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9BA108" w14:textId="22618BB3" w:rsidR="008A76F3" w:rsidRDefault="006B096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C0D7C5" wp14:editId="106B7541">
                <wp:simplePos x="0" y="0"/>
                <wp:positionH relativeFrom="margin">
                  <wp:posOffset>601980</wp:posOffset>
                </wp:positionH>
                <wp:positionV relativeFrom="paragraph">
                  <wp:posOffset>906780</wp:posOffset>
                </wp:positionV>
                <wp:extent cx="13776960" cy="8976360"/>
                <wp:effectExtent l="0" t="0" r="15240" b="152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6960" cy="89763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BD25BE" w14:textId="4AB2C9EF" w:rsidR="00897A55" w:rsidRDefault="00897A55" w:rsidP="00897A55">
                            <w:pPr>
                              <w:jc w:val="right"/>
                            </w:pPr>
                            <w:r w:rsidRPr="00897A55">
                              <w:rPr>
                                <w:noProof/>
                              </w:rPr>
                              <w:drawing>
                                <wp:inline distT="0" distB="0" distL="0" distR="0" wp14:anchorId="53ECBDE0" wp14:editId="5C56F3C5">
                                  <wp:extent cx="12969240" cy="8679180"/>
                                  <wp:effectExtent l="0" t="0" r="381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69240" cy="8679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C0D7C5" id="Rectangle 2" o:spid="_x0000_s1026" style="position:absolute;margin-left:47.4pt;margin-top:71.4pt;width:1084.8pt;height:706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" fillcolor="white [3201]" strokecolor="black [3213]" strokeweight="1pt">
                <v:textbox>
                  <w:txbxContent>
                    <w:p w14:paraId="22BD25BE" w14:textId="4AB2C9EF" w:rsidR="00897A55" w:rsidRDefault="00897A55" w:rsidP="00897A55">
                      <w:pPr>
                        <w:jc w:val="right"/>
                      </w:pPr>
                      <w:r w:rsidRPr="00897A55">
                        <w:rPr>
                          <w:noProof/>
                        </w:rPr>
                        <w:drawing>
                          <wp:inline distT="0" distB="0" distL="0" distR="0" wp14:anchorId="53ECBDE0" wp14:editId="5C56F3C5">
                            <wp:extent cx="12969240" cy="8679180"/>
                            <wp:effectExtent l="0" t="0" r="381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69240" cy="8679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8492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3E9738" wp14:editId="313D5DE2">
                <wp:simplePos x="0" y="0"/>
                <wp:positionH relativeFrom="column">
                  <wp:posOffset>601980</wp:posOffset>
                </wp:positionH>
                <wp:positionV relativeFrom="paragraph">
                  <wp:posOffset>2346960</wp:posOffset>
                </wp:positionV>
                <wp:extent cx="2933700" cy="7551420"/>
                <wp:effectExtent l="0" t="0" r="19050" b="1143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75514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6F278" w14:textId="5904F5F3" w:rsidR="00897A55" w:rsidRDefault="00897A55" w:rsidP="00584929">
                            <w:r w:rsidRPr="00897A55">
                              <w:rPr>
                                <w:noProof/>
                              </w:rPr>
                              <w:drawing>
                                <wp:inline distT="0" distB="0" distL="0" distR="0" wp14:anchorId="6628C24D" wp14:editId="41DBB0A2">
                                  <wp:extent cx="2842260" cy="7459980"/>
                                  <wp:effectExtent l="0" t="0" r="0" b="762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6498" cy="76285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E9738" id="Rectangle 4" o:spid="_x0000_s1027" style="position:absolute;margin-left:47.4pt;margin-top:184.8pt;width:231pt;height:59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" fillcolor="white [3201]" strokecolor="black [3213]" strokeweight="1pt">
                <v:textbox>
                  <w:txbxContent>
                    <w:p w14:paraId="54D6F278" w14:textId="5904F5F3" w:rsidR="00897A55" w:rsidRDefault="00897A55" w:rsidP="00584929">
                      <w:r w:rsidRPr="00897A55">
                        <w:rPr>
                          <w:noProof/>
                        </w:rPr>
                        <w:drawing>
                          <wp:inline distT="0" distB="0" distL="0" distR="0" wp14:anchorId="6628C24D" wp14:editId="41DBB0A2">
                            <wp:extent cx="2842260" cy="7459980"/>
                            <wp:effectExtent l="0" t="0" r="0" b="762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6498" cy="76285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8492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D313F9" wp14:editId="2984F476">
                <wp:simplePos x="0" y="0"/>
                <wp:positionH relativeFrom="margin">
                  <wp:posOffset>617220</wp:posOffset>
                </wp:positionH>
                <wp:positionV relativeFrom="paragraph">
                  <wp:posOffset>-152400</wp:posOffset>
                </wp:positionV>
                <wp:extent cx="13563600" cy="1036320"/>
                <wp:effectExtent l="0" t="0" r="1905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0" cy="1036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DA142E" w14:textId="77777777" w:rsidR="00897A55" w:rsidRPr="00584929" w:rsidRDefault="00897A55" w:rsidP="00897A5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val="ro-MD"/>
                              </w:rPr>
                            </w:pPr>
                            <w:r w:rsidRPr="0058492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val="ro-MD"/>
                              </w:rPr>
                              <w:t>Sectorul 1 – Municipiul București</w:t>
                            </w:r>
                          </w:p>
                          <w:p w14:paraId="489EDB73" w14:textId="1D32F1D5" w:rsidR="00897A55" w:rsidRPr="00584929" w:rsidRDefault="00897A55" w:rsidP="00897A5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ro-MD"/>
                              </w:rPr>
                            </w:pPr>
                            <w:r w:rsidRPr="0058492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o-MD"/>
                              </w:rPr>
                              <w:t xml:space="preserve">Plan de apărare împotriva inundațiilor, fenomenelor meteorologice periculoase, accidentelor la  construcțiile hidrotehnice și poluărilor accidentale pe cursurile de apă 2022 – 2025 – </w:t>
                            </w:r>
                            <w:r w:rsidRPr="0058492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val="ro-MD"/>
                              </w:rPr>
                              <w:t>Ruperea barajului Lacul Morii, râu Dâmbovița și barajelor de pe râul Colentina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D313F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8" type="#_x0000_t202" style="position:absolute;margin-left:48.6pt;margin-top:-12pt;width:1068pt;height:81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" fillcolor="white [3201]" strokeweight=".5pt">
                <v:textbox>
                  <w:txbxContent>
                    <w:p w14:paraId="09DA142E" w14:textId="77777777" w:rsidR="00897A55" w:rsidRPr="00584929" w:rsidRDefault="00897A55" w:rsidP="00897A5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lang w:val="ro-MD"/>
                        </w:rPr>
                      </w:pPr>
                      <w:r w:rsidRPr="00584929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lang w:val="ro-MD"/>
                        </w:rPr>
                        <w:t>Sectorul 1 – Municipiul București</w:t>
                      </w:r>
                    </w:p>
                    <w:p w14:paraId="489EDB73" w14:textId="1D32F1D5" w:rsidR="00897A55" w:rsidRPr="00584929" w:rsidRDefault="00897A55" w:rsidP="00897A5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ro-MD"/>
                        </w:rPr>
                      </w:pPr>
                      <w:r w:rsidRPr="00584929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o-MD"/>
                        </w:rPr>
                        <w:t xml:space="preserve">Plan de apărare împotriva inundațiilor, fenomenelor meteorologice periculoase, accidentelor la  construcțiile hidrotehnice și poluărilor accidentale pe cursurile de apă 2022 – 2025 – </w:t>
                      </w:r>
                      <w:r w:rsidRPr="00584929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lang w:val="ro-MD"/>
                        </w:rPr>
                        <w:t>Ruperea barajului Lacul Morii, râu Dâmbovița și barajelor de pe râul Colentina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A76F3" w:rsidSect="00584929">
      <w:pgSz w:w="23811" w:h="16838" w:orient="landscape" w:code="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F81"/>
    <w:rsid w:val="00584929"/>
    <w:rsid w:val="006B0966"/>
    <w:rsid w:val="007D1F81"/>
    <w:rsid w:val="00897A55"/>
    <w:rsid w:val="008A76F3"/>
    <w:rsid w:val="00C56914"/>
    <w:rsid w:val="00EC6174"/>
    <w:rsid w:val="00F16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470B8"/>
  <w15:chartTrackingRefBased/>
  <w15:docId w15:val="{8060084E-733C-4687-8237-2A02A5C16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 Curteanu</dc:creator>
  <cp:keywords/>
  <dc:description/>
  <cp:lastModifiedBy>Gina Curteanu</cp:lastModifiedBy>
  <cp:revision>4</cp:revision>
  <cp:lastPrinted>2021-07-08T13:22:00Z</cp:lastPrinted>
  <dcterms:created xsi:type="dcterms:W3CDTF">2021-07-05T12:16:00Z</dcterms:created>
  <dcterms:modified xsi:type="dcterms:W3CDTF">2021-07-08T13:23:00Z</dcterms:modified>
</cp:coreProperties>
</file>