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3F0FD5A3" w:rsidR="00310C40" w:rsidRPr="00C87EAE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Document </w:t>
      </w:r>
      <w:proofErr w:type="spellStart"/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afişare</w:t>
      </w:r>
      <w:proofErr w:type="spellEnd"/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rezultate </w:t>
      </w:r>
      <w:proofErr w:type="spellStart"/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selecţie</w:t>
      </w:r>
      <w:proofErr w:type="spellEnd"/>
      <w:r w:rsidR="00746D52"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dosare</w:t>
      </w:r>
    </w:p>
    <w:p w14:paraId="203BE9EF" w14:textId="6C722B64" w:rsidR="00421640" w:rsidRPr="00C87EAE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proofErr w:type="spellStart"/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selecţiei</w:t>
      </w:r>
      <w:proofErr w:type="spellEnd"/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dosarelor de înscriere la </w:t>
      </w:r>
      <w:r w:rsidRPr="00C87EAE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</w:t>
      </w:r>
      <w:r w:rsidR="008A26AC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ocuparea </w:t>
      </w:r>
      <w:r w:rsidR="00190DAC" w:rsidRPr="00C87EAE">
        <w:rPr>
          <w:rFonts w:ascii="Times New Roman" w:hAnsi="Times New Roman"/>
          <w:b/>
          <w:sz w:val="24"/>
          <w:szCs w:val="24"/>
          <w:lang w:val="ro-RO"/>
        </w:rPr>
        <w:t xml:space="preserve">unor </w:t>
      </w:r>
      <w:r w:rsidR="00190DAC" w:rsidRPr="00C87EAE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>Avizare</w:t>
      </w:r>
      <w:proofErr w:type="spellEnd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63538" w:rsidRPr="00C87EAE">
        <w:rPr>
          <w:rFonts w:ascii="Times New Roman" w:hAnsi="Times New Roman"/>
          <w:b/>
          <w:bCs/>
          <w:sz w:val="24"/>
          <w:szCs w:val="24"/>
          <w:lang w:val="en-GB"/>
        </w:rPr>
        <w:t>Contracte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8A26AC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190DAC" w:rsidRPr="00C87EAE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1A755980" w14:textId="043E71D7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0AAFC5" w14:textId="2E63B9C8" w:rsidR="00283815" w:rsidRPr="00283815" w:rsidRDefault="001F7BA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10358/17.02.2023 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Legislație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Avizare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Contracte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128995686"/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  <w:bookmarkEnd w:id="0"/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469A1497" w:rsidR="00310C40" w:rsidRPr="0028381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10C40" w:rsidRPr="006E3FFC" w14:paraId="2BD40E1F" w14:textId="77777777" w:rsidTr="00D57165">
        <w:trPr>
          <w:trHeight w:val="1267"/>
        </w:trPr>
        <w:tc>
          <w:tcPr>
            <w:tcW w:w="709" w:type="dxa"/>
            <w:vAlign w:val="center"/>
          </w:tcPr>
          <w:p w14:paraId="766FE81B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2858A8" w14:textId="046B5DA7" w:rsidR="00310C40" w:rsidRPr="00283815" w:rsidRDefault="001F7BA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10349/17.02.2023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Legislație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Avizare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Contracte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00D2" w14:textId="29BE3112" w:rsidR="00310C40" w:rsidRPr="00283815" w:rsidRDefault="00FB2C4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3F52" w14:textId="77777777" w:rsidR="00310C40" w:rsidRPr="0028381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E3FFC" w:rsidRPr="006E3FFC" w14:paraId="519F22C8" w14:textId="77777777" w:rsidTr="00D57165">
        <w:trPr>
          <w:trHeight w:val="567"/>
        </w:trPr>
        <w:tc>
          <w:tcPr>
            <w:tcW w:w="709" w:type="dxa"/>
            <w:vAlign w:val="center"/>
          </w:tcPr>
          <w:p w14:paraId="012E933B" w14:textId="77777777" w:rsidR="006E3FFC" w:rsidRPr="00E23156" w:rsidRDefault="006E3FF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D2FB59" w14:textId="4A2DC1EE" w:rsidR="006E3FFC" w:rsidRPr="00283815" w:rsidRDefault="001F7BA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11968</w:t>
            </w:r>
            <w:r w:rsidR="00283815" w:rsidRP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27.02.2023</w:t>
            </w:r>
            <w:r w:rsid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Legislație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Avizare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Contracte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17906" w14:textId="006D5111" w:rsidR="006E3FFC" w:rsidRPr="00283815" w:rsidRDefault="00FB2C4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CAB95" w14:textId="77777777" w:rsidR="006E3FFC" w:rsidRPr="0028381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63538" w:rsidRPr="006E3FFC" w14:paraId="0EC1AB91" w14:textId="77777777" w:rsidTr="00D57165">
        <w:trPr>
          <w:trHeight w:val="567"/>
        </w:trPr>
        <w:tc>
          <w:tcPr>
            <w:tcW w:w="709" w:type="dxa"/>
            <w:vAlign w:val="center"/>
          </w:tcPr>
          <w:p w14:paraId="45DE8018" w14:textId="3C36604F" w:rsidR="00363538" w:rsidRPr="00E23156" w:rsidRDefault="00363538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3E4E4ED" w14:textId="375DC98B" w:rsidR="00363538" w:rsidRPr="00283815" w:rsidRDefault="001F7BA0" w:rsidP="00900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12009</w:t>
            </w:r>
            <w:r w:rsidR="00363538" w:rsidRP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27.02.2023</w:t>
            </w:r>
            <w:r w:rsidR="0036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Legislație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Avizare</w:t>
            </w:r>
            <w:proofErr w:type="spellEnd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6353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Contracte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F0128" w14:textId="31834E2E" w:rsidR="00363538" w:rsidRPr="00FB2C4F" w:rsidRDefault="00363538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4C4A0D" w14:textId="77777777" w:rsidR="00363538" w:rsidRPr="00283815" w:rsidRDefault="00363538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1064093" w14:textId="78B6A052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declaraţi admişi conform art. 618 alin. (11) din O.U.G. </w:t>
      </w:r>
      <w:r w:rsidR="00EA40EE">
        <w:rPr>
          <w:rFonts w:ascii="Times New Roman" w:eastAsia="Calibri" w:hAnsi="Times New Roman" w:cs="Times New Roman"/>
          <w:noProof/>
          <w:lang w:val="fr-FR"/>
        </w:rPr>
        <w:t>nr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.57/2019 privind Codul administrativ, vor susţine </w:t>
      </w:r>
      <w:r w:rsidR="004A2959">
        <w:rPr>
          <w:rFonts w:ascii="Times New Roman" w:eastAsia="Calibri" w:hAnsi="Times New Roman" w:cs="Times New Roman"/>
          <w:b/>
          <w:bCs/>
          <w:noProof/>
          <w:lang w:val="fr-FR"/>
        </w:rPr>
        <w:t>proba scris</w:t>
      </w:r>
      <w:r w:rsidR="00C87EAE">
        <w:rPr>
          <w:rFonts w:ascii="Times New Roman" w:eastAsia="Calibri" w:hAnsi="Times New Roman" w:cs="Times New Roman"/>
          <w:b/>
          <w:bCs/>
          <w:noProof/>
          <w:lang w:val="fr-FR"/>
        </w:rPr>
        <w:t>ă</w:t>
      </w:r>
      <w:r w:rsidRPr="00900F35">
        <w:rPr>
          <w:rFonts w:ascii="Times New Roman" w:eastAsia="Calibri" w:hAnsi="Times New Roman" w:cs="Times New Roman"/>
          <w:b/>
          <w:bCs/>
          <w:noProof/>
          <w:color w:val="FF0000"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 xml:space="preserve">în data de </w:t>
      </w:r>
      <w:r w:rsidR="00363538">
        <w:rPr>
          <w:rFonts w:ascii="Times New Roman" w:eastAsia="Calibri" w:hAnsi="Times New Roman" w:cs="Times New Roman"/>
          <w:b/>
          <w:bCs/>
          <w:noProof/>
          <w:lang w:val="fr-FR"/>
        </w:rPr>
        <w:t>13.03.2023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, ora 1</w:t>
      </w:r>
      <w:r w:rsidR="00D57165">
        <w:rPr>
          <w:rFonts w:ascii="Times New Roman" w:eastAsia="Calibri" w:hAnsi="Times New Roman" w:cs="Times New Roman"/>
          <w:b/>
          <w:bCs/>
          <w:noProof/>
          <w:lang w:val="fr-FR"/>
        </w:rPr>
        <w:t>2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.00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</w:p>
    <w:p w14:paraId="47E83326" w14:textId="77777777" w:rsidR="00310C40" w:rsidRPr="00900F35" w:rsidRDefault="00310C40" w:rsidP="00310C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265885F4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nemulţumiţi de rezultatele obţinute pot formula contestaţie 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>în termen de 24 de ore de la afişare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conform prevederilor </w:t>
      </w:r>
      <w:r w:rsidRPr="00900F35">
        <w:rPr>
          <w:rFonts w:ascii="Times New Roman" w:eastAsia="Calibri" w:hAnsi="Times New Roman" w:cs="Times New Roman"/>
          <w:bCs/>
          <w:noProof/>
        </w:rPr>
        <w:t>art. 618 alin. (16)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</w:rPr>
        <w:t xml:space="preserve">din O.U.G. </w:t>
      </w:r>
      <w:r w:rsidR="00EA40EE">
        <w:rPr>
          <w:rFonts w:ascii="Times New Roman" w:eastAsia="Calibri" w:hAnsi="Times New Roman" w:cs="Times New Roman"/>
          <w:bCs/>
          <w:noProof/>
        </w:rPr>
        <w:t>nr</w:t>
      </w:r>
      <w:r w:rsidRPr="00900F35">
        <w:rPr>
          <w:rFonts w:ascii="Times New Roman" w:eastAsia="Calibri" w:hAnsi="Times New Roman" w:cs="Times New Roman"/>
          <w:bCs/>
          <w:noProof/>
        </w:rPr>
        <w:t>.57/2019 privind Codul administrativ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coroborate cu prevederile art. 63 din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Hotărârea Guvernului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2A0486D" w14:textId="7777777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21BAA0E4" w:rsidR="00283815" w:rsidRPr="00283815" w:rsidRDefault="00310C40" w:rsidP="00283815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Afişat astăzi, </w:t>
      </w:r>
      <w:r w:rsidR="00363538">
        <w:rPr>
          <w:rFonts w:ascii="Times New Roman" w:eastAsia="Calibri" w:hAnsi="Times New Roman" w:cs="Times New Roman"/>
          <w:b/>
          <w:noProof/>
          <w:lang w:val="fr-FR"/>
        </w:rPr>
        <w:t>06.03.2023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 xml:space="preserve"> ora</w:t>
      </w:r>
      <w:r w:rsidRPr="00900F35">
        <w:rPr>
          <w:rFonts w:ascii="Times New Roman" w:eastAsia="Calibri" w:hAnsi="Times New Roman" w:cs="Times New Roman"/>
          <w:b/>
          <w:noProof/>
          <w:color w:val="FF0000"/>
          <w:lang w:val="fr-FR"/>
        </w:rPr>
        <w:t xml:space="preserve"> </w:t>
      </w:r>
      <w:r w:rsidR="001F7BA0" w:rsidRPr="001F7BA0">
        <w:rPr>
          <w:rFonts w:ascii="Times New Roman" w:eastAsia="Calibri" w:hAnsi="Times New Roman" w:cs="Times New Roman"/>
          <w:b/>
          <w:noProof/>
          <w:lang w:val="fr-FR"/>
        </w:rPr>
        <w:t>16.00</w:t>
      </w:r>
      <w:r w:rsidRPr="001F7BA0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Sectorului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       </w:t>
      </w:r>
    </w:p>
    <w:p w14:paraId="4400C8EC" w14:textId="77777777" w:rsidR="00283815" w:rsidRDefault="00283815" w:rsidP="00283815">
      <w:pPr>
        <w:pStyle w:val="Listparagraf"/>
        <w:rPr>
          <w:rFonts w:eastAsia="Calibri" w:cs="Times New Roman"/>
          <w:noProof/>
          <w:lang w:val="fr-FR"/>
        </w:rPr>
      </w:pPr>
    </w:p>
    <w:p w14:paraId="4CF36D26" w14:textId="5490BBE6" w:rsidR="00810D30" w:rsidRPr="005404C5" w:rsidRDefault="00363538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Secretar, Gheorghe Violeta Marilena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D01B" w14:textId="77777777" w:rsidR="000076A8" w:rsidRDefault="000076A8" w:rsidP="00B7531C">
      <w:pPr>
        <w:spacing w:after="0" w:line="240" w:lineRule="auto"/>
      </w:pPr>
      <w:r>
        <w:separator/>
      </w:r>
    </w:p>
  </w:endnote>
  <w:endnote w:type="continuationSeparator" w:id="0">
    <w:p w14:paraId="19B1E317" w14:textId="77777777" w:rsidR="000076A8" w:rsidRDefault="000076A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324F06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DF55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F6C0" w14:textId="77777777" w:rsidR="000076A8" w:rsidRDefault="000076A8" w:rsidP="00B7531C">
      <w:pPr>
        <w:spacing w:after="0" w:line="240" w:lineRule="auto"/>
      </w:pPr>
      <w:r>
        <w:separator/>
      </w:r>
    </w:p>
  </w:footnote>
  <w:footnote w:type="continuationSeparator" w:id="0">
    <w:p w14:paraId="5AD641A9" w14:textId="77777777" w:rsidR="000076A8" w:rsidRDefault="000076A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24A3"/>
    <w:rsid w:val="00345166"/>
    <w:rsid w:val="00345D38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30</cp:revision>
  <cp:lastPrinted>2022-05-10T10:13:00Z</cp:lastPrinted>
  <dcterms:created xsi:type="dcterms:W3CDTF">2022-04-26T08:35:00Z</dcterms:created>
  <dcterms:modified xsi:type="dcterms:W3CDTF">2023-03-06T13:54:00Z</dcterms:modified>
</cp:coreProperties>
</file>