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040E86">
      <w:pPr>
        <w:pStyle w:val="BodyText2"/>
        <w:spacing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850F59" w:rsidRPr="00850F59" w:rsidRDefault="00850F59" w:rsidP="00850F59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040E86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040E86">
        <w:rPr>
          <w:rFonts w:ascii="Times New Roman" w:hAnsi="Times New Roman"/>
          <w:bCs/>
        </w:rPr>
        <w:t>Având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în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vedere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prevederile</w:t>
      </w:r>
      <w:proofErr w:type="spellEnd"/>
      <w:r w:rsidRPr="00040E86">
        <w:rPr>
          <w:rFonts w:ascii="Times New Roman" w:hAnsi="Times New Roman"/>
          <w:bCs/>
        </w:rPr>
        <w:t xml:space="preserve"> art. </w:t>
      </w:r>
      <w:proofErr w:type="gramStart"/>
      <w:r w:rsidRPr="00040E86">
        <w:rPr>
          <w:rFonts w:ascii="Times New Roman" w:hAnsi="Times New Roman"/>
          <w:bCs/>
        </w:rPr>
        <w:t>40</w:t>
      </w:r>
      <w:proofErr w:type="gram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alin</w:t>
      </w:r>
      <w:proofErr w:type="spellEnd"/>
      <w:r w:rsidRPr="00040E86">
        <w:rPr>
          <w:rFonts w:ascii="Times New Roman" w:hAnsi="Times New Roman"/>
          <w:bCs/>
        </w:rPr>
        <w:t xml:space="preserve">. (1) </w:t>
      </w:r>
      <w:proofErr w:type="gramStart"/>
      <w:r w:rsidRPr="00040E86">
        <w:rPr>
          <w:rFonts w:ascii="Times New Roman" w:hAnsi="Times New Roman"/>
          <w:bCs/>
        </w:rPr>
        <w:t>lit</w:t>
      </w:r>
      <w:proofErr w:type="gramEnd"/>
      <w:r w:rsidRPr="00040E86">
        <w:rPr>
          <w:rFonts w:ascii="Times New Roman" w:hAnsi="Times New Roman"/>
          <w:bCs/>
        </w:rPr>
        <w:t xml:space="preserve">. a) </w:t>
      </w:r>
      <w:proofErr w:type="spellStart"/>
      <w:proofErr w:type="gramStart"/>
      <w:r w:rsidRPr="00040E86">
        <w:rPr>
          <w:rFonts w:ascii="Times New Roman" w:hAnsi="Times New Roman"/>
          <w:bCs/>
        </w:rPr>
        <w:t>şi</w:t>
      </w:r>
      <w:proofErr w:type="spellEnd"/>
      <w:proofErr w:type="gramEnd"/>
      <w:r w:rsidRPr="00040E86">
        <w:rPr>
          <w:rFonts w:ascii="Times New Roman" w:hAnsi="Times New Roman"/>
          <w:bCs/>
        </w:rPr>
        <w:t xml:space="preserve"> art. </w:t>
      </w:r>
      <w:proofErr w:type="gramStart"/>
      <w:r w:rsidRPr="00040E86">
        <w:rPr>
          <w:rFonts w:ascii="Times New Roman" w:hAnsi="Times New Roman"/>
          <w:bCs/>
        </w:rPr>
        <w:t>50</w:t>
      </w:r>
      <w:proofErr w:type="gram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alin</w:t>
      </w:r>
      <w:proofErr w:type="spellEnd"/>
      <w:r w:rsidRPr="00040E86">
        <w:rPr>
          <w:rFonts w:ascii="Times New Roman" w:hAnsi="Times New Roman"/>
          <w:bCs/>
        </w:rPr>
        <w:t xml:space="preserve">. (2) </w:t>
      </w:r>
      <w:proofErr w:type="gramStart"/>
      <w:r w:rsidRPr="00040E86">
        <w:rPr>
          <w:rFonts w:ascii="Times New Roman" w:hAnsi="Times New Roman"/>
          <w:bCs/>
        </w:rPr>
        <w:t>din</w:t>
      </w:r>
      <w:proofErr w:type="gram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Hotărârea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Guvernului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nr</w:t>
      </w:r>
      <w:proofErr w:type="spellEnd"/>
      <w:r w:rsidRPr="00040E86">
        <w:rPr>
          <w:rFonts w:ascii="Times New Roman" w:hAnsi="Times New Roman"/>
          <w:bCs/>
        </w:rPr>
        <w:t xml:space="preserve">. </w:t>
      </w:r>
      <w:proofErr w:type="gramStart"/>
      <w:r w:rsidRPr="00040E86">
        <w:rPr>
          <w:rFonts w:ascii="Times New Roman" w:hAnsi="Times New Roman"/>
          <w:bCs/>
        </w:rPr>
        <w:t>611/2008</w:t>
      </w:r>
      <w:proofErr w:type="gram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</w:rPr>
        <w:t>privind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organizarea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şi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dezvoltarea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carierei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funcţionarilor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publici</w:t>
      </w:r>
      <w:proofErr w:type="spellEnd"/>
      <w:r w:rsidRPr="00040E86">
        <w:rPr>
          <w:rFonts w:ascii="Times New Roman" w:hAnsi="Times New Roman"/>
        </w:rPr>
        <w:t xml:space="preserve"> cu </w:t>
      </w:r>
      <w:proofErr w:type="spellStart"/>
      <w:r w:rsidRPr="00040E86">
        <w:rPr>
          <w:rFonts w:ascii="Times New Roman" w:hAnsi="Times New Roman"/>
        </w:rPr>
        <w:t>modificările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şi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completările</w:t>
      </w:r>
      <w:proofErr w:type="spellEnd"/>
      <w:r w:rsidRPr="00040E86">
        <w:rPr>
          <w:rFonts w:ascii="Times New Roman" w:hAnsi="Times New Roman"/>
        </w:rPr>
        <w:t xml:space="preserve"> </w:t>
      </w:r>
      <w:proofErr w:type="spellStart"/>
      <w:r w:rsidRPr="00040E86">
        <w:rPr>
          <w:rFonts w:ascii="Times New Roman" w:hAnsi="Times New Roman"/>
        </w:rPr>
        <w:t>ulterioare</w:t>
      </w:r>
      <w:proofErr w:type="spellEnd"/>
      <w:r w:rsidRPr="00040E86">
        <w:rPr>
          <w:rFonts w:ascii="Times New Roman" w:hAnsi="Times New Roman"/>
          <w:bCs/>
        </w:rPr>
        <w:t xml:space="preserve">, </w:t>
      </w:r>
      <w:proofErr w:type="spellStart"/>
      <w:r w:rsidRPr="00040E86">
        <w:rPr>
          <w:rFonts w:ascii="Times New Roman" w:hAnsi="Times New Roman"/>
          <w:bCs/>
        </w:rPr>
        <w:t>comisia</w:t>
      </w:r>
      <w:proofErr w:type="spellEnd"/>
      <w:r w:rsidRPr="00040E86">
        <w:rPr>
          <w:rFonts w:ascii="Times New Roman" w:hAnsi="Times New Roman"/>
          <w:bCs/>
        </w:rPr>
        <w:t xml:space="preserve"> de </w:t>
      </w:r>
      <w:r w:rsidR="001C5F00" w:rsidRPr="00040E86">
        <w:rPr>
          <w:rFonts w:ascii="Times New Roman" w:hAnsi="Times New Roman"/>
          <w:bCs/>
        </w:rPr>
        <w:t>concurs</w:t>
      </w:r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comunică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următoarele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rezultate</w:t>
      </w:r>
      <w:proofErr w:type="spellEnd"/>
      <w:r w:rsidRPr="00040E86">
        <w:rPr>
          <w:rFonts w:ascii="Times New Roman" w:hAnsi="Times New Roman"/>
          <w:bCs/>
        </w:rPr>
        <w:t xml:space="preserve"> ale </w:t>
      </w:r>
      <w:proofErr w:type="spellStart"/>
      <w:r w:rsidRPr="00040E86">
        <w:rPr>
          <w:rFonts w:ascii="Times New Roman" w:hAnsi="Times New Roman"/>
          <w:bCs/>
        </w:rPr>
        <w:t>selecţiei</w:t>
      </w:r>
      <w:proofErr w:type="spellEnd"/>
      <w:r w:rsidRPr="00040E86">
        <w:rPr>
          <w:rFonts w:ascii="Times New Roman" w:hAnsi="Times New Roman"/>
          <w:bCs/>
        </w:rPr>
        <w:t xml:space="preserve"> </w:t>
      </w:r>
      <w:proofErr w:type="spellStart"/>
      <w:r w:rsidRPr="00040E86">
        <w:rPr>
          <w:rFonts w:ascii="Times New Roman" w:hAnsi="Times New Roman"/>
          <w:bCs/>
        </w:rPr>
        <w:t>dosarelor</w:t>
      </w:r>
      <w:proofErr w:type="spellEnd"/>
      <w:r w:rsidRPr="00040E86">
        <w:rPr>
          <w:rFonts w:ascii="Times New Roman" w:hAnsi="Times New Roman"/>
          <w:bCs/>
        </w:rPr>
        <w:t xml:space="preserve"> de </w:t>
      </w:r>
      <w:proofErr w:type="spellStart"/>
      <w:r w:rsidRPr="00040E86">
        <w:rPr>
          <w:rFonts w:ascii="Times New Roman" w:hAnsi="Times New Roman"/>
          <w:bCs/>
        </w:rPr>
        <w:t>înscriere</w:t>
      </w:r>
      <w:proofErr w:type="spellEnd"/>
      <w:r w:rsidRPr="00040E86">
        <w:rPr>
          <w:rFonts w:ascii="Times New Roman" w:hAnsi="Times New Roman"/>
          <w:bCs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040E8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04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040E8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040E8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040E86" w:rsidTr="00160D04">
        <w:trPr>
          <w:trHeight w:val="567"/>
        </w:trPr>
        <w:tc>
          <w:tcPr>
            <w:tcW w:w="709" w:type="dxa"/>
          </w:tcPr>
          <w:p w:rsidR="00850F59" w:rsidRPr="00040E86" w:rsidRDefault="009773E5" w:rsidP="009773E5">
            <w:pPr>
              <w:jc w:val="center"/>
              <w:rPr>
                <w:b/>
              </w:rPr>
            </w:pPr>
            <w:r w:rsidRPr="00040E86">
              <w:rPr>
                <w:b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040E86" w:rsidRDefault="00040E86" w:rsidP="00040E86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3097/ </w:t>
            </w:r>
            <w:r w:rsidRPr="00040E86">
              <w:rPr>
                <w:b/>
                <w:sz w:val="22"/>
                <w:szCs w:val="22"/>
              </w:rPr>
              <w:t>18.01.2022</w:t>
            </w:r>
            <w:r w:rsidR="00850F59" w:rsidRPr="00040E86">
              <w:rPr>
                <w:b/>
                <w:sz w:val="22"/>
                <w:szCs w:val="22"/>
              </w:rPr>
              <w:t>/</w:t>
            </w:r>
            <w:r w:rsidR="009773E5" w:rsidRPr="00040E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Consilier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achiziții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publice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clasa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I, grad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profesional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040E86">
              <w:rPr>
                <w:b/>
                <w:sz w:val="22"/>
                <w:szCs w:val="22"/>
                <w:lang w:val="en-GB"/>
              </w:rPr>
              <w:t>superior</w:t>
            </w:r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/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Serviciul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Achiziții</w:t>
            </w:r>
            <w:proofErr w:type="spellEnd"/>
            <w:r w:rsidR="00850F59"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0F59" w:rsidRPr="00040E86">
              <w:rPr>
                <w:b/>
                <w:sz w:val="22"/>
                <w:szCs w:val="22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040E86" w:rsidRDefault="00761A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40E86"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040E86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40E86" w:rsidRPr="00040E86" w:rsidTr="00160D04">
        <w:trPr>
          <w:trHeight w:val="567"/>
        </w:trPr>
        <w:tc>
          <w:tcPr>
            <w:tcW w:w="709" w:type="dxa"/>
          </w:tcPr>
          <w:p w:rsidR="00040E86" w:rsidRPr="00040E86" w:rsidRDefault="00040E86" w:rsidP="00040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E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40E86" w:rsidRPr="00040E86" w:rsidRDefault="00040E86" w:rsidP="00040E86">
            <w:pPr>
              <w:spacing w:after="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4908/ 28.01.2022/</w:t>
            </w: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Consilier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clasa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I, grad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profesional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superior/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Serviciul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E86" w:rsidRPr="00040E86" w:rsidRDefault="00040E86" w:rsidP="00040E86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040E86"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0E86" w:rsidRPr="00040E86" w:rsidRDefault="00040E86" w:rsidP="00040E86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40E86" w:rsidRPr="00040E86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86" w:rsidRPr="00040E86" w:rsidRDefault="00040E86" w:rsidP="00040E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E8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E86" w:rsidRPr="00040E86" w:rsidRDefault="00040E86" w:rsidP="00040E86">
            <w:pPr>
              <w:spacing w:after="0"/>
            </w:pP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4918</w:t>
            </w: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/ 18.01.2022/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Consilier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clasa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I, grad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profesional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superior/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Serviciul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E86" w:rsidRPr="00040E86" w:rsidRDefault="00040E86" w:rsidP="00040E86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040E86">
              <w:rPr>
                <w:rFonts w:ascii="Times New Roman" w:hAnsi="Times New Roman"/>
                <w:b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E86" w:rsidRPr="00040E86" w:rsidRDefault="00040E86" w:rsidP="00040E86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040E86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40E86">
        <w:rPr>
          <w:rFonts w:ascii="Times New Roman" w:hAnsi="Times New Roman"/>
          <w:lang w:val="fr-FR"/>
        </w:rPr>
        <w:t>Candidaţii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declaraţi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admişi</w:t>
      </w:r>
      <w:proofErr w:type="spellEnd"/>
      <w:r w:rsidRPr="00040E86">
        <w:rPr>
          <w:rFonts w:ascii="Times New Roman" w:hAnsi="Times New Roman"/>
          <w:lang w:val="fr-FR"/>
        </w:rPr>
        <w:t xml:space="preserve"> vor </w:t>
      </w:r>
      <w:proofErr w:type="spellStart"/>
      <w:r w:rsidRPr="00040E86">
        <w:rPr>
          <w:rFonts w:ascii="Times New Roman" w:hAnsi="Times New Roman"/>
          <w:lang w:val="fr-FR"/>
        </w:rPr>
        <w:t>susţine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proba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="001C5F00" w:rsidRPr="00040E86">
        <w:rPr>
          <w:rFonts w:ascii="Times New Roman" w:hAnsi="Times New Roman"/>
          <w:lang w:val="fr-FR"/>
        </w:rPr>
        <w:t>scris</w:t>
      </w:r>
      <w:r w:rsidR="00D92317" w:rsidRPr="00040E86">
        <w:rPr>
          <w:rFonts w:ascii="Times New Roman" w:hAnsi="Times New Roman"/>
          <w:lang w:val="fr-FR"/>
        </w:rPr>
        <w:t>ă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în</w:t>
      </w:r>
      <w:proofErr w:type="spellEnd"/>
      <w:r w:rsidRPr="00040E86">
        <w:rPr>
          <w:rFonts w:ascii="Times New Roman" w:hAnsi="Times New Roman"/>
          <w:lang w:val="fr-FR"/>
        </w:rPr>
        <w:t xml:space="preserve"> data de </w:t>
      </w:r>
      <w:r w:rsidR="00040E86" w:rsidRPr="00040E86">
        <w:rPr>
          <w:rFonts w:ascii="Times New Roman" w:hAnsi="Times New Roman"/>
          <w:b/>
          <w:lang w:val="fr-FR"/>
        </w:rPr>
        <w:t>14.02.2022</w:t>
      </w:r>
      <w:r w:rsidRPr="00040E86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040E86">
        <w:rPr>
          <w:rFonts w:ascii="Times New Roman" w:hAnsi="Times New Roman"/>
          <w:b/>
          <w:lang w:val="fr-FR"/>
        </w:rPr>
        <w:t>ora</w:t>
      </w:r>
      <w:proofErr w:type="spellEnd"/>
      <w:r w:rsidRPr="00040E86">
        <w:rPr>
          <w:rFonts w:ascii="Times New Roman" w:hAnsi="Times New Roman"/>
          <w:b/>
          <w:lang w:val="fr-FR"/>
        </w:rPr>
        <w:t xml:space="preserve"> </w:t>
      </w:r>
      <w:r w:rsidR="001C5F00" w:rsidRPr="00040E86">
        <w:rPr>
          <w:rFonts w:ascii="Times New Roman" w:hAnsi="Times New Roman"/>
          <w:b/>
          <w:lang w:val="fr-FR"/>
        </w:rPr>
        <w:t>10</w:t>
      </w:r>
      <w:r w:rsidRPr="00040E86">
        <w:rPr>
          <w:rFonts w:ascii="Times New Roman" w:hAnsi="Times New Roman"/>
          <w:b/>
          <w:lang w:val="fr-FR"/>
        </w:rPr>
        <w:t>.00</w:t>
      </w:r>
      <w:r w:rsidRPr="00040E86">
        <w:rPr>
          <w:rFonts w:ascii="Times New Roman" w:hAnsi="Times New Roman"/>
          <w:lang w:val="fr-FR"/>
        </w:rPr>
        <w:t xml:space="preserve">, la </w:t>
      </w:r>
      <w:proofErr w:type="spellStart"/>
      <w:r w:rsidRPr="00040E86">
        <w:rPr>
          <w:rFonts w:ascii="Times New Roman" w:hAnsi="Times New Roman"/>
          <w:lang w:val="fr-FR"/>
        </w:rPr>
        <w:t>sediul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Cs/>
          <w:lang w:val="fr-FR"/>
        </w:rPr>
        <w:t>Sectorului</w:t>
      </w:r>
      <w:proofErr w:type="spellEnd"/>
      <w:r w:rsidRPr="00040E86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040E86">
        <w:rPr>
          <w:rFonts w:ascii="Times New Roman" w:hAnsi="Times New Roman"/>
          <w:bCs/>
          <w:lang w:val="fr-FR"/>
        </w:rPr>
        <w:t>Municipiului</w:t>
      </w:r>
      <w:proofErr w:type="spellEnd"/>
      <w:r w:rsidRPr="00040E86">
        <w:rPr>
          <w:rFonts w:ascii="Times New Roman" w:hAnsi="Times New Roman"/>
          <w:bCs/>
          <w:lang w:val="fr-FR"/>
        </w:rPr>
        <w:t xml:space="preserve"> Bucureşti</w:t>
      </w:r>
      <w:r w:rsidR="00761A77" w:rsidRPr="00040E86">
        <w:rPr>
          <w:rFonts w:ascii="Times New Roman" w:hAnsi="Times New Roman"/>
          <w:lang w:val="fr-FR"/>
        </w:rPr>
        <w:t xml:space="preserve">, </w:t>
      </w:r>
      <w:proofErr w:type="spellStart"/>
      <w:r w:rsidR="00040E86" w:rsidRPr="00040E86">
        <w:rPr>
          <w:rFonts w:ascii="Times New Roman" w:hAnsi="Times New Roman"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lang w:val="fr-FR"/>
        </w:rPr>
        <w:t>respectarea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lang w:val="fr-FR"/>
        </w:rPr>
        <w:t>prevederilor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Art.12 </w:t>
      </w:r>
      <w:proofErr w:type="spellStart"/>
      <w:r w:rsidR="00040E86" w:rsidRPr="00040E86">
        <w:rPr>
          <w:rFonts w:ascii="Times New Roman" w:hAnsi="Times New Roman"/>
          <w:lang w:val="fr-FR"/>
        </w:rPr>
        <w:t>alin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. (4) </w:t>
      </w:r>
      <w:proofErr w:type="spellStart"/>
      <w:r w:rsidR="00040E86" w:rsidRPr="00040E86">
        <w:rPr>
          <w:rFonts w:ascii="Times New Roman" w:hAnsi="Times New Roman"/>
          <w:lang w:val="fr-FR"/>
        </w:rPr>
        <w:t>din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lang w:val="fr-FR"/>
        </w:rPr>
        <w:t>Hotărârea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lang w:val="fr-FR"/>
        </w:rPr>
        <w:t>Guvernului</w:t>
      </w:r>
      <w:proofErr w:type="spellEnd"/>
      <w:r w:rsidR="00040E86" w:rsidRPr="00040E86">
        <w:rPr>
          <w:rFonts w:ascii="Times New Roman" w:hAnsi="Times New Roman"/>
          <w:lang w:val="fr-FR"/>
        </w:rPr>
        <w:t xml:space="preserve"> nr. 34/2022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privind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prelungirea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stării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de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alertă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pe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teritoriul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României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începând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data de 8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ianuarie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2022,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precum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stabilirea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măsurilor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care se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aplică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pe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durata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acesteia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pentru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prevenirea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combaterea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efectelor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lang w:val="fr-FR"/>
        </w:rPr>
        <w:t>pandemiei</w:t>
      </w:r>
      <w:proofErr w:type="spellEnd"/>
      <w:r w:rsidR="00040E86" w:rsidRPr="00040E86">
        <w:rPr>
          <w:rFonts w:ascii="Times New Roman" w:hAnsi="Times New Roman"/>
          <w:bCs/>
          <w:lang w:val="fr-FR"/>
        </w:rPr>
        <w:t xml:space="preserve"> de COVID-19</w:t>
      </w:r>
      <w:r w:rsidR="00040E86" w:rsidRPr="00040E86">
        <w:rPr>
          <w:rFonts w:ascii="Times New Roman" w:hAnsi="Times New Roman"/>
          <w:lang w:val="fr-FR"/>
        </w:rPr>
        <w:t xml:space="preserve"> </w:t>
      </w:r>
      <w:r w:rsidR="00040E86" w:rsidRPr="00040E86">
        <w:rPr>
          <w:rFonts w:ascii="Times New Roman" w:hAnsi="Times New Roman"/>
          <w:i/>
          <w:lang w:val="fr-FR"/>
        </w:rPr>
        <w:t>(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Accesul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persoanelor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excepţia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angajaţilor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participanţilor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cadrul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procedurilor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judiciare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disciplinare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contravenţionale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administrativ-jurisdicţionale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celor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administrative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din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motive de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ordine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siguranţă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publică</w:t>
      </w:r>
      <w:bookmarkStart w:id="0" w:name="_GoBack"/>
      <w:bookmarkEnd w:id="0"/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persoanelor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care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necesită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servicii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medicale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prestaţii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sociale,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precum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persoanelor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care se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prezintă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la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centrele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vaccinare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vederea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administrării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unei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doze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vaccin,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incintele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instituţiilor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publice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centrale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locale,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regiilor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autonome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operatoriilor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economici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capital public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este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permis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doar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celor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care fac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dovada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vaccinării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împotriva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virusului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SARS-CoV-2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pentru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care au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trecut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10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zile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la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finalizarea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schemei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complete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vaccinare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, care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prezintă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rezultatul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negativ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al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unui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test RT-PCR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pentru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infecţia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virusul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SARS-CoV-2 nu mai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vechi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72 de ore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sau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rezultatul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negativ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certificat al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unui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test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antigen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rapid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pentru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infecţia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virusul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SARS-CoV-2 nu mai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vechi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de 48 de ore,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respectiv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care se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află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în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perioada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cuprinsă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între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 15-a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zi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şi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a 180-a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zi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ulterioară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confirmării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infectării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cu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040E86" w:rsidRPr="00040E86">
        <w:rPr>
          <w:rFonts w:ascii="Times New Roman" w:hAnsi="Times New Roman"/>
          <w:bCs/>
          <w:i/>
          <w:lang w:val="fr-FR"/>
        </w:rPr>
        <w:t>virusul</w:t>
      </w:r>
      <w:proofErr w:type="spellEnd"/>
      <w:r w:rsidR="00040E86" w:rsidRPr="00040E86">
        <w:rPr>
          <w:rFonts w:ascii="Times New Roman" w:hAnsi="Times New Roman"/>
          <w:bCs/>
          <w:i/>
          <w:lang w:val="fr-FR"/>
        </w:rPr>
        <w:t xml:space="preserve"> SARS-CoV-2).</w:t>
      </w:r>
    </w:p>
    <w:p w:rsidR="00137477" w:rsidRPr="00040E8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40E86">
        <w:rPr>
          <w:rFonts w:ascii="Times New Roman" w:hAnsi="Times New Roman"/>
          <w:lang w:val="fr-FR"/>
        </w:rPr>
        <w:t>Candidaţii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nemulţumiţi</w:t>
      </w:r>
      <w:proofErr w:type="spellEnd"/>
      <w:r w:rsidRPr="00040E86">
        <w:rPr>
          <w:rFonts w:ascii="Times New Roman" w:hAnsi="Times New Roman"/>
          <w:lang w:val="fr-FR"/>
        </w:rPr>
        <w:t xml:space="preserve"> de </w:t>
      </w:r>
      <w:proofErr w:type="spellStart"/>
      <w:r w:rsidRPr="00040E86">
        <w:rPr>
          <w:rFonts w:ascii="Times New Roman" w:hAnsi="Times New Roman"/>
          <w:lang w:val="fr-FR"/>
        </w:rPr>
        <w:t>rezultatele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obţinute</w:t>
      </w:r>
      <w:proofErr w:type="spellEnd"/>
      <w:r w:rsidRPr="00040E86">
        <w:rPr>
          <w:rFonts w:ascii="Times New Roman" w:hAnsi="Times New Roman"/>
          <w:lang w:val="fr-FR"/>
        </w:rPr>
        <w:t xml:space="preserve"> pot formula </w:t>
      </w:r>
      <w:proofErr w:type="spellStart"/>
      <w:r w:rsidRPr="00040E86">
        <w:rPr>
          <w:rFonts w:ascii="Times New Roman" w:hAnsi="Times New Roman"/>
          <w:lang w:val="fr-FR"/>
        </w:rPr>
        <w:t>contestaţie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/>
          <w:lang w:val="fr-FR"/>
        </w:rPr>
        <w:t>în</w:t>
      </w:r>
      <w:proofErr w:type="spellEnd"/>
      <w:r w:rsidRPr="00040E86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/>
          <w:lang w:val="fr-FR"/>
        </w:rPr>
        <w:t>termen</w:t>
      </w:r>
      <w:proofErr w:type="spellEnd"/>
      <w:r w:rsidRPr="00040E86">
        <w:rPr>
          <w:rFonts w:ascii="Times New Roman" w:hAnsi="Times New Roman"/>
          <w:b/>
          <w:lang w:val="fr-FR"/>
        </w:rPr>
        <w:t xml:space="preserve"> de 24 </w:t>
      </w:r>
      <w:proofErr w:type="gramStart"/>
      <w:r w:rsidRPr="00040E86">
        <w:rPr>
          <w:rFonts w:ascii="Times New Roman" w:hAnsi="Times New Roman"/>
          <w:b/>
          <w:lang w:val="fr-FR"/>
        </w:rPr>
        <w:t>de ore</w:t>
      </w:r>
      <w:proofErr w:type="gramEnd"/>
      <w:r w:rsidRPr="00040E86">
        <w:rPr>
          <w:rFonts w:ascii="Times New Roman" w:hAnsi="Times New Roman"/>
          <w:b/>
          <w:lang w:val="fr-FR"/>
        </w:rPr>
        <w:t xml:space="preserve"> de la </w:t>
      </w:r>
      <w:proofErr w:type="spellStart"/>
      <w:r w:rsidRPr="00040E86">
        <w:rPr>
          <w:rFonts w:ascii="Times New Roman" w:hAnsi="Times New Roman"/>
          <w:b/>
          <w:lang w:val="fr-FR"/>
        </w:rPr>
        <w:t>afişare</w:t>
      </w:r>
      <w:proofErr w:type="spellEnd"/>
      <w:r w:rsidRPr="00040E86">
        <w:rPr>
          <w:rFonts w:ascii="Times New Roman" w:hAnsi="Times New Roman"/>
          <w:lang w:val="fr-FR"/>
        </w:rPr>
        <w:t xml:space="preserve">, </w:t>
      </w:r>
      <w:proofErr w:type="spellStart"/>
      <w:r w:rsidRPr="00040E86">
        <w:rPr>
          <w:rFonts w:ascii="Times New Roman" w:hAnsi="Times New Roman"/>
          <w:lang w:val="fr-FR"/>
        </w:rPr>
        <w:t>conform</w:t>
      </w:r>
      <w:proofErr w:type="spellEnd"/>
      <w:r w:rsidRPr="00040E86">
        <w:rPr>
          <w:rFonts w:ascii="Times New Roman" w:hAnsi="Times New Roman"/>
          <w:lang w:val="fr-FR"/>
        </w:rPr>
        <w:t xml:space="preserve"> art. 63 </w:t>
      </w:r>
      <w:proofErr w:type="spellStart"/>
      <w:r w:rsidRPr="00040E86">
        <w:rPr>
          <w:rFonts w:ascii="Times New Roman" w:hAnsi="Times New Roman"/>
          <w:lang w:val="fr-FR"/>
        </w:rPr>
        <w:t>din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Cs/>
          <w:lang w:val="fr-FR"/>
        </w:rPr>
        <w:t>Hotărârea</w:t>
      </w:r>
      <w:proofErr w:type="spellEnd"/>
      <w:r w:rsidRPr="00040E86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Cs/>
          <w:lang w:val="fr-FR"/>
        </w:rPr>
        <w:t>Guvernului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r w:rsidRPr="00040E86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40E86">
        <w:rPr>
          <w:rFonts w:ascii="Times New Roman" w:hAnsi="Times New Roman"/>
          <w:lang w:val="fr-FR"/>
        </w:rPr>
        <w:t>privind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organizarea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şi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dezvoltarea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carierei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funcţionarilor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publici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cu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modificările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şi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completările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ulterioare</w:t>
      </w:r>
      <w:proofErr w:type="spellEnd"/>
      <w:r w:rsidRPr="00040E86">
        <w:rPr>
          <w:rFonts w:ascii="Times New Roman" w:hAnsi="Times New Roman"/>
          <w:lang w:val="fr-FR"/>
        </w:rPr>
        <w:t xml:space="preserve">, care se </w:t>
      </w:r>
      <w:proofErr w:type="spellStart"/>
      <w:r w:rsidRPr="00040E86">
        <w:rPr>
          <w:rFonts w:ascii="Times New Roman" w:hAnsi="Times New Roman"/>
          <w:lang w:val="fr-FR"/>
        </w:rPr>
        <w:t>depune</w:t>
      </w:r>
      <w:proofErr w:type="spellEnd"/>
      <w:r w:rsidRPr="00040E86">
        <w:rPr>
          <w:rFonts w:ascii="Times New Roman" w:hAnsi="Times New Roman"/>
          <w:lang w:val="fr-FR"/>
        </w:rPr>
        <w:t xml:space="preserve"> la </w:t>
      </w:r>
      <w:proofErr w:type="spellStart"/>
      <w:r w:rsidRPr="00040E86">
        <w:rPr>
          <w:rFonts w:ascii="Times New Roman" w:hAnsi="Times New Roman"/>
          <w:lang w:val="fr-FR"/>
        </w:rPr>
        <w:t>secretarul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comisiei</w:t>
      </w:r>
      <w:proofErr w:type="spellEnd"/>
      <w:r w:rsidRPr="00040E86">
        <w:rPr>
          <w:rFonts w:ascii="Times New Roman" w:hAnsi="Times New Roman"/>
          <w:lang w:val="fr-FR"/>
        </w:rPr>
        <w:t xml:space="preserve"> de </w:t>
      </w:r>
      <w:proofErr w:type="spellStart"/>
      <w:r w:rsidRPr="00040E86">
        <w:rPr>
          <w:rFonts w:ascii="Times New Roman" w:hAnsi="Times New Roman"/>
          <w:lang w:val="fr-FR"/>
        </w:rPr>
        <w:t>soluţionare</w:t>
      </w:r>
      <w:proofErr w:type="spellEnd"/>
      <w:r w:rsidRPr="00040E86">
        <w:rPr>
          <w:rFonts w:ascii="Times New Roman" w:hAnsi="Times New Roman"/>
          <w:lang w:val="fr-FR"/>
        </w:rPr>
        <w:t xml:space="preserve"> a </w:t>
      </w:r>
      <w:proofErr w:type="spellStart"/>
      <w:r w:rsidRPr="00040E86">
        <w:rPr>
          <w:rFonts w:ascii="Times New Roman" w:hAnsi="Times New Roman"/>
          <w:lang w:val="fr-FR"/>
        </w:rPr>
        <w:t>contestaţiilor</w:t>
      </w:r>
      <w:proofErr w:type="spellEnd"/>
      <w:r w:rsidRPr="00040E86">
        <w:rPr>
          <w:rFonts w:ascii="Times New Roman" w:hAnsi="Times New Roman"/>
          <w:lang w:val="fr-FR"/>
        </w:rPr>
        <w:t>.</w:t>
      </w:r>
    </w:p>
    <w:p w:rsidR="00137477" w:rsidRPr="00040E8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40E86">
        <w:rPr>
          <w:rFonts w:ascii="Times New Roman" w:hAnsi="Times New Roman"/>
          <w:lang w:val="fr-FR"/>
        </w:rPr>
        <w:t>Afişat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lang w:val="fr-FR"/>
        </w:rPr>
        <w:t>astăzi</w:t>
      </w:r>
      <w:proofErr w:type="spellEnd"/>
      <w:r w:rsidRPr="00040E86">
        <w:rPr>
          <w:rFonts w:ascii="Times New Roman" w:hAnsi="Times New Roman"/>
          <w:lang w:val="fr-FR"/>
        </w:rPr>
        <w:t xml:space="preserve">, </w:t>
      </w:r>
      <w:r w:rsidR="00040E86" w:rsidRPr="00040E86">
        <w:rPr>
          <w:rFonts w:ascii="Times New Roman" w:hAnsi="Times New Roman"/>
          <w:b/>
          <w:lang w:val="fr-FR"/>
        </w:rPr>
        <w:t>04.02.2022</w:t>
      </w:r>
      <w:r w:rsidRPr="00040E86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040E86">
        <w:rPr>
          <w:rFonts w:ascii="Times New Roman" w:hAnsi="Times New Roman"/>
          <w:b/>
          <w:lang w:val="fr-FR"/>
        </w:rPr>
        <w:t>ora</w:t>
      </w:r>
      <w:proofErr w:type="spellEnd"/>
      <w:r w:rsidRPr="00040E86">
        <w:rPr>
          <w:rFonts w:ascii="Times New Roman" w:hAnsi="Times New Roman"/>
          <w:b/>
          <w:lang w:val="fr-FR"/>
        </w:rPr>
        <w:t xml:space="preserve"> </w:t>
      </w:r>
      <w:r w:rsidR="00040E86" w:rsidRPr="00040E86">
        <w:rPr>
          <w:rFonts w:ascii="Times New Roman" w:hAnsi="Times New Roman"/>
          <w:b/>
          <w:lang w:val="fr-FR"/>
        </w:rPr>
        <w:t>13.15</w:t>
      </w:r>
      <w:r w:rsidRPr="00040E86">
        <w:rPr>
          <w:rFonts w:ascii="Times New Roman" w:hAnsi="Times New Roman"/>
          <w:lang w:val="fr-FR"/>
        </w:rPr>
        <w:t xml:space="preserve">, la </w:t>
      </w:r>
      <w:proofErr w:type="spellStart"/>
      <w:r w:rsidRPr="00040E86">
        <w:rPr>
          <w:rFonts w:ascii="Times New Roman" w:hAnsi="Times New Roman"/>
          <w:lang w:val="fr-FR"/>
        </w:rPr>
        <w:t>sediul</w:t>
      </w:r>
      <w:proofErr w:type="spellEnd"/>
      <w:r w:rsidRPr="00040E86">
        <w:rPr>
          <w:rFonts w:ascii="Times New Roman" w:hAnsi="Times New Roman"/>
          <w:lang w:val="fr-FR"/>
        </w:rPr>
        <w:t xml:space="preserve"> </w:t>
      </w:r>
      <w:proofErr w:type="spellStart"/>
      <w:r w:rsidRPr="00040E86">
        <w:rPr>
          <w:rFonts w:ascii="Times New Roman" w:hAnsi="Times New Roman"/>
          <w:bCs/>
          <w:lang w:val="fr-FR"/>
        </w:rPr>
        <w:t>Sectorului</w:t>
      </w:r>
      <w:proofErr w:type="spellEnd"/>
      <w:r w:rsidRPr="00040E86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040E86">
        <w:rPr>
          <w:rFonts w:ascii="Times New Roman" w:hAnsi="Times New Roman"/>
          <w:bCs/>
          <w:lang w:val="fr-FR"/>
        </w:rPr>
        <w:t>Municipiului</w:t>
      </w:r>
      <w:proofErr w:type="spellEnd"/>
      <w:r w:rsidRPr="00040E86">
        <w:rPr>
          <w:rFonts w:ascii="Times New Roman" w:hAnsi="Times New Roman"/>
          <w:bCs/>
          <w:lang w:val="fr-FR"/>
        </w:rPr>
        <w:t xml:space="preserve"> Bucureşti</w:t>
      </w:r>
      <w:r w:rsidRPr="00040E86">
        <w:rPr>
          <w:rFonts w:ascii="Times New Roman" w:hAnsi="Times New Roman"/>
          <w:lang w:val="fr-FR"/>
        </w:rPr>
        <w:t>.</w:t>
      </w: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D1" w:rsidRDefault="00761FD1" w:rsidP="00B7531C">
      <w:pPr>
        <w:spacing w:after="0" w:line="240" w:lineRule="auto"/>
      </w:pPr>
      <w:r>
        <w:separator/>
      </w:r>
    </w:p>
  </w:endnote>
  <w:endnote w:type="continuationSeparator" w:id="0">
    <w:p w:rsidR="00761FD1" w:rsidRDefault="00761FD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61FD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8F35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9B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D1" w:rsidRDefault="00761FD1" w:rsidP="00B7531C">
      <w:pPr>
        <w:spacing w:after="0" w:line="240" w:lineRule="auto"/>
      </w:pPr>
      <w:r>
        <w:separator/>
      </w:r>
    </w:p>
  </w:footnote>
  <w:footnote w:type="continuationSeparator" w:id="0">
    <w:p w:rsidR="00761FD1" w:rsidRDefault="00761FD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0E86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1F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BA102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0EB5-1A87-4D58-9692-FCB17AD0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30</cp:revision>
  <cp:lastPrinted>2021-11-08T12:34:00Z</cp:lastPrinted>
  <dcterms:created xsi:type="dcterms:W3CDTF">2019-12-05T09:02:00Z</dcterms:created>
  <dcterms:modified xsi:type="dcterms:W3CDTF">2022-02-04T11:03:00Z</dcterms:modified>
</cp:coreProperties>
</file>