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Pr="00BE5F7C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 w:rsidR="00601BC6"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="00601BC6">
        <w:rPr>
          <w:b/>
          <w:sz w:val="26"/>
          <w:szCs w:val="26"/>
          <w:lang w:val="en-GB"/>
        </w:rPr>
        <w:t>Compartimentul</w:t>
      </w:r>
      <w:proofErr w:type="spellEnd"/>
      <w:r w:rsidR="00601BC6">
        <w:rPr>
          <w:b/>
          <w:sz w:val="26"/>
          <w:szCs w:val="26"/>
          <w:lang w:val="en-GB"/>
        </w:rPr>
        <w:t xml:space="preserve"> </w:t>
      </w:r>
      <w:proofErr w:type="spellStart"/>
      <w:r w:rsidR="00601BC6">
        <w:rPr>
          <w:b/>
          <w:sz w:val="26"/>
          <w:szCs w:val="26"/>
          <w:lang w:val="en-GB"/>
        </w:rPr>
        <w:t>Cadastru</w:t>
      </w:r>
      <w:proofErr w:type="spellEnd"/>
      <w:r w:rsidR="00601BC6">
        <w:rPr>
          <w:b/>
          <w:sz w:val="26"/>
          <w:szCs w:val="26"/>
          <w:lang w:val="en-GB"/>
        </w:rPr>
        <w:t xml:space="preserve"> </w:t>
      </w:r>
      <w:proofErr w:type="spellStart"/>
      <w:r w:rsidR="00601BC6">
        <w:rPr>
          <w:b/>
          <w:sz w:val="26"/>
          <w:szCs w:val="26"/>
          <w:lang w:val="en-GB"/>
        </w:rPr>
        <w:t>și</w:t>
      </w:r>
      <w:proofErr w:type="spellEnd"/>
      <w:r w:rsidR="00601BC6">
        <w:rPr>
          <w:b/>
          <w:sz w:val="26"/>
          <w:szCs w:val="26"/>
          <w:lang w:val="en-GB"/>
        </w:rPr>
        <w:t xml:space="preserve"> </w:t>
      </w:r>
      <w:proofErr w:type="spellStart"/>
      <w:r w:rsidR="00601BC6">
        <w:rPr>
          <w:b/>
          <w:sz w:val="26"/>
          <w:szCs w:val="26"/>
          <w:lang w:val="en-GB"/>
        </w:rPr>
        <w:t>Patrimoniu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BE5F7C" w:rsidRDefault="00BE5F7C" w:rsidP="00137477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8E60CF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601BC6" w:rsidP="004157FC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54477/11.10</w:t>
            </w:r>
            <w:r w:rsidR="003203CC">
              <w:rPr>
                <w:b/>
              </w:rPr>
              <w:t>.2021/</w:t>
            </w:r>
            <w:proofErr w:type="spellStart"/>
            <w:r w:rsidR="004A34F9" w:rsidRPr="00BE5F7C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="004A34F9" w:rsidRPr="00BE5F7C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4A34F9"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4A34F9"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4A34F9"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4A34F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sz w:val="26"/>
                <w:szCs w:val="26"/>
                <w:lang w:val="en-GB"/>
              </w:rPr>
              <w:t>superior</w:t>
            </w:r>
            <w:r w:rsidR="004A34F9">
              <w:rPr>
                <w:b/>
                <w:sz w:val="26"/>
                <w:szCs w:val="26"/>
                <w:lang w:val="en-GB"/>
              </w:rPr>
              <w:t>/</w:t>
            </w:r>
            <w:r w:rsidR="004A34F9"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Compartimentul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Cadastru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și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Patrimoniu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BE5F7C" w:rsidRDefault="00C73FE9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E5F7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2A643C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1646E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1646E2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1646E2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601BC6">
        <w:rPr>
          <w:rFonts w:ascii="Times New Roman" w:hAnsi="Times New Roman"/>
          <w:b/>
          <w:sz w:val="24"/>
          <w:szCs w:val="24"/>
          <w:lang w:val="fr-FR"/>
        </w:rPr>
        <w:t>01.11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1646E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3C6895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B03779">
        <w:rPr>
          <w:rFonts w:ascii="Times New Roman" w:hAnsi="Times New Roman"/>
          <w:b/>
          <w:color w:val="FF0000"/>
          <w:sz w:val="24"/>
          <w:szCs w:val="24"/>
          <w:lang w:val="fr-FR"/>
        </w:rPr>
        <w:t>19.10</w:t>
      </w:r>
      <w:r w:rsidR="001646E2" w:rsidRPr="00601BC6">
        <w:rPr>
          <w:rFonts w:ascii="Times New Roman" w:hAnsi="Times New Roman"/>
          <w:b/>
          <w:color w:val="FF0000"/>
          <w:sz w:val="24"/>
          <w:szCs w:val="24"/>
          <w:lang w:val="fr-FR"/>
        </w:rPr>
        <w:t>.2021</w:t>
      </w:r>
      <w:r w:rsidRPr="00601BC6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, </w:t>
      </w:r>
      <w:proofErr w:type="spellStart"/>
      <w:r w:rsidRPr="00601BC6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Pr="00601BC6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="00B03779">
        <w:rPr>
          <w:rFonts w:ascii="Times New Roman" w:hAnsi="Times New Roman"/>
          <w:b/>
          <w:color w:val="FF0000"/>
          <w:sz w:val="24"/>
          <w:szCs w:val="24"/>
          <w:lang w:val="fr-FR"/>
        </w:rPr>
        <w:t>14</w:t>
      </w:r>
      <w:r w:rsidR="003C6895" w:rsidRPr="00601BC6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3C689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3C6895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8E60CF" w:rsidRDefault="008E60CF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F15" w:rsidRDefault="00F13F15" w:rsidP="00B7531C">
      <w:pPr>
        <w:spacing w:after="0" w:line="240" w:lineRule="auto"/>
      </w:pPr>
      <w:r>
        <w:separator/>
      </w:r>
    </w:p>
  </w:endnote>
  <w:endnote w:type="continuationSeparator" w:id="0">
    <w:p w:rsidR="00F13F15" w:rsidRDefault="00F13F1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F13F15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8129B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EE67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F15" w:rsidRDefault="00F13F15" w:rsidP="00B7531C">
      <w:pPr>
        <w:spacing w:after="0" w:line="240" w:lineRule="auto"/>
      </w:pPr>
      <w:r>
        <w:separator/>
      </w:r>
    </w:p>
  </w:footnote>
  <w:footnote w:type="continuationSeparator" w:id="0">
    <w:p w:rsidR="00F13F15" w:rsidRDefault="00F13F1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47E88"/>
    <w:rsid w:val="00062484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25D1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5BB8"/>
    <w:rsid w:val="00326727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157FC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6E91"/>
    <w:rsid w:val="005F515C"/>
    <w:rsid w:val="00601BC6"/>
    <w:rsid w:val="0060576B"/>
    <w:rsid w:val="006064E5"/>
    <w:rsid w:val="00611DD1"/>
    <w:rsid w:val="0061235F"/>
    <w:rsid w:val="00637432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320EA"/>
    <w:rsid w:val="00842144"/>
    <w:rsid w:val="008453B7"/>
    <w:rsid w:val="00850C56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6456A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F6970"/>
    <w:rsid w:val="00B002CD"/>
    <w:rsid w:val="00B0256E"/>
    <w:rsid w:val="00B03779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3F15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33A4-56A1-4EC0-A49A-3A3E4D7B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28</cp:revision>
  <cp:lastPrinted>2021-10-19T10:45:00Z</cp:lastPrinted>
  <dcterms:created xsi:type="dcterms:W3CDTF">2019-12-05T09:02:00Z</dcterms:created>
  <dcterms:modified xsi:type="dcterms:W3CDTF">2021-10-19T10:53:00Z</dcterms:modified>
</cp:coreProperties>
</file>