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137477" w:rsidRDefault="00137477" w:rsidP="00137477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Rezultatul selecţiei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funcții</w:t>
      </w:r>
      <w:r w:rsidR="009A15A0">
        <w:rPr>
          <w:rFonts w:ascii="Times New Roman" w:hAnsi="Times New Roman"/>
          <w:b/>
          <w:sz w:val="24"/>
          <w:szCs w:val="24"/>
          <w:lang w:val="ro-RO"/>
        </w:rPr>
        <w:t>lor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9A15A0">
        <w:rPr>
          <w:rFonts w:ascii="Times New Roman" w:hAnsi="Times New Roman"/>
          <w:b/>
          <w:sz w:val="24"/>
          <w:szCs w:val="24"/>
          <w:lang w:val="ro-RO"/>
        </w:rPr>
        <w:t>e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9A15A0">
        <w:rPr>
          <w:rFonts w:ascii="Times New Roman" w:hAnsi="Times New Roman"/>
          <w:b/>
          <w:sz w:val="24"/>
          <w:szCs w:val="24"/>
          <w:lang w:val="ro-RO"/>
        </w:rPr>
        <w:t>consilier achiziții publice,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 xml:space="preserve"> clasa I, grad profesional superior</w:t>
      </w:r>
      <w:r w:rsidR="009A15A0">
        <w:rPr>
          <w:rFonts w:ascii="Times New Roman" w:hAnsi="Times New Roman"/>
          <w:b/>
          <w:sz w:val="24"/>
          <w:szCs w:val="24"/>
          <w:lang w:val="ro-RO"/>
        </w:rPr>
        <w:t xml:space="preserve"> – 2 posturi și consilier, clasa I, grad profesional principal</w:t>
      </w:r>
      <w:r w:rsidRPr="0013747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A15A0">
        <w:rPr>
          <w:rFonts w:ascii="Times New Roman" w:hAnsi="Times New Roman"/>
          <w:b/>
          <w:sz w:val="24"/>
          <w:szCs w:val="24"/>
          <w:lang w:val="ro-RO"/>
        </w:rPr>
        <w:t xml:space="preserve">– 1 post </w:t>
      </w:r>
      <w:r w:rsidRPr="00137477">
        <w:rPr>
          <w:rFonts w:ascii="Times New Roman" w:hAnsi="Times New Roman"/>
          <w:b/>
          <w:sz w:val="24"/>
          <w:szCs w:val="24"/>
          <w:lang w:val="ro-RO"/>
        </w:rPr>
        <w:t xml:space="preserve">din cadrul </w:t>
      </w:r>
      <w:r w:rsidR="009A15A0">
        <w:rPr>
          <w:rFonts w:ascii="Times New Roman" w:hAnsi="Times New Roman"/>
          <w:b/>
          <w:sz w:val="24"/>
          <w:szCs w:val="24"/>
          <w:lang w:val="ro-RO"/>
        </w:rPr>
        <w:t>Serviciului Achiziții Publice</w:t>
      </w:r>
    </w:p>
    <w:p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Pr="00DF78CB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40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50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1C5F00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F78CB" w:rsidTr="00B9600E">
        <w:trPr>
          <w:trHeight w:val="820"/>
        </w:trPr>
        <w:tc>
          <w:tcPr>
            <w:tcW w:w="709" w:type="dxa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9A15A0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8453B7" w:rsidP="00D6409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10751/02.03.2021/</w:t>
            </w:r>
            <w:r>
              <w:rPr>
                <w:b/>
                <w:lang w:val="ro-RO"/>
              </w:rPr>
              <w:t xml:space="preserve"> 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F78CB" w:rsidRDefault="00C73FE9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Admis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2A643C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  <w:tr w:rsidR="00C73FE9" w:rsidRPr="00DF78CB" w:rsidTr="00D47B83">
        <w:trPr>
          <w:trHeight w:val="567"/>
        </w:trPr>
        <w:tc>
          <w:tcPr>
            <w:tcW w:w="709" w:type="dxa"/>
          </w:tcPr>
          <w:p w:rsidR="00C73FE9" w:rsidRPr="00DF78CB" w:rsidRDefault="00C73FE9" w:rsidP="00C73F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73FE9" w:rsidRDefault="00C73FE9" w:rsidP="00C73FE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11492/04.03.2021/ </w:t>
            </w:r>
            <w:r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FE9" w:rsidRDefault="00C73FE9" w:rsidP="00C73FE9">
            <w:pPr>
              <w:jc w:val="center"/>
            </w:pPr>
            <w:r w:rsidRPr="00942681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FE9" w:rsidRPr="00DF78CB" w:rsidRDefault="002A643C" w:rsidP="00C73FE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  <w:tr w:rsidR="00C73FE9" w:rsidRPr="00DF78CB" w:rsidTr="00D47B83">
        <w:trPr>
          <w:trHeight w:val="567"/>
        </w:trPr>
        <w:tc>
          <w:tcPr>
            <w:tcW w:w="709" w:type="dxa"/>
          </w:tcPr>
          <w:p w:rsidR="00C73FE9" w:rsidRPr="00DF78CB" w:rsidRDefault="00C73FE9" w:rsidP="00C73F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73FE9" w:rsidRPr="00DF78CB" w:rsidRDefault="00C73FE9" w:rsidP="00C73FE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11844/</w:t>
            </w:r>
            <w:r>
              <w:rPr>
                <w:b/>
                <w:lang w:val="ro-RO"/>
              </w:rPr>
              <w:t xml:space="preserve"> 05.03.2021/ consilier, clasa I, grad profesional principal/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FE9" w:rsidRDefault="00C73FE9" w:rsidP="00C73FE9">
            <w:pPr>
              <w:jc w:val="center"/>
            </w:pPr>
            <w:r w:rsidRPr="00942681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FE9" w:rsidRPr="00DF78CB" w:rsidRDefault="002A643C" w:rsidP="00C73FE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  <w:tr w:rsidR="00C73FE9" w:rsidRPr="00DF78CB" w:rsidTr="00D47B83">
        <w:trPr>
          <w:trHeight w:val="567"/>
        </w:trPr>
        <w:tc>
          <w:tcPr>
            <w:tcW w:w="709" w:type="dxa"/>
          </w:tcPr>
          <w:p w:rsidR="00C73FE9" w:rsidRPr="00DF78CB" w:rsidRDefault="00C73FE9" w:rsidP="00C73F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73FE9" w:rsidRDefault="00C73FE9" w:rsidP="00C73FE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12135/</w:t>
            </w:r>
            <w:r>
              <w:rPr>
                <w:b/>
                <w:lang w:val="ro-RO"/>
              </w:rPr>
              <w:t xml:space="preserve"> 08.03.2021/consilier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FE9" w:rsidRDefault="00C73FE9" w:rsidP="00C73FE9">
            <w:pPr>
              <w:jc w:val="center"/>
            </w:pPr>
            <w:r w:rsidRPr="00942681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FE9" w:rsidRDefault="002A643C" w:rsidP="00C73FE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  <w:tr w:rsidR="00C73FE9" w:rsidRPr="00DF78CB" w:rsidTr="00D47B83">
        <w:trPr>
          <w:trHeight w:val="567"/>
        </w:trPr>
        <w:tc>
          <w:tcPr>
            <w:tcW w:w="709" w:type="dxa"/>
          </w:tcPr>
          <w:p w:rsidR="00C73FE9" w:rsidRPr="00DF78CB" w:rsidRDefault="00C73FE9" w:rsidP="00C73F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73FE9" w:rsidRDefault="00C73FE9" w:rsidP="00C73FE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12404/ 09.03.2021/ </w:t>
            </w:r>
            <w:r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FE9" w:rsidRDefault="00C73FE9" w:rsidP="00C73FE9">
            <w:pPr>
              <w:jc w:val="center"/>
            </w:pPr>
            <w:r w:rsidRPr="00942681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FE9" w:rsidRDefault="002A643C" w:rsidP="00C73FE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  <w:tr w:rsidR="009A15A0" w:rsidRPr="00DF78CB" w:rsidTr="00B9600E">
        <w:trPr>
          <w:trHeight w:val="567"/>
        </w:trPr>
        <w:tc>
          <w:tcPr>
            <w:tcW w:w="709" w:type="dxa"/>
          </w:tcPr>
          <w:p w:rsidR="009A15A0" w:rsidRPr="00DF78CB" w:rsidRDefault="004B3020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A15A0" w:rsidRDefault="008453B7" w:rsidP="00B9600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12473/ 09.03.2021/ </w:t>
            </w:r>
            <w:r>
              <w:rPr>
                <w:b/>
                <w:lang w:val="ro-RO"/>
              </w:rPr>
              <w:t>consilier, clasa I, grad profesional principal/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15A0" w:rsidRDefault="00C73FE9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15A0" w:rsidRDefault="00C73FE9" w:rsidP="00C73FE9">
            <w:pPr>
              <w:spacing w:after="0"/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Nu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îndeplinește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condițiile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vechime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specialitatea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studiilor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necesare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exercitării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funcției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, conform art. 465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alin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. (1) </w:t>
            </w:r>
            <w:proofErr w:type="gramStart"/>
            <w:r>
              <w:rPr>
                <w:rFonts w:ascii="Times New Roman" w:hAnsi="Times New Roman"/>
                <w:b/>
                <w:lang w:val="en-GB"/>
              </w:rPr>
              <w:t>lit</w:t>
            </w:r>
            <w:proofErr w:type="gramEnd"/>
            <w:r>
              <w:rPr>
                <w:rFonts w:ascii="Times New Roman" w:hAnsi="Times New Roman"/>
                <w:b/>
                <w:lang w:val="en-GB"/>
              </w:rPr>
              <w:t xml:space="preserve">. f)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lang w:val="en-GB"/>
              </w:rPr>
              <w:t>coroborat</w:t>
            </w:r>
            <w:proofErr w:type="spellEnd"/>
            <w:proofErr w:type="gramEnd"/>
            <w:r>
              <w:rPr>
                <w:rFonts w:ascii="Times New Roman" w:hAnsi="Times New Roman"/>
                <w:b/>
                <w:lang w:val="en-GB"/>
              </w:rPr>
              <w:t xml:space="preserve"> cu art. 468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alin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. (1) </w:t>
            </w:r>
            <w:proofErr w:type="gramStart"/>
            <w:r>
              <w:rPr>
                <w:rFonts w:ascii="Times New Roman" w:hAnsi="Times New Roman"/>
                <w:b/>
                <w:lang w:val="en-GB"/>
              </w:rPr>
              <w:t>lit</w:t>
            </w:r>
            <w:proofErr w:type="gramEnd"/>
            <w:r>
              <w:rPr>
                <w:rFonts w:ascii="Times New Roman" w:hAnsi="Times New Roman"/>
                <w:b/>
                <w:lang w:val="en-GB"/>
              </w:rPr>
              <w:t xml:space="preserve">. b) </w:t>
            </w:r>
            <w:proofErr w:type="gramStart"/>
            <w:r>
              <w:rPr>
                <w:rFonts w:ascii="Times New Roman" w:hAnsi="Times New Roman"/>
                <w:b/>
                <w:lang w:val="en-GB"/>
              </w:rPr>
              <w:t>din</w:t>
            </w:r>
            <w:proofErr w:type="gram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Ordonanța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Urgență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. 57/2019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lastRenderedPageBreak/>
              <w:t>privind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Codul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Administrativ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completările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ulterioare</w:t>
            </w:r>
            <w:proofErr w:type="spellEnd"/>
          </w:p>
        </w:tc>
      </w:tr>
      <w:tr w:rsidR="00C73FE9" w:rsidRPr="00DF78CB" w:rsidTr="00E555EA">
        <w:trPr>
          <w:trHeight w:val="567"/>
        </w:trPr>
        <w:tc>
          <w:tcPr>
            <w:tcW w:w="709" w:type="dxa"/>
          </w:tcPr>
          <w:p w:rsidR="00C73FE9" w:rsidRPr="00DF78CB" w:rsidRDefault="00C73FE9" w:rsidP="00C73F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73FE9" w:rsidRDefault="00C73FE9" w:rsidP="00C73FE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12600/ 09.03.2021/ </w:t>
            </w:r>
            <w:r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FE9" w:rsidRDefault="00C73FE9" w:rsidP="00C73FE9">
            <w:pPr>
              <w:jc w:val="center"/>
            </w:pPr>
            <w:r w:rsidRPr="00F103A3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FE9" w:rsidRDefault="002A643C" w:rsidP="00C73FE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  <w:tr w:rsidR="00C73FE9" w:rsidRPr="00DF78CB" w:rsidTr="00E555EA">
        <w:trPr>
          <w:trHeight w:val="567"/>
        </w:trPr>
        <w:tc>
          <w:tcPr>
            <w:tcW w:w="709" w:type="dxa"/>
          </w:tcPr>
          <w:p w:rsidR="00C73FE9" w:rsidRPr="00DF78CB" w:rsidRDefault="00C73FE9" w:rsidP="00C73F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73FE9" w:rsidRDefault="00C73FE9" w:rsidP="00C73FE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12705/ 10.03.2021/ </w:t>
            </w:r>
            <w:r>
              <w:rPr>
                <w:b/>
                <w:lang w:val="ro-RO"/>
              </w:rPr>
              <w:t>consilier, clasa I, grad profesional principal/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FE9" w:rsidRDefault="00C73FE9" w:rsidP="00C73FE9">
            <w:pPr>
              <w:jc w:val="center"/>
            </w:pPr>
            <w:r w:rsidRPr="00F103A3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FE9" w:rsidRDefault="002A643C" w:rsidP="00C73FE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  <w:tr w:rsidR="00C73FE9" w:rsidRPr="00DF78CB" w:rsidTr="00E555EA">
        <w:trPr>
          <w:trHeight w:val="567"/>
        </w:trPr>
        <w:tc>
          <w:tcPr>
            <w:tcW w:w="709" w:type="dxa"/>
          </w:tcPr>
          <w:p w:rsidR="00C73FE9" w:rsidRPr="00DF78CB" w:rsidRDefault="00C73FE9" w:rsidP="00C73F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73FE9" w:rsidRDefault="00C73FE9" w:rsidP="00C73FE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12708/ 10.03.2021/ </w:t>
            </w:r>
            <w:r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FE9" w:rsidRDefault="00C73FE9" w:rsidP="00C73FE9">
            <w:pPr>
              <w:jc w:val="center"/>
            </w:pPr>
            <w:r w:rsidRPr="00F103A3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FE9" w:rsidRDefault="002A643C" w:rsidP="00C73FE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  <w:tr w:rsidR="00C73FE9" w:rsidRPr="00DF78CB" w:rsidTr="00E555EA">
        <w:trPr>
          <w:trHeight w:val="567"/>
        </w:trPr>
        <w:tc>
          <w:tcPr>
            <w:tcW w:w="709" w:type="dxa"/>
          </w:tcPr>
          <w:p w:rsidR="00C73FE9" w:rsidRPr="00DF78CB" w:rsidRDefault="00C73FE9" w:rsidP="00C73F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73FE9" w:rsidRDefault="00C73FE9" w:rsidP="00C73FE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12709/ 10.03.2021/ </w:t>
            </w:r>
            <w:r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FE9" w:rsidRDefault="00C73FE9" w:rsidP="00C73FE9">
            <w:pPr>
              <w:jc w:val="center"/>
            </w:pPr>
            <w:r w:rsidRPr="00F103A3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FE9" w:rsidRDefault="002A643C" w:rsidP="00C73FE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  <w:tr w:rsidR="00C73FE9" w:rsidRPr="00DF78CB" w:rsidTr="00E555EA">
        <w:trPr>
          <w:trHeight w:val="567"/>
        </w:trPr>
        <w:tc>
          <w:tcPr>
            <w:tcW w:w="709" w:type="dxa"/>
          </w:tcPr>
          <w:p w:rsidR="00C73FE9" w:rsidRPr="00DF78CB" w:rsidRDefault="00C73FE9" w:rsidP="00C73F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73FE9" w:rsidRDefault="00C73FE9" w:rsidP="00C73FE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12716/ 10.03.2021/ </w:t>
            </w:r>
            <w:r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FE9" w:rsidRDefault="00C73FE9" w:rsidP="00C73FE9">
            <w:pPr>
              <w:jc w:val="center"/>
            </w:pPr>
            <w:r w:rsidRPr="00F103A3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FE9" w:rsidRDefault="002A643C" w:rsidP="00C73FE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  <w:tr w:rsidR="00C73FE9" w:rsidRPr="00DF78CB" w:rsidTr="00E555EA">
        <w:trPr>
          <w:trHeight w:val="567"/>
        </w:trPr>
        <w:tc>
          <w:tcPr>
            <w:tcW w:w="709" w:type="dxa"/>
          </w:tcPr>
          <w:p w:rsidR="00C73FE9" w:rsidRPr="00DF78CB" w:rsidRDefault="00C73FE9" w:rsidP="00C73F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73FE9" w:rsidRDefault="00C73FE9" w:rsidP="00C73FE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12750/ 10.03.2021/ </w:t>
            </w:r>
            <w:r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FE9" w:rsidRDefault="00C73FE9" w:rsidP="00C73FE9">
            <w:pPr>
              <w:jc w:val="center"/>
            </w:pPr>
            <w:r w:rsidRPr="00F103A3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FE9" w:rsidRDefault="002A643C" w:rsidP="00C73FE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  <w:tr w:rsidR="00C73FE9" w:rsidRPr="00DF78CB" w:rsidTr="00E555EA">
        <w:trPr>
          <w:trHeight w:val="567"/>
        </w:trPr>
        <w:tc>
          <w:tcPr>
            <w:tcW w:w="709" w:type="dxa"/>
          </w:tcPr>
          <w:p w:rsidR="00C73FE9" w:rsidRPr="00DF78CB" w:rsidRDefault="00C73FE9" w:rsidP="00C73F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73FE9" w:rsidRDefault="00C73FE9" w:rsidP="00C73FE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12930/ 10.03.2021/ </w:t>
            </w:r>
            <w:r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FE9" w:rsidRDefault="00C73FE9" w:rsidP="00C73FE9">
            <w:pPr>
              <w:jc w:val="center"/>
            </w:pPr>
            <w:r w:rsidRPr="00F103A3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FE9" w:rsidRDefault="002A643C" w:rsidP="00C73FE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</w:tbl>
    <w:p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137477" w:rsidRPr="00DF78CB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F78CB">
        <w:rPr>
          <w:rFonts w:ascii="Times New Roman" w:hAnsi="Times New Roman"/>
          <w:lang w:val="fr-FR"/>
        </w:rPr>
        <w:t>Candidaţii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declaraţi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admişi</w:t>
      </w:r>
      <w:proofErr w:type="spellEnd"/>
      <w:r w:rsidRPr="00DF78CB">
        <w:rPr>
          <w:rFonts w:ascii="Times New Roman" w:hAnsi="Times New Roman"/>
          <w:lang w:val="fr-FR"/>
        </w:rPr>
        <w:t xml:space="preserve"> vor </w:t>
      </w:r>
      <w:proofErr w:type="spellStart"/>
      <w:r w:rsidRPr="00DF78CB">
        <w:rPr>
          <w:rFonts w:ascii="Times New Roman" w:hAnsi="Times New Roman"/>
          <w:lang w:val="fr-FR"/>
        </w:rPr>
        <w:t>susţine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proba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="001C5F00">
        <w:rPr>
          <w:rFonts w:ascii="Times New Roman" w:hAnsi="Times New Roman"/>
          <w:lang w:val="fr-FR"/>
        </w:rPr>
        <w:t>scris</w:t>
      </w:r>
      <w:r w:rsidR="00D92317">
        <w:rPr>
          <w:rFonts w:ascii="Times New Roman" w:hAnsi="Times New Roman"/>
          <w:lang w:val="fr-FR"/>
        </w:rPr>
        <w:t>ă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în</w:t>
      </w:r>
      <w:proofErr w:type="spellEnd"/>
      <w:r w:rsidRPr="00DF78CB">
        <w:rPr>
          <w:rFonts w:ascii="Times New Roman" w:hAnsi="Times New Roman"/>
          <w:lang w:val="fr-FR"/>
        </w:rPr>
        <w:t xml:space="preserve"> data de </w:t>
      </w:r>
      <w:r w:rsidR="001C5F00">
        <w:rPr>
          <w:rFonts w:ascii="Times New Roman" w:hAnsi="Times New Roman"/>
          <w:b/>
          <w:lang w:val="fr-FR"/>
        </w:rPr>
        <w:t>25.03.2021</w:t>
      </w:r>
      <w:r w:rsidRPr="00DF78CB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DF78CB">
        <w:rPr>
          <w:rFonts w:ascii="Times New Roman" w:hAnsi="Times New Roman"/>
          <w:b/>
          <w:lang w:val="fr-FR"/>
        </w:rPr>
        <w:t>ora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</w:t>
      </w:r>
      <w:r w:rsidR="001C5F00">
        <w:rPr>
          <w:rFonts w:ascii="Times New Roman" w:hAnsi="Times New Roman"/>
          <w:b/>
          <w:lang w:val="fr-FR"/>
        </w:rPr>
        <w:t>10</w:t>
      </w:r>
      <w:r w:rsidRPr="00DF78CB">
        <w:rPr>
          <w:rFonts w:ascii="Times New Roman" w:hAnsi="Times New Roman"/>
          <w:b/>
          <w:lang w:val="fr-FR"/>
        </w:rPr>
        <w:t>.00</w:t>
      </w:r>
      <w:r w:rsidRPr="00DF78CB">
        <w:rPr>
          <w:rFonts w:ascii="Times New Roman" w:hAnsi="Times New Roman"/>
          <w:lang w:val="fr-FR"/>
        </w:rPr>
        <w:t xml:space="preserve">, la </w:t>
      </w:r>
      <w:proofErr w:type="spellStart"/>
      <w:r w:rsidRPr="00DF78CB">
        <w:rPr>
          <w:rFonts w:ascii="Times New Roman" w:hAnsi="Times New Roman"/>
          <w:lang w:val="fr-FR"/>
        </w:rPr>
        <w:t>sediul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Sectorul</w:t>
      </w:r>
      <w:r>
        <w:rPr>
          <w:rFonts w:ascii="Times New Roman" w:hAnsi="Times New Roman"/>
          <w:bCs/>
          <w:lang w:val="fr-FR"/>
        </w:rPr>
        <w:t>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DF78CB">
        <w:rPr>
          <w:rFonts w:ascii="Times New Roman" w:hAnsi="Times New Roman"/>
          <w:bCs/>
          <w:lang w:val="fr-FR"/>
        </w:rPr>
        <w:t>Municipiului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Bucureşti</w:t>
      </w:r>
      <w:r w:rsidRPr="00DF78CB">
        <w:rPr>
          <w:rFonts w:ascii="Times New Roman" w:hAnsi="Times New Roman"/>
          <w:lang w:val="fr-FR"/>
        </w:rPr>
        <w:t>.</w:t>
      </w:r>
    </w:p>
    <w:p w:rsidR="00137477" w:rsidRPr="00DF78CB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F78CB">
        <w:rPr>
          <w:rFonts w:ascii="Times New Roman" w:hAnsi="Times New Roman"/>
          <w:lang w:val="fr-FR"/>
        </w:rPr>
        <w:t>Candidaţii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nemulţumiţi</w:t>
      </w:r>
      <w:proofErr w:type="spellEnd"/>
      <w:r w:rsidRPr="00DF78CB">
        <w:rPr>
          <w:rFonts w:ascii="Times New Roman" w:hAnsi="Times New Roman"/>
          <w:lang w:val="fr-FR"/>
        </w:rPr>
        <w:t xml:space="preserve"> de </w:t>
      </w:r>
      <w:proofErr w:type="spellStart"/>
      <w:r w:rsidRPr="00DF78CB">
        <w:rPr>
          <w:rFonts w:ascii="Times New Roman" w:hAnsi="Times New Roman"/>
          <w:lang w:val="fr-FR"/>
        </w:rPr>
        <w:t>rezultatele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obţinute</w:t>
      </w:r>
      <w:proofErr w:type="spellEnd"/>
      <w:r w:rsidRPr="00DF78CB">
        <w:rPr>
          <w:rFonts w:ascii="Times New Roman" w:hAnsi="Times New Roman"/>
          <w:lang w:val="fr-FR"/>
        </w:rPr>
        <w:t xml:space="preserve"> pot formula </w:t>
      </w:r>
      <w:proofErr w:type="spellStart"/>
      <w:r w:rsidRPr="00DF78CB">
        <w:rPr>
          <w:rFonts w:ascii="Times New Roman" w:hAnsi="Times New Roman"/>
          <w:lang w:val="fr-FR"/>
        </w:rPr>
        <w:t>contestaţie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/>
          <w:lang w:val="fr-FR"/>
        </w:rPr>
        <w:t>în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/>
          <w:lang w:val="fr-FR"/>
        </w:rPr>
        <w:t>termen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de 24 </w:t>
      </w:r>
      <w:proofErr w:type="gramStart"/>
      <w:r w:rsidRPr="00DF78CB">
        <w:rPr>
          <w:rFonts w:ascii="Times New Roman" w:hAnsi="Times New Roman"/>
          <w:b/>
          <w:lang w:val="fr-FR"/>
        </w:rPr>
        <w:t>de ore</w:t>
      </w:r>
      <w:proofErr w:type="gramEnd"/>
      <w:r w:rsidRPr="00DF78CB">
        <w:rPr>
          <w:rFonts w:ascii="Times New Roman" w:hAnsi="Times New Roman"/>
          <w:b/>
          <w:lang w:val="fr-FR"/>
        </w:rPr>
        <w:t xml:space="preserve"> de la </w:t>
      </w:r>
      <w:proofErr w:type="spellStart"/>
      <w:r w:rsidRPr="00DF78CB">
        <w:rPr>
          <w:rFonts w:ascii="Times New Roman" w:hAnsi="Times New Roman"/>
          <w:b/>
          <w:lang w:val="fr-FR"/>
        </w:rPr>
        <w:t>afişare</w:t>
      </w:r>
      <w:proofErr w:type="spellEnd"/>
      <w:r w:rsidRPr="00DF78CB">
        <w:rPr>
          <w:rFonts w:ascii="Times New Roman" w:hAnsi="Times New Roman"/>
          <w:lang w:val="fr-FR"/>
        </w:rPr>
        <w:t xml:space="preserve">, </w:t>
      </w:r>
      <w:proofErr w:type="spellStart"/>
      <w:r w:rsidRPr="00DF78CB">
        <w:rPr>
          <w:rFonts w:ascii="Times New Roman" w:hAnsi="Times New Roman"/>
          <w:lang w:val="fr-FR"/>
        </w:rPr>
        <w:t>conform</w:t>
      </w:r>
      <w:proofErr w:type="spellEnd"/>
      <w:r w:rsidRPr="00DF78CB">
        <w:rPr>
          <w:rFonts w:ascii="Times New Roman" w:hAnsi="Times New Roman"/>
          <w:lang w:val="fr-FR"/>
        </w:rPr>
        <w:t xml:space="preserve"> art. 63 </w:t>
      </w:r>
      <w:proofErr w:type="spellStart"/>
      <w:r w:rsidRPr="00DF78CB">
        <w:rPr>
          <w:rFonts w:ascii="Times New Roman" w:hAnsi="Times New Roman"/>
          <w:lang w:val="fr-FR"/>
        </w:rPr>
        <w:t>din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Hotărârea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Guvernului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r w:rsidRPr="00DF78CB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DF78CB">
        <w:rPr>
          <w:rFonts w:ascii="Times New Roman" w:hAnsi="Times New Roman"/>
          <w:lang w:val="fr-FR"/>
        </w:rPr>
        <w:t>privind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organizarea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şi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dezvoltarea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carierei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funcţionarilor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publici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cu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modificările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şi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completările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ulterioare</w:t>
      </w:r>
      <w:proofErr w:type="spellEnd"/>
      <w:r w:rsidRPr="00DF78CB">
        <w:rPr>
          <w:rFonts w:ascii="Times New Roman" w:hAnsi="Times New Roman"/>
          <w:lang w:val="fr-FR"/>
        </w:rPr>
        <w:t xml:space="preserve">, care se </w:t>
      </w:r>
      <w:proofErr w:type="spellStart"/>
      <w:r w:rsidRPr="00DF78CB">
        <w:rPr>
          <w:rFonts w:ascii="Times New Roman" w:hAnsi="Times New Roman"/>
          <w:lang w:val="fr-FR"/>
        </w:rPr>
        <w:t>depune</w:t>
      </w:r>
      <w:proofErr w:type="spellEnd"/>
      <w:r w:rsidRPr="00DF78CB">
        <w:rPr>
          <w:rFonts w:ascii="Times New Roman" w:hAnsi="Times New Roman"/>
          <w:lang w:val="fr-FR"/>
        </w:rPr>
        <w:t xml:space="preserve"> la </w:t>
      </w:r>
      <w:proofErr w:type="spellStart"/>
      <w:r w:rsidRPr="00DF78CB">
        <w:rPr>
          <w:rFonts w:ascii="Times New Roman" w:hAnsi="Times New Roman"/>
          <w:lang w:val="fr-FR"/>
        </w:rPr>
        <w:t>secretarul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comisiei</w:t>
      </w:r>
      <w:proofErr w:type="spellEnd"/>
      <w:r w:rsidRPr="00DF78CB">
        <w:rPr>
          <w:rFonts w:ascii="Times New Roman" w:hAnsi="Times New Roman"/>
          <w:lang w:val="fr-FR"/>
        </w:rPr>
        <w:t xml:space="preserve"> de </w:t>
      </w:r>
      <w:proofErr w:type="spellStart"/>
      <w:r w:rsidRPr="00DF78CB">
        <w:rPr>
          <w:rFonts w:ascii="Times New Roman" w:hAnsi="Times New Roman"/>
          <w:lang w:val="fr-FR"/>
        </w:rPr>
        <w:t>soluţionare</w:t>
      </w:r>
      <w:proofErr w:type="spellEnd"/>
      <w:r w:rsidRPr="00DF78CB">
        <w:rPr>
          <w:rFonts w:ascii="Times New Roman" w:hAnsi="Times New Roman"/>
          <w:lang w:val="fr-FR"/>
        </w:rPr>
        <w:t xml:space="preserve"> a </w:t>
      </w:r>
      <w:proofErr w:type="spellStart"/>
      <w:r w:rsidRPr="00DF78CB">
        <w:rPr>
          <w:rFonts w:ascii="Times New Roman" w:hAnsi="Times New Roman"/>
          <w:lang w:val="fr-FR"/>
        </w:rPr>
        <w:t>contestaţiilor</w:t>
      </w:r>
      <w:proofErr w:type="spellEnd"/>
      <w:r w:rsidRPr="00DF78CB">
        <w:rPr>
          <w:rFonts w:ascii="Times New Roman" w:hAnsi="Times New Roman"/>
          <w:lang w:val="fr-FR"/>
        </w:rPr>
        <w:t>.</w:t>
      </w:r>
    </w:p>
    <w:p w:rsidR="00137477" w:rsidRPr="00C12688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12688">
        <w:rPr>
          <w:rFonts w:ascii="Times New Roman" w:hAnsi="Times New Roman"/>
          <w:lang w:val="fr-FR"/>
        </w:rPr>
        <w:t>Afişat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lang w:val="fr-FR"/>
        </w:rPr>
        <w:t>astăzi</w:t>
      </w:r>
      <w:proofErr w:type="spellEnd"/>
      <w:r w:rsidRPr="00C12688">
        <w:rPr>
          <w:rFonts w:ascii="Times New Roman" w:hAnsi="Times New Roman"/>
          <w:lang w:val="fr-FR"/>
        </w:rPr>
        <w:t xml:space="preserve">, </w:t>
      </w:r>
      <w:r w:rsidR="00C73FE9">
        <w:rPr>
          <w:rFonts w:ascii="Times New Roman" w:hAnsi="Times New Roman"/>
          <w:b/>
          <w:lang w:val="fr-FR"/>
        </w:rPr>
        <w:t>16.03</w:t>
      </w:r>
      <w:r w:rsidR="00D64098" w:rsidRPr="00C12688">
        <w:rPr>
          <w:rFonts w:ascii="Times New Roman" w:hAnsi="Times New Roman"/>
          <w:b/>
          <w:lang w:val="fr-FR"/>
        </w:rPr>
        <w:t>.2020</w:t>
      </w:r>
      <w:r w:rsidRPr="00C12688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C12688">
        <w:rPr>
          <w:rFonts w:ascii="Times New Roman" w:hAnsi="Times New Roman"/>
          <w:b/>
          <w:lang w:val="fr-FR"/>
        </w:rPr>
        <w:t>ora</w:t>
      </w:r>
      <w:proofErr w:type="spellEnd"/>
      <w:r w:rsidRPr="00C12688">
        <w:rPr>
          <w:rFonts w:ascii="Times New Roman" w:hAnsi="Times New Roman"/>
          <w:b/>
          <w:lang w:val="fr-FR"/>
        </w:rPr>
        <w:t xml:space="preserve"> </w:t>
      </w:r>
      <w:r w:rsidR="00C12688" w:rsidRPr="00C12688">
        <w:rPr>
          <w:rFonts w:ascii="Times New Roman" w:hAnsi="Times New Roman"/>
          <w:b/>
          <w:lang w:val="fr-FR"/>
        </w:rPr>
        <w:t>10.</w:t>
      </w:r>
      <w:r w:rsidR="00856FDC">
        <w:rPr>
          <w:rFonts w:ascii="Times New Roman" w:hAnsi="Times New Roman"/>
          <w:b/>
          <w:lang w:val="fr-FR"/>
        </w:rPr>
        <w:t>3</w:t>
      </w:r>
      <w:bookmarkStart w:id="0" w:name="_GoBack"/>
      <w:bookmarkEnd w:id="0"/>
      <w:r w:rsidR="00C12688" w:rsidRPr="00C12688">
        <w:rPr>
          <w:rFonts w:ascii="Times New Roman" w:hAnsi="Times New Roman"/>
          <w:b/>
          <w:lang w:val="fr-FR"/>
        </w:rPr>
        <w:t>0</w:t>
      </w:r>
      <w:r w:rsidRPr="00C12688">
        <w:rPr>
          <w:rFonts w:ascii="Times New Roman" w:hAnsi="Times New Roman"/>
          <w:lang w:val="fr-FR"/>
        </w:rPr>
        <w:t xml:space="preserve">, la </w:t>
      </w:r>
      <w:proofErr w:type="spellStart"/>
      <w:r w:rsidRPr="00C12688">
        <w:rPr>
          <w:rFonts w:ascii="Times New Roman" w:hAnsi="Times New Roman"/>
          <w:lang w:val="fr-FR"/>
        </w:rPr>
        <w:t>sediul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bCs/>
          <w:lang w:val="fr-FR"/>
        </w:rPr>
        <w:t>Sectorului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C12688">
        <w:rPr>
          <w:rFonts w:ascii="Times New Roman" w:hAnsi="Times New Roman"/>
          <w:bCs/>
          <w:lang w:val="fr-FR"/>
        </w:rPr>
        <w:t>Municipiului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Bucureşti</w:t>
      </w:r>
      <w:r w:rsidRPr="00C12688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Default="00137477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Paraschiv Andreea Luciana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4BC" w:rsidRDefault="00D274BC" w:rsidP="00B7531C">
      <w:pPr>
        <w:spacing w:after="0" w:line="240" w:lineRule="auto"/>
      </w:pPr>
      <w:r>
        <w:separator/>
      </w:r>
    </w:p>
  </w:endnote>
  <w:endnote w:type="continuationSeparator" w:id="0">
    <w:p w:rsidR="00D274BC" w:rsidRDefault="00D274BC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D274BC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BB809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C411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4BC" w:rsidRDefault="00D274BC" w:rsidP="00B7531C">
      <w:pPr>
        <w:spacing w:after="0" w:line="240" w:lineRule="auto"/>
      </w:pPr>
      <w:r>
        <w:separator/>
      </w:r>
    </w:p>
  </w:footnote>
  <w:footnote w:type="continuationSeparator" w:id="0">
    <w:p w:rsidR="00D274BC" w:rsidRDefault="00D274BC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A643C"/>
    <w:rsid w:val="002C0ED6"/>
    <w:rsid w:val="002D0482"/>
    <w:rsid w:val="002D37F7"/>
    <w:rsid w:val="00300304"/>
    <w:rsid w:val="0031466E"/>
    <w:rsid w:val="00314C5A"/>
    <w:rsid w:val="00323DAA"/>
    <w:rsid w:val="00326727"/>
    <w:rsid w:val="00352FE1"/>
    <w:rsid w:val="00382CA7"/>
    <w:rsid w:val="00395D4C"/>
    <w:rsid w:val="003A1BBA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B24B2"/>
    <w:rsid w:val="004B3020"/>
    <w:rsid w:val="004D14C7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257C"/>
    <w:rsid w:val="005B6E91"/>
    <w:rsid w:val="005F515C"/>
    <w:rsid w:val="0060576B"/>
    <w:rsid w:val="006064E5"/>
    <w:rsid w:val="00611DD1"/>
    <w:rsid w:val="0061235F"/>
    <w:rsid w:val="00637432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453B7"/>
    <w:rsid w:val="00850C56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5A0"/>
    <w:rsid w:val="009A1A0D"/>
    <w:rsid w:val="009A44CA"/>
    <w:rsid w:val="009B613A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AF6970"/>
    <w:rsid w:val="00B002CD"/>
    <w:rsid w:val="00B0256E"/>
    <w:rsid w:val="00B127F2"/>
    <w:rsid w:val="00B13C04"/>
    <w:rsid w:val="00B22866"/>
    <w:rsid w:val="00B43C98"/>
    <w:rsid w:val="00B55812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4D51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A6806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A8AC0-D69D-40A3-B83B-F96D5EA3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14</cp:revision>
  <cp:lastPrinted>2019-02-06T12:32:00Z</cp:lastPrinted>
  <dcterms:created xsi:type="dcterms:W3CDTF">2019-12-05T09:02:00Z</dcterms:created>
  <dcterms:modified xsi:type="dcterms:W3CDTF">2021-03-16T08:03:00Z</dcterms:modified>
</cp:coreProperties>
</file>