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49A9D9EB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1419DCC6" w14:textId="77777777" w:rsidR="003C3BFF" w:rsidRDefault="003C3BFF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1A6B7570" w:rsidR="00CC352D" w:rsidRPr="00E30412" w:rsidRDefault="00FA7E22" w:rsidP="00CC35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Rezultatul selecţiei dosarelor de înscriere la concursul </w:t>
      </w:r>
      <w:r w:rsidR="00DA73B2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de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fr-FR"/>
        </w:rPr>
        <w:t>recrutare pentru ocuparea</w:t>
      </w:r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E30412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două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funcţii publice de 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execu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ție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vacante</w:t>
      </w:r>
      <w:r w:rsidR="00E30412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de </w:t>
      </w:r>
      <w:r w:rsidR="00E30412" w:rsidRPr="00E30412">
        <w:rPr>
          <w:rFonts w:ascii="Times New Roman" w:eastAsia="Yu Gothic" w:hAnsi="Times New Roman"/>
          <w:b/>
          <w:bCs/>
          <w:color w:val="000000" w:themeColor="text1"/>
          <w:sz w:val="24"/>
          <w:szCs w:val="24"/>
        </w:rPr>
        <w:t xml:space="preserve">Consilier juridic, clasa I, grad profesional superior la </w:t>
      </w:r>
      <w:r w:rsidR="00E30412" w:rsidRPr="00E30412">
        <w:rPr>
          <w:rFonts w:ascii="Times New Roman" w:hAnsi="Times New Roman"/>
          <w:b/>
          <w:bCs/>
          <w:color w:val="000000" w:themeColor="text1"/>
          <w:sz w:val="24"/>
          <w:szCs w:val="24"/>
        </w:rPr>
        <w:t>Biroul Juridic și Contencios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, din cadrul 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126"/>
        <w:gridCol w:w="2492"/>
      </w:tblGrid>
      <w:tr w:rsidR="00FA7E22" w14:paraId="0878CEE4" w14:textId="77777777" w:rsidTr="002E36B3">
        <w:trPr>
          <w:trHeight w:val="5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6417E5" w:rsidRPr="00F81B27" w14:paraId="60A54656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bottom"/>
          </w:tcPr>
          <w:p w14:paraId="6B73EFF9" w14:textId="25386DC9" w:rsidR="006417E5" w:rsidRPr="003C3BFF" w:rsidRDefault="001229EA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1972</w:t>
            </w:r>
          </w:p>
          <w:p w14:paraId="59CA0B4E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7A41F7A6" w14:textId="247B0FD8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I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77777777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tr w:rsidR="006417E5" w:rsidRPr="00F81B27" w14:paraId="5C964C78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7FF1F7C8" w14:textId="4DC915C3" w:rsidR="006417E5" w:rsidRPr="003C3BFF" w:rsidRDefault="001229EA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1954</w:t>
            </w:r>
          </w:p>
          <w:p w14:paraId="00BBA03B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693BB178" w14:textId="518C5350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74468FDE" w:rsidR="006417E5" w:rsidRPr="002E36B3" w:rsidRDefault="004C5611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RESPINS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5053EA6A" w:rsidR="006417E5" w:rsidRPr="002E36B3" w:rsidRDefault="00305FB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18"/>
                <w:szCs w:val="18"/>
                <w:lang w:val="ro-RO"/>
              </w:rPr>
              <w:t xml:space="preserve">Nu sunt îndeplinite condițiile de vechime în specialitatea studiilor necesare </w:t>
            </w:r>
            <w:r w:rsidR="00BD51AE">
              <w:rPr>
                <w:color w:val="000000" w:themeColor="text1"/>
                <w:sz w:val="18"/>
                <w:szCs w:val="18"/>
                <w:lang w:val="ro-RO"/>
              </w:rPr>
              <w:t>exercitării funcției publice</w:t>
            </w:r>
          </w:p>
        </w:tc>
      </w:tr>
      <w:tr w:rsidR="006417E5" w:rsidRPr="00F81B27" w14:paraId="55343E7B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4F8B7F06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bottom"/>
          </w:tcPr>
          <w:p w14:paraId="1ADBFF21" w14:textId="181A8492" w:rsidR="006417E5" w:rsidRPr="003C3BFF" w:rsidRDefault="001229EA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1961</w:t>
            </w:r>
          </w:p>
          <w:p w14:paraId="04D75B0D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23B2DEB4" w14:textId="30F47283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BE58521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tr w:rsidR="006417E5" w:rsidRPr="00F81B27" w14:paraId="62074ED3" w14:textId="77777777" w:rsidTr="002E36B3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412" w14:textId="3594DAC7" w:rsidR="006417E5" w:rsidRPr="00A63166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bottom"/>
          </w:tcPr>
          <w:p w14:paraId="1F015036" w14:textId="620BFF8D" w:rsidR="006417E5" w:rsidRPr="003C3BFF" w:rsidRDefault="001229EA" w:rsidP="006417E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1986</w:t>
            </w:r>
          </w:p>
          <w:p w14:paraId="106EFC5D" w14:textId="77777777" w:rsidR="006417E5" w:rsidRPr="003C3BFF" w:rsidRDefault="006417E5" w:rsidP="006417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 JURIDIC, CLASA I, GRAD PROFESIONAL SUPERIOR/</w:t>
            </w:r>
          </w:p>
          <w:p w14:paraId="1CC31A15" w14:textId="3DEA62A4" w:rsidR="006417E5" w:rsidRPr="003C3BFF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BIROUL JURIDIC </w:t>
            </w:r>
            <w:r w:rsidR="002E36B3">
              <w:rPr>
                <w:rFonts w:ascii="Arial Narrow" w:eastAsia="Times New Roman" w:hAnsi="Arial Narrow" w:cs="Calibri"/>
                <w:color w:val="000000" w:themeColor="text1"/>
              </w:rPr>
              <w:t>Ș</w:t>
            </w:r>
            <w:r w:rsidR="002E36B3" w:rsidRPr="003C3BFF">
              <w:rPr>
                <w:rFonts w:ascii="Arial Narrow" w:eastAsia="Times New Roman" w:hAnsi="Arial Narrow" w:cs="Calibri"/>
                <w:color w:val="000000" w:themeColor="text1"/>
              </w:rPr>
              <w:t>I</w:t>
            </w: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 xml:space="preserve"> CONTENCIOS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28A28735" w:rsidR="006417E5" w:rsidRPr="002E36B3" w:rsidRDefault="006417E5" w:rsidP="006417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7E29C90D" w:rsidR="006417E5" w:rsidRPr="002E36B3" w:rsidRDefault="006417E5" w:rsidP="006417E5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bookmarkEnd w:id="1"/>
    </w:tbl>
    <w:p w14:paraId="78A25337" w14:textId="065F4AA9" w:rsidR="00B0734E" w:rsidRPr="00F81B27" w:rsidRDefault="00B0734E" w:rsidP="00B0734E">
      <w:pPr>
        <w:spacing w:after="0"/>
        <w:jc w:val="right"/>
        <w:rPr>
          <w:color w:val="FF0000"/>
          <w:sz w:val="24"/>
          <w:szCs w:val="24"/>
        </w:rPr>
      </w:pPr>
    </w:p>
    <w:p w14:paraId="202FA97C" w14:textId="77777777" w:rsidR="00B0734E" w:rsidRPr="00C04D8A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31DF206" w14:textId="5DBEA12F" w:rsidR="00B0734E" w:rsidRPr="00695269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CC05DE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CC05DE">
        <w:rPr>
          <w:rFonts w:ascii="Times New Roman" w:hAnsi="Times New Roman"/>
          <w:bCs/>
          <w:sz w:val="26"/>
          <w:szCs w:val="26"/>
        </w:rPr>
        <w:t>art. 618 alin. (16)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 xml:space="preserve">din O.U.G. </w:t>
      </w:r>
      <w:r w:rsidR="00F81B27">
        <w:rPr>
          <w:rFonts w:ascii="Times New Roman" w:hAnsi="Times New Roman"/>
          <w:bCs/>
          <w:sz w:val="26"/>
          <w:szCs w:val="26"/>
        </w:rPr>
        <w:t>nr</w:t>
      </w:r>
      <w:r w:rsidRPr="00CC05DE">
        <w:rPr>
          <w:rFonts w:ascii="Times New Roman" w:hAnsi="Times New Roman"/>
          <w:bCs/>
          <w:sz w:val="26"/>
          <w:szCs w:val="26"/>
        </w:rPr>
        <w:t>.</w:t>
      </w:r>
      <w:r w:rsidR="00F81B27">
        <w:rPr>
          <w:rFonts w:ascii="Times New Roman" w:hAnsi="Times New Roman"/>
          <w:bCs/>
          <w:sz w:val="26"/>
          <w:szCs w:val="26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>57/2019 privind Codul administrativ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coroborate cu prevederile art. 63 din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4EDA83F4" w14:textId="6B8F97CB" w:rsidR="00B0734E" w:rsidRPr="00695269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303ED7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="00A63166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3C3BFF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8</w:t>
      </w:r>
      <w:r w:rsidR="00A63166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.12.2020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ora </w:t>
      </w:r>
      <w:r w:rsidR="00303ED7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="00695269"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>.00, la sediul Direcției de Utilități Publice, Salubrizare și Protecția Mediului Sector 1.</w:t>
      </w:r>
    </w:p>
    <w:p w14:paraId="30051530" w14:textId="4904D882" w:rsidR="00B0734E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F2E112" w14:textId="77777777" w:rsidR="000D44CC" w:rsidRDefault="000D44CC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1804F82" w14:textId="77777777" w:rsidR="00B0734E" w:rsidRPr="00A75790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E0A9B58" w14:textId="77777777" w:rsidR="00B0734E" w:rsidRPr="00A75790" w:rsidRDefault="00B0734E" w:rsidP="00B0734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75790">
        <w:rPr>
          <w:rFonts w:ascii="Times New Roman" w:hAnsi="Times New Roman"/>
          <w:sz w:val="24"/>
          <w:szCs w:val="24"/>
        </w:rPr>
        <w:t>Secretar,</w:t>
      </w:r>
    </w:p>
    <w:p w14:paraId="359C4071" w14:textId="44BDA66B" w:rsidR="00B0734E" w:rsidRPr="00A75790" w:rsidRDefault="00A63166" w:rsidP="00B0734E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Duță Anne Marie</w:t>
      </w:r>
    </w:p>
    <w:sectPr w:rsidR="00B0734E" w:rsidRPr="00A75790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CD926" w14:textId="77777777" w:rsidR="0084181B" w:rsidRDefault="0084181B" w:rsidP="003F6C88">
      <w:pPr>
        <w:spacing w:after="0" w:line="240" w:lineRule="auto"/>
      </w:pPr>
      <w:r>
        <w:separator/>
      </w:r>
    </w:p>
  </w:endnote>
  <w:endnote w:type="continuationSeparator" w:id="0">
    <w:p w14:paraId="509F7604" w14:textId="77777777" w:rsidR="0084181B" w:rsidRDefault="0084181B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0519DD" w:rsidRPr="00537EB0" w:rsidRDefault="000519DD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594C2367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71D751E0" w14:textId="77777777" w:rsidR="000519DD" w:rsidRPr="00426952" w:rsidRDefault="000519DD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C2AD4" w14:textId="77777777" w:rsidR="0084181B" w:rsidRDefault="0084181B" w:rsidP="003F6C88">
      <w:pPr>
        <w:spacing w:after="0" w:line="240" w:lineRule="auto"/>
      </w:pPr>
      <w:r>
        <w:separator/>
      </w:r>
    </w:p>
  </w:footnote>
  <w:footnote w:type="continuationSeparator" w:id="0">
    <w:p w14:paraId="4E3083CE" w14:textId="77777777" w:rsidR="0084181B" w:rsidRDefault="0084181B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0519DD" w:rsidRDefault="000519DD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1072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19DD"/>
    <w:rsid w:val="00053920"/>
    <w:rsid w:val="00097AE5"/>
    <w:rsid w:val="000C5F23"/>
    <w:rsid w:val="000D44CC"/>
    <w:rsid w:val="0012028A"/>
    <w:rsid w:val="001229EA"/>
    <w:rsid w:val="00131847"/>
    <w:rsid w:val="00153AB2"/>
    <w:rsid w:val="00154D4A"/>
    <w:rsid w:val="00171E38"/>
    <w:rsid w:val="001B1D01"/>
    <w:rsid w:val="001C335A"/>
    <w:rsid w:val="001C4388"/>
    <w:rsid w:val="001F4074"/>
    <w:rsid w:val="00220399"/>
    <w:rsid w:val="00234D96"/>
    <w:rsid w:val="00240A9F"/>
    <w:rsid w:val="00255595"/>
    <w:rsid w:val="00255705"/>
    <w:rsid w:val="0025720A"/>
    <w:rsid w:val="00283957"/>
    <w:rsid w:val="00295E6A"/>
    <w:rsid w:val="002E36B3"/>
    <w:rsid w:val="00303ED7"/>
    <w:rsid w:val="00305FB5"/>
    <w:rsid w:val="003227ED"/>
    <w:rsid w:val="0033055A"/>
    <w:rsid w:val="00367F3A"/>
    <w:rsid w:val="0038493E"/>
    <w:rsid w:val="003A1A4A"/>
    <w:rsid w:val="003A7C37"/>
    <w:rsid w:val="003B3DE3"/>
    <w:rsid w:val="003C38C8"/>
    <w:rsid w:val="003C3BFF"/>
    <w:rsid w:val="003C69D7"/>
    <w:rsid w:val="003D117C"/>
    <w:rsid w:val="003D604B"/>
    <w:rsid w:val="003F1F2E"/>
    <w:rsid w:val="003F6C88"/>
    <w:rsid w:val="004112D7"/>
    <w:rsid w:val="00416DDC"/>
    <w:rsid w:val="00426952"/>
    <w:rsid w:val="00431EDB"/>
    <w:rsid w:val="00456176"/>
    <w:rsid w:val="00471C56"/>
    <w:rsid w:val="00493441"/>
    <w:rsid w:val="00494006"/>
    <w:rsid w:val="004A7993"/>
    <w:rsid w:val="004B230D"/>
    <w:rsid w:val="004C07C9"/>
    <w:rsid w:val="004C1017"/>
    <w:rsid w:val="004C497A"/>
    <w:rsid w:val="004C5611"/>
    <w:rsid w:val="004D65C8"/>
    <w:rsid w:val="004E360B"/>
    <w:rsid w:val="004F3A1E"/>
    <w:rsid w:val="004F78FA"/>
    <w:rsid w:val="00510053"/>
    <w:rsid w:val="005217DF"/>
    <w:rsid w:val="00527942"/>
    <w:rsid w:val="00535211"/>
    <w:rsid w:val="00537EB0"/>
    <w:rsid w:val="0055129D"/>
    <w:rsid w:val="00553310"/>
    <w:rsid w:val="00557CA5"/>
    <w:rsid w:val="00571D65"/>
    <w:rsid w:val="00580319"/>
    <w:rsid w:val="00590A31"/>
    <w:rsid w:val="005A1DA2"/>
    <w:rsid w:val="005B084C"/>
    <w:rsid w:val="00606882"/>
    <w:rsid w:val="0061102A"/>
    <w:rsid w:val="0062389B"/>
    <w:rsid w:val="00627A24"/>
    <w:rsid w:val="006417E5"/>
    <w:rsid w:val="00641E3F"/>
    <w:rsid w:val="00672BA8"/>
    <w:rsid w:val="00677875"/>
    <w:rsid w:val="00680A67"/>
    <w:rsid w:val="00682BF1"/>
    <w:rsid w:val="00695269"/>
    <w:rsid w:val="006A7458"/>
    <w:rsid w:val="006E08B7"/>
    <w:rsid w:val="006E789D"/>
    <w:rsid w:val="006F4236"/>
    <w:rsid w:val="007279AE"/>
    <w:rsid w:val="00730CFA"/>
    <w:rsid w:val="00733F03"/>
    <w:rsid w:val="00744A85"/>
    <w:rsid w:val="0075555A"/>
    <w:rsid w:val="007633F1"/>
    <w:rsid w:val="007811D0"/>
    <w:rsid w:val="007B385F"/>
    <w:rsid w:val="007F6D67"/>
    <w:rsid w:val="00820E61"/>
    <w:rsid w:val="00824795"/>
    <w:rsid w:val="008301FF"/>
    <w:rsid w:val="0084181B"/>
    <w:rsid w:val="00860A68"/>
    <w:rsid w:val="00874E9D"/>
    <w:rsid w:val="008A5170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013C"/>
    <w:rsid w:val="00A22F83"/>
    <w:rsid w:val="00A365C7"/>
    <w:rsid w:val="00A45C3A"/>
    <w:rsid w:val="00A63166"/>
    <w:rsid w:val="00A71999"/>
    <w:rsid w:val="00A73D5D"/>
    <w:rsid w:val="00A75790"/>
    <w:rsid w:val="00AC14CB"/>
    <w:rsid w:val="00AF368A"/>
    <w:rsid w:val="00AF45A9"/>
    <w:rsid w:val="00AF7354"/>
    <w:rsid w:val="00B0734E"/>
    <w:rsid w:val="00B874B5"/>
    <w:rsid w:val="00BA50E5"/>
    <w:rsid w:val="00BB27D8"/>
    <w:rsid w:val="00BC614E"/>
    <w:rsid w:val="00BD51AE"/>
    <w:rsid w:val="00BD713B"/>
    <w:rsid w:val="00BE587D"/>
    <w:rsid w:val="00BF26DA"/>
    <w:rsid w:val="00C01CBA"/>
    <w:rsid w:val="00C04D8A"/>
    <w:rsid w:val="00C3290D"/>
    <w:rsid w:val="00C46BA1"/>
    <w:rsid w:val="00C533D4"/>
    <w:rsid w:val="00C62E05"/>
    <w:rsid w:val="00C674BE"/>
    <w:rsid w:val="00CB7BE3"/>
    <w:rsid w:val="00CC05DE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0207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30412"/>
    <w:rsid w:val="00E47897"/>
    <w:rsid w:val="00E87CC0"/>
    <w:rsid w:val="00EC42DC"/>
    <w:rsid w:val="00EF7610"/>
    <w:rsid w:val="00F07990"/>
    <w:rsid w:val="00F166ED"/>
    <w:rsid w:val="00F16922"/>
    <w:rsid w:val="00F706F1"/>
    <w:rsid w:val="00F7546F"/>
    <w:rsid w:val="00F777BF"/>
    <w:rsid w:val="00F81B27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B49-196C-4CCC-8B63-7186AF7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142</cp:revision>
  <cp:lastPrinted>2019-12-23T13:26:00Z</cp:lastPrinted>
  <dcterms:created xsi:type="dcterms:W3CDTF">2019-12-10T13:26:00Z</dcterms:created>
  <dcterms:modified xsi:type="dcterms:W3CDTF">2020-12-16T07:32:00Z</dcterms:modified>
</cp:coreProperties>
</file>