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E3" w:rsidRPr="00FC57D9" w:rsidRDefault="009A04E3" w:rsidP="009A04E3">
      <w:pPr>
        <w:tabs>
          <w:tab w:val="left" w:pos="6804"/>
        </w:tabs>
        <w:rPr>
          <w:b/>
          <w:lang w:val="ro-RO"/>
        </w:rPr>
      </w:pPr>
      <w:r w:rsidRPr="00FC57D9">
        <w:rPr>
          <w:b/>
          <w:lang w:val="ro-RO"/>
        </w:rPr>
        <w:t>MUNICIPIUL BUCUREȘTI</w:t>
      </w:r>
      <w:r w:rsidRPr="00FC57D9">
        <w:rPr>
          <w:b/>
          <w:lang w:val="ro-RO"/>
        </w:rPr>
        <w:tab/>
      </w:r>
    </w:p>
    <w:p w:rsidR="009A04E3" w:rsidRPr="00FC57D9" w:rsidRDefault="009A04E3" w:rsidP="009A04E3">
      <w:pPr>
        <w:rPr>
          <w:b/>
          <w:lang w:val="ro-RO"/>
        </w:rPr>
      </w:pPr>
      <w:r w:rsidRPr="00FC57D9">
        <w:rPr>
          <w:b/>
          <w:lang w:val="ro-RO"/>
        </w:rPr>
        <w:t>CONSILIUL LOCAL AL SECTORULUI 1</w:t>
      </w:r>
    </w:p>
    <w:p w:rsidR="009A04E3" w:rsidRPr="00FC57D9" w:rsidRDefault="009A04E3" w:rsidP="009A04E3">
      <w:pPr>
        <w:rPr>
          <w:lang w:val="ro-RO"/>
        </w:rPr>
      </w:pPr>
    </w:p>
    <w:p w:rsidR="009A04E3" w:rsidRPr="00FC57D9" w:rsidRDefault="009A04E3" w:rsidP="009A04E3">
      <w:pPr>
        <w:rPr>
          <w:lang w:val="ro-RO"/>
        </w:rPr>
      </w:pPr>
    </w:p>
    <w:p w:rsidR="009A04E3" w:rsidRPr="00FC57D9" w:rsidRDefault="009A04E3" w:rsidP="00485E62">
      <w:pPr>
        <w:jc w:val="center"/>
        <w:rPr>
          <w:b/>
          <w:lang w:val="ro-RO"/>
        </w:rPr>
      </w:pPr>
      <w:r w:rsidRPr="00FC57D9">
        <w:rPr>
          <w:b/>
          <w:lang w:val="ro-RO"/>
        </w:rPr>
        <w:t>HOTĂRÂRE</w:t>
      </w:r>
    </w:p>
    <w:p w:rsidR="009A04E3" w:rsidRPr="00FC57D9" w:rsidRDefault="009A04E3" w:rsidP="00485E62">
      <w:pPr>
        <w:jc w:val="center"/>
        <w:rPr>
          <w:b/>
          <w:lang w:val="ro-RO"/>
        </w:rPr>
      </w:pPr>
    </w:p>
    <w:p w:rsidR="009A04E3" w:rsidRPr="00D803E9" w:rsidRDefault="009A04E3" w:rsidP="00D803E9">
      <w:pPr>
        <w:spacing w:line="276" w:lineRule="auto"/>
        <w:jc w:val="center"/>
        <w:rPr>
          <w:b/>
          <w:i/>
          <w:lang w:val="ro-RO"/>
        </w:rPr>
      </w:pPr>
      <w:r w:rsidRPr="00FC57D9">
        <w:rPr>
          <w:b/>
          <w:i/>
          <w:lang w:val="ro-RO"/>
        </w:rPr>
        <w:t xml:space="preserve">privind aprobarea </w:t>
      </w:r>
      <w:r w:rsidR="00485E62" w:rsidRPr="00FC57D9">
        <w:rPr>
          <w:b/>
          <w:i/>
          <w:lang w:val="ro-RO"/>
        </w:rPr>
        <w:t>unor m</w:t>
      </w:r>
      <w:r w:rsidR="00B710C6" w:rsidRPr="00FC57D9">
        <w:rPr>
          <w:b/>
          <w:i/>
          <w:lang w:val="ro-RO"/>
        </w:rPr>
        <w:t>ă</w:t>
      </w:r>
      <w:r w:rsidR="00485E62" w:rsidRPr="00FC57D9">
        <w:rPr>
          <w:b/>
          <w:i/>
          <w:lang w:val="ro-RO"/>
        </w:rPr>
        <w:t xml:space="preserve">suri de </w:t>
      </w:r>
      <w:r w:rsidR="00B710C6" w:rsidRPr="00FC57D9">
        <w:rPr>
          <w:b/>
          <w:i/>
          <w:lang w:val="ro-RO"/>
        </w:rPr>
        <w:t>î</w:t>
      </w:r>
      <w:r w:rsidR="00485E62" w:rsidRPr="00FC57D9">
        <w:rPr>
          <w:b/>
          <w:i/>
          <w:lang w:val="ro-RO"/>
        </w:rPr>
        <w:t xml:space="preserve">mbunatatire a </w:t>
      </w:r>
      <w:r w:rsidRPr="00FC57D9">
        <w:rPr>
          <w:b/>
          <w:i/>
          <w:lang w:val="ro-RO"/>
        </w:rPr>
        <w:t xml:space="preserve">actului de </w:t>
      </w:r>
      <w:r w:rsidR="00B710C6" w:rsidRPr="00FC57D9">
        <w:rPr>
          <w:b/>
          <w:i/>
          <w:lang w:val="ro-RO"/>
        </w:rPr>
        <w:t xml:space="preserve">transparență </w:t>
      </w:r>
      <w:r w:rsidRPr="00FC57D9">
        <w:rPr>
          <w:b/>
          <w:i/>
          <w:lang w:val="ro-RO"/>
        </w:rPr>
        <w:t xml:space="preserve">decizionala </w:t>
      </w:r>
      <w:r w:rsidR="00B710C6" w:rsidRPr="00FC57D9">
        <w:rPr>
          <w:b/>
          <w:i/>
          <w:lang w:val="ro-RO"/>
        </w:rPr>
        <w:t xml:space="preserve">și </w:t>
      </w:r>
      <w:r w:rsidR="00485E62" w:rsidRPr="00FC57D9">
        <w:rPr>
          <w:b/>
          <w:i/>
          <w:lang w:val="ro-RO"/>
        </w:rPr>
        <w:t>de cre</w:t>
      </w:r>
      <w:r w:rsidR="00B710C6" w:rsidRPr="00FC57D9">
        <w:rPr>
          <w:b/>
          <w:i/>
          <w:lang w:val="ro-RO"/>
        </w:rPr>
        <w:t>ș</w:t>
      </w:r>
      <w:r w:rsidR="00485E62" w:rsidRPr="00FC57D9">
        <w:rPr>
          <w:b/>
          <w:i/>
          <w:lang w:val="ro-RO"/>
        </w:rPr>
        <w:t xml:space="preserve">tere a gradului de </w:t>
      </w:r>
      <w:r w:rsidRPr="00FC57D9">
        <w:rPr>
          <w:b/>
          <w:i/>
          <w:lang w:val="ro-RO"/>
        </w:rPr>
        <w:t>acces</w:t>
      </w:r>
      <w:r w:rsidR="00485E62" w:rsidRPr="00FC57D9">
        <w:rPr>
          <w:b/>
          <w:i/>
          <w:lang w:val="ro-RO"/>
        </w:rPr>
        <w:t xml:space="preserve"> a</w:t>
      </w:r>
      <w:r w:rsidRPr="00FC57D9">
        <w:rPr>
          <w:b/>
          <w:i/>
          <w:lang w:val="ro-RO"/>
        </w:rPr>
        <w:t xml:space="preserve">l </w:t>
      </w:r>
      <w:r w:rsidR="00B710C6" w:rsidRPr="00FC57D9">
        <w:rPr>
          <w:b/>
          <w:i/>
          <w:lang w:val="ro-RO"/>
        </w:rPr>
        <w:t xml:space="preserve">cetățenilor </w:t>
      </w:r>
      <w:r w:rsidRPr="00FC57D9">
        <w:rPr>
          <w:b/>
          <w:i/>
          <w:lang w:val="ro-RO"/>
        </w:rPr>
        <w:t xml:space="preserve">la </w:t>
      </w:r>
      <w:r w:rsidR="007F0E10" w:rsidRPr="00FC57D9">
        <w:rPr>
          <w:b/>
          <w:i/>
          <w:lang w:val="ro-RO"/>
        </w:rPr>
        <w:t xml:space="preserve">documente </w:t>
      </w:r>
      <w:r w:rsidRPr="00FC57D9">
        <w:rPr>
          <w:b/>
          <w:i/>
          <w:lang w:val="ro-RO"/>
        </w:rPr>
        <w:t xml:space="preserve">de interes public </w:t>
      </w:r>
      <w:r w:rsidR="007F0E10" w:rsidRPr="00FC57D9">
        <w:rPr>
          <w:b/>
          <w:i/>
          <w:lang w:val="ro-RO"/>
        </w:rPr>
        <w:t xml:space="preserve">produse </w:t>
      </w:r>
      <w:r w:rsidR="00B710C6" w:rsidRPr="00FC57D9">
        <w:rPr>
          <w:b/>
          <w:i/>
          <w:lang w:val="ro-RO"/>
        </w:rPr>
        <w:t>ș</w:t>
      </w:r>
      <w:r w:rsidR="007F0E10" w:rsidRPr="00FC57D9">
        <w:rPr>
          <w:b/>
          <w:i/>
          <w:lang w:val="ro-RO"/>
        </w:rPr>
        <w:t xml:space="preserve">i/sau gestionate de aparatul de specialitate al Primarului </w:t>
      </w:r>
      <w:r w:rsidR="00B710C6" w:rsidRPr="00FC57D9">
        <w:rPr>
          <w:b/>
          <w:i/>
          <w:lang w:val="ro-RO"/>
        </w:rPr>
        <w:t>ș</w:t>
      </w:r>
      <w:r w:rsidR="007F0E10" w:rsidRPr="00FC57D9">
        <w:rPr>
          <w:b/>
          <w:i/>
          <w:lang w:val="ro-RO"/>
        </w:rPr>
        <w:t>i de institu</w:t>
      </w:r>
      <w:r w:rsidR="00B710C6" w:rsidRPr="00FC57D9">
        <w:rPr>
          <w:b/>
          <w:i/>
          <w:lang w:val="ro-RO"/>
        </w:rPr>
        <w:t>ț</w:t>
      </w:r>
      <w:r w:rsidR="007F0E10" w:rsidRPr="00FC57D9">
        <w:rPr>
          <w:b/>
          <w:i/>
          <w:lang w:val="ro-RO"/>
        </w:rPr>
        <w:t xml:space="preserve">iile aflate </w:t>
      </w:r>
      <w:r w:rsidR="00B710C6" w:rsidRPr="00FC57D9">
        <w:rPr>
          <w:b/>
          <w:i/>
          <w:lang w:val="ro-RO"/>
        </w:rPr>
        <w:t>î</w:t>
      </w:r>
      <w:r w:rsidR="007F0E10" w:rsidRPr="00FC57D9">
        <w:rPr>
          <w:b/>
          <w:i/>
          <w:lang w:val="ro-RO"/>
        </w:rPr>
        <w:t>n subordinea Consiliului Local al Sectorului 1</w:t>
      </w:r>
      <w:bookmarkStart w:id="0" w:name="_GoBack"/>
      <w:bookmarkEnd w:id="0"/>
    </w:p>
    <w:p w:rsidR="009A04E3" w:rsidRPr="00FC57D9" w:rsidRDefault="009A04E3" w:rsidP="009A04E3">
      <w:pPr>
        <w:rPr>
          <w:lang w:val="ro-RO"/>
        </w:rPr>
      </w:pPr>
    </w:p>
    <w:p w:rsidR="009A04E3" w:rsidRDefault="00B710C6" w:rsidP="005F25C9">
      <w:pPr>
        <w:ind w:firstLine="708"/>
        <w:rPr>
          <w:lang w:val="ro-RO"/>
        </w:rPr>
      </w:pPr>
      <w:r w:rsidRPr="00FC57D9">
        <w:rPr>
          <w:lang w:val="ro-RO"/>
        </w:rPr>
        <w:t xml:space="preserve">Luând în </w:t>
      </w:r>
      <w:r w:rsidR="009A04E3" w:rsidRPr="00FC57D9">
        <w:rPr>
          <w:lang w:val="ro-RO"/>
        </w:rPr>
        <w:t xml:space="preserve">considerare expunerea de motive a consilierilor locali ai Sectorului 1, privind necesitatea </w:t>
      </w:r>
      <w:r w:rsidR="007F0E10" w:rsidRPr="00FC57D9">
        <w:rPr>
          <w:lang w:val="ro-RO"/>
        </w:rPr>
        <w:t xml:space="preserve">adoptarii </w:t>
      </w:r>
      <w:r w:rsidRPr="00FC57D9">
        <w:rPr>
          <w:lang w:val="ro-RO"/>
        </w:rPr>
        <w:t>unor măsuri de îmbunatatire a actului de transparență decizionala și de creștere a gradului de acces al cetățenilor la documente de interes public produse și/sau gestionate de aparatul de specialitate al Primarului și de instituțiile aflate în subordinea Consiliului Local al Sectorului 1</w:t>
      </w:r>
      <w:r w:rsidR="009A04E3" w:rsidRPr="00FC57D9">
        <w:rPr>
          <w:lang w:val="ro-RO"/>
        </w:rPr>
        <w:t xml:space="preserve">, dar </w:t>
      </w:r>
      <w:r w:rsidRPr="00FC57D9">
        <w:rPr>
          <w:lang w:val="ro-RO"/>
        </w:rPr>
        <w:t xml:space="preserve">și </w:t>
      </w:r>
      <w:r w:rsidR="009A04E3" w:rsidRPr="00FC57D9">
        <w:rPr>
          <w:lang w:val="ro-RO"/>
        </w:rPr>
        <w:t xml:space="preserve">a beneficiilor care se pot </w:t>
      </w:r>
      <w:r w:rsidRPr="00FC57D9">
        <w:rPr>
          <w:lang w:val="ro-RO"/>
        </w:rPr>
        <w:t xml:space="preserve">obține </w:t>
      </w:r>
      <w:r w:rsidR="009A04E3" w:rsidRPr="00FC57D9">
        <w:rPr>
          <w:lang w:val="ro-RO"/>
        </w:rPr>
        <w:t xml:space="preserve">din implicarea </w:t>
      </w:r>
      <w:r w:rsidR="007F0E10" w:rsidRPr="00FC57D9">
        <w:rPr>
          <w:lang w:val="ro-RO"/>
        </w:rPr>
        <w:t>cet</w:t>
      </w:r>
      <w:r w:rsidRPr="00FC57D9">
        <w:rPr>
          <w:lang w:val="ro-RO"/>
        </w:rPr>
        <w:t>ăț</w:t>
      </w:r>
      <w:r w:rsidR="007F0E10" w:rsidRPr="00FC57D9">
        <w:rPr>
          <w:lang w:val="ro-RO"/>
        </w:rPr>
        <w:t xml:space="preserve">enilor </w:t>
      </w:r>
      <w:r w:rsidRPr="00FC57D9">
        <w:rPr>
          <w:lang w:val="ro-RO"/>
        </w:rPr>
        <w:t xml:space="preserve">în </w:t>
      </w:r>
      <w:r w:rsidR="009A04E3" w:rsidRPr="00FC57D9">
        <w:rPr>
          <w:lang w:val="ro-RO"/>
        </w:rPr>
        <w:t xml:space="preserve">bunul mers al </w:t>
      </w:r>
      <w:r w:rsidRPr="00FC57D9">
        <w:rPr>
          <w:lang w:val="ro-RO"/>
        </w:rPr>
        <w:t xml:space="preserve">comunității </w:t>
      </w:r>
      <w:r w:rsidR="00D803E9">
        <w:rPr>
          <w:lang w:val="ro-RO"/>
        </w:rPr>
        <w:t xml:space="preserve">locale, </w:t>
      </w:r>
      <w:r w:rsidR="00D803E9" w:rsidRPr="00D803E9">
        <w:rPr>
          <w:lang w:val="ro-RO"/>
        </w:rPr>
        <w:t>şi în baza prevederilor art.44 alin. (1) şi alin.(2) din Legea nr. 215 / 2001 a administrației publice locale, republicată, cu modificările și completările ulterioare,</w:t>
      </w:r>
    </w:p>
    <w:p w:rsidR="005F25C9" w:rsidRPr="00335B56" w:rsidRDefault="005F25C9" w:rsidP="005F25C9">
      <w:pPr>
        <w:pStyle w:val="NoSpacing"/>
        <w:ind w:firstLine="720"/>
        <w:contextualSpacing/>
        <w:jc w:val="both"/>
        <w:rPr>
          <w:rFonts w:ascii="Times New Roman" w:hAnsi="Times New Roman"/>
          <w:sz w:val="24"/>
          <w:szCs w:val="24"/>
          <w:lang w:val="ro-RO"/>
        </w:rPr>
      </w:pPr>
      <w:r>
        <w:rPr>
          <w:rFonts w:ascii="Times New Roman" w:hAnsi="Times New Roman"/>
          <w:sz w:val="24"/>
          <w:szCs w:val="24"/>
          <w:lang w:val="ro-RO"/>
        </w:rPr>
        <w:t>Ținând cont de</w:t>
      </w:r>
      <w:r w:rsidRPr="00D436B9">
        <w:rPr>
          <w:rFonts w:ascii="Times New Roman" w:hAnsi="Times New Roman"/>
          <w:sz w:val="24"/>
          <w:szCs w:val="24"/>
          <w:lang w:val="ro-RO"/>
        </w:rPr>
        <w:t xml:space="preserve"> Raportul </w:t>
      </w:r>
      <w:r>
        <w:rPr>
          <w:rFonts w:ascii="Times New Roman" w:hAnsi="Times New Roman"/>
          <w:sz w:val="24"/>
          <w:szCs w:val="24"/>
          <w:lang w:val="ro-RO"/>
        </w:rPr>
        <w:t>Comisiei pentru administrație publică locală, juridică, apărarea ordinii publice, respectarea drepturilor și libertăților cetățenilor și patrimoniu</w:t>
      </w:r>
      <w:r w:rsidRPr="00D436B9">
        <w:rPr>
          <w:rFonts w:ascii="Times New Roman" w:hAnsi="Times New Roman"/>
          <w:sz w:val="24"/>
          <w:szCs w:val="24"/>
          <w:lang w:val="ro-RO"/>
        </w:rPr>
        <w:t xml:space="preserve"> a Co</w:t>
      </w:r>
      <w:r>
        <w:rPr>
          <w:rFonts w:ascii="Times New Roman" w:hAnsi="Times New Roman"/>
          <w:sz w:val="24"/>
          <w:szCs w:val="24"/>
          <w:lang w:val="ro-RO"/>
        </w:rPr>
        <w:t>nsiliului Local al Sectorului 1;</w:t>
      </w:r>
    </w:p>
    <w:p w:rsidR="009A04E3" w:rsidRPr="00FC57D9" w:rsidRDefault="00B710C6" w:rsidP="005F25C9">
      <w:pPr>
        <w:ind w:firstLine="708"/>
        <w:rPr>
          <w:lang w:val="ro-RO"/>
        </w:rPr>
      </w:pPr>
      <w:r w:rsidRPr="00FC57D9">
        <w:rPr>
          <w:lang w:val="ro-RO"/>
        </w:rPr>
        <w:t xml:space="preserve">Având în </w:t>
      </w:r>
      <w:r w:rsidR="009A04E3" w:rsidRPr="00FC57D9">
        <w:rPr>
          <w:lang w:val="ro-RO"/>
        </w:rPr>
        <w:t xml:space="preserve">vedere prevederile </w:t>
      </w:r>
      <w:r w:rsidR="007F0E10" w:rsidRPr="00FC57D9">
        <w:rPr>
          <w:lang w:val="ro-RO"/>
        </w:rPr>
        <w:t xml:space="preserve">Legii </w:t>
      </w:r>
      <w:r w:rsidR="009A04E3" w:rsidRPr="00FC57D9">
        <w:rPr>
          <w:lang w:val="ro-RO"/>
        </w:rPr>
        <w:t xml:space="preserve">nr. 544/2001 privind liberul acces la </w:t>
      </w:r>
      <w:r w:rsidRPr="00FC57D9">
        <w:rPr>
          <w:lang w:val="ro-RO"/>
        </w:rPr>
        <w:t xml:space="preserve">informațiile </w:t>
      </w:r>
      <w:r w:rsidR="009A04E3" w:rsidRPr="00FC57D9">
        <w:rPr>
          <w:lang w:val="ro-RO"/>
        </w:rPr>
        <w:t xml:space="preserve">de interes public, cu </w:t>
      </w:r>
      <w:r w:rsidRPr="00FC57D9">
        <w:rPr>
          <w:lang w:val="ro-RO"/>
        </w:rPr>
        <w:t xml:space="preserve">modificările și completările </w:t>
      </w:r>
      <w:r w:rsidR="009A04E3" w:rsidRPr="00FC57D9">
        <w:rPr>
          <w:lang w:val="ro-RO"/>
        </w:rPr>
        <w:t xml:space="preserve">ulterioare, a H.G. nr. 123 </w:t>
      </w:r>
      <w:r w:rsidR="00BE1E39" w:rsidRPr="00FC57D9">
        <w:rPr>
          <w:lang w:val="ro-RO"/>
        </w:rPr>
        <w:t>/2002</w:t>
      </w:r>
      <w:r w:rsidR="009A04E3" w:rsidRPr="00FC57D9">
        <w:rPr>
          <w:lang w:val="ro-RO"/>
        </w:rPr>
        <w:t xml:space="preserve"> pentru aprobarea normelor metodologice de aplicare a Legii nr. 544/2001 privind liberul acces la </w:t>
      </w:r>
      <w:r w:rsidRPr="00FC57D9">
        <w:rPr>
          <w:lang w:val="ro-RO"/>
        </w:rPr>
        <w:t xml:space="preserve">informațiile </w:t>
      </w:r>
      <w:r w:rsidR="009A04E3" w:rsidRPr="00FC57D9">
        <w:rPr>
          <w:lang w:val="ro-RO"/>
        </w:rPr>
        <w:t xml:space="preserve">de interes public </w:t>
      </w:r>
      <w:r w:rsidRPr="00FC57D9">
        <w:rPr>
          <w:lang w:val="ro-RO"/>
        </w:rPr>
        <w:t xml:space="preserve">și </w:t>
      </w:r>
      <w:r w:rsidR="009A04E3" w:rsidRPr="00FC57D9">
        <w:rPr>
          <w:lang w:val="ro-RO"/>
        </w:rPr>
        <w:t xml:space="preserve">a prevederilor Legii nr. 52/2003 privind </w:t>
      </w:r>
      <w:r w:rsidRPr="00FC57D9">
        <w:rPr>
          <w:lang w:val="ro-RO"/>
        </w:rPr>
        <w:t>transparența decizională în administrația publică</w:t>
      </w:r>
      <w:r w:rsidR="009A04E3" w:rsidRPr="00FC57D9">
        <w:rPr>
          <w:lang w:val="ro-RO"/>
        </w:rPr>
        <w:t xml:space="preserve">, cu </w:t>
      </w:r>
      <w:r w:rsidRPr="00FC57D9">
        <w:rPr>
          <w:lang w:val="ro-RO"/>
        </w:rPr>
        <w:t xml:space="preserve">modificările și completările </w:t>
      </w:r>
      <w:r w:rsidR="009A04E3" w:rsidRPr="00FC57D9">
        <w:rPr>
          <w:lang w:val="ro-RO"/>
        </w:rPr>
        <w:t>ulterioare;</w:t>
      </w:r>
    </w:p>
    <w:p w:rsidR="009A04E3" w:rsidRPr="00FC57D9" w:rsidRDefault="00B710C6" w:rsidP="005F25C9">
      <w:pPr>
        <w:ind w:firstLine="708"/>
        <w:rPr>
          <w:lang w:val="ro-RO"/>
        </w:rPr>
      </w:pPr>
      <w:r w:rsidRPr="00FC57D9">
        <w:rPr>
          <w:lang w:val="ro-RO"/>
        </w:rPr>
        <w:t xml:space="preserve">În </w:t>
      </w:r>
      <w:r w:rsidR="009A04E3" w:rsidRPr="00FC57D9">
        <w:rPr>
          <w:lang w:val="ro-RO"/>
        </w:rPr>
        <w:t xml:space="preserve">conformitate cu prevederile Legii nr. 24/2000 privind normele de </w:t>
      </w:r>
      <w:r w:rsidRPr="00FC57D9">
        <w:rPr>
          <w:lang w:val="ro-RO"/>
        </w:rPr>
        <w:t xml:space="preserve">tehnică legislativă </w:t>
      </w:r>
      <w:r w:rsidR="009A04E3" w:rsidRPr="00FC57D9">
        <w:rPr>
          <w:lang w:val="ro-RO"/>
        </w:rPr>
        <w:t xml:space="preserve">pentru elaborarea actelor normative, </w:t>
      </w:r>
      <w:r w:rsidRPr="00FC57D9">
        <w:rPr>
          <w:lang w:val="ro-RO"/>
        </w:rPr>
        <w:t>republicată</w:t>
      </w:r>
      <w:r w:rsidR="009A04E3" w:rsidRPr="00FC57D9">
        <w:rPr>
          <w:lang w:val="ro-RO"/>
        </w:rPr>
        <w:t xml:space="preserve">, cu </w:t>
      </w:r>
      <w:r w:rsidRPr="00FC57D9">
        <w:rPr>
          <w:lang w:val="ro-RO"/>
        </w:rPr>
        <w:t xml:space="preserve">modificările și completările </w:t>
      </w:r>
      <w:r w:rsidR="009A04E3" w:rsidRPr="00FC57D9">
        <w:rPr>
          <w:lang w:val="ro-RO"/>
        </w:rPr>
        <w:t>ulterioare;</w:t>
      </w:r>
    </w:p>
    <w:p w:rsidR="009A04E3" w:rsidRPr="00FC57D9" w:rsidRDefault="009A04E3" w:rsidP="005F25C9">
      <w:pPr>
        <w:ind w:firstLine="708"/>
        <w:rPr>
          <w:lang w:val="ro-RO"/>
        </w:rPr>
      </w:pPr>
      <w:r w:rsidRPr="00FC57D9">
        <w:rPr>
          <w:lang w:val="ro-RO"/>
        </w:rPr>
        <w:t>In temeiul art. 45, alin. (1), art. 80, art. 81, alin. (2) si art. 115, alin. (1), lit. b) din Legea 215/2001 a administratiei publice locale, republicata, cu modificarile si completarile ulterioare:</w:t>
      </w:r>
    </w:p>
    <w:p w:rsidR="00BE1E39" w:rsidRPr="00FC57D9" w:rsidRDefault="00BE1E39" w:rsidP="00BE1E39">
      <w:pPr>
        <w:jc w:val="center"/>
        <w:rPr>
          <w:lang w:val="ro-RO"/>
        </w:rPr>
      </w:pPr>
    </w:p>
    <w:p w:rsidR="009A04E3" w:rsidRPr="00FC57D9" w:rsidRDefault="009A04E3" w:rsidP="00B31183">
      <w:pPr>
        <w:ind w:firstLine="708"/>
        <w:rPr>
          <w:b/>
          <w:lang w:val="ro-RO"/>
        </w:rPr>
      </w:pPr>
      <w:r w:rsidRPr="00FC57D9">
        <w:rPr>
          <w:b/>
          <w:lang w:val="ro-RO"/>
        </w:rPr>
        <w:t>CONSILIUL LOCAL AL SECTORULUI 1</w:t>
      </w:r>
    </w:p>
    <w:p w:rsidR="009A04E3" w:rsidRPr="00FC57D9" w:rsidRDefault="009A04E3" w:rsidP="00BE1E39">
      <w:pPr>
        <w:jc w:val="center"/>
        <w:rPr>
          <w:b/>
          <w:lang w:val="ro-RO"/>
        </w:rPr>
      </w:pPr>
      <w:r w:rsidRPr="00FC57D9">
        <w:rPr>
          <w:b/>
          <w:lang w:val="ro-RO"/>
        </w:rPr>
        <w:t>HOTARASTE:</w:t>
      </w:r>
    </w:p>
    <w:p w:rsidR="009A04E3" w:rsidRPr="00FC57D9" w:rsidRDefault="009A04E3" w:rsidP="009A04E3">
      <w:pPr>
        <w:rPr>
          <w:lang w:val="ro-RO"/>
        </w:rPr>
      </w:pPr>
      <w:r w:rsidRPr="00FC57D9">
        <w:rPr>
          <w:lang w:val="ro-RO"/>
        </w:rPr>
        <w:tab/>
      </w:r>
    </w:p>
    <w:p w:rsidR="00BE1E39" w:rsidRPr="00FC57D9" w:rsidRDefault="009A04E3" w:rsidP="005F25C9">
      <w:pPr>
        <w:ind w:firstLine="708"/>
        <w:rPr>
          <w:lang w:val="ro-RO"/>
        </w:rPr>
      </w:pPr>
      <w:r w:rsidRPr="00FC57D9">
        <w:rPr>
          <w:b/>
          <w:lang w:val="ro-RO"/>
        </w:rPr>
        <w:t>Art. 1.</w:t>
      </w:r>
      <w:r w:rsidRPr="00FC57D9">
        <w:rPr>
          <w:lang w:val="ro-RO"/>
        </w:rPr>
        <w:t xml:space="preserve"> </w:t>
      </w:r>
      <w:r w:rsidR="00BE1E39" w:rsidRPr="00FC57D9">
        <w:rPr>
          <w:lang w:val="ro-RO"/>
        </w:rPr>
        <w:t>Aparatul de specialitate al Primarului și</w:t>
      </w:r>
      <w:r w:rsidR="000E09FA" w:rsidRPr="00FC57D9">
        <w:rPr>
          <w:lang w:val="ro-RO"/>
        </w:rPr>
        <w:t>, după caz,</w:t>
      </w:r>
      <w:r w:rsidR="00BE1E39" w:rsidRPr="00FC57D9">
        <w:rPr>
          <w:lang w:val="ro-RO"/>
        </w:rPr>
        <w:t xml:space="preserve"> instituțiile aflate în subordinea Consiliului Local al Sectorului 1 au obligația de a publica pe pagina proprie de internet următoarele </w:t>
      </w:r>
      <w:r w:rsidR="00AC52F4" w:rsidRPr="00FC57D9">
        <w:rPr>
          <w:lang w:val="ro-RO"/>
        </w:rPr>
        <w:t>materiale</w:t>
      </w:r>
      <w:r w:rsidR="00BE1E39" w:rsidRPr="00FC57D9">
        <w:rPr>
          <w:lang w:val="ro-RO"/>
        </w:rPr>
        <w:t>:</w:t>
      </w:r>
    </w:p>
    <w:p w:rsidR="00BE1E39" w:rsidRPr="00FC57D9" w:rsidRDefault="00BE1E39" w:rsidP="00BE1E39">
      <w:pPr>
        <w:pStyle w:val="00Number1"/>
        <w:rPr>
          <w:lang w:val="ro-RO"/>
        </w:rPr>
      </w:pPr>
      <w:r w:rsidRPr="00FC57D9">
        <w:rPr>
          <w:lang w:val="ro-RO"/>
        </w:rPr>
        <w:t>Documente în legătură cu achiziții</w:t>
      </w:r>
      <w:r w:rsidR="00B710C6" w:rsidRPr="00FC57D9">
        <w:rPr>
          <w:lang w:val="ro-RO"/>
        </w:rPr>
        <w:t>le</w:t>
      </w:r>
      <w:r w:rsidRPr="00FC57D9">
        <w:rPr>
          <w:lang w:val="ro-RO"/>
        </w:rPr>
        <w:t xml:space="preserve"> publice:</w:t>
      </w:r>
    </w:p>
    <w:p w:rsidR="00BE1E39" w:rsidRPr="00FC57D9" w:rsidRDefault="00BE1E39" w:rsidP="000B17E4">
      <w:pPr>
        <w:pStyle w:val="01Letera"/>
        <w:ind w:left="0" w:firstLine="0"/>
        <w:rPr>
          <w:lang w:val="ro-RO"/>
        </w:rPr>
      </w:pPr>
      <w:r w:rsidRPr="00FC57D9">
        <w:rPr>
          <w:lang w:val="ro-RO"/>
        </w:rPr>
        <w:t>În cazul procedurilor de achiziție care se derulează prin Sistemul Electronic al Achizițiilor Publice (SEAP), se va publica o înștiințare cuprinzând informații privind obiectul achiziției, numărul anunțului/invitației de participare din SEAP, documentația de atribuire și anunțul de atribuire sau, după caz, decizia de anulare a procedurii.</w:t>
      </w:r>
    </w:p>
    <w:p w:rsidR="00B710C6" w:rsidRPr="00FC57D9" w:rsidRDefault="00B710C6" w:rsidP="000B17E4">
      <w:pPr>
        <w:pStyle w:val="01Letera"/>
        <w:ind w:left="0" w:firstLine="0"/>
        <w:rPr>
          <w:lang w:val="ro-RO"/>
        </w:rPr>
      </w:pPr>
      <w:r w:rsidRPr="00FC57D9">
        <w:rPr>
          <w:lang w:val="ro-RO"/>
        </w:rPr>
        <w:t>În cazul procedurilor de achiziție care potrivit reglementărilor în vigoare nu se derulează prin SEAP, se vor publica invitația de participare, documentația de atribuire și anunțul de atribuire sau, după caz, decizia de anulare a procedurii.</w:t>
      </w:r>
    </w:p>
    <w:p w:rsidR="00B710C6" w:rsidRPr="00FC57D9" w:rsidRDefault="00B710C6" w:rsidP="000B17E4">
      <w:pPr>
        <w:pStyle w:val="01Letera"/>
        <w:ind w:left="0" w:firstLine="0"/>
        <w:rPr>
          <w:lang w:val="ro-RO"/>
        </w:rPr>
      </w:pPr>
      <w:r w:rsidRPr="00FC57D9">
        <w:rPr>
          <w:lang w:val="ro-RO"/>
        </w:rPr>
        <w:lastRenderedPageBreak/>
        <w:t>În cazul achizițiilor directe care se derulează potrivit art. 45-46 din Normele metodologice de aplicare a prevederilor referitoare la atribuirea contractului de achiziţie publică/acordului-cadru din Legea nr. 98/2016 privind achiziţiile publice aprobate de Hotărârea Guvernului nr. 395 din 2 iunie 2016, se va publica o înștiințare privind achiziția efectuată, cuprinzând informațiile prevăzute la art. 46, alin. 6 din același act normativ.</w:t>
      </w:r>
    </w:p>
    <w:p w:rsidR="00B710C6" w:rsidRPr="00FC57D9" w:rsidRDefault="00B710C6" w:rsidP="000B17E4">
      <w:pPr>
        <w:pStyle w:val="01Letera"/>
        <w:ind w:left="0" w:firstLine="0"/>
        <w:rPr>
          <w:lang w:val="ro-RO"/>
        </w:rPr>
      </w:pPr>
      <w:r w:rsidRPr="00FC57D9">
        <w:rPr>
          <w:lang w:val="ro-RO"/>
        </w:rPr>
        <w:t>În cazul achizițiilor directe care se derulează potrivit art. 43, alin. (3) din  Normele metodologice de aplicare a prevederilor referitoare la atribuirea contractului de achiziţie publică/acordului-cadru din Legea nr. 98/2016 privind achiziţiile publice aprobate de Hotărârea Guvernului nr. 395 din 2 iunie 2016, se va publica o invitație de participare conținând cerințele solicitate de autoritatea contractantă precum și o înștiințare privind achiziția efectuată, cuprinzând informațiile prevăzute la art. 46, alin. 6 din același act normativ.</w:t>
      </w:r>
    </w:p>
    <w:p w:rsidR="00B710C6" w:rsidRPr="00FC57D9" w:rsidRDefault="00B710C6" w:rsidP="000B17E4">
      <w:pPr>
        <w:pStyle w:val="01Letera"/>
        <w:ind w:left="0" w:firstLine="0"/>
        <w:rPr>
          <w:lang w:val="ro-RO"/>
        </w:rPr>
      </w:pPr>
      <w:r w:rsidRPr="00FC57D9">
        <w:rPr>
          <w:lang w:val="ro-RO"/>
        </w:rPr>
        <w:t xml:space="preserve">Toate contractele de achiziții publice/acordurile-cadru încheiate, </w:t>
      </w:r>
      <w:r w:rsidR="00AC52F4" w:rsidRPr="00FC57D9">
        <w:rPr>
          <w:lang w:val="ro-RO"/>
        </w:rPr>
        <w:t xml:space="preserve">grupate pe secțiuni anuale, </w:t>
      </w:r>
      <w:r w:rsidRPr="00FC57D9">
        <w:rPr>
          <w:lang w:val="ro-RO"/>
        </w:rPr>
        <w:t>inclusiv anexele și, dup</w:t>
      </w:r>
      <w:r w:rsidR="00DF037E" w:rsidRPr="00FC57D9">
        <w:rPr>
          <w:lang w:val="ro-RO"/>
        </w:rPr>
        <w:t>ă</w:t>
      </w:r>
      <w:r w:rsidRPr="00FC57D9">
        <w:rPr>
          <w:lang w:val="ro-RO"/>
        </w:rPr>
        <w:t xml:space="preserve"> caz, actele adiționale ale acestora</w:t>
      </w:r>
      <w:r w:rsidR="00502D43" w:rsidRPr="00FC57D9">
        <w:rPr>
          <w:lang w:val="ro-RO"/>
        </w:rPr>
        <w:t>.</w:t>
      </w:r>
    </w:p>
    <w:p w:rsidR="00B710C6" w:rsidRPr="00FC57D9" w:rsidRDefault="00B710C6" w:rsidP="00B710C6">
      <w:pPr>
        <w:pStyle w:val="00Number1"/>
        <w:rPr>
          <w:lang w:val="ro-RO"/>
        </w:rPr>
      </w:pPr>
      <w:r w:rsidRPr="00FC57D9">
        <w:rPr>
          <w:lang w:val="ro-RO"/>
        </w:rPr>
        <w:t>Documente în legătură cu ocuparea funcțiilor publice:</w:t>
      </w:r>
    </w:p>
    <w:p w:rsidR="00B710C6" w:rsidRPr="00FC57D9" w:rsidRDefault="00B710C6" w:rsidP="00B710C6">
      <w:pPr>
        <w:pStyle w:val="01Letera"/>
        <w:numPr>
          <w:ilvl w:val="0"/>
          <w:numId w:val="6"/>
        </w:numPr>
        <w:ind w:left="0" w:firstLine="0"/>
        <w:contextualSpacing/>
        <w:rPr>
          <w:lang w:val="ro-RO"/>
        </w:rPr>
      </w:pPr>
      <w:r w:rsidRPr="00FC57D9">
        <w:rPr>
          <w:lang w:val="ro-RO"/>
        </w:rPr>
        <w:t>Toate anunțurile privind organizarea consursurilor de ocupare a funcțiilor publice</w:t>
      </w:r>
      <w:r w:rsidR="00F90A1F" w:rsidRPr="00FC57D9">
        <w:rPr>
          <w:lang w:val="ro-RO"/>
        </w:rPr>
        <w:t>.</w:t>
      </w:r>
    </w:p>
    <w:p w:rsidR="00B710C6" w:rsidRPr="00FC57D9" w:rsidRDefault="00B710C6" w:rsidP="00B710C6">
      <w:pPr>
        <w:pStyle w:val="01Letera"/>
        <w:numPr>
          <w:ilvl w:val="0"/>
          <w:numId w:val="6"/>
        </w:numPr>
        <w:ind w:left="0" w:firstLine="0"/>
        <w:contextualSpacing/>
        <w:rPr>
          <w:lang w:val="ro-RO"/>
        </w:rPr>
      </w:pPr>
      <w:r w:rsidRPr="00FC57D9">
        <w:rPr>
          <w:lang w:val="ro-RO"/>
        </w:rPr>
        <w:t>Toate rezultatele concursurilor organizate pentru ocuparea funcțiilor publice</w:t>
      </w:r>
      <w:r w:rsidR="00F90A1F" w:rsidRPr="00FC57D9">
        <w:rPr>
          <w:lang w:val="ro-RO"/>
        </w:rPr>
        <w:t>.</w:t>
      </w:r>
    </w:p>
    <w:p w:rsidR="00F90A1F" w:rsidRPr="00FC57D9" w:rsidRDefault="00F90A1F" w:rsidP="00F90A1F">
      <w:pPr>
        <w:pStyle w:val="00Number1"/>
        <w:contextualSpacing/>
        <w:rPr>
          <w:lang w:val="ro-RO"/>
        </w:rPr>
      </w:pPr>
      <w:r w:rsidRPr="00FC57D9">
        <w:rPr>
          <w:lang w:val="ro-RO"/>
        </w:rPr>
        <w:t>Documente în legătură cu activit</w:t>
      </w:r>
      <w:r w:rsidR="00AC52F4" w:rsidRPr="00FC57D9">
        <w:rPr>
          <w:lang w:val="ro-RO"/>
        </w:rPr>
        <w:t>atea</w:t>
      </w:r>
      <w:r w:rsidRPr="00FC57D9">
        <w:rPr>
          <w:lang w:val="ro-RO"/>
        </w:rPr>
        <w:t xml:space="preserve"> de urbanism:</w:t>
      </w:r>
    </w:p>
    <w:p w:rsidR="00F90A1F" w:rsidRPr="00FC57D9" w:rsidRDefault="00BA1078" w:rsidP="00F90A1F">
      <w:pPr>
        <w:pStyle w:val="01Letera"/>
        <w:numPr>
          <w:ilvl w:val="0"/>
          <w:numId w:val="7"/>
        </w:numPr>
        <w:ind w:left="0" w:firstLine="0"/>
        <w:contextualSpacing/>
        <w:rPr>
          <w:lang w:val="ro-RO"/>
        </w:rPr>
      </w:pPr>
      <w:r w:rsidRPr="00FC57D9">
        <w:rPr>
          <w:lang w:val="ro-RO"/>
        </w:rPr>
        <w:t>Lista</w:t>
      </w:r>
      <w:r w:rsidR="00F90A1F" w:rsidRPr="00FC57D9">
        <w:rPr>
          <w:lang w:val="ro-RO"/>
        </w:rPr>
        <w:t xml:space="preserve"> certificatel</w:t>
      </w:r>
      <w:r w:rsidRPr="00FC57D9">
        <w:rPr>
          <w:lang w:val="ro-RO"/>
        </w:rPr>
        <w:t>or</w:t>
      </w:r>
      <w:r w:rsidR="00F90A1F" w:rsidRPr="00FC57D9">
        <w:rPr>
          <w:lang w:val="ro-RO"/>
        </w:rPr>
        <w:t xml:space="preserve"> de urbanism </w:t>
      </w:r>
      <w:r w:rsidR="00DF037E" w:rsidRPr="00FC57D9">
        <w:rPr>
          <w:lang w:val="ro-RO"/>
        </w:rPr>
        <w:t xml:space="preserve">și cea a autorizațiilor de construire </w:t>
      </w:r>
      <w:r w:rsidR="00F90A1F" w:rsidRPr="00FC57D9">
        <w:rPr>
          <w:lang w:val="ro-RO"/>
        </w:rPr>
        <w:t>eliberate de Primăria Sectorului 1 al Municipiului București</w:t>
      </w:r>
      <w:r w:rsidR="00DF037E" w:rsidRPr="00FC57D9">
        <w:rPr>
          <w:lang w:val="ro-RO"/>
        </w:rPr>
        <w:t xml:space="preserve">, cu indicarea următoarelor informații: numărul și data actului, numele/ denumirea solicitantului, </w:t>
      </w:r>
      <w:r w:rsidR="00693A62" w:rsidRPr="00FC57D9">
        <w:rPr>
          <w:lang w:val="ro-RO"/>
        </w:rPr>
        <w:t>adresa la care se referă actul emis, scopul în care a fost emis actul.</w:t>
      </w:r>
    </w:p>
    <w:p w:rsidR="00F90A1F" w:rsidRPr="00FC57D9" w:rsidRDefault="00F90A1F" w:rsidP="00F90A1F">
      <w:pPr>
        <w:pStyle w:val="01Letera"/>
        <w:numPr>
          <w:ilvl w:val="0"/>
          <w:numId w:val="7"/>
        </w:numPr>
        <w:ind w:left="0" w:firstLine="0"/>
        <w:contextualSpacing/>
        <w:rPr>
          <w:lang w:val="ro-RO"/>
        </w:rPr>
      </w:pPr>
      <w:r w:rsidRPr="00FC57D9">
        <w:rPr>
          <w:lang w:val="ro-RO"/>
        </w:rPr>
        <w:t>Toate anunțurile de intenție privind elaborarea planurilor urbanistice de detaliu (PUD), însoțite de planuri de încadrare în zonă și de reglementările aferente.</w:t>
      </w:r>
    </w:p>
    <w:p w:rsidR="00F90A1F" w:rsidRPr="00FC57D9" w:rsidRDefault="00F90A1F" w:rsidP="00F90A1F">
      <w:pPr>
        <w:pStyle w:val="00Number1"/>
        <w:contextualSpacing/>
        <w:rPr>
          <w:lang w:val="ro-RO"/>
        </w:rPr>
      </w:pPr>
      <w:r w:rsidRPr="00FC57D9">
        <w:rPr>
          <w:lang w:val="ro-RO"/>
        </w:rPr>
        <w:t xml:space="preserve">Documente </w:t>
      </w:r>
      <w:r w:rsidR="00BA1078" w:rsidRPr="00FC57D9">
        <w:rPr>
          <w:lang w:val="ro-RO"/>
        </w:rPr>
        <w:t xml:space="preserve">financiare </w:t>
      </w:r>
      <w:r w:rsidRPr="00FC57D9">
        <w:rPr>
          <w:lang w:val="ro-RO"/>
        </w:rPr>
        <w:t>în legătură cu bugetul de venituri și cheltuieli:</w:t>
      </w:r>
    </w:p>
    <w:p w:rsidR="00F90A1F" w:rsidRPr="00FC57D9" w:rsidRDefault="00F90A1F" w:rsidP="00F90A1F">
      <w:pPr>
        <w:pStyle w:val="01Letera"/>
        <w:numPr>
          <w:ilvl w:val="0"/>
          <w:numId w:val="8"/>
        </w:numPr>
        <w:ind w:left="0" w:firstLine="0"/>
        <w:contextualSpacing/>
        <w:rPr>
          <w:lang w:val="ro-RO"/>
        </w:rPr>
      </w:pPr>
      <w:r w:rsidRPr="00FC57D9">
        <w:rPr>
          <w:lang w:val="ro-RO"/>
        </w:rPr>
        <w:t>Proiectul de buget</w:t>
      </w:r>
    </w:p>
    <w:p w:rsidR="00F90A1F" w:rsidRPr="00FC57D9" w:rsidRDefault="00F90A1F" w:rsidP="00F90A1F">
      <w:pPr>
        <w:pStyle w:val="01Letera"/>
        <w:numPr>
          <w:ilvl w:val="0"/>
          <w:numId w:val="8"/>
        </w:numPr>
        <w:ind w:left="0" w:firstLine="0"/>
        <w:contextualSpacing/>
        <w:rPr>
          <w:lang w:val="ro-RO"/>
        </w:rPr>
      </w:pPr>
      <w:r w:rsidRPr="00FC57D9">
        <w:rPr>
          <w:lang w:val="ro-RO"/>
        </w:rPr>
        <w:t>Bugetul aprobat</w:t>
      </w:r>
    </w:p>
    <w:p w:rsidR="00F90A1F" w:rsidRPr="00FC57D9" w:rsidRDefault="00F90A1F" w:rsidP="00F90A1F">
      <w:pPr>
        <w:pStyle w:val="01Letera"/>
        <w:numPr>
          <w:ilvl w:val="0"/>
          <w:numId w:val="8"/>
        </w:numPr>
        <w:ind w:left="0" w:firstLine="0"/>
        <w:contextualSpacing/>
        <w:rPr>
          <w:lang w:val="ro-RO"/>
        </w:rPr>
      </w:pPr>
      <w:r w:rsidRPr="00FC57D9">
        <w:rPr>
          <w:lang w:val="ro-RO"/>
        </w:rPr>
        <w:t>Toate rectificările bugetare aprobate</w:t>
      </w:r>
    </w:p>
    <w:p w:rsidR="00F90A1F" w:rsidRPr="00FC57D9" w:rsidRDefault="00F90A1F" w:rsidP="00F90A1F">
      <w:pPr>
        <w:pStyle w:val="01Letera"/>
        <w:numPr>
          <w:ilvl w:val="0"/>
          <w:numId w:val="8"/>
        </w:numPr>
        <w:ind w:left="0" w:firstLine="0"/>
        <w:contextualSpacing/>
        <w:rPr>
          <w:lang w:val="ro-RO"/>
        </w:rPr>
      </w:pPr>
      <w:r w:rsidRPr="00FC57D9">
        <w:rPr>
          <w:lang w:val="ro-RO"/>
        </w:rPr>
        <w:t>Execuția bugetară</w:t>
      </w:r>
    </w:p>
    <w:p w:rsidR="00F90A1F" w:rsidRPr="00FC57D9" w:rsidRDefault="00F90A1F" w:rsidP="00F90A1F">
      <w:pPr>
        <w:pStyle w:val="01Letera"/>
        <w:numPr>
          <w:ilvl w:val="0"/>
          <w:numId w:val="8"/>
        </w:numPr>
        <w:ind w:left="0" w:firstLine="0"/>
        <w:contextualSpacing/>
        <w:rPr>
          <w:lang w:val="ro-RO"/>
        </w:rPr>
      </w:pPr>
      <w:r w:rsidRPr="00FC57D9">
        <w:rPr>
          <w:lang w:val="ro-RO"/>
        </w:rPr>
        <w:t>Lista obiectivelor de investiții cu indicarea tuturor surselor de finanțare</w:t>
      </w:r>
    </w:p>
    <w:p w:rsidR="00BA1078" w:rsidRPr="00FC57D9" w:rsidRDefault="00A933D9" w:rsidP="00D976CB">
      <w:pPr>
        <w:pStyle w:val="00Number1"/>
        <w:contextualSpacing/>
        <w:rPr>
          <w:lang w:val="ro-RO"/>
        </w:rPr>
      </w:pPr>
      <w:r w:rsidRPr="00FC57D9">
        <w:rPr>
          <w:lang w:val="ro-RO"/>
        </w:rPr>
        <w:t>Materiale</w:t>
      </w:r>
      <w:r w:rsidR="00BA1078" w:rsidRPr="00FC57D9">
        <w:rPr>
          <w:lang w:val="ro-RO"/>
        </w:rPr>
        <w:t xml:space="preserve"> în legătură cu activitatea Consiliului local</w:t>
      </w:r>
    </w:p>
    <w:p w:rsidR="00E12D9D" w:rsidRPr="00FC57D9" w:rsidRDefault="00E12D9D" w:rsidP="00554302">
      <w:pPr>
        <w:pStyle w:val="01Letera"/>
        <w:numPr>
          <w:ilvl w:val="0"/>
          <w:numId w:val="16"/>
        </w:numPr>
        <w:ind w:left="0" w:firstLine="0"/>
        <w:contextualSpacing/>
        <w:rPr>
          <w:lang w:val="ro-RO"/>
        </w:rPr>
      </w:pPr>
      <w:r w:rsidRPr="00FC57D9">
        <w:rPr>
          <w:lang w:val="ro-RO"/>
        </w:rPr>
        <w:t>Convocatoarele ședințelor de Consiliu local</w:t>
      </w:r>
    </w:p>
    <w:p w:rsidR="00E12D9D" w:rsidRPr="00FC57D9" w:rsidRDefault="00E12D9D" w:rsidP="00BA1078">
      <w:pPr>
        <w:pStyle w:val="01Letera"/>
        <w:ind w:left="0" w:firstLine="0"/>
        <w:contextualSpacing/>
        <w:rPr>
          <w:lang w:val="ro-RO"/>
        </w:rPr>
      </w:pPr>
      <w:r w:rsidRPr="00FC57D9">
        <w:rPr>
          <w:lang w:val="ro-RO"/>
        </w:rPr>
        <w:t>Hotărârile adoptate de Consiliul local</w:t>
      </w:r>
    </w:p>
    <w:p w:rsidR="00E12D9D" w:rsidRPr="00FC57D9" w:rsidRDefault="00E12D9D" w:rsidP="00E12D9D">
      <w:pPr>
        <w:pStyle w:val="01Letera"/>
        <w:ind w:left="0" w:firstLine="0"/>
        <w:contextualSpacing/>
        <w:rPr>
          <w:lang w:val="ro-RO"/>
        </w:rPr>
      </w:pPr>
      <w:r w:rsidRPr="00FC57D9">
        <w:rPr>
          <w:lang w:val="ro-RO"/>
        </w:rPr>
        <w:t xml:space="preserve">Înregistrările </w:t>
      </w:r>
      <w:r w:rsidR="00A933D9" w:rsidRPr="00FC57D9">
        <w:rPr>
          <w:lang w:val="ro-RO"/>
        </w:rPr>
        <w:t xml:space="preserve">video ale </w:t>
      </w:r>
      <w:r w:rsidRPr="00FC57D9">
        <w:rPr>
          <w:lang w:val="ro-RO"/>
        </w:rPr>
        <w:t>ședințelor de Consiliu local</w:t>
      </w:r>
    </w:p>
    <w:p w:rsidR="009A04E3" w:rsidRPr="00FC57D9" w:rsidRDefault="009A04E3" w:rsidP="005F25C9">
      <w:pPr>
        <w:ind w:firstLine="708"/>
        <w:rPr>
          <w:lang w:val="ro-RO"/>
        </w:rPr>
      </w:pPr>
      <w:r w:rsidRPr="00FC57D9">
        <w:rPr>
          <w:b/>
          <w:lang w:val="ro-RO"/>
        </w:rPr>
        <w:t>Art. 2.</w:t>
      </w:r>
      <w:r w:rsidRPr="00FC57D9">
        <w:rPr>
          <w:lang w:val="ro-RO"/>
        </w:rPr>
        <w:t xml:space="preserve"> Serviciul Imagine, Rela</w:t>
      </w:r>
      <w:r w:rsidR="00E12D9D" w:rsidRPr="00FC57D9">
        <w:rPr>
          <w:lang w:val="ro-RO"/>
        </w:rPr>
        <w:t>ț</w:t>
      </w:r>
      <w:r w:rsidRPr="00FC57D9">
        <w:rPr>
          <w:lang w:val="ro-RO"/>
        </w:rPr>
        <w:t xml:space="preserve">ii cu Mass-Media </w:t>
      </w:r>
      <w:r w:rsidR="00E12D9D" w:rsidRPr="00FC57D9">
        <w:rPr>
          <w:lang w:val="ro-RO"/>
        </w:rPr>
        <w:t xml:space="preserve">și Informatică </w:t>
      </w:r>
      <w:r w:rsidRPr="00FC57D9">
        <w:rPr>
          <w:lang w:val="ro-RO"/>
        </w:rPr>
        <w:t xml:space="preserve">va </w:t>
      </w:r>
      <w:r w:rsidR="00E12D9D" w:rsidRPr="00FC57D9">
        <w:rPr>
          <w:lang w:val="ro-RO"/>
        </w:rPr>
        <w:t xml:space="preserve">asigura modificarea meniului „Transparență” din cadrul portalului www.primariasector1.ro </w:t>
      </w:r>
      <w:r w:rsidR="00A933D9" w:rsidRPr="00FC57D9">
        <w:rPr>
          <w:lang w:val="ro-RO"/>
        </w:rPr>
        <w:t>astfel încât noua structură să ofere acces facil la informații, acestea fiind organizate</w:t>
      </w:r>
      <w:r w:rsidR="00BD2FE2" w:rsidRPr="00FC57D9">
        <w:rPr>
          <w:lang w:val="ro-RO"/>
        </w:rPr>
        <w:t xml:space="preserve"> pe fiecare instituție și</w:t>
      </w:r>
      <w:r w:rsidR="00A933D9" w:rsidRPr="00FC57D9">
        <w:rPr>
          <w:lang w:val="ro-RO"/>
        </w:rPr>
        <w:t xml:space="preserve"> pe </w:t>
      </w:r>
      <w:r w:rsidR="00935806" w:rsidRPr="00FC57D9">
        <w:rPr>
          <w:lang w:val="ro-RO"/>
        </w:rPr>
        <w:t xml:space="preserve">categoriile prevăzute la </w:t>
      </w:r>
      <w:r w:rsidR="000E09FA" w:rsidRPr="00FC57D9">
        <w:rPr>
          <w:lang w:val="ro-RO"/>
        </w:rPr>
        <w:t>art. 1</w:t>
      </w:r>
      <w:r w:rsidR="00693A62" w:rsidRPr="00FC57D9">
        <w:rPr>
          <w:lang w:val="ro-RO"/>
        </w:rPr>
        <w:t xml:space="preserve"> (Achiziții publice, Concursuri de angajare, </w:t>
      </w:r>
      <w:r w:rsidR="000E09FA" w:rsidRPr="00FC57D9">
        <w:rPr>
          <w:lang w:val="ro-RO"/>
        </w:rPr>
        <w:t>Informa</w:t>
      </w:r>
      <w:r w:rsidR="00554302" w:rsidRPr="00FC57D9">
        <w:rPr>
          <w:lang w:val="ro-RO"/>
        </w:rPr>
        <w:t>ț</w:t>
      </w:r>
      <w:r w:rsidR="000E09FA" w:rsidRPr="00FC57D9">
        <w:rPr>
          <w:lang w:val="ro-RO"/>
        </w:rPr>
        <w:t xml:space="preserve">ii financiare și, în cazul Primăriei Sectorului 1, </w:t>
      </w:r>
      <w:r w:rsidR="00693A62" w:rsidRPr="00FC57D9">
        <w:rPr>
          <w:lang w:val="ro-RO"/>
        </w:rPr>
        <w:t>Urbanism, și Activitatea Consiliului local)</w:t>
      </w:r>
      <w:r w:rsidR="00935806" w:rsidRPr="00FC57D9">
        <w:rPr>
          <w:lang w:val="ro-RO"/>
        </w:rPr>
        <w:t xml:space="preserve">. </w:t>
      </w:r>
      <w:r w:rsidRPr="00FC57D9">
        <w:rPr>
          <w:lang w:val="ro-RO"/>
        </w:rPr>
        <w:t>”.</w:t>
      </w:r>
    </w:p>
    <w:p w:rsidR="009A04E3" w:rsidRPr="00FC57D9" w:rsidRDefault="009A04E3" w:rsidP="005F25C9">
      <w:pPr>
        <w:ind w:firstLine="708"/>
        <w:rPr>
          <w:lang w:val="ro-RO"/>
        </w:rPr>
      </w:pPr>
      <w:r w:rsidRPr="00FC57D9">
        <w:rPr>
          <w:b/>
          <w:lang w:val="ro-RO"/>
        </w:rPr>
        <w:t>Art. 3.</w:t>
      </w:r>
      <w:r w:rsidRPr="00FC57D9">
        <w:rPr>
          <w:lang w:val="ro-RO"/>
        </w:rPr>
        <w:t xml:space="preserve"> </w:t>
      </w:r>
      <w:r w:rsidR="007B445F" w:rsidRPr="00FC57D9">
        <w:rPr>
          <w:lang w:val="ro-RO"/>
        </w:rPr>
        <w:t>Materialele</w:t>
      </w:r>
      <w:r w:rsidRPr="00FC57D9">
        <w:rPr>
          <w:lang w:val="ro-RO"/>
        </w:rPr>
        <w:t xml:space="preserve"> </w:t>
      </w:r>
      <w:r w:rsidR="00A75852" w:rsidRPr="00FC57D9">
        <w:rPr>
          <w:lang w:val="ro-RO"/>
        </w:rPr>
        <w:t>prevăzute la articolul</w:t>
      </w:r>
      <w:r w:rsidRPr="00FC57D9">
        <w:rPr>
          <w:lang w:val="ro-RO"/>
        </w:rPr>
        <w:t xml:space="preserve"> 1 </w:t>
      </w:r>
      <w:r w:rsidR="007B445F" w:rsidRPr="00FC57D9">
        <w:rPr>
          <w:lang w:val="ro-RO"/>
        </w:rPr>
        <w:t xml:space="preserve">vor fi publicate în </w:t>
      </w:r>
      <w:r w:rsidR="00BD2FE2" w:rsidRPr="00FC57D9">
        <w:rPr>
          <w:lang w:val="ro-RO"/>
        </w:rPr>
        <w:t xml:space="preserve">cadrul portalului </w:t>
      </w:r>
      <w:hyperlink r:id="rId7" w:history="1">
        <w:r w:rsidR="00BD2FE2" w:rsidRPr="00FC57D9">
          <w:rPr>
            <w:rStyle w:val="Hyperlink"/>
            <w:lang w:val="ro-RO"/>
          </w:rPr>
          <w:t>www.primariasector1.ro</w:t>
        </w:r>
      </w:hyperlink>
      <w:r w:rsidR="00BD2FE2" w:rsidRPr="00FC57D9">
        <w:rPr>
          <w:lang w:val="ro-RO"/>
        </w:rPr>
        <w:t>, la meniul „Trans</w:t>
      </w:r>
      <w:r w:rsidR="00AC52F4" w:rsidRPr="00FC57D9">
        <w:rPr>
          <w:lang w:val="ro-RO"/>
        </w:rPr>
        <w:t>pa</w:t>
      </w:r>
      <w:r w:rsidR="00BD2FE2" w:rsidRPr="00FC57D9">
        <w:rPr>
          <w:lang w:val="ro-RO"/>
        </w:rPr>
        <w:t xml:space="preserve">rență” modificat potrivit articolului 2, cu respectarea următoarelor termene </w:t>
      </w:r>
      <w:r w:rsidRPr="00FC57D9">
        <w:rPr>
          <w:lang w:val="ro-RO"/>
        </w:rPr>
        <w:t>:</w:t>
      </w:r>
    </w:p>
    <w:p w:rsidR="009A04E3" w:rsidRPr="00FC57D9" w:rsidRDefault="00AC52F4" w:rsidP="00500A3D">
      <w:pPr>
        <w:pStyle w:val="00Number1"/>
        <w:numPr>
          <w:ilvl w:val="0"/>
          <w:numId w:val="11"/>
        </w:numPr>
        <w:ind w:left="0" w:firstLine="0"/>
        <w:contextualSpacing/>
        <w:rPr>
          <w:lang w:val="ro-RO"/>
        </w:rPr>
      </w:pPr>
      <w:r w:rsidRPr="00FC57D9">
        <w:rPr>
          <w:lang w:val="ro-RO"/>
        </w:rPr>
        <w:t xml:space="preserve">Documentele </w:t>
      </w:r>
      <w:r w:rsidR="007B445F" w:rsidRPr="00FC57D9">
        <w:rPr>
          <w:lang w:val="ro-RO"/>
        </w:rPr>
        <w:t>privind achizițiile publice</w:t>
      </w:r>
    </w:p>
    <w:p w:rsidR="00500A3D" w:rsidRPr="00FC57D9" w:rsidRDefault="00500A3D" w:rsidP="00500A3D">
      <w:pPr>
        <w:pStyle w:val="01Letera"/>
        <w:numPr>
          <w:ilvl w:val="0"/>
          <w:numId w:val="13"/>
        </w:numPr>
        <w:ind w:left="0" w:firstLine="0"/>
        <w:contextualSpacing/>
        <w:rPr>
          <w:lang w:val="ro-RO"/>
        </w:rPr>
      </w:pPr>
      <w:r w:rsidRPr="00FC57D9">
        <w:rPr>
          <w:lang w:val="ro-RO"/>
        </w:rPr>
        <w:t>materialele prevăzute la articolul 1, alin. 1), lit a), în cel mult 3 zile lucrătoare de la publicarea lor în SEAP</w:t>
      </w:r>
    </w:p>
    <w:p w:rsidR="009A04E3" w:rsidRPr="00FC57D9" w:rsidRDefault="00AC52F4" w:rsidP="00500A3D">
      <w:pPr>
        <w:pStyle w:val="01Letera"/>
        <w:ind w:left="0" w:firstLine="0"/>
        <w:contextualSpacing/>
        <w:rPr>
          <w:lang w:val="ro-RO"/>
        </w:rPr>
      </w:pPr>
      <w:r w:rsidRPr="00FC57D9">
        <w:rPr>
          <w:lang w:val="ro-RO"/>
        </w:rPr>
        <w:t>documentele</w:t>
      </w:r>
      <w:r w:rsidR="00500A3D" w:rsidRPr="00FC57D9">
        <w:rPr>
          <w:lang w:val="ro-RO"/>
        </w:rPr>
        <w:t xml:space="preserve"> prevăzute la articolul 1, alin. 1), lit b), în cel mult 3 zile lucrătoare de la aprobarea documentației de atribuire potrivit legii</w:t>
      </w:r>
    </w:p>
    <w:p w:rsidR="00500A3D" w:rsidRPr="00FC57D9" w:rsidRDefault="00AC52F4" w:rsidP="00500A3D">
      <w:pPr>
        <w:pStyle w:val="01Letera"/>
        <w:ind w:left="0" w:firstLine="0"/>
        <w:contextualSpacing/>
        <w:rPr>
          <w:lang w:val="ro-RO"/>
        </w:rPr>
      </w:pPr>
      <w:r w:rsidRPr="00FC57D9">
        <w:rPr>
          <w:lang w:val="ro-RO"/>
        </w:rPr>
        <w:t xml:space="preserve">documentele </w:t>
      </w:r>
      <w:r w:rsidR="00500A3D" w:rsidRPr="00FC57D9">
        <w:rPr>
          <w:lang w:val="ro-RO"/>
        </w:rPr>
        <w:t>prevăzute la articolul 1, alin. 1), lit. c)</w:t>
      </w:r>
      <w:r w:rsidR="00DF037E" w:rsidRPr="00FC57D9">
        <w:rPr>
          <w:lang w:val="ro-RO"/>
        </w:rPr>
        <w:t>,</w:t>
      </w:r>
      <w:r w:rsidR="00500A3D" w:rsidRPr="00FC57D9">
        <w:rPr>
          <w:lang w:val="ro-RO"/>
        </w:rPr>
        <w:t xml:space="preserve"> în cel mult 3 zile lucrătoare de la finalizarea achiziției</w:t>
      </w:r>
      <w:r w:rsidR="00DF037E" w:rsidRPr="00FC57D9">
        <w:rPr>
          <w:lang w:val="ro-RO"/>
        </w:rPr>
        <w:t xml:space="preserve"> directe</w:t>
      </w:r>
    </w:p>
    <w:p w:rsidR="00DF037E" w:rsidRPr="00FC57D9" w:rsidRDefault="00AC52F4" w:rsidP="00500A3D">
      <w:pPr>
        <w:pStyle w:val="01Letera"/>
        <w:ind w:left="0" w:firstLine="0"/>
        <w:contextualSpacing/>
        <w:rPr>
          <w:lang w:val="ro-RO"/>
        </w:rPr>
      </w:pPr>
      <w:r w:rsidRPr="00FC57D9">
        <w:rPr>
          <w:lang w:val="ro-RO"/>
        </w:rPr>
        <w:lastRenderedPageBreak/>
        <w:t xml:space="preserve">documentele </w:t>
      </w:r>
      <w:r w:rsidR="00DF037E" w:rsidRPr="00FC57D9">
        <w:rPr>
          <w:lang w:val="ro-RO"/>
        </w:rPr>
        <w:t>prevăzute la articolul 1, alin. 1), lit. d), în cel mult 3 zile lucrătoare de la aprobarea documentelor de achiziție (notă justificativă, caiet de sarcini/ specificații)</w:t>
      </w:r>
    </w:p>
    <w:p w:rsidR="00500A3D" w:rsidRPr="00FC57D9" w:rsidRDefault="00693A62" w:rsidP="00500A3D">
      <w:pPr>
        <w:pStyle w:val="01Letera"/>
        <w:ind w:left="0" w:firstLine="0"/>
        <w:contextualSpacing/>
        <w:rPr>
          <w:lang w:val="ro-RO"/>
        </w:rPr>
      </w:pPr>
      <w:r w:rsidRPr="00FC57D9">
        <w:rPr>
          <w:lang w:val="ro-RO"/>
        </w:rPr>
        <w:t>documentele</w:t>
      </w:r>
      <w:r w:rsidR="00500A3D" w:rsidRPr="00FC57D9">
        <w:rPr>
          <w:lang w:val="ro-RO"/>
        </w:rPr>
        <w:t xml:space="preserve"> prevăzute la articolul 1, alin. 1), lit. e), în cel mult 7 zile lucrătoare de la semnarea </w:t>
      </w:r>
      <w:r w:rsidR="000B17E4" w:rsidRPr="00FC57D9">
        <w:rPr>
          <w:lang w:val="ro-RO"/>
        </w:rPr>
        <w:t>acestora</w:t>
      </w:r>
      <w:r w:rsidR="00AC52F4" w:rsidRPr="00FC57D9">
        <w:rPr>
          <w:lang w:val="ro-RO"/>
        </w:rPr>
        <w:t>.</w:t>
      </w:r>
      <w:r w:rsidR="00DF037E" w:rsidRPr="00FC57D9">
        <w:rPr>
          <w:lang w:val="ro-RO"/>
        </w:rPr>
        <w:t xml:space="preserve"> </w:t>
      </w:r>
    </w:p>
    <w:p w:rsidR="00AC52F4" w:rsidRPr="00FC57D9" w:rsidRDefault="00AC52F4" w:rsidP="00AC52F4">
      <w:pPr>
        <w:pStyle w:val="00Number1"/>
        <w:rPr>
          <w:lang w:val="ro-RO"/>
        </w:rPr>
      </w:pPr>
      <w:r w:rsidRPr="00FC57D9">
        <w:rPr>
          <w:lang w:val="ro-RO"/>
        </w:rPr>
        <w:t>Documentele privind anunțurile de ocupare a funcțiilor publice</w:t>
      </w:r>
      <w:r w:rsidR="00845FCA" w:rsidRPr="00FC57D9">
        <w:rPr>
          <w:lang w:val="ro-RO"/>
        </w:rPr>
        <w:t>, prevăzute la art. 1, alin. 2),</w:t>
      </w:r>
      <w:r w:rsidRPr="00FC57D9">
        <w:rPr>
          <w:lang w:val="ro-RO"/>
        </w:rPr>
        <w:t xml:space="preserve"> vor fi publicate în ziua emiterii acestora.</w:t>
      </w:r>
    </w:p>
    <w:p w:rsidR="00AC52F4" w:rsidRPr="00FC57D9" w:rsidRDefault="00AC52F4" w:rsidP="00AC52F4">
      <w:pPr>
        <w:pStyle w:val="00Number1"/>
        <w:rPr>
          <w:lang w:val="ro-RO"/>
        </w:rPr>
      </w:pPr>
      <w:r w:rsidRPr="00FC57D9">
        <w:rPr>
          <w:lang w:val="ro-RO"/>
        </w:rPr>
        <w:t>Documentele privind activitatea de urbanism vor fi publicate astfel:</w:t>
      </w:r>
    </w:p>
    <w:p w:rsidR="00AC52F4" w:rsidRPr="00FC57D9" w:rsidRDefault="00845FCA" w:rsidP="00AC52F4">
      <w:pPr>
        <w:pStyle w:val="01Letera"/>
        <w:numPr>
          <w:ilvl w:val="0"/>
          <w:numId w:val="14"/>
        </w:numPr>
        <w:ind w:left="0" w:firstLine="0"/>
        <w:contextualSpacing/>
        <w:rPr>
          <w:lang w:val="ro-RO"/>
        </w:rPr>
      </w:pPr>
      <w:r w:rsidRPr="00FC57D9">
        <w:rPr>
          <w:lang w:val="ro-RO"/>
        </w:rPr>
        <w:t>Actualizarea listelor conținând certificatele de urbanism și autorizațiile de construire prevăzute la art. 1, alin. 3, lit. a)  se va realiza săptămânal astfel încât documentele respective să fie introduse în listă în cel mult 15 zile de la emitere.</w:t>
      </w:r>
    </w:p>
    <w:p w:rsidR="00845FCA" w:rsidRPr="00FC57D9" w:rsidRDefault="00845FCA" w:rsidP="00AC52F4">
      <w:pPr>
        <w:pStyle w:val="01Letera"/>
        <w:numPr>
          <w:ilvl w:val="0"/>
          <w:numId w:val="14"/>
        </w:numPr>
        <w:ind w:left="0" w:firstLine="0"/>
        <w:contextualSpacing/>
        <w:rPr>
          <w:lang w:val="ro-RO"/>
        </w:rPr>
      </w:pPr>
      <w:r w:rsidRPr="00FC57D9">
        <w:rPr>
          <w:lang w:val="ro-RO"/>
        </w:rPr>
        <w:t>Documentele prevăzute la art. 1, alin. 3, lit. b) se vor publica în ziua emiterii, însoțite de precizarea conform căreia în termen de 15 zile de la publicare cetățenii pot formula observații și comentarii utilizând interfața de preluare a petițiilor</w:t>
      </w:r>
      <w:r w:rsidR="00554302" w:rsidRPr="00FC57D9">
        <w:rPr>
          <w:lang w:val="ro-RO"/>
        </w:rPr>
        <w:t>.</w:t>
      </w:r>
    </w:p>
    <w:p w:rsidR="00AC52F4" w:rsidRPr="00FC57D9" w:rsidRDefault="00AC52F4" w:rsidP="00AC52F4">
      <w:pPr>
        <w:pStyle w:val="00Number1"/>
        <w:rPr>
          <w:lang w:val="ro-RO"/>
        </w:rPr>
      </w:pPr>
      <w:r w:rsidRPr="00FC57D9">
        <w:rPr>
          <w:lang w:val="ro-RO"/>
        </w:rPr>
        <w:t>Documentele financiare în legătură cu bugetul de venituri și cheltuieli</w:t>
      </w:r>
      <w:r w:rsidR="00845FCA" w:rsidRPr="00FC57D9">
        <w:rPr>
          <w:lang w:val="ro-RO"/>
        </w:rPr>
        <w:t xml:space="preserve">, prevăzute la art. 1, alin. 4), </w:t>
      </w:r>
      <w:r w:rsidRPr="00FC57D9">
        <w:rPr>
          <w:lang w:val="ro-RO"/>
        </w:rPr>
        <w:t xml:space="preserve"> vor fi publicate în termen de 5 zile lucrătoare de la aprobarea acestora</w:t>
      </w:r>
    </w:p>
    <w:p w:rsidR="00554302" w:rsidRPr="00FC57D9" w:rsidRDefault="00554302" w:rsidP="00554302">
      <w:pPr>
        <w:pStyle w:val="00Number1"/>
        <w:contextualSpacing/>
        <w:rPr>
          <w:lang w:val="ro-RO"/>
        </w:rPr>
      </w:pPr>
      <w:r w:rsidRPr="00FC57D9">
        <w:rPr>
          <w:lang w:val="ro-RO"/>
        </w:rPr>
        <w:t>Materialele privind activitatea Consiliului local, vor fi publicate astfel:</w:t>
      </w:r>
    </w:p>
    <w:p w:rsidR="00554302" w:rsidRPr="00FC57D9" w:rsidRDefault="00554302" w:rsidP="00554302">
      <w:pPr>
        <w:pStyle w:val="01Letera"/>
        <w:numPr>
          <w:ilvl w:val="0"/>
          <w:numId w:val="15"/>
        </w:numPr>
        <w:ind w:left="0" w:firstLine="0"/>
        <w:contextualSpacing/>
        <w:rPr>
          <w:lang w:val="ro-RO"/>
        </w:rPr>
      </w:pPr>
      <w:r w:rsidRPr="00FC57D9">
        <w:rPr>
          <w:lang w:val="ro-RO"/>
        </w:rPr>
        <w:t xml:space="preserve">Materialele prevăzute la prevăzute la art. 1, alin. 5), lit. a), în ziua </w:t>
      </w:r>
      <w:r w:rsidR="000B17E4" w:rsidRPr="00FC57D9">
        <w:rPr>
          <w:lang w:val="ro-RO"/>
        </w:rPr>
        <w:t>transmiterii acestora către consilierii locali.</w:t>
      </w:r>
    </w:p>
    <w:p w:rsidR="00554302" w:rsidRPr="00FC57D9" w:rsidRDefault="00554302" w:rsidP="00554302">
      <w:pPr>
        <w:pStyle w:val="01Letera"/>
        <w:numPr>
          <w:ilvl w:val="0"/>
          <w:numId w:val="15"/>
        </w:numPr>
        <w:ind w:left="0" w:firstLine="0"/>
        <w:contextualSpacing/>
        <w:rPr>
          <w:lang w:val="ro-RO"/>
        </w:rPr>
      </w:pPr>
      <w:r w:rsidRPr="00FC57D9">
        <w:rPr>
          <w:lang w:val="ro-RO"/>
        </w:rPr>
        <w:t>Materialele prevăzute la prevăzute la art. 1, alin. 5), lit. b), în termen de 5 zile lucrătoare de la adoptarea acestora.</w:t>
      </w:r>
    </w:p>
    <w:p w:rsidR="00554302" w:rsidRPr="00FC57D9" w:rsidRDefault="00554302" w:rsidP="00554302">
      <w:pPr>
        <w:pStyle w:val="01Letera"/>
        <w:numPr>
          <w:ilvl w:val="0"/>
          <w:numId w:val="15"/>
        </w:numPr>
        <w:ind w:left="0" w:firstLine="0"/>
        <w:contextualSpacing/>
        <w:rPr>
          <w:lang w:val="ro-RO"/>
        </w:rPr>
      </w:pPr>
      <w:r w:rsidRPr="00FC57D9">
        <w:rPr>
          <w:lang w:val="ro-RO"/>
        </w:rPr>
        <w:t xml:space="preserve">Înregistrările video ale ședințelor de Consiliu local se vor transmite în timp real și se vor stoca astfel încât să poată fi vizionate pe portalul </w:t>
      </w:r>
      <w:hyperlink r:id="rId8" w:history="1">
        <w:r w:rsidRPr="00FC57D9">
          <w:rPr>
            <w:rStyle w:val="Hyperlink"/>
            <w:lang w:val="ro-RO"/>
          </w:rPr>
          <w:t>www.primariasector1.ro</w:t>
        </w:r>
      </w:hyperlink>
      <w:r w:rsidRPr="00FC57D9">
        <w:rPr>
          <w:lang w:val="ro-RO"/>
        </w:rPr>
        <w:t xml:space="preserve"> cel puțin ........ luni de la data la care au avut loc.</w:t>
      </w:r>
    </w:p>
    <w:p w:rsidR="005142BD" w:rsidRPr="00FC57D9" w:rsidRDefault="005142BD" w:rsidP="005F25C9">
      <w:pPr>
        <w:ind w:firstLine="708"/>
        <w:rPr>
          <w:lang w:val="ro-RO"/>
        </w:rPr>
      </w:pPr>
      <w:r w:rsidRPr="00FC57D9">
        <w:rPr>
          <w:b/>
          <w:lang w:val="ro-RO"/>
        </w:rPr>
        <w:t>Art. 4.</w:t>
      </w:r>
      <w:r w:rsidRPr="00FC57D9">
        <w:rPr>
          <w:lang w:val="ro-RO"/>
        </w:rPr>
        <w:t xml:space="preserve"> Instituțiile subordonate Consiliului local vor transmite Serviciului Imagine, Relații cu Mass-Media și Informatică documentele produse/ gestionate care se încadrează în categoriile prevăzute la art. 1, astfel încât publicarea acestora să se realizeze în termenele corepunzătoare prevăzute la art. 3.</w:t>
      </w:r>
    </w:p>
    <w:p w:rsidR="005142BD" w:rsidRPr="00FC57D9" w:rsidRDefault="005142BD" w:rsidP="005F25C9">
      <w:pPr>
        <w:ind w:firstLine="708"/>
        <w:rPr>
          <w:lang w:val="ro-RO"/>
        </w:rPr>
      </w:pPr>
      <w:r w:rsidRPr="00FC57D9">
        <w:rPr>
          <w:b/>
          <w:lang w:val="ro-RO"/>
        </w:rPr>
        <w:t>Art. 5.</w:t>
      </w:r>
      <w:r w:rsidRPr="00FC57D9">
        <w:rPr>
          <w:lang w:val="ro-RO"/>
        </w:rPr>
        <w:t xml:space="preserve"> Dispozițiile prezentei hotărâri vor fi puse în aplicare în termen de 30 de zile de la data adoptării.</w:t>
      </w:r>
    </w:p>
    <w:p w:rsidR="005142BD" w:rsidRPr="00FC57D9" w:rsidRDefault="005142BD" w:rsidP="005F25C9">
      <w:pPr>
        <w:ind w:firstLine="708"/>
        <w:rPr>
          <w:lang w:val="ro-RO"/>
        </w:rPr>
      </w:pPr>
      <w:r w:rsidRPr="00FC57D9">
        <w:rPr>
          <w:b/>
          <w:lang w:val="ro-RO"/>
        </w:rPr>
        <w:t>Art. 6.</w:t>
      </w:r>
      <w:r w:rsidRPr="00FC57D9">
        <w:rPr>
          <w:lang w:val="ro-RO"/>
        </w:rPr>
        <w:t xml:space="preserve"> </w:t>
      </w:r>
      <w:r w:rsidR="009B55F9" w:rsidRPr="00FC57D9">
        <w:rPr>
          <w:b/>
          <w:lang w:val="ro-RO"/>
        </w:rPr>
        <w:t>(1)</w:t>
      </w:r>
      <w:r w:rsidR="000B17E4" w:rsidRPr="00FC57D9">
        <w:rPr>
          <w:lang w:val="ro-RO"/>
        </w:rPr>
        <w:t xml:space="preserve"> </w:t>
      </w:r>
      <w:r w:rsidR="009B55F9" w:rsidRPr="00FC57D9">
        <w:rPr>
          <w:lang w:val="ro-RO"/>
        </w:rPr>
        <w:t>Primarul Sectorului 1, toate compartimentele/ birourile/ serviciile/ direcțiile din cadrul aparatului de specialitate ale primarului și din cadrul instutțiilor subordoate Consiliului Local al Sectorului 1 care gestionează/ produc documente din categoria celor precizate la art. 1 vor duce la îndeplinire prevederile prezentei hotărâri.</w:t>
      </w:r>
    </w:p>
    <w:p w:rsidR="009B55F9" w:rsidRPr="00FC57D9" w:rsidRDefault="009B55F9" w:rsidP="005F25C9">
      <w:pPr>
        <w:ind w:firstLine="708"/>
        <w:rPr>
          <w:lang w:val="ro-RO"/>
        </w:rPr>
      </w:pPr>
      <w:r w:rsidRPr="00FC57D9">
        <w:rPr>
          <w:b/>
          <w:lang w:val="ro-RO"/>
        </w:rPr>
        <w:t>(2)</w:t>
      </w:r>
      <w:r w:rsidRPr="00FC57D9">
        <w:rPr>
          <w:lang w:val="ro-RO"/>
        </w:rPr>
        <w:t xml:space="preserve"> Serviciul Secretariat General, Audiențe va asigura comunicarea prezentei hotărâri tuturor entităților menționate la alin. (1), precum și Instituției Prefectului Municipiului București.</w:t>
      </w:r>
    </w:p>
    <w:p w:rsidR="00C0004D" w:rsidRPr="00FC57D9" w:rsidRDefault="00C0004D" w:rsidP="00C0004D">
      <w:pPr>
        <w:rPr>
          <w:lang w:val="ro-RO"/>
        </w:rPr>
      </w:pPr>
      <w:r w:rsidRPr="00FC57D9">
        <w:rPr>
          <w:lang w:val="ro-RO"/>
        </w:rPr>
        <w:t>Această hotărâre a fost adoptată în ședința ordinară a Consiliului Local al Sectorului 1 din data de  28.02.2017.</w:t>
      </w:r>
    </w:p>
    <w:p w:rsidR="00C0004D" w:rsidRPr="00FC57D9" w:rsidRDefault="00C0004D" w:rsidP="00C0004D">
      <w:pPr>
        <w:rPr>
          <w:lang w:val="ro-RO"/>
        </w:rPr>
      </w:pPr>
    </w:p>
    <w:p w:rsidR="00C0004D" w:rsidRPr="00FC57D9" w:rsidRDefault="00C0004D" w:rsidP="00C0004D">
      <w:pPr>
        <w:rPr>
          <w:b/>
          <w:lang w:val="ro-RO"/>
        </w:rPr>
      </w:pPr>
      <w:r w:rsidRPr="00FC57D9">
        <w:rPr>
          <w:b/>
          <w:lang w:val="ro-RO"/>
        </w:rPr>
        <w:t xml:space="preserve">        PREŞEDINTE DE ŞEDINŢĂ,</w:t>
      </w:r>
      <w:r w:rsidRPr="00FC57D9">
        <w:rPr>
          <w:b/>
          <w:lang w:val="ro-RO"/>
        </w:rPr>
        <w:tab/>
        <w:t xml:space="preserve">                                 CONTRASEMNEAZĂ,</w:t>
      </w:r>
    </w:p>
    <w:p w:rsidR="00C0004D" w:rsidRPr="00FC57D9" w:rsidRDefault="00C0004D" w:rsidP="00C0004D">
      <w:pPr>
        <w:rPr>
          <w:b/>
          <w:lang w:val="ro-RO"/>
        </w:rPr>
      </w:pPr>
      <w:r w:rsidRPr="00FC57D9">
        <w:rPr>
          <w:b/>
          <w:lang w:val="ro-RO"/>
        </w:rPr>
        <w:t xml:space="preserve">         Alexandru Ştefan Deaconu</w:t>
      </w:r>
    </w:p>
    <w:p w:rsidR="00C0004D" w:rsidRPr="00FC57D9" w:rsidRDefault="00C0004D" w:rsidP="00C0004D">
      <w:pPr>
        <w:rPr>
          <w:b/>
          <w:lang w:val="ro-RO"/>
        </w:rPr>
      </w:pPr>
      <w:r w:rsidRPr="00FC57D9">
        <w:rPr>
          <w:b/>
          <w:lang w:val="ro-RO"/>
        </w:rPr>
        <w:tab/>
      </w:r>
      <w:r w:rsidRPr="00FC57D9">
        <w:rPr>
          <w:b/>
          <w:lang w:val="ro-RO"/>
        </w:rPr>
        <w:tab/>
        <w:t xml:space="preserve">    </w:t>
      </w:r>
      <w:r w:rsidRPr="00FC57D9">
        <w:rPr>
          <w:b/>
          <w:lang w:val="ro-RO"/>
        </w:rPr>
        <w:tab/>
      </w:r>
      <w:r w:rsidRPr="00FC57D9">
        <w:rPr>
          <w:b/>
          <w:lang w:val="ro-RO"/>
        </w:rPr>
        <w:tab/>
      </w:r>
      <w:r w:rsidRPr="00FC57D9">
        <w:rPr>
          <w:b/>
          <w:lang w:val="ro-RO"/>
        </w:rPr>
        <w:tab/>
        <w:t xml:space="preserve">                                                   SECRETAR, </w:t>
      </w:r>
    </w:p>
    <w:p w:rsidR="00C0004D" w:rsidRPr="00FC57D9" w:rsidRDefault="00C0004D" w:rsidP="00C0004D">
      <w:pPr>
        <w:rPr>
          <w:b/>
          <w:lang w:val="ro-RO"/>
        </w:rPr>
      </w:pPr>
      <w:r w:rsidRPr="00FC57D9">
        <w:rPr>
          <w:b/>
          <w:lang w:val="ro-RO"/>
        </w:rPr>
        <w:tab/>
      </w:r>
      <w:r w:rsidRPr="00FC57D9">
        <w:rPr>
          <w:b/>
          <w:lang w:val="ro-RO"/>
        </w:rPr>
        <w:tab/>
      </w:r>
      <w:r w:rsidRPr="00FC57D9">
        <w:rPr>
          <w:b/>
          <w:lang w:val="ro-RO"/>
        </w:rPr>
        <w:tab/>
      </w:r>
      <w:r w:rsidRPr="00FC57D9">
        <w:rPr>
          <w:b/>
          <w:lang w:val="ro-RO"/>
        </w:rPr>
        <w:tab/>
      </w:r>
      <w:r w:rsidRPr="00FC57D9">
        <w:rPr>
          <w:b/>
          <w:lang w:val="ro-RO"/>
        </w:rPr>
        <w:tab/>
      </w:r>
      <w:r w:rsidRPr="00FC57D9">
        <w:rPr>
          <w:b/>
          <w:lang w:val="ro-RO"/>
        </w:rPr>
        <w:tab/>
        <w:t xml:space="preserve">                              Mirona-Giorgiana Mureşan</w:t>
      </w:r>
    </w:p>
    <w:p w:rsidR="00C0004D" w:rsidRPr="00FC57D9" w:rsidRDefault="00C0004D" w:rsidP="00C0004D">
      <w:pPr>
        <w:rPr>
          <w:b/>
          <w:lang w:val="ro-RO"/>
        </w:rPr>
      </w:pPr>
    </w:p>
    <w:p w:rsidR="00C0004D" w:rsidRPr="00FC57D9" w:rsidRDefault="00C0004D" w:rsidP="00C0004D">
      <w:pPr>
        <w:rPr>
          <w:b/>
          <w:lang w:val="ro-RO"/>
        </w:rPr>
      </w:pPr>
    </w:p>
    <w:p w:rsidR="00C0004D" w:rsidRPr="00FC57D9" w:rsidRDefault="00C0004D" w:rsidP="00C0004D">
      <w:pPr>
        <w:rPr>
          <w:b/>
          <w:lang w:val="ro-RO"/>
        </w:rPr>
      </w:pPr>
      <w:r w:rsidRPr="00FC57D9">
        <w:rPr>
          <w:b/>
          <w:lang w:val="ro-RO"/>
        </w:rPr>
        <w:t xml:space="preserve">Nr.: 52     </w:t>
      </w:r>
    </w:p>
    <w:p w:rsidR="009A04E3" w:rsidRPr="00FC57D9" w:rsidRDefault="00C0004D" w:rsidP="009A04E3">
      <w:pPr>
        <w:rPr>
          <w:lang w:val="ro-RO"/>
        </w:rPr>
      </w:pPr>
      <w:r w:rsidRPr="00FC57D9">
        <w:rPr>
          <w:b/>
          <w:lang w:val="ro-RO"/>
        </w:rPr>
        <w:t xml:space="preserve">Data: 28.02.2017    </w:t>
      </w:r>
    </w:p>
    <w:sectPr w:rsidR="009A04E3" w:rsidRPr="00FC57D9" w:rsidSect="00FC57D9">
      <w:pgSz w:w="11906" w:h="16838"/>
      <w:pgMar w:top="851"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5F8"/>
    <w:multiLevelType w:val="hybridMultilevel"/>
    <w:tmpl w:val="4C220500"/>
    <w:lvl w:ilvl="0" w:tplc="A9407272">
      <w:start w:val="1"/>
      <w:numFmt w:val="lowerLetter"/>
      <w:pStyle w:val="01Letera"/>
      <w:lvlText w:val="%1)"/>
      <w:lvlJc w:val="left"/>
      <w:pPr>
        <w:ind w:left="644" w:hanging="360"/>
      </w:pPr>
      <w:rPr>
        <w:rFonts w:ascii="Times New Roman" w:hAnsi="Times New Roman" w:hint="default"/>
        <w:b w:val="0"/>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444FAB"/>
    <w:multiLevelType w:val="hybridMultilevel"/>
    <w:tmpl w:val="76342856"/>
    <w:lvl w:ilvl="0" w:tplc="EAF09D9E">
      <w:start w:val="1"/>
      <w:numFmt w:val="decimal"/>
      <w:pStyle w:val="00Number1"/>
      <w:lvlText w:val="%1)"/>
      <w:lvlJc w:val="left"/>
      <w:pPr>
        <w:ind w:left="720" w:hanging="360"/>
      </w:pPr>
      <w:rPr>
        <w:rFonts w:ascii="Times New Roman" w:hAnsi="Times New Roman" w:cs="Times New Roman"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9BB34AF"/>
    <w:multiLevelType w:val="hybridMultilevel"/>
    <w:tmpl w:val="C7861772"/>
    <w:lvl w:ilvl="0" w:tplc="AE4639C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2F32507"/>
    <w:multiLevelType w:val="multilevel"/>
    <w:tmpl w:val="2C3AF6C6"/>
    <w:lvl w:ilvl="0">
      <w:start w:val="1"/>
      <w:numFmt w:val="decimal"/>
      <w:pStyle w:val="Heading1"/>
      <w:lvlText w:val="%1."/>
      <w:lvlJc w:val="left"/>
      <w:pPr>
        <w:tabs>
          <w:tab w:val="num" w:pos="567"/>
        </w:tabs>
        <w:ind w:left="0" w:firstLine="0"/>
      </w:pPr>
      <w:rPr>
        <w:rFonts w:ascii="Times New Roman" w:hAnsi="Times New Roman" w:cs="Times New Roman" w:hint="default"/>
        <w:b/>
        <w:i w:val="0"/>
        <w:color w:val="auto"/>
        <w:sz w:val="24"/>
      </w:rPr>
    </w:lvl>
    <w:lvl w:ilvl="1">
      <w:start w:val="1"/>
      <w:numFmt w:val="decimal"/>
      <w:pStyle w:val="Heading2"/>
      <w:lvlText w:val="%1.%2."/>
      <w:lvlJc w:val="left"/>
      <w:pPr>
        <w:tabs>
          <w:tab w:val="num" w:pos="680"/>
        </w:tabs>
        <w:ind w:left="0"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0" w:firstLine="0"/>
      </w:pPr>
      <w:rPr>
        <w:rFonts w:ascii="Arial Narrow" w:hAnsi="Arial Narrow" w:hint="default"/>
        <w:b/>
        <w:i w:val="0"/>
        <w:color w:val="auto"/>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0"/>
  </w:num>
  <w:num w:numId="3">
    <w:abstractNumId w:val="3"/>
  </w:num>
  <w:num w:numId="4">
    <w:abstractNumId w:val="3"/>
  </w:num>
  <w:num w:numId="5">
    <w:abstractNumId w:val="2"/>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num>
  <w:num w:numId="10">
    <w:abstractNumId w:val="0"/>
    <w:lvlOverride w:ilvl="0">
      <w:startOverride w:val="1"/>
    </w:lvlOverride>
  </w:num>
  <w:num w:numId="11">
    <w:abstractNumId w:val="1"/>
    <w:lvlOverride w:ilvl="0">
      <w:startOverride w:val="1"/>
    </w:lvlOverride>
  </w:num>
  <w:num w:numId="12">
    <w:abstractNumId w:val="0"/>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Formatting/>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AE"/>
    <w:rsid w:val="000143D0"/>
    <w:rsid w:val="000B17E4"/>
    <w:rsid w:val="000E09FA"/>
    <w:rsid w:val="001C4DD4"/>
    <w:rsid w:val="004762AE"/>
    <w:rsid w:val="00485E62"/>
    <w:rsid w:val="00500A3D"/>
    <w:rsid w:val="00502D43"/>
    <w:rsid w:val="005142BD"/>
    <w:rsid w:val="00552C16"/>
    <w:rsid w:val="00554302"/>
    <w:rsid w:val="005F25C9"/>
    <w:rsid w:val="006128EC"/>
    <w:rsid w:val="00693A62"/>
    <w:rsid w:val="006B6D53"/>
    <w:rsid w:val="007B445F"/>
    <w:rsid w:val="007D5F3A"/>
    <w:rsid w:val="007F0E10"/>
    <w:rsid w:val="00845FCA"/>
    <w:rsid w:val="00935806"/>
    <w:rsid w:val="0097134E"/>
    <w:rsid w:val="009A04E3"/>
    <w:rsid w:val="009B55F9"/>
    <w:rsid w:val="00A07E24"/>
    <w:rsid w:val="00A75852"/>
    <w:rsid w:val="00A933D9"/>
    <w:rsid w:val="00AC52F4"/>
    <w:rsid w:val="00B31183"/>
    <w:rsid w:val="00B710C6"/>
    <w:rsid w:val="00BA1078"/>
    <w:rsid w:val="00BD2FE2"/>
    <w:rsid w:val="00BE1E39"/>
    <w:rsid w:val="00C0004D"/>
    <w:rsid w:val="00D803E9"/>
    <w:rsid w:val="00D976CB"/>
    <w:rsid w:val="00DF037E"/>
    <w:rsid w:val="00E12D9D"/>
    <w:rsid w:val="00E2509F"/>
    <w:rsid w:val="00EC1383"/>
    <w:rsid w:val="00ED46F8"/>
    <w:rsid w:val="00F90A1F"/>
    <w:rsid w:val="00FB26C8"/>
    <w:rsid w:val="00FC57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39"/>
    <w:pPr>
      <w:spacing w:after="12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FB26C8"/>
    <w:pPr>
      <w:keepNext/>
      <w:numPr>
        <w:numId w:val="4"/>
      </w:numPr>
      <w:spacing w:before="240"/>
      <w:jc w:val="left"/>
      <w:outlineLvl w:val="0"/>
    </w:pPr>
    <w:rPr>
      <w:rFonts w:eastAsia="Times New Roman"/>
      <w:b/>
      <w:bCs/>
      <w:smallCaps/>
      <w:kern w:val="32"/>
      <w:szCs w:val="32"/>
    </w:rPr>
  </w:style>
  <w:style w:type="paragraph" w:styleId="Heading2">
    <w:name w:val="heading 2"/>
    <w:basedOn w:val="Normal"/>
    <w:next w:val="Normal"/>
    <w:link w:val="Heading2Char"/>
    <w:uiPriority w:val="9"/>
    <w:unhideWhenUsed/>
    <w:qFormat/>
    <w:rsid w:val="00FB26C8"/>
    <w:pPr>
      <w:widowControl w:val="0"/>
      <w:numPr>
        <w:ilvl w:val="1"/>
        <w:numId w:val="4"/>
      </w:numPr>
      <w:spacing w:before="60" w:after="60"/>
      <w:outlineLvl w:val="1"/>
    </w:pPr>
    <w:rPr>
      <w:rFonts w:eastAsia="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umber1">
    <w:name w:val="00_Number 1)"/>
    <w:basedOn w:val="ListParagraph"/>
    <w:qFormat/>
    <w:rsid w:val="00BE1E39"/>
    <w:pPr>
      <w:numPr>
        <w:numId w:val="1"/>
      </w:numPr>
      <w:tabs>
        <w:tab w:val="left" w:pos="567"/>
      </w:tabs>
      <w:ind w:left="0" w:firstLine="0"/>
      <w:contextualSpacing w:val="0"/>
    </w:pPr>
    <w:rPr>
      <w:rFonts w:eastAsia="Calibri" w:cs="Calibri"/>
      <w:szCs w:val="20"/>
      <w:lang w:eastAsia="ar-SA"/>
    </w:rPr>
  </w:style>
  <w:style w:type="paragraph" w:styleId="ListParagraph">
    <w:name w:val="List Paragraph"/>
    <w:basedOn w:val="Normal"/>
    <w:uiPriority w:val="34"/>
    <w:qFormat/>
    <w:rsid w:val="00FB26C8"/>
    <w:pPr>
      <w:ind w:left="720"/>
      <w:contextualSpacing/>
    </w:pPr>
  </w:style>
  <w:style w:type="paragraph" w:customStyle="1" w:styleId="01Letera">
    <w:name w:val="01_Leter a)"/>
    <w:basedOn w:val="ListParagraph"/>
    <w:qFormat/>
    <w:rsid w:val="000B17E4"/>
    <w:pPr>
      <w:numPr>
        <w:numId w:val="9"/>
      </w:numPr>
      <w:tabs>
        <w:tab w:val="left" w:pos="567"/>
      </w:tabs>
      <w:contextualSpacing w:val="0"/>
    </w:pPr>
    <w:rPr>
      <w:rFonts w:eastAsia="Calibri"/>
      <w:lang w:eastAsia="ro-RO"/>
    </w:rPr>
  </w:style>
  <w:style w:type="character" w:customStyle="1" w:styleId="Heading1Char">
    <w:name w:val="Heading 1 Char"/>
    <w:link w:val="Heading1"/>
    <w:uiPriority w:val="9"/>
    <w:rsid w:val="00FB26C8"/>
    <w:rPr>
      <w:rFonts w:ascii="Times New Roman" w:eastAsia="Times New Roman" w:hAnsi="Times New Roman" w:cs="Times New Roman"/>
      <w:b/>
      <w:bCs/>
      <w:smallCaps/>
      <w:kern w:val="32"/>
      <w:sz w:val="24"/>
      <w:szCs w:val="32"/>
      <w:lang w:val="en-US"/>
    </w:rPr>
  </w:style>
  <w:style w:type="character" w:customStyle="1" w:styleId="Heading2Char">
    <w:name w:val="Heading 2 Char"/>
    <w:link w:val="Heading2"/>
    <w:uiPriority w:val="9"/>
    <w:rsid w:val="00FB26C8"/>
    <w:rPr>
      <w:rFonts w:ascii="Times New Roman" w:eastAsia="Times New Roman" w:hAnsi="Times New Roman" w:cs="Times New Roman"/>
      <w:bCs/>
      <w:iCs/>
      <w:sz w:val="24"/>
      <w:szCs w:val="28"/>
      <w:lang w:val="en-US"/>
    </w:rPr>
  </w:style>
  <w:style w:type="table" w:styleId="TableGrid">
    <w:name w:val="Table Grid"/>
    <w:basedOn w:val="TableNormal"/>
    <w:uiPriority w:val="59"/>
    <w:rsid w:val="00BE1E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39"/>
    <w:rPr>
      <w:rFonts w:ascii="Tahoma" w:hAnsi="Tahoma" w:cs="Tahoma"/>
      <w:sz w:val="16"/>
      <w:szCs w:val="16"/>
      <w:lang w:val="en-US"/>
    </w:rPr>
  </w:style>
  <w:style w:type="character" w:styleId="CommentReference">
    <w:name w:val="annotation reference"/>
    <w:basedOn w:val="DefaultParagraphFont"/>
    <w:uiPriority w:val="99"/>
    <w:semiHidden/>
    <w:unhideWhenUsed/>
    <w:rsid w:val="00BA1078"/>
    <w:rPr>
      <w:sz w:val="16"/>
      <w:szCs w:val="16"/>
    </w:rPr>
  </w:style>
  <w:style w:type="paragraph" w:styleId="CommentText">
    <w:name w:val="annotation text"/>
    <w:basedOn w:val="Normal"/>
    <w:link w:val="CommentTextChar"/>
    <w:uiPriority w:val="99"/>
    <w:semiHidden/>
    <w:unhideWhenUsed/>
    <w:rsid w:val="00BA1078"/>
    <w:rPr>
      <w:sz w:val="20"/>
      <w:szCs w:val="20"/>
    </w:rPr>
  </w:style>
  <w:style w:type="character" w:customStyle="1" w:styleId="CommentTextChar">
    <w:name w:val="Comment Text Char"/>
    <w:basedOn w:val="DefaultParagraphFont"/>
    <w:link w:val="CommentText"/>
    <w:uiPriority w:val="99"/>
    <w:semiHidden/>
    <w:rsid w:val="00BA1078"/>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A1078"/>
    <w:rPr>
      <w:b/>
      <w:bCs/>
    </w:rPr>
  </w:style>
  <w:style w:type="character" w:customStyle="1" w:styleId="CommentSubjectChar">
    <w:name w:val="Comment Subject Char"/>
    <w:basedOn w:val="CommentTextChar"/>
    <w:link w:val="CommentSubject"/>
    <w:uiPriority w:val="99"/>
    <w:semiHidden/>
    <w:rsid w:val="00BA1078"/>
    <w:rPr>
      <w:rFonts w:ascii="Times New Roman" w:hAnsi="Times New Roman" w:cs="Times New Roman"/>
      <w:b/>
      <w:bCs/>
      <w:sz w:val="20"/>
      <w:szCs w:val="20"/>
      <w:lang w:val="en-US"/>
    </w:rPr>
  </w:style>
  <w:style w:type="character" w:styleId="Hyperlink">
    <w:name w:val="Hyperlink"/>
    <w:basedOn w:val="DefaultParagraphFont"/>
    <w:uiPriority w:val="99"/>
    <w:unhideWhenUsed/>
    <w:rsid w:val="00BD2FE2"/>
    <w:rPr>
      <w:color w:val="0000FF" w:themeColor="hyperlink"/>
      <w:u w:val="single"/>
    </w:rPr>
  </w:style>
  <w:style w:type="paragraph" w:styleId="NoSpacing">
    <w:name w:val="No Spacing"/>
    <w:link w:val="NoSpacingChar"/>
    <w:qFormat/>
    <w:rsid w:val="005F25C9"/>
    <w:pPr>
      <w:spacing w:after="0" w:line="240" w:lineRule="auto"/>
    </w:pPr>
    <w:rPr>
      <w:rFonts w:ascii="Calibri" w:eastAsia="Calibri" w:hAnsi="Calibri" w:cs="Times New Roman"/>
      <w:noProof/>
      <w:lang w:val="en-US"/>
    </w:rPr>
  </w:style>
  <w:style w:type="character" w:customStyle="1" w:styleId="NoSpacingChar">
    <w:name w:val="No Spacing Char"/>
    <w:link w:val="NoSpacing"/>
    <w:rsid w:val="005F25C9"/>
    <w:rPr>
      <w:rFonts w:ascii="Calibri" w:eastAsia="Calibri" w:hAnsi="Calibri" w:cs="Times New Roman"/>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39"/>
    <w:pPr>
      <w:spacing w:after="12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FB26C8"/>
    <w:pPr>
      <w:keepNext/>
      <w:numPr>
        <w:numId w:val="4"/>
      </w:numPr>
      <w:spacing w:before="240"/>
      <w:jc w:val="left"/>
      <w:outlineLvl w:val="0"/>
    </w:pPr>
    <w:rPr>
      <w:rFonts w:eastAsia="Times New Roman"/>
      <w:b/>
      <w:bCs/>
      <w:smallCaps/>
      <w:kern w:val="32"/>
      <w:szCs w:val="32"/>
    </w:rPr>
  </w:style>
  <w:style w:type="paragraph" w:styleId="Heading2">
    <w:name w:val="heading 2"/>
    <w:basedOn w:val="Normal"/>
    <w:next w:val="Normal"/>
    <w:link w:val="Heading2Char"/>
    <w:uiPriority w:val="9"/>
    <w:unhideWhenUsed/>
    <w:qFormat/>
    <w:rsid w:val="00FB26C8"/>
    <w:pPr>
      <w:widowControl w:val="0"/>
      <w:numPr>
        <w:ilvl w:val="1"/>
        <w:numId w:val="4"/>
      </w:numPr>
      <w:spacing w:before="60" w:after="60"/>
      <w:outlineLvl w:val="1"/>
    </w:pPr>
    <w:rPr>
      <w:rFonts w:eastAsia="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umber1">
    <w:name w:val="00_Number 1)"/>
    <w:basedOn w:val="ListParagraph"/>
    <w:qFormat/>
    <w:rsid w:val="00BE1E39"/>
    <w:pPr>
      <w:numPr>
        <w:numId w:val="1"/>
      </w:numPr>
      <w:tabs>
        <w:tab w:val="left" w:pos="567"/>
      </w:tabs>
      <w:ind w:left="0" w:firstLine="0"/>
      <w:contextualSpacing w:val="0"/>
    </w:pPr>
    <w:rPr>
      <w:rFonts w:eastAsia="Calibri" w:cs="Calibri"/>
      <w:szCs w:val="20"/>
      <w:lang w:eastAsia="ar-SA"/>
    </w:rPr>
  </w:style>
  <w:style w:type="paragraph" w:styleId="ListParagraph">
    <w:name w:val="List Paragraph"/>
    <w:basedOn w:val="Normal"/>
    <w:uiPriority w:val="34"/>
    <w:qFormat/>
    <w:rsid w:val="00FB26C8"/>
    <w:pPr>
      <w:ind w:left="720"/>
      <w:contextualSpacing/>
    </w:pPr>
  </w:style>
  <w:style w:type="paragraph" w:customStyle="1" w:styleId="01Letera">
    <w:name w:val="01_Leter a)"/>
    <w:basedOn w:val="ListParagraph"/>
    <w:qFormat/>
    <w:rsid w:val="000B17E4"/>
    <w:pPr>
      <w:numPr>
        <w:numId w:val="9"/>
      </w:numPr>
      <w:tabs>
        <w:tab w:val="left" w:pos="567"/>
      </w:tabs>
      <w:contextualSpacing w:val="0"/>
    </w:pPr>
    <w:rPr>
      <w:rFonts w:eastAsia="Calibri"/>
      <w:lang w:eastAsia="ro-RO"/>
    </w:rPr>
  </w:style>
  <w:style w:type="character" w:customStyle="1" w:styleId="Heading1Char">
    <w:name w:val="Heading 1 Char"/>
    <w:link w:val="Heading1"/>
    <w:uiPriority w:val="9"/>
    <w:rsid w:val="00FB26C8"/>
    <w:rPr>
      <w:rFonts w:ascii="Times New Roman" w:eastAsia="Times New Roman" w:hAnsi="Times New Roman" w:cs="Times New Roman"/>
      <w:b/>
      <w:bCs/>
      <w:smallCaps/>
      <w:kern w:val="32"/>
      <w:sz w:val="24"/>
      <w:szCs w:val="32"/>
      <w:lang w:val="en-US"/>
    </w:rPr>
  </w:style>
  <w:style w:type="character" w:customStyle="1" w:styleId="Heading2Char">
    <w:name w:val="Heading 2 Char"/>
    <w:link w:val="Heading2"/>
    <w:uiPriority w:val="9"/>
    <w:rsid w:val="00FB26C8"/>
    <w:rPr>
      <w:rFonts w:ascii="Times New Roman" w:eastAsia="Times New Roman" w:hAnsi="Times New Roman" w:cs="Times New Roman"/>
      <w:bCs/>
      <w:iCs/>
      <w:sz w:val="24"/>
      <w:szCs w:val="28"/>
      <w:lang w:val="en-US"/>
    </w:rPr>
  </w:style>
  <w:style w:type="table" w:styleId="TableGrid">
    <w:name w:val="Table Grid"/>
    <w:basedOn w:val="TableNormal"/>
    <w:uiPriority w:val="59"/>
    <w:rsid w:val="00BE1E3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3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39"/>
    <w:rPr>
      <w:rFonts w:ascii="Tahoma" w:hAnsi="Tahoma" w:cs="Tahoma"/>
      <w:sz w:val="16"/>
      <w:szCs w:val="16"/>
      <w:lang w:val="en-US"/>
    </w:rPr>
  </w:style>
  <w:style w:type="character" w:styleId="CommentReference">
    <w:name w:val="annotation reference"/>
    <w:basedOn w:val="DefaultParagraphFont"/>
    <w:uiPriority w:val="99"/>
    <w:semiHidden/>
    <w:unhideWhenUsed/>
    <w:rsid w:val="00BA1078"/>
    <w:rPr>
      <w:sz w:val="16"/>
      <w:szCs w:val="16"/>
    </w:rPr>
  </w:style>
  <w:style w:type="paragraph" w:styleId="CommentText">
    <w:name w:val="annotation text"/>
    <w:basedOn w:val="Normal"/>
    <w:link w:val="CommentTextChar"/>
    <w:uiPriority w:val="99"/>
    <w:semiHidden/>
    <w:unhideWhenUsed/>
    <w:rsid w:val="00BA1078"/>
    <w:rPr>
      <w:sz w:val="20"/>
      <w:szCs w:val="20"/>
    </w:rPr>
  </w:style>
  <w:style w:type="character" w:customStyle="1" w:styleId="CommentTextChar">
    <w:name w:val="Comment Text Char"/>
    <w:basedOn w:val="DefaultParagraphFont"/>
    <w:link w:val="CommentText"/>
    <w:uiPriority w:val="99"/>
    <w:semiHidden/>
    <w:rsid w:val="00BA1078"/>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A1078"/>
    <w:rPr>
      <w:b/>
      <w:bCs/>
    </w:rPr>
  </w:style>
  <w:style w:type="character" w:customStyle="1" w:styleId="CommentSubjectChar">
    <w:name w:val="Comment Subject Char"/>
    <w:basedOn w:val="CommentTextChar"/>
    <w:link w:val="CommentSubject"/>
    <w:uiPriority w:val="99"/>
    <w:semiHidden/>
    <w:rsid w:val="00BA1078"/>
    <w:rPr>
      <w:rFonts w:ascii="Times New Roman" w:hAnsi="Times New Roman" w:cs="Times New Roman"/>
      <w:b/>
      <w:bCs/>
      <w:sz w:val="20"/>
      <w:szCs w:val="20"/>
      <w:lang w:val="en-US"/>
    </w:rPr>
  </w:style>
  <w:style w:type="character" w:styleId="Hyperlink">
    <w:name w:val="Hyperlink"/>
    <w:basedOn w:val="DefaultParagraphFont"/>
    <w:uiPriority w:val="99"/>
    <w:unhideWhenUsed/>
    <w:rsid w:val="00BD2FE2"/>
    <w:rPr>
      <w:color w:val="0000FF" w:themeColor="hyperlink"/>
      <w:u w:val="single"/>
    </w:rPr>
  </w:style>
  <w:style w:type="paragraph" w:styleId="NoSpacing">
    <w:name w:val="No Spacing"/>
    <w:link w:val="NoSpacingChar"/>
    <w:qFormat/>
    <w:rsid w:val="005F25C9"/>
    <w:pPr>
      <w:spacing w:after="0" w:line="240" w:lineRule="auto"/>
    </w:pPr>
    <w:rPr>
      <w:rFonts w:ascii="Calibri" w:eastAsia="Calibri" w:hAnsi="Calibri" w:cs="Times New Roman"/>
      <w:noProof/>
      <w:lang w:val="en-US"/>
    </w:rPr>
  </w:style>
  <w:style w:type="character" w:customStyle="1" w:styleId="NoSpacingChar">
    <w:name w:val="No Spacing Char"/>
    <w:link w:val="NoSpacing"/>
    <w:rsid w:val="005F25C9"/>
    <w:rPr>
      <w:rFonts w:ascii="Calibri" w:eastAsia="Calibri" w:hAnsi="Calibri"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3" Type="http://schemas.openxmlformats.org/officeDocument/2006/relationships/styles" Target="styles.xml"/><Relationship Id="rId7" Type="http://schemas.openxmlformats.org/officeDocument/2006/relationships/hyperlink" Target="http://www.primariasector1.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CC6AB-4828-4A76-9D93-6BE7E4C5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3</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Pauliuc</dc:creator>
  <cp:keywords/>
  <dc:description/>
  <cp:lastModifiedBy>Daniela Anton</cp:lastModifiedBy>
  <cp:revision>16</cp:revision>
  <cp:lastPrinted>2017-03-09T08:57:00Z</cp:lastPrinted>
  <dcterms:created xsi:type="dcterms:W3CDTF">2017-01-26T13:22:00Z</dcterms:created>
  <dcterms:modified xsi:type="dcterms:W3CDTF">2017-03-09T10:18:00Z</dcterms:modified>
</cp:coreProperties>
</file>