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DC" w:rsidRDefault="00B564DC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PS BoldMT" w:hAnsi="Times New RomanPS BoldMT" w:cs="Times New RomanPS BoldMT"/>
          <w:color w:val="000000"/>
          <w:sz w:val="21"/>
          <w:szCs w:val="21"/>
        </w:rPr>
      </w:pPr>
    </w:p>
    <w:p w:rsidR="00351046" w:rsidRPr="00351046" w:rsidRDefault="00351046" w:rsidP="0035104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3510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MUNICIPIUL BUCUREŞTI</w:t>
      </w:r>
    </w:p>
    <w:p w:rsidR="00351046" w:rsidRDefault="00351046" w:rsidP="0035104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104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CONSILIUL LOCAL AL SECTORULUI 1</w:t>
      </w:r>
      <w:r w:rsidRPr="0035104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</w:t>
      </w:r>
    </w:p>
    <w:p w:rsidR="00351046" w:rsidRPr="00351046" w:rsidRDefault="00351046" w:rsidP="0035104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64DC" w:rsidRPr="00351046" w:rsidRDefault="00B564DC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64DC" w:rsidRPr="00351046" w:rsidRDefault="00B564DC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046">
        <w:rPr>
          <w:rFonts w:ascii="Times New Roman" w:hAnsi="Times New Roman" w:cs="Times New Roman"/>
          <w:b/>
          <w:color w:val="000000"/>
          <w:sz w:val="24"/>
          <w:szCs w:val="24"/>
        </w:rPr>
        <w:t>HOTĂRÂRE</w:t>
      </w:r>
    </w:p>
    <w:p w:rsidR="00EB569A" w:rsidRPr="00351046" w:rsidRDefault="00EB569A" w:rsidP="00EB569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351046">
        <w:rPr>
          <w:rFonts w:ascii="Times New Roman" w:hAnsi="Times New Roman" w:cs="Times New Roman"/>
          <w:b/>
          <w:i/>
          <w:sz w:val="24"/>
          <w:szCs w:val="24"/>
        </w:rPr>
        <w:t>privind</w:t>
      </w:r>
      <w:proofErr w:type="spellEnd"/>
      <w:proofErr w:type="gram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aprobarea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>prelungirii</w:t>
      </w:r>
      <w:proofErr w:type="spellEnd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>perioadei</w:t>
      </w:r>
      <w:proofErr w:type="spellEnd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>valabilitate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gratie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>pana</w:t>
      </w:r>
      <w:proofErr w:type="spellEnd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la data </w:t>
      </w:r>
      <w:proofErr w:type="spellStart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>de</w:t>
      </w:r>
      <w:proofErr w:type="spellEnd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31.03.2018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prelungire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maturitatii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creditului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>pana</w:t>
      </w:r>
      <w:proofErr w:type="spellEnd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la data </w:t>
      </w:r>
      <w:proofErr w:type="spellStart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>de</w:t>
      </w:r>
      <w:proofErr w:type="spellEnd"/>
      <w:r w:rsidR="004C0EB5"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31.12.2025 </w:t>
      </w:r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din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cadrul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contractului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de credit de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investitii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nr. 044/2014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incheiat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cu </w:t>
      </w:r>
      <w:proofErr w:type="spellStart"/>
      <w:r w:rsidRPr="00351046">
        <w:rPr>
          <w:rFonts w:ascii="Times New Roman" w:hAnsi="Times New Roman" w:cs="Times New Roman"/>
          <w:b/>
          <w:i/>
          <w:sz w:val="24"/>
          <w:szCs w:val="24"/>
        </w:rPr>
        <w:t>Raiffeisen</w:t>
      </w:r>
      <w:proofErr w:type="spellEnd"/>
      <w:r w:rsidRPr="00351046">
        <w:rPr>
          <w:rFonts w:ascii="Times New Roman" w:hAnsi="Times New Roman" w:cs="Times New Roman"/>
          <w:b/>
          <w:i/>
          <w:sz w:val="24"/>
          <w:szCs w:val="24"/>
        </w:rPr>
        <w:t xml:space="preserve"> Bank SA </w:t>
      </w:r>
    </w:p>
    <w:p w:rsidR="00B564DC" w:rsidRPr="00351046" w:rsidRDefault="00B564DC" w:rsidP="00B56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4DC" w:rsidRDefault="00B564DC" w:rsidP="00EB56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art.36,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.(4),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lit.b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), ale art.45,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.(2), art.63,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.(1),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lit.c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.(4),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lit.c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ale art.115,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.(1),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lit.b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.(3), (5)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(6) din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administraţiei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locale nr. </w:t>
      </w:r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215/2001,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30/2003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consiliile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locale ale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sectoarelor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1-6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atribuţiilor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local,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împrumuturilor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virărilor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credite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modului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utilizare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rezervei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bugetare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contului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încheiere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exerciţiului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bugetar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nr. 313/2003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consiliile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locale ale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sectoarelor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1-6 </w:t>
      </w:r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atribuţiilor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împrumuturilor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interne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externe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investiţii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Ordonanţei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Urgenţă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României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64/2007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datoria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coroborate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ale cap.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IV din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273/2006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finanţele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locale, cu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României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9/2007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constituirea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componenţa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funcţionarea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autorizare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împrumuturilor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locale, cu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64DC" w:rsidRPr="00351046" w:rsidRDefault="00B564DC" w:rsidP="00EB56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Ţinând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seama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art.41,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4) din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nr. 24/2000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normele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tehnică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legislativă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elaborarea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actelor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normative,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564DC" w:rsidRPr="00351046" w:rsidRDefault="00B564DC" w:rsidP="0069275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Luând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considerare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art.9, pct. 8 din Carta </w:t>
      </w:r>
      <w:proofErr w:type="spellStart"/>
      <w:r w:rsidR="0069275A" w:rsidRPr="00351046">
        <w:rPr>
          <w:rFonts w:ascii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="0069275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9275A" w:rsidRPr="00351046">
        <w:rPr>
          <w:rFonts w:ascii="Times New Roman" w:hAnsi="Times New Roman" w:cs="Times New Roman"/>
          <w:color w:val="000000"/>
          <w:sz w:val="24"/>
          <w:szCs w:val="24"/>
        </w:rPr>
        <w:t>autonomiei</w:t>
      </w:r>
      <w:proofErr w:type="spellEnd"/>
      <w:r w:rsidR="0069275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locale,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adoptată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la Strasbourg la 15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octombrie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1985,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ratificată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nr. 199/1997;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Ţinând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seama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Codului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civil,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referitoare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contracte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convenţii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64DC" w:rsidRPr="00351046" w:rsidRDefault="00B564DC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Luând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act de:</w:t>
      </w:r>
    </w:p>
    <w:p w:rsidR="00B564DC" w:rsidRPr="00351046" w:rsidRDefault="00B564DC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motive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prezentată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Primarul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Sectorului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1 al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iniţiator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64DC" w:rsidRPr="00351046" w:rsidRDefault="00B564DC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Administrației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Pietelor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Sector 1,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r w:rsidR="00C55AB8" w:rsidRPr="00351046">
        <w:rPr>
          <w:rFonts w:ascii="Times New Roman" w:hAnsi="Times New Roman" w:cs="Times New Roman"/>
          <w:color w:val="000000"/>
          <w:sz w:val="24"/>
          <w:szCs w:val="24"/>
        </w:rPr>
        <w:t>registrat</w:t>
      </w:r>
      <w:proofErr w:type="spellEnd"/>
      <w:r w:rsidR="00C55AB8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sub nr. 791/07.11.2016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33FA" w:rsidRDefault="00B564DC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economico-sociale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</w:t>
      </w:r>
      <w:r w:rsidR="00B933FA">
        <w:rPr>
          <w:rFonts w:ascii="Times New Roman" w:hAnsi="Times New Roman" w:cs="Times New Roman"/>
          <w:color w:val="000000"/>
          <w:sz w:val="24"/>
          <w:szCs w:val="24"/>
        </w:rPr>
        <w:t>e;</w:t>
      </w:r>
    </w:p>
    <w:p w:rsidR="00B564DC" w:rsidRPr="00351046" w:rsidRDefault="00B564DC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Constatând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necesitatea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resursele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realizarea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investiţiilor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local,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căror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documentaţie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tehnico-economică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aprobată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 nr. 101/25.07./2013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noilor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indicatori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tehnico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economici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aferenţi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obiectivului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investiţii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Complex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comercial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multifuncţional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Piaţa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Agroalimentară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r w:rsidR="008F77C0" w:rsidRPr="003510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F77C0" w:rsidRPr="00351046" w:rsidRDefault="008F77C0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d) HCLS 1 nr. 102/25.07.2013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aprobare</w:t>
      </w:r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>tractarii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directe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finantari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rambursabile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interne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externe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Admi</w:t>
      </w:r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nistratia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Pietelor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Sector 1, de la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banci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institutii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credit, in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12.636,28 mii euro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contravaloarea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in lei,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finantarea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obiectivului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investitii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“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Complex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comercial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multifunctional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Agroalimentara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Mures</w:t>
      </w:r>
      <w:proofErr w:type="spellEnd"/>
      <w:r w:rsidR="00B52226" w:rsidRPr="00351046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:rsidR="00B52226" w:rsidRPr="00351046" w:rsidRDefault="00B52226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046">
        <w:rPr>
          <w:rFonts w:ascii="Times New Roman" w:hAnsi="Times New Roman" w:cs="Times New Roman"/>
          <w:color w:val="000000"/>
          <w:sz w:val="24"/>
          <w:szCs w:val="24"/>
        </w:rPr>
        <w:t>e) HCLS 1 nr. 103/2</w:t>
      </w:r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5.07.2013 </w:t>
      </w:r>
      <w:proofErr w:type="spellStart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>tractarii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directe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finantari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rambursabile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interne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externe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Administratia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Pietelor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Sector 1, de la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banci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institutii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credit, in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12.636,28 mii euro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contravaloarea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in lei,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finantarea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obiectivului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investitii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“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Complex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comercial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multifunctional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Agroalimentara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Mures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:rsidR="00B52226" w:rsidRPr="00351046" w:rsidRDefault="00B52226" w:rsidP="00B564D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0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f) HCLS 1 nr. </w:t>
      </w:r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136/06.09.2013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HCLS 1 nr.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103/2</w:t>
      </w:r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5.07.2013 </w:t>
      </w:r>
      <w:proofErr w:type="spellStart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2DE0" w:rsidRPr="00351046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>tractarii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directe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finantari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rambursabile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interne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externe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Administratia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Pietelor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Sector 1, de la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banci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institutii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credit, in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12.636,28 mii euro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contravaloarea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in lei,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finantarea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obiectivului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investitii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“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Complex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comercial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multifunctional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Piata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Agroalimentara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Mures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:rsidR="00B564DC" w:rsidRPr="00351046" w:rsidRDefault="00B564DC" w:rsidP="00EB56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Constatând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necesitatea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resursele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realizarea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investiţiilor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local,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căror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documentaţie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tehnico-economică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aprobată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 nr. 101/25.07.2013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noilor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indicatori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tehnico-economici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aferenți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obiectivului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investi</w:t>
      </w:r>
      <w:r w:rsidR="00180BEA" w:rsidRPr="00351046">
        <w:rPr>
          <w:rFonts w:ascii="Times New Roman" w:hAnsi="Times New Roman" w:cs="Times New Roman"/>
          <w:color w:val="000000"/>
          <w:sz w:val="24"/>
          <w:szCs w:val="24"/>
        </w:rPr>
        <w:t>tii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Complex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comercial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multifuncțional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Piața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Agroalimentară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Mureș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:rsidR="00B564DC" w:rsidRPr="00351046" w:rsidRDefault="00B564DC" w:rsidP="007437E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Sectorului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1 nr.102/25.07.2013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contractării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directe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finanţări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rambursabile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interne/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externe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Pieţelor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Sector 1, de la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bănci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institu</w:t>
      </w:r>
      <w:r w:rsidR="00CA17D7">
        <w:rPr>
          <w:rFonts w:ascii="Times New Roman" w:hAnsi="Times New Roman" w:cs="Times New Roman"/>
          <w:color w:val="000000"/>
          <w:sz w:val="24"/>
          <w:szCs w:val="24"/>
        </w:rPr>
        <w:t>ţii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credit,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de12.636</w:t>
      </w:r>
      <w:proofErr w:type="gram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,28</w:t>
      </w:r>
      <w:proofErr w:type="gram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mii euro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contravaloarea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lei,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finanțarea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obiectivului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investiții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Complex </w:t>
      </w:r>
      <w:proofErr w:type="spellStart"/>
      <w:r w:rsidR="008F77C0" w:rsidRPr="00351046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>ercial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multifuncțional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Piața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Agroalimentară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Mureș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:rsidR="00B564DC" w:rsidRPr="00351046" w:rsidRDefault="00B564DC" w:rsidP="00B564DC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046">
        <w:rPr>
          <w:rFonts w:ascii="Times New Roman" w:hAnsi="Times New Roman" w:cs="Times New Roman"/>
          <w:b/>
          <w:color w:val="000000"/>
          <w:sz w:val="24"/>
          <w:szCs w:val="24"/>
        </w:rPr>
        <w:t>CONSILIUL LOCAL AL SECTORULUI 1</w:t>
      </w:r>
    </w:p>
    <w:p w:rsidR="00B564DC" w:rsidRPr="00351046" w:rsidRDefault="00B564DC" w:rsidP="00B564DC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046">
        <w:rPr>
          <w:rFonts w:ascii="Times New Roman" w:hAnsi="Times New Roman" w:cs="Times New Roman"/>
          <w:b/>
          <w:color w:val="000000"/>
          <w:sz w:val="24"/>
          <w:szCs w:val="24"/>
        </w:rPr>
        <w:t>HOTĂRĂŞTE:</w:t>
      </w:r>
    </w:p>
    <w:p w:rsidR="00B564DC" w:rsidRPr="00351046" w:rsidRDefault="00B564DC" w:rsidP="00351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1046">
        <w:rPr>
          <w:rFonts w:ascii="Times New Roman" w:hAnsi="Times New Roman" w:cs="Times New Roman"/>
          <w:b/>
          <w:color w:val="000000"/>
          <w:sz w:val="24"/>
          <w:szCs w:val="24"/>
        </w:rPr>
        <w:t>Art.1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. Se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prelungirea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perioadei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tragere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gratie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pana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7C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31.03.2018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prelungirea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maturitatii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pana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7C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31.12.2025 </w:t>
      </w:r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credit nr</w:t>
      </w:r>
      <w:r w:rsidR="008F77C0" w:rsidRPr="0035104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F77C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F77C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044/2014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incheiat</w:t>
      </w:r>
      <w:proofErr w:type="spellEnd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8F77C0" w:rsidRPr="00351046">
        <w:rPr>
          <w:rFonts w:ascii="Times New Roman" w:hAnsi="Times New Roman" w:cs="Times New Roman"/>
          <w:color w:val="000000"/>
          <w:sz w:val="24"/>
          <w:szCs w:val="24"/>
        </w:rPr>
        <w:t>Raiffeisen</w:t>
      </w:r>
      <w:proofErr w:type="spellEnd"/>
      <w:r w:rsidR="008F77C0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Bank.SA.</w:t>
      </w:r>
      <w:proofErr w:type="gramEnd"/>
    </w:p>
    <w:p w:rsidR="008F77C0" w:rsidRPr="00351046" w:rsidRDefault="00EB569A" w:rsidP="00351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046">
        <w:rPr>
          <w:rFonts w:ascii="Times New Roman" w:hAnsi="Times New Roman" w:cs="Times New Roman"/>
          <w:b/>
          <w:sz w:val="24"/>
          <w:szCs w:val="24"/>
        </w:rPr>
        <w:t>Art.2</w:t>
      </w:r>
      <w:r w:rsidR="00B564DC" w:rsidRPr="003510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77C0" w:rsidRPr="0035104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8F77C0" w:rsidRPr="00351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C0" w:rsidRPr="00351046">
        <w:rPr>
          <w:rFonts w:ascii="Times New Roman" w:hAnsi="Times New Roman" w:cs="Times New Roman"/>
          <w:sz w:val="24"/>
          <w:szCs w:val="24"/>
        </w:rPr>
        <w:t>H</w:t>
      </w:r>
      <w:r w:rsidR="00351046">
        <w:rPr>
          <w:rFonts w:ascii="Times New Roman" w:hAnsi="Times New Roman" w:cs="Times New Roman"/>
          <w:sz w:val="24"/>
          <w:szCs w:val="24"/>
        </w:rPr>
        <w:t>otărârilor</w:t>
      </w:r>
      <w:proofErr w:type="spellEnd"/>
      <w:r w:rsidR="00351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C0" w:rsidRPr="00351046">
        <w:rPr>
          <w:rFonts w:ascii="Times New Roman" w:hAnsi="Times New Roman" w:cs="Times New Roman"/>
          <w:sz w:val="24"/>
          <w:szCs w:val="24"/>
        </w:rPr>
        <w:t>C</w:t>
      </w:r>
      <w:r w:rsidR="00351046"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 w:rsidR="00351046">
        <w:rPr>
          <w:rFonts w:ascii="Times New Roman" w:hAnsi="Times New Roman" w:cs="Times New Roman"/>
          <w:sz w:val="24"/>
          <w:szCs w:val="24"/>
        </w:rPr>
        <w:t xml:space="preserve"> </w:t>
      </w:r>
      <w:r w:rsidR="008F77C0" w:rsidRPr="00351046">
        <w:rPr>
          <w:rFonts w:ascii="Times New Roman" w:hAnsi="Times New Roman" w:cs="Times New Roman"/>
          <w:sz w:val="24"/>
          <w:szCs w:val="24"/>
        </w:rPr>
        <w:t>L</w:t>
      </w:r>
      <w:r w:rsidR="00351046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 w:rsidR="008F77C0" w:rsidRPr="00351046">
        <w:rPr>
          <w:rFonts w:ascii="Times New Roman" w:hAnsi="Times New Roman" w:cs="Times New Roman"/>
          <w:sz w:val="24"/>
          <w:szCs w:val="24"/>
        </w:rPr>
        <w:t>S</w:t>
      </w:r>
      <w:r w:rsidR="00351046">
        <w:rPr>
          <w:rFonts w:ascii="Times New Roman" w:hAnsi="Times New Roman" w:cs="Times New Roman"/>
          <w:sz w:val="24"/>
          <w:szCs w:val="24"/>
        </w:rPr>
        <w:t>ectorului</w:t>
      </w:r>
      <w:proofErr w:type="spellEnd"/>
      <w:r w:rsidR="008F77C0" w:rsidRPr="00351046">
        <w:rPr>
          <w:rFonts w:ascii="Times New Roman" w:hAnsi="Times New Roman" w:cs="Times New Roman"/>
          <w:sz w:val="24"/>
          <w:szCs w:val="24"/>
        </w:rPr>
        <w:t xml:space="preserve"> 1 nr.102/25.07.2013, 103/25.07.20</w:t>
      </w:r>
      <w:r w:rsidR="00351046">
        <w:rPr>
          <w:rFonts w:ascii="Times New Roman" w:hAnsi="Times New Roman" w:cs="Times New Roman"/>
          <w:sz w:val="24"/>
          <w:szCs w:val="24"/>
        </w:rPr>
        <w:t xml:space="preserve">13, 136/06.09.2013 </w:t>
      </w:r>
      <w:proofErr w:type="spellStart"/>
      <w:r w:rsidR="0035104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351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046">
        <w:rPr>
          <w:rFonts w:ascii="Times New Roman" w:hAnsi="Times New Roman" w:cs="Times New Roman"/>
          <w:sz w:val="24"/>
          <w:szCs w:val="24"/>
        </w:rPr>
        <w:t>pastrează</w:t>
      </w:r>
      <w:proofErr w:type="spellEnd"/>
      <w:r w:rsidR="008F77C0" w:rsidRPr="00351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7C0" w:rsidRPr="00351046">
        <w:rPr>
          <w:rFonts w:ascii="Times New Roman" w:hAnsi="Times New Roman" w:cs="Times New Roman"/>
          <w:sz w:val="24"/>
          <w:szCs w:val="24"/>
        </w:rPr>
        <w:t>valabilitatea</w:t>
      </w:r>
      <w:proofErr w:type="spellEnd"/>
      <w:r w:rsidR="008F77C0" w:rsidRPr="003510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37E2" w:rsidRPr="00351046" w:rsidRDefault="00EB569A" w:rsidP="00351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046">
        <w:rPr>
          <w:rFonts w:ascii="Times New Roman" w:hAnsi="Times New Roman" w:cs="Times New Roman"/>
          <w:b/>
          <w:color w:val="000000"/>
          <w:sz w:val="24"/>
          <w:szCs w:val="24"/>
        </w:rPr>
        <w:t>Art.3</w:t>
      </w:r>
      <w:r w:rsidR="00B564DC" w:rsidRPr="0035104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imputerniceste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Directorul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Administratiei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Pietelor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Sector 1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semneze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actul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aditional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credit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investitii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modificari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completari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convenite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partile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contractante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notificari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cere</w:t>
      </w:r>
      <w:r w:rsidR="00351046">
        <w:rPr>
          <w:rFonts w:ascii="Times New Roman" w:hAnsi="Times New Roman" w:cs="Times New Roman"/>
          <w:color w:val="000000"/>
          <w:sz w:val="24"/>
          <w:szCs w:val="24"/>
        </w:rPr>
        <w:t>ri</w:t>
      </w:r>
      <w:proofErr w:type="spellEnd"/>
      <w:r w:rsid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51046">
        <w:rPr>
          <w:rFonts w:ascii="Times New Roman" w:hAnsi="Times New Roman" w:cs="Times New Roman"/>
          <w:color w:val="000000"/>
          <w:sz w:val="24"/>
          <w:szCs w:val="24"/>
        </w:rPr>
        <w:t>caror</w:t>
      </w:r>
      <w:proofErr w:type="spellEnd"/>
      <w:r w:rsid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1046">
        <w:rPr>
          <w:rFonts w:ascii="Times New Roman" w:hAnsi="Times New Roman" w:cs="Times New Roman"/>
          <w:color w:val="000000"/>
          <w:sz w:val="24"/>
          <w:szCs w:val="24"/>
        </w:rPr>
        <w:t>semnare</w:t>
      </w:r>
      <w:proofErr w:type="spellEnd"/>
      <w:r w:rsid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1046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="00351046">
        <w:rPr>
          <w:rFonts w:ascii="Times New Roman" w:hAnsi="Times New Roman" w:cs="Times New Roman"/>
          <w:color w:val="000000"/>
          <w:sz w:val="24"/>
          <w:szCs w:val="24"/>
        </w:rPr>
        <w:t xml:space="preserve"> devein </w:t>
      </w:r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necesara</w:t>
      </w:r>
      <w:proofErr w:type="spellEnd"/>
      <w:r w:rsidR="007437E2" w:rsidRPr="003510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64DC" w:rsidRPr="00351046" w:rsidRDefault="007437E2" w:rsidP="00351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046">
        <w:rPr>
          <w:rFonts w:ascii="Times New Roman" w:hAnsi="Times New Roman" w:cs="Times New Roman"/>
          <w:b/>
          <w:color w:val="000000"/>
          <w:sz w:val="24"/>
          <w:szCs w:val="24"/>
        </w:rPr>
        <w:t>Art.4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ducerea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însărcinează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EB569A" w:rsidRPr="00351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="00EB569A" w:rsidRPr="00351046"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 w:rsidR="00EB569A" w:rsidRPr="00351046">
        <w:rPr>
          <w:rFonts w:ascii="Times New Roman" w:hAnsi="Times New Roman" w:cs="Times New Roman"/>
          <w:sz w:val="24"/>
          <w:szCs w:val="24"/>
        </w:rPr>
        <w:t>M</w:t>
      </w:r>
      <w:r w:rsidR="00B564DC" w:rsidRPr="00351046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="00B564DC" w:rsidRPr="00351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04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irectorul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046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eneral al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Admnistraţiei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Pieţelor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Sector 1.</w:t>
      </w:r>
      <w:proofErr w:type="gramEnd"/>
    </w:p>
    <w:p w:rsidR="00B564DC" w:rsidRDefault="007437E2" w:rsidP="00351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046">
        <w:rPr>
          <w:rFonts w:ascii="Times New Roman" w:hAnsi="Times New Roman" w:cs="Times New Roman"/>
          <w:b/>
          <w:color w:val="000000"/>
          <w:sz w:val="24"/>
          <w:szCs w:val="24"/>
        </w:rPr>
        <w:t>Art.5</w:t>
      </w:r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B63B1"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Secretarului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Sectorului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1,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lege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Sectorului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569A" w:rsidRPr="0035104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unicipiului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aduce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cunoştinţă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publicarea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Monitorul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Oficial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pagina</w:t>
      </w:r>
      <w:proofErr w:type="spellEnd"/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 xml:space="preserve"> de internet </w:t>
      </w:r>
      <w:hyperlink r:id="rId6" w:history="1">
        <w:r w:rsidR="00BB63B1" w:rsidRPr="004B7BE8">
          <w:rPr>
            <w:rStyle w:val="Hyperlink"/>
            <w:rFonts w:ascii="Times New Roman" w:hAnsi="Times New Roman" w:cs="Times New Roman"/>
            <w:sz w:val="24"/>
            <w:szCs w:val="24"/>
          </w:rPr>
          <w:t>www.primariasector1.ro</w:t>
        </w:r>
      </w:hyperlink>
      <w:r w:rsidR="00B564DC" w:rsidRPr="003510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63B1" w:rsidRPr="00BB63B1" w:rsidRDefault="00BB63B1" w:rsidP="00BB6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Secretariat General,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Audienţe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entităţilor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menţionate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BB63B1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1),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Prefectului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63B1" w:rsidRPr="00BB63B1" w:rsidRDefault="00BB63B1" w:rsidP="00BB6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3B1" w:rsidRPr="00BB63B1" w:rsidRDefault="00BB63B1" w:rsidP="00BB6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adoptată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ședința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proofErr w:type="gram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1 din data </w:t>
      </w:r>
      <w:proofErr w:type="spellStart"/>
      <w:r w:rsidRPr="00BB63B1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BB63B1">
        <w:rPr>
          <w:rFonts w:ascii="Times New Roman" w:eastAsia="Times New Roman" w:hAnsi="Times New Roman" w:cs="Times New Roman"/>
          <w:sz w:val="24"/>
          <w:szCs w:val="24"/>
        </w:rPr>
        <w:t xml:space="preserve"> 18.11.2016.</w:t>
      </w:r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PREŞEDINTE DE ŞEDINŢĂ                                        CONTRASEMNEAZĂ</w:t>
      </w:r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>Alexandru</w:t>
      </w:r>
      <w:proofErr w:type="spellEnd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>Ştefan</w:t>
      </w:r>
      <w:proofErr w:type="spellEnd"/>
      <w:proofErr w:type="gramEnd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>Deaconu</w:t>
      </w:r>
      <w:proofErr w:type="spellEnd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SECRETAR,</w:t>
      </w:r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>Mirona-Giorgiana</w:t>
      </w:r>
      <w:proofErr w:type="spellEnd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t>Mureşan</w:t>
      </w:r>
      <w:proofErr w:type="spellEnd"/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3B1" w:rsidRPr="00BB63B1" w:rsidRDefault="00BB63B1" w:rsidP="00BB6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Nr:203</w:t>
      </w:r>
      <w:bookmarkStart w:id="0" w:name="_GoBack"/>
      <w:bookmarkEnd w:id="0"/>
      <w:r w:rsidRPr="00BB63B1">
        <w:rPr>
          <w:rFonts w:ascii="Times New Roman" w:eastAsia="Times New Roman" w:hAnsi="Times New Roman" w:cs="Times New Roman"/>
          <w:b/>
          <w:sz w:val="24"/>
          <w:szCs w:val="24"/>
        </w:rPr>
        <w:br/>
        <w:t>Data: 18.11.2016</w:t>
      </w:r>
    </w:p>
    <w:p w:rsidR="00BB63B1" w:rsidRPr="00351046" w:rsidRDefault="00BB63B1" w:rsidP="00351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B63B1" w:rsidRPr="00351046" w:rsidSect="00472CF4">
      <w:pgSz w:w="11907" w:h="16839" w:code="9"/>
      <w:pgMar w:top="851" w:right="1418" w:bottom="851" w:left="1418" w:header="720" w:footer="720" w:gutter="0"/>
      <w:cols w:space="720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PS 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DC"/>
    <w:rsid w:val="00180BEA"/>
    <w:rsid w:val="00206E37"/>
    <w:rsid w:val="00351046"/>
    <w:rsid w:val="00472CF4"/>
    <w:rsid w:val="004C0EB5"/>
    <w:rsid w:val="00513A39"/>
    <w:rsid w:val="00594A74"/>
    <w:rsid w:val="005E24AD"/>
    <w:rsid w:val="005F69C1"/>
    <w:rsid w:val="00675500"/>
    <w:rsid w:val="0069275A"/>
    <w:rsid w:val="007423E2"/>
    <w:rsid w:val="007437E2"/>
    <w:rsid w:val="008F77C0"/>
    <w:rsid w:val="009B7BE0"/>
    <w:rsid w:val="00A03660"/>
    <w:rsid w:val="00A62B5B"/>
    <w:rsid w:val="00B52226"/>
    <w:rsid w:val="00B564DC"/>
    <w:rsid w:val="00B933FA"/>
    <w:rsid w:val="00BB63B1"/>
    <w:rsid w:val="00BD7D0D"/>
    <w:rsid w:val="00C27926"/>
    <w:rsid w:val="00C55AB8"/>
    <w:rsid w:val="00CA17D7"/>
    <w:rsid w:val="00DF2DE0"/>
    <w:rsid w:val="00E03179"/>
    <w:rsid w:val="00EB569A"/>
    <w:rsid w:val="00F7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asector1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74BB-FA26-4524-9294-21065BD4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Anton</cp:lastModifiedBy>
  <cp:revision>6</cp:revision>
  <cp:lastPrinted>2016-11-04T10:41:00Z</cp:lastPrinted>
  <dcterms:created xsi:type="dcterms:W3CDTF">2016-11-23T16:19:00Z</dcterms:created>
  <dcterms:modified xsi:type="dcterms:W3CDTF">2016-11-23T16:23:00Z</dcterms:modified>
</cp:coreProperties>
</file>