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575" w:rsidRPr="00D50536" w:rsidRDefault="00A04417" w:rsidP="00D50536">
      <w:pPr>
        <w:pStyle w:val="NoSpacing"/>
        <w:jc w:val="center"/>
        <w:rPr>
          <w:b/>
          <w:sz w:val="28"/>
          <w:szCs w:val="28"/>
          <w:lang w:val="ro-RO"/>
        </w:rPr>
      </w:pPr>
      <w:bookmarkStart w:id="0" w:name="_GoBack"/>
      <w:bookmarkEnd w:id="0"/>
      <w:r w:rsidRPr="00D50536">
        <w:rPr>
          <w:b/>
          <w:sz w:val="28"/>
          <w:szCs w:val="28"/>
          <w:lang w:val="ro-RO"/>
        </w:rPr>
        <w:t>RAPORT DE SPECIALITATE</w:t>
      </w:r>
    </w:p>
    <w:p w:rsidR="00A04417" w:rsidRPr="00D50536" w:rsidRDefault="00A04417" w:rsidP="00D50536">
      <w:pPr>
        <w:pStyle w:val="NoSpacing"/>
        <w:jc w:val="center"/>
        <w:rPr>
          <w:b/>
          <w:sz w:val="28"/>
          <w:szCs w:val="28"/>
          <w:lang w:val="ro-RO"/>
        </w:rPr>
      </w:pPr>
      <w:r w:rsidRPr="00D50536">
        <w:rPr>
          <w:b/>
          <w:sz w:val="28"/>
          <w:szCs w:val="28"/>
          <w:lang w:val="ro-RO"/>
        </w:rPr>
        <w:t>privind aprobarea documentației tehnico-economice și a indicatorilor tehnico-economici ai investiției „Amenajare, reabilitare și amplasare obiect de artă plastică urbană în Parcul Kiseleff”</w:t>
      </w:r>
    </w:p>
    <w:p w:rsidR="00A04417" w:rsidRDefault="00A04417" w:rsidP="00D50536">
      <w:pPr>
        <w:rPr>
          <w:lang w:val="ro-RO"/>
        </w:rPr>
      </w:pPr>
    </w:p>
    <w:p w:rsidR="00D50536" w:rsidRDefault="00D50536" w:rsidP="00D50536">
      <w:pPr>
        <w:rPr>
          <w:lang w:val="ro-RO"/>
        </w:rPr>
      </w:pPr>
    </w:p>
    <w:p w:rsidR="00A04417" w:rsidRDefault="00A04417" w:rsidP="00D50536">
      <w:pPr>
        <w:rPr>
          <w:lang w:val="ro-RO"/>
        </w:rPr>
      </w:pPr>
      <w:r>
        <w:rPr>
          <w:lang w:val="ro-RO"/>
        </w:rPr>
        <w:t>Documentația tehnico-economică a fost elaborată de Sebastian Proiect 2000 SRL și a avut drept scop stabilirea amplasamentului optim pentru obiectul de artă plastică urbană</w:t>
      </w:r>
      <w:r w:rsidR="00E528DE">
        <w:rPr>
          <w:lang w:val="ro-RO"/>
        </w:rPr>
        <w:t xml:space="preserve"> realizat de sculptorul Ioan Nemțoi și amenajarea/ reconfigurarea spațiilor adiacente acestui amplasament astfel încât obiectul de artă plastică să fie cât mai bine pus în valoare și să atragă cât mai mulți vizitatori.</w:t>
      </w:r>
    </w:p>
    <w:p w:rsidR="00D50536" w:rsidRDefault="00D50536" w:rsidP="00D50536">
      <w:pPr>
        <w:rPr>
          <w:lang w:val="ro-RO"/>
        </w:rPr>
      </w:pPr>
      <w:r>
        <w:rPr>
          <w:lang w:val="ro-RO"/>
        </w:rPr>
        <w:t xml:space="preserve">Proiectantul a propus două amplasamente pentru obiectul de artă, respectiv </w:t>
      </w:r>
    </w:p>
    <w:p w:rsidR="00D50536" w:rsidRDefault="00D50536" w:rsidP="001A7953">
      <w:pPr>
        <w:pStyle w:val="ListParagraph"/>
        <w:numPr>
          <w:ilvl w:val="0"/>
          <w:numId w:val="1"/>
        </w:numPr>
        <w:tabs>
          <w:tab w:val="left" w:pos="426"/>
        </w:tabs>
        <w:ind w:left="0" w:firstLine="0"/>
        <w:rPr>
          <w:lang w:val="ro-RO"/>
        </w:rPr>
      </w:pPr>
      <w:r>
        <w:rPr>
          <w:lang w:val="ro-RO"/>
        </w:rPr>
        <w:t xml:space="preserve">Pe suprafața </w:t>
      </w:r>
      <w:r w:rsidR="00E21E30">
        <w:rPr>
          <w:lang w:val="ro-RO"/>
        </w:rPr>
        <w:t xml:space="preserve">bazinului care se va </w:t>
      </w:r>
      <w:r w:rsidR="001A7953">
        <w:rPr>
          <w:lang w:val="ro-RO"/>
        </w:rPr>
        <w:t>remodela</w:t>
      </w:r>
      <w:r>
        <w:rPr>
          <w:lang w:val="ro-RO"/>
        </w:rPr>
        <w:t>, cu obținerea unui efect de oglindire care potențează vizual percepția asupra obiectului de artă; se vor amplasa corpuri de iluminat și se vor realiza instalații pentru jeturi de apă în perimetrul bazinului, acestea având rolul de a mobila restul suprafeței, echilibrând astfel prezența obiectului de artă urbană</w:t>
      </w:r>
    </w:p>
    <w:p w:rsidR="00D50536" w:rsidRPr="00D50536" w:rsidRDefault="00D50536" w:rsidP="001A7953">
      <w:pPr>
        <w:pStyle w:val="ListParagraph"/>
        <w:numPr>
          <w:ilvl w:val="0"/>
          <w:numId w:val="1"/>
        </w:numPr>
        <w:tabs>
          <w:tab w:val="left" w:pos="426"/>
        </w:tabs>
        <w:ind w:left="0" w:firstLine="0"/>
        <w:rPr>
          <w:lang w:val="ro-RO"/>
        </w:rPr>
      </w:pPr>
      <w:r>
        <w:rPr>
          <w:lang w:val="ro-RO"/>
        </w:rPr>
        <w:t xml:space="preserve">Pe colina </w:t>
      </w:r>
      <w:r w:rsidR="00E21E30">
        <w:rPr>
          <w:lang w:val="ro-RO"/>
        </w:rPr>
        <w:t xml:space="preserve">din vecinătatea bazinului existent, cu iluminarea decorativă a amplasamentului; </w:t>
      </w:r>
      <w:r w:rsidR="00AD1683">
        <w:rPr>
          <w:lang w:val="ro-RO"/>
        </w:rPr>
        <w:t xml:space="preserve">totodată </w:t>
      </w:r>
      <w:r w:rsidR="00E21E30">
        <w:rPr>
          <w:lang w:val="ro-RO"/>
        </w:rPr>
        <w:t xml:space="preserve">se va moderniza bazinul și se vor amplasa corpuri de iluminat și instalații pentru jetrui de apă în perimetrul </w:t>
      </w:r>
      <w:r w:rsidR="00AD1683">
        <w:rPr>
          <w:lang w:val="ro-RO"/>
        </w:rPr>
        <w:t>acestuia</w:t>
      </w:r>
      <w:r w:rsidR="00E21E30">
        <w:rPr>
          <w:lang w:val="ro-RO"/>
        </w:rPr>
        <w:t>.</w:t>
      </w:r>
    </w:p>
    <w:p w:rsidR="00A04417" w:rsidRDefault="00E21E30" w:rsidP="00D50536">
      <w:pPr>
        <w:rPr>
          <w:lang w:val="ro-RO"/>
        </w:rPr>
      </w:pPr>
      <w:r>
        <w:rPr>
          <w:lang w:val="ro-RO"/>
        </w:rPr>
        <w:t>Proiectantul a recomandat prima soluție din</w:t>
      </w:r>
      <w:r w:rsidR="00A43B94">
        <w:rPr>
          <w:lang w:val="ro-RO"/>
        </w:rPr>
        <w:t xml:space="preserve"> </w:t>
      </w:r>
      <w:r>
        <w:rPr>
          <w:lang w:val="ro-RO"/>
        </w:rPr>
        <w:t>următoarele motive:</w:t>
      </w:r>
    </w:p>
    <w:p w:rsidR="00E21E30" w:rsidRDefault="00E21E30" w:rsidP="001A7953">
      <w:pPr>
        <w:pStyle w:val="ListParagraph"/>
        <w:numPr>
          <w:ilvl w:val="0"/>
          <w:numId w:val="2"/>
        </w:numPr>
        <w:tabs>
          <w:tab w:val="left" w:pos="426"/>
        </w:tabs>
        <w:ind w:left="0" w:firstLine="0"/>
        <w:rPr>
          <w:lang w:val="ro-RO"/>
        </w:rPr>
      </w:pPr>
      <w:r>
        <w:rPr>
          <w:lang w:val="ro-RO"/>
        </w:rPr>
        <w:t>Permite o mai bună percepție a obiectului de artă plastică urbană</w:t>
      </w:r>
    </w:p>
    <w:p w:rsidR="00E21E30" w:rsidRDefault="00E21E30" w:rsidP="001A7953">
      <w:pPr>
        <w:pStyle w:val="ListParagraph"/>
        <w:numPr>
          <w:ilvl w:val="0"/>
          <w:numId w:val="2"/>
        </w:numPr>
        <w:tabs>
          <w:tab w:val="left" w:pos="426"/>
        </w:tabs>
        <w:ind w:left="0" w:firstLine="0"/>
        <w:rPr>
          <w:lang w:val="ro-RO"/>
        </w:rPr>
      </w:pPr>
      <w:r>
        <w:rPr>
          <w:lang w:val="ro-RO"/>
        </w:rPr>
        <w:t>Costuri de investiție mai reduse prin numărul mai mic de elemente cu efect decorativ dispuse în perimetrul bazinului</w:t>
      </w:r>
      <w:r w:rsidR="00AD1683">
        <w:rPr>
          <w:lang w:val="ro-RO"/>
        </w:rPr>
        <w:t xml:space="preserve"> (corpuri de iluminat, instalații de jeturi de apă)</w:t>
      </w:r>
    </w:p>
    <w:p w:rsidR="00AD1683" w:rsidRDefault="00AD1683" w:rsidP="001A7953">
      <w:pPr>
        <w:pStyle w:val="ListParagraph"/>
        <w:numPr>
          <w:ilvl w:val="0"/>
          <w:numId w:val="2"/>
        </w:numPr>
        <w:tabs>
          <w:tab w:val="left" w:pos="426"/>
        </w:tabs>
        <w:ind w:left="0" w:firstLine="0"/>
        <w:rPr>
          <w:lang w:val="ro-RO"/>
        </w:rPr>
      </w:pPr>
      <w:r>
        <w:rPr>
          <w:lang w:val="ro-RO"/>
        </w:rPr>
        <w:t>Implică intervenții mai puțin invazive la nivelul terenului și mai puțini arbori sacrificați</w:t>
      </w:r>
      <w:r w:rsidR="001A7953">
        <w:rPr>
          <w:lang w:val="ro-RO"/>
        </w:rPr>
        <w:t>.</w:t>
      </w:r>
    </w:p>
    <w:p w:rsidR="001A7953" w:rsidRDefault="001A7953" w:rsidP="001A7953">
      <w:pPr>
        <w:tabs>
          <w:tab w:val="left" w:pos="426"/>
        </w:tabs>
        <w:rPr>
          <w:lang w:val="ro-RO"/>
        </w:rPr>
      </w:pPr>
      <w:r>
        <w:rPr>
          <w:lang w:val="ro-RO"/>
        </w:rPr>
        <w:t>Realizarea investiției implică:</w:t>
      </w:r>
    </w:p>
    <w:p w:rsidR="001A7953" w:rsidRDefault="001A7953" w:rsidP="001A7953">
      <w:pPr>
        <w:pStyle w:val="ListParagraph"/>
        <w:numPr>
          <w:ilvl w:val="0"/>
          <w:numId w:val="3"/>
        </w:numPr>
        <w:tabs>
          <w:tab w:val="left" w:pos="426"/>
        </w:tabs>
        <w:ind w:left="0" w:firstLine="0"/>
        <w:rPr>
          <w:lang w:val="ro-RO"/>
        </w:rPr>
      </w:pPr>
      <w:r w:rsidRPr="001A7953">
        <w:rPr>
          <w:u w:val="single"/>
          <w:lang w:val="ro-RO"/>
        </w:rPr>
        <w:t>Lucrări de sistematizare verticală</w:t>
      </w:r>
      <w:r>
        <w:rPr>
          <w:lang w:val="ro-RO"/>
        </w:rPr>
        <w:t>: s</w:t>
      </w:r>
      <w:r w:rsidRPr="001A7953">
        <w:rPr>
          <w:lang w:val="ro-RO"/>
        </w:rPr>
        <w:t>e vor realiza desfacerea / refacerea taluzurilor pe versantii dinspre bazin, cu inserarea de delemente din beton - sprijin pentru noua taluzare - in vederea obţinerii unor pante mai line către bazin si a unor perspective mai largi spre zona bazinului de apa si a piesei sculpturale</w:t>
      </w:r>
    </w:p>
    <w:p w:rsidR="001A7953" w:rsidRDefault="001A7953" w:rsidP="001A7953">
      <w:pPr>
        <w:pStyle w:val="ListParagraph"/>
        <w:numPr>
          <w:ilvl w:val="0"/>
          <w:numId w:val="3"/>
        </w:numPr>
        <w:tabs>
          <w:tab w:val="left" w:pos="426"/>
        </w:tabs>
        <w:ind w:left="0" w:firstLine="0"/>
        <w:rPr>
          <w:lang w:val="ro-RO"/>
        </w:rPr>
      </w:pPr>
      <w:r w:rsidRPr="001A7953">
        <w:rPr>
          <w:u w:val="single"/>
          <w:lang w:val="ro-RO"/>
        </w:rPr>
        <w:t>Lucrări de desfacere/refacere a aleilor pietonale</w:t>
      </w:r>
      <w:r w:rsidRPr="001A7953">
        <w:rPr>
          <w:lang w:val="ro-RO"/>
        </w:rPr>
        <w:t>: Amenajările si reconfigurarile de alei care intervin la nivelul terenului se vor realiza din asfalt montat pe o structura specifica de starturi suport. Funcţie de zonele care se doresc a fi evidenţiate se vor utiliza trei apareiaje pentru finisajul aleilor: asfalt simplu, asfalt prevăzut cu email bicomponent tip - tip VIA. Asphalt Restorer sau asfalt prevăzut cu granule de piatra diferite granulaţii. Aleea prevăzuta pentru trecerea prin obiectul de arta plastica urbana - se va realiza din blocheti speciali din beton prevăzut cu email bicomponent tip VIA. Asphalt Restorer.</w:t>
      </w:r>
      <w:r>
        <w:rPr>
          <w:lang w:val="ro-RO"/>
        </w:rPr>
        <w:t xml:space="preserve"> </w:t>
      </w:r>
      <w:r w:rsidRPr="001A7953">
        <w:rPr>
          <w:lang w:val="ro-RO"/>
        </w:rPr>
        <w:t>Suprafaţa alei</w:t>
      </w:r>
      <w:r>
        <w:rPr>
          <w:lang w:val="ro-RO"/>
        </w:rPr>
        <w:t>lor</w:t>
      </w:r>
      <w:r w:rsidRPr="001A7953">
        <w:rPr>
          <w:lang w:val="ro-RO"/>
        </w:rPr>
        <w:t xml:space="preserve"> - 1589,60mp.</w:t>
      </w:r>
    </w:p>
    <w:p w:rsidR="001A7953" w:rsidRDefault="001A7953" w:rsidP="001A7953">
      <w:pPr>
        <w:pStyle w:val="ListParagraph"/>
        <w:numPr>
          <w:ilvl w:val="0"/>
          <w:numId w:val="3"/>
        </w:numPr>
        <w:tabs>
          <w:tab w:val="left" w:pos="426"/>
        </w:tabs>
        <w:ind w:left="0" w:firstLine="0"/>
        <w:rPr>
          <w:lang w:val="ro-RO"/>
        </w:rPr>
      </w:pPr>
      <w:r w:rsidRPr="001A7953">
        <w:rPr>
          <w:u w:val="single"/>
          <w:lang w:val="ro-RO"/>
        </w:rPr>
        <w:t>Remodelarea bazinului de apa ornamental</w:t>
      </w:r>
      <w:r w:rsidRPr="001A7953">
        <w:rPr>
          <w:lang w:val="ro-RO"/>
        </w:rPr>
        <w:t xml:space="preserve"> cu păstrarea vechiului perimetru si suprapunerea peste acesta a unui nou contur ce urmează sa se constituie in noul bazin cu apa. Conturul bazinului existent se va păstra in forma actuala (urmând sa suporte intervenţii de curăţare si refacere). Noul bazin va avea o inaltime minimala (15cm.), lungimea maxima este de 49.80 m, iar lăţimea maxima este cea 13.60 m. fiind prevăzut cu rigole pentru prea-plin, oglinda de apa urmând sa capete o suprafaţa continua. Noul bazin va fi finisat cu placi de granit montate fara rost vizibil. Zona cuprinsa intre limita noului bazin si cel iniţial se va acoperi cu piatra decorativa de rau cu diametre intre 10 si 30cm. Aria construita supraterana a noului bazin este de c</w:t>
      </w:r>
      <w:r>
        <w:rPr>
          <w:lang w:val="ro-RO"/>
        </w:rPr>
        <w:t>c</w:t>
      </w:r>
      <w:r w:rsidRPr="001A7953">
        <w:rPr>
          <w:lang w:val="ro-RO"/>
        </w:rPr>
        <w:t>a. 873mp. - din care 635mp. suprafaţa de apa.</w:t>
      </w:r>
    </w:p>
    <w:p w:rsidR="00195C48" w:rsidRDefault="00195C48" w:rsidP="001A7953">
      <w:pPr>
        <w:pStyle w:val="ListParagraph"/>
        <w:numPr>
          <w:ilvl w:val="0"/>
          <w:numId w:val="3"/>
        </w:numPr>
        <w:tabs>
          <w:tab w:val="left" w:pos="426"/>
        </w:tabs>
        <w:ind w:left="0" w:firstLine="0"/>
        <w:rPr>
          <w:lang w:val="ro-RO"/>
        </w:rPr>
      </w:pPr>
      <w:r w:rsidRPr="00195C48">
        <w:rPr>
          <w:u w:val="single"/>
          <w:lang w:val="ro-RO"/>
        </w:rPr>
        <w:t>Realizarea structurii pentru amplasarea obiectului de artă plastica urbana</w:t>
      </w:r>
      <w:r w:rsidRPr="00195C48">
        <w:rPr>
          <w:lang w:val="ro-RO"/>
        </w:rPr>
        <w:t>, constând in picioare-suport dispuse in conformitate cu specificaţiile tehnice (dimensiuni, greutăţi specifice, incarcari rezultate din fenomene meteo etc) furnizate de creator</w:t>
      </w:r>
      <w:r>
        <w:rPr>
          <w:lang w:val="ro-RO"/>
        </w:rPr>
        <w:t>;</w:t>
      </w:r>
      <w:r w:rsidRPr="00195C48">
        <w:rPr>
          <w:lang w:val="ro-RO"/>
        </w:rPr>
        <w:t xml:space="preserve"> </w:t>
      </w:r>
      <w:r>
        <w:rPr>
          <w:lang w:val="ro-RO"/>
        </w:rPr>
        <w:t xml:space="preserve">structura </w:t>
      </w:r>
      <w:r w:rsidRPr="00195C48">
        <w:rPr>
          <w:lang w:val="ro-RO"/>
        </w:rPr>
        <w:t>va fi amplasta in perimetrul noului bazin</w:t>
      </w:r>
    </w:p>
    <w:p w:rsidR="00040AA5" w:rsidRPr="00040AA5" w:rsidRDefault="00040AA5" w:rsidP="001A7953">
      <w:pPr>
        <w:pStyle w:val="ListParagraph"/>
        <w:numPr>
          <w:ilvl w:val="0"/>
          <w:numId w:val="3"/>
        </w:numPr>
        <w:tabs>
          <w:tab w:val="left" w:pos="426"/>
        </w:tabs>
        <w:ind w:left="0" w:firstLine="0"/>
        <w:rPr>
          <w:lang w:val="ro-RO"/>
        </w:rPr>
      </w:pPr>
      <w:r>
        <w:rPr>
          <w:u w:val="single"/>
          <w:lang w:val="ro-RO"/>
        </w:rPr>
        <w:t>Realizarea instalațiilor aferente noilor amenajari</w:t>
      </w:r>
    </w:p>
    <w:p w:rsidR="00086C66" w:rsidRDefault="00040AA5" w:rsidP="00040AA5">
      <w:pPr>
        <w:pStyle w:val="ListParagraph"/>
        <w:numPr>
          <w:ilvl w:val="1"/>
          <w:numId w:val="3"/>
        </w:numPr>
        <w:tabs>
          <w:tab w:val="left" w:pos="1134"/>
        </w:tabs>
        <w:ind w:left="1134" w:hanging="774"/>
        <w:rPr>
          <w:lang w:val="ro-RO"/>
        </w:rPr>
      </w:pPr>
      <w:r w:rsidRPr="00086C66">
        <w:rPr>
          <w:lang w:val="ro-RO"/>
        </w:rPr>
        <w:lastRenderedPageBreak/>
        <w:t>Instalatii sanitare care includ: -</w:t>
      </w:r>
      <w:r w:rsidRPr="00086C66">
        <w:rPr>
          <w:lang w:val="ro-RO"/>
        </w:rPr>
        <w:tab/>
        <w:t>instalaţii de alimentare cu apă, instalaţii de recirculare bazin decorativ si fântâna arteziana.</w:t>
      </w:r>
      <w:r w:rsidR="00086C66">
        <w:rPr>
          <w:lang w:val="ro-RO"/>
        </w:rPr>
        <w:t>,instalatii de canalizare apa pluviala .</w:t>
      </w:r>
      <w:r w:rsidRPr="00086C66">
        <w:rPr>
          <w:lang w:val="ro-RO"/>
        </w:rPr>
        <w:t xml:space="preserve"> Alimentarea cu apa a obiectivului se va face de la gospodăria de apa existenta in incinta (put si pompa submersibila apa). Vor fi necesare următoarele echipamente: pompa submersibila de put pentru alimentarea generala cu apa, pompe de circulaţie pentru fântâna arteziana; staţii de pompare ape pluviale; pompe submersibile de basa</w:t>
      </w:r>
      <w:r w:rsidR="00086C66">
        <w:rPr>
          <w:lang w:val="ro-RO"/>
        </w:rPr>
        <w:t xml:space="preserve"> .</w:t>
      </w:r>
    </w:p>
    <w:p w:rsidR="00040AA5" w:rsidRPr="00086C66" w:rsidRDefault="00040AA5" w:rsidP="00040AA5">
      <w:pPr>
        <w:pStyle w:val="ListParagraph"/>
        <w:numPr>
          <w:ilvl w:val="1"/>
          <w:numId w:val="3"/>
        </w:numPr>
        <w:tabs>
          <w:tab w:val="left" w:pos="1134"/>
        </w:tabs>
        <w:ind w:left="1134" w:hanging="774"/>
        <w:rPr>
          <w:lang w:val="ro-RO"/>
        </w:rPr>
      </w:pPr>
      <w:r w:rsidRPr="00086C66">
        <w:rPr>
          <w:lang w:val="ro-RO"/>
        </w:rPr>
        <w:t>Instalații electrice care includ instalațiile necesare alimentării echipamentelor din cadrul instalațiilor sanitare</w:t>
      </w:r>
      <w:r w:rsidR="00C77689" w:rsidRPr="00086C66">
        <w:rPr>
          <w:lang w:val="ro-RO"/>
        </w:rPr>
        <w:t>, instalatii de protectie prin legare la pamant, instalatii de alimentare a corpurilor de iluminat</w:t>
      </w:r>
    </w:p>
    <w:p w:rsidR="00C77689" w:rsidRDefault="00C77689" w:rsidP="00040AA5">
      <w:pPr>
        <w:pStyle w:val="ListParagraph"/>
        <w:numPr>
          <w:ilvl w:val="1"/>
          <w:numId w:val="3"/>
        </w:numPr>
        <w:tabs>
          <w:tab w:val="left" w:pos="1134"/>
        </w:tabs>
        <w:ind w:left="1134" w:hanging="774"/>
        <w:rPr>
          <w:lang w:val="ro-RO"/>
        </w:rPr>
      </w:pPr>
      <w:r>
        <w:rPr>
          <w:lang w:val="ro-RO"/>
        </w:rPr>
        <w:t>Instalații de curenți slabi pentru realizarea sonorizării ambientale</w:t>
      </w:r>
    </w:p>
    <w:p w:rsidR="00811224" w:rsidRPr="00AE3599" w:rsidRDefault="00811224" w:rsidP="00AE3599">
      <w:pPr>
        <w:pStyle w:val="ListParagraph"/>
        <w:numPr>
          <w:ilvl w:val="0"/>
          <w:numId w:val="3"/>
        </w:numPr>
        <w:tabs>
          <w:tab w:val="left" w:pos="1134"/>
        </w:tabs>
        <w:rPr>
          <w:lang w:val="ro-RO"/>
        </w:rPr>
      </w:pPr>
      <w:r>
        <w:rPr>
          <w:lang w:val="ro-RO"/>
        </w:rPr>
        <w:t xml:space="preserve">Inlocuirea </w:t>
      </w:r>
      <w:r w:rsidR="00026787">
        <w:rPr>
          <w:lang w:val="ro-RO"/>
        </w:rPr>
        <w:t>corpurilor de iluminat</w:t>
      </w:r>
      <w:r>
        <w:rPr>
          <w:lang w:val="ro-RO"/>
        </w:rPr>
        <w:t xml:space="preserve"> cu </w:t>
      </w:r>
      <w:r w:rsidRPr="00811224">
        <w:rPr>
          <w:lang w:val="ro-RO"/>
        </w:rPr>
        <w:t>elemente noi</w:t>
      </w:r>
      <w:r>
        <w:rPr>
          <w:lang w:val="ro-RO"/>
        </w:rPr>
        <w:t>,</w:t>
      </w:r>
      <w:r w:rsidRPr="00811224">
        <w:rPr>
          <w:lang w:val="ro-RO"/>
        </w:rPr>
        <w:t xml:space="preserve"> integrate ca imagine si amplasare in zonele de interes (funcţiuni, perspectiva), in număr suficient armonizat cu necesităţile</w:t>
      </w:r>
    </w:p>
    <w:p w:rsidR="00C77689" w:rsidRDefault="00C77689" w:rsidP="00C77689">
      <w:pPr>
        <w:tabs>
          <w:tab w:val="left" w:pos="1134"/>
        </w:tabs>
        <w:ind w:firstLine="0"/>
        <w:rPr>
          <w:lang w:val="ro-RO"/>
        </w:rPr>
      </w:pPr>
    </w:p>
    <w:p w:rsidR="00C77689" w:rsidRDefault="00296501" w:rsidP="00C77689">
      <w:pPr>
        <w:tabs>
          <w:tab w:val="left" w:pos="1134"/>
        </w:tabs>
        <w:ind w:firstLine="0"/>
        <w:rPr>
          <w:b/>
          <w:lang w:val="ro-RO"/>
        </w:rPr>
      </w:pPr>
      <w:r>
        <w:rPr>
          <w:b/>
          <w:lang w:val="ro-RO"/>
        </w:rPr>
        <w:t>Capacități fizice</w:t>
      </w:r>
      <w:r w:rsidR="00C77689" w:rsidRPr="00296501">
        <w:rPr>
          <w:b/>
          <w:lang w:val="ro-RO"/>
        </w:rPr>
        <w:t xml:space="preserve"> </w:t>
      </w:r>
      <w:r>
        <w:rPr>
          <w:b/>
          <w:lang w:val="ro-RO"/>
        </w:rPr>
        <w:t>(indicatori tehnici)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1985"/>
      </w:tblGrid>
      <w:tr w:rsidR="00296501" w:rsidTr="00CA54F8">
        <w:trPr>
          <w:jc w:val="center"/>
        </w:trPr>
        <w:tc>
          <w:tcPr>
            <w:tcW w:w="5920" w:type="dxa"/>
          </w:tcPr>
          <w:p w:rsidR="00296501" w:rsidRDefault="00296501" w:rsidP="00296501">
            <w:pPr>
              <w:tabs>
                <w:tab w:val="left" w:pos="1134"/>
              </w:tabs>
              <w:ind w:firstLine="0"/>
              <w:rPr>
                <w:lang w:val="ro-RO"/>
              </w:rPr>
            </w:pPr>
            <w:r>
              <w:rPr>
                <w:lang w:val="ro-RO"/>
              </w:rPr>
              <w:t>Suprafața aleilor pietonale</w:t>
            </w:r>
          </w:p>
        </w:tc>
        <w:tc>
          <w:tcPr>
            <w:tcW w:w="1985" w:type="dxa"/>
          </w:tcPr>
          <w:p w:rsidR="00296501" w:rsidRDefault="00296501" w:rsidP="00C77689">
            <w:pPr>
              <w:tabs>
                <w:tab w:val="left" w:pos="1134"/>
              </w:tabs>
              <w:ind w:firstLine="0"/>
              <w:rPr>
                <w:lang w:val="ro-RO"/>
              </w:rPr>
            </w:pPr>
            <w:r w:rsidRPr="00296501">
              <w:rPr>
                <w:lang w:val="ro-RO"/>
              </w:rPr>
              <w:t>1589,60</w:t>
            </w:r>
            <w:r>
              <w:rPr>
                <w:lang w:val="ro-RO"/>
              </w:rPr>
              <w:t xml:space="preserve"> </w:t>
            </w:r>
            <w:r w:rsidRPr="00296501">
              <w:rPr>
                <w:lang w:val="ro-RO"/>
              </w:rPr>
              <w:t>mp</w:t>
            </w:r>
          </w:p>
        </w:tc>
      </w:tr>
      <w:tr w:rsidR="00296501" w:rsidTr="00CA54F8">
        <w:trPr>
          <w:jc w:val="center"/>
        </w:trPr>
        <w:tc>
          <w:tcPr>
            <w:tcW w:w="5920" w:type="dxa"/>
          </w:tcPr>
          <w:p w:rsidR="00296501" w:rsidRDefault="00296501" w:rsidP="00C77689">
            <w:pPr>
              <w:tabs>
                <w:tab w:val="left" w:pos="1134"/>
              </w:tabs>
              <w:ind w:firstLine="0"/>
              <w:rPr>
                <w:lang w:val="ro-RO"/>
              </w:rPr>
            </w:pPr>
            <w:r>
              <w:rPr>
                <w:lang w:val="ro-RO"/>
              </w:rPr>
              <w:t>Aria construită a bazinului</w:t>
            </w:r>
          </w:p>
        </w:tc>
        <w:tc>
          <w:tcPr>
            <w:tcW w:w="1985" w:type="dxa"/>
          </w:tcPr>
          <w:p w:rsidR="00296501" w:rsidRDefault="00296501" w:rsidP="00C77689">
            <w:pPr>
              <w:tabs>
                <w:tab w:val="left" w:pos="1134"/>
              </w:tabs>
              <w:ind w:firstLine="0"/>
              <w:rPr>
                <w:lang w:val="ro-RO"/>
              </w:rPr>
            </w:pPr>
            <w:r w:rsidRPr="001A7953">
              <w:rPr>
                <w:lang w:val="ro-RO"/>
              </w:rPr>
              <w:t>873</w:t>
            </w:r>
            <w:r>
              <w:rPr>
                <w:lang w:val="ro-RO"/>
              </w:rPr>
              <w:t xml:space="preserve">,00 </w:t>
            </w:r>
            <w:r w:rsidRPr="001A7953">
              <w:rPr>
                <w:lang w:val="ro-RO"/>
              </w:rPr>
              <w:t>mp</w:t>
            </w:r>
          </w:p>
        </w:tc>
      </w:tr>
      <w:tr w:rsidR="00296501" w:rsidTr="00CA54F8">
        <w:trPr>
          <w:jc w:val="center"/>
        </w:trPr>
        <w:tc>
          <w:tcPr>
            <w:tcW w:w="5920" w:type="dxa"/>
          </w:tcPr>
          <w:p w:rsidR="00296501" w:rsidRDefault="00CA54F8" w:rsidP="00C77689">
            <w:pPr>
              <w:tabs>
                <w:tab w:val="left" w:pos="1134"/>
              </w:tabs>
              <w:ind w:firstLine="0"/>
              <w:rPr>
                <w:lang w:val="ro-RO"/>
              </w:rPr>
            </w:pPr>
            <w:r>
              <w:rPr>
                <w:lang w:val="ro-RO"/>
              </w:rPr>
              <w:t>Conducte alimentare cu apa bazin</w:t>
            </w:r>
          </w:p>
        </w:tc>
        <w:tc>
          <w:tcPr>
            <w:tcW w:w="1985" w:type="dxa"/>
          </w:tcPr>
          <w:p w:rsidR="00296501" w:rsidRDefault="00CA54F8" w:rsidP="00C77689">
            <w:pPr>
              <w:tabs>
                <w:tab w:val="left" w:pos="1134"/>
              </w:tabs>
              <w:ind w:firstLine="0"/>
              <w:rPr>
                <w:lang w:val="ro-RO"/>
              </w:rPr>
            </w:pPr>
            <w:r>
              <w:rPr>
                <w:lang w:val="ro-RO"/>
              </w:rPr>
              <w:t>500,00 m</w:t>
            </w:r>
          </w:p>
        </w:tc>
      </w:tr>
      <w:tr w:rsidR="00CA54F8" w:rsidTr="00CA54F8">
        <w:trPr>
          <w:jc w:val="center"/>
        </w:trPr>
        <w:tc>
          <w:tcPr>
            <w:tcW w:w="5920" w:type="dxa"/>
          </w:tcPr>
          <w:p w:rsidR="00CA54F8" w:rsidRDefault="00CA54F8" w:rsidP="00CA54F8">
            <w:pPr>
              <w:tabs>
                <w:tab w:val="left" w:pos="1134"/>
              </w:tabs>
              <w:ind w:firstLine="0"/>
              <w:rPr>
                <w:lang w:val="ro-RO"/>
              </w:rPr>
            </w:pPr>
            <w:r>
              <w:rPr>
                <w:lang w:val="ro-RO"/>
              </w:rPr>
              <w:t>Conducte alimentare cu apa instalatie de irigare</w:t>
            </w:r>
          </w:p>
        </w:tc>
        <w:tc>
          <w:tcPr>
            <w:tcW w:w="1985" w:type="dxa"/>
          </w:tcPr>
          <w:p w:rsidR="00CA54F8" w:rsidRDefault="00CA54F8" w:rsidP="00C77689">
            <w:pPr>
              <w:tabs>
                <w:tab w:val="left" w:pos="1134"/>
              </w:tabs>
              <w:ind w:firstLine="0"/>
              <w:rPr>
                <w:lang w:val="ro-RO"/>
              </w:rPr>
            </w:pPr>
            <w:r>
              <w:rPr>
                <w:lang w:val="ro-RO"/>
              </w:rPr>
              <w:t>690,00 m</w:t>
            </w:r>
          </w:p>
        </w:tc>
      </w:tr>
      <w:tr w:rsidR="00CA54F8" w:rsidTr="00CA54F8">
        <w:trPr>
          <w:jc w:val="center"/>
        </w:trPr>
        <w:tc>
          <w:tcPr>
            <w:tcW w:w="5920" w:type="dxa"/>
          </w:tcPr>
          <w:p w:rsidR="00CA54F8" w:rsidRDefault="00CA54F8" w:rsidP="00CA54F8">
            <w:pPr>
              <w:tabs>
                <w:tab w:val="left" w:pos="1134"/>
              </w:tabs>
              <w:ind w:firstLine="0"/>
              <w:rPr>
                <w:lang w:val="ro-RO"/>
              </w:rPr>
            </w:pPr>
            <w:r>
              <w:rPr>
                <w:lang w:val="ro-RO"/>
              </w:rPr>
              <w:t>Rezer</w:t>
            </w:r>
            <w:r w:rsidR="00026787">
              <w:rPr>
                <w:lang w:val="ro-RO"/>
              </w:rPr>
              <w:t>vor tampon din beton armat V</w:t>
            </w:r>
            <w:r>
              <w:rPr>
                <w:lang w:val="ro-RO"/>
              </w:rPr>
              <w:t xml:space="preserve"> = </w:t>
            </w:r>
            <w:r w:rsidR="00026787">
              <w:rPr>
                <w:lang w:val="ro-RO"/>
              </w:rPr>
              <w:t>32mc</w:t>
            </w:r>
          </w:p>
        </w:tc>
        <w:tc>
          <w:tcPr>
            <w:tcW w:w="1985" w:type="dxa"/>
          </w:tcPr>
          <w:p w:rsidR="00CA54F8" w:rsidRDefault="00CA54F8" w:rsidP="00C77689">
            <w:pPr>
              <w:tabs>
                <w:tab w:val="left" w:pos="1134"/>
              </w:tabs>
              <w:ind w:firstLine="0"/>
              <w:rPr>
                <w:lang w:val="ro-RO"/>
              </w:rPr>
            </w:pPr>
            <w:r>
              <w:rPr>
                <w:lang w:val="ro-RO"/>
              </w:rPr>
              <w:t>1 buc</w:t>
            </w:r>
          </w:p>
        </w:tc>
      </w:tr>
      <w:tr w:rsidR="00CA54F8" w:rsidTr="00CA54F8">
        <w:trPr>
          <w:jc w:val="center"/>
        </w:trPr>
        <w:tc>
          <w:tcPr>
            <w:tcW w:w="5920" w:type="dxa"/>
          </w:tcPr>
          <w:p w:rsidR="00CA54F8" w:rsidRDefault="00CA54F8" w:rsidP="00CA54F8">
            <w:pPr>
              <w:tabs>
                <w:tab w:val="left" w:pos="1134"/>
              </w:tabs>
              <w:ind w:firstLine="0"/>
              <w:rPr>
                <w:lang w:val="ro-RO"/>
              </w:rPr>
            </w:pPr>
            <w:r>
              <w:rPr>
                <w:lang w:val="ro-RO"/>
              </w:rPr>
              <w:t>Pompa menținere peliculă Q = 7 mc/h, H = 10m CA</w:t>
            </w:r>
          </w:p>
        </w:tc>
        <w:tc>
          <w:tcPr>
            <w:tcW w:w="1985" w:type="dxa"/>
          </w:tcPr>
          <w:p w:rsidR="00CA54F8" w:rsidRDefault="00CA54F8" w:rsidP="00C77689">
            <w:pPr>
              <w:tabs>
                <w:tab w:val="left" w:pos="1134"/>
              </w:tabs>
              <w:ind w:firstLine="0"/>
              <w:rPr>
                <w:lang w:val="ro-RO"/>
              </w:rPr>
            </w:pPr>
            <w:r>
              <w:rPr>
                <w:lang w:val="ro-RO"/>
              </w:rPr>
              <w:t>1 buc</w:t>
            </w:r>
          </w:p>
        </w:tc>
      </w:tr>
      <w:tr w:rsidR="00CA54F8" w:rsidTr="00CA54F8">
        <w:trPr>
          <w:jc w:val="center"/>
        </w:trPr>
        <w:tc>
          <w:tcPr>
            <w:tcW w:w="5920" w:type="dxa"/>
          </w:tcPr>
          <w:p w:rsidR="00CA54F8" w:rsidRDefault="00CA54F8" w:rsidP="00CA54F8">
            <w:pPr>
              <w:tabs>
                <w:tab w:val="left" w:pos="1134"/>
              </w:tabs>
              <w:ind w:firstLine="0"/>
              <w:rPr>
                <w:lang w:val="ro-RO"/>
              </w:rPr>
            </w:pPr>
            <w:r>
              <w:rPr>
                <w:lang w:val="ro-RO"/>
              </w:rPr>
              <w:t>Pompa submersibila apa uzata Q = 15 mc/h</w:t>
            </w:r>
          </w:p>
        </w:tc>
        <w:tc>
          <w:tcPr>
            <w:tcW w:w="1985" w:type="dxa"/>
          </w:tcPr>
          <w:p w:rsidR="00CA54F8" w:rsidRDefault="00CA54F8" w:rsidP="00C77689">
            <w:pPr>
              <w:tabs>
                <w:tab w:val="left" w:pos="1134"/>
              </w:tabs>
              <w:ind w:firstLine="0"/>
              <w:rPr>
                <w:lang w:val="ro-RO"/>
              </w:rPr>
            </w:pPr>
            <w:r>
              <w:rPr>
                <w:lang w:val="ro-RO"/>
              </w:rPr>
              <w:t>1 buc</w:t>
            </w:r>
          </w:p>
        </w:tc>
      </w:tr>
      <w:tr w:rsidR="00CA54F8" w:rsidTr="00CA54F8">
        <w:trPr>
          <w:jc w:val="center"/>
        </w:trPr>
        <w:tc>
          <w:tcPr>
            <w:tcW w:w="5920" w:type="dxa"/>
          </w:tcPr>
          <w:p w:rsidR="00CA54F8" w:rsidRDefault="00CA54F8" w:rsidP="00CA54F8">
            <w:pPr>
              <w:tabs>
                <w:tab w:val="left" w:pos="1134"/>
              </w:tabs>
              <w:ind w:firstLine="0"/>
              <w:rPr>
                <w:lang w:val="ro-RO"/>
              </w:rPr>
            </w:pPr>
            <w:r>
              <w:rPr>
                <w:lang w:val="ro-RO"/>
              </w:rPr>
              <w:t>Pompa instalatie fantana arteziana Q = 25mc/h</w:t>
            </w:r>
          </w:p>
        </w:tc>
        <w:tc>
          <w:tcPr>
            <w:tcW w:w="1985" w:type="dxa"/>
          </w:tcPr>
          <w:p w:rsidR="00CA54F8" w:rsidRDefault="00CA54F8" w:rsidP="00C77689">
            <w:pPr>
              <w:tabs>
                <w:tab w:val="left" w:pos="1134"/>
              </w:tabs>
              <w:ind w:firstLine="0"/>
              <w:rPr>
                <w:lang w:val="ro-RO"/>
              </w:rPr>
            </w:pPr>
            <w:r>
              <w:rPr>
                <w:lang w:val="ro-RO"/>
              </w:rPr>
              <w:t>1 buc</w:t>
            </w:r>
          </w:p>
        </w:tc>
      </w:tr>
      <w:tr w:rsidR="00CA54F8" w:rsidTr="00CA54F8">
        <w:trPr>
          <w:jc w:val="center"/>
        </w:trPr>
        <w:tc>
          <w:tcPr>
            <w:tcW w:w="5920" w:type="dxa"/>
          </w:tcPr>
          <w:p w:rsidR="00CA54F8" w:rsidRDefault="00CA54F8" w:rsidP="00CA54F8">
            <w:pPr>
              <w:tabs>
                <w:tab w:val="left" w:pos="1134"/>
              </w:tabs>
              <w:ind w:firstLine="0"/>
              <w:rPr>
                <w:lang w:val="ro-RO"/>
              </w:rPr>
            </w:pPr>
            <w:r>
              <w:rPr>
                <w:lang w:val="ro-RO"/>
              </w:rPr>
              <w:t xml:space="preserve">Pompa recirculare apa bazin Q = </w:t>
            </w:r>
            <w:r w:rsidR="00026787">
              <w:rPr>
                <w:lang w:val="ro-RO"/>
              </w:rPr>
              <w:t>18 mc/h</w:t>
            </w:r>
          </w:p>
        </w:tc>
        <w:tc>
          <w:tcPr>
            <w:tcW w:w="1985" w:type="dxa"/>
          </w:tcPr>
          <w:p w:rsidR="00CA54F8" w:rsidRDefault="00CA54F8" w:rsidP="00C77689">
            <w:pPr>
              <w:tabs>
                <w:tab w:val="left" w:pos="1134"/>
              </w:tabs>
              <w:ind w:firstLine="0"/>
              <w:rPr>
                <w:lang w:val="ro-RO"/>
              </w:rPr>
            </w:pPr>
            <w:r>
              <w:rPr>
                <w:lang w:val="ro-RO"/>
              </w:rPr>
              <w:t>1 buc</w:t>
            </w:r>
          </w:p>
        </w:tc>
      </w:tr>
      <w:tr w:rsidR="00CA54F8" w:rsidTr="00CA54F8">
        <w:trPr>
          <w:jc w:val="center"/>
        </w:trPr>
        <w:tc>
          <w:tcPr>
            <w:tcW w:w="5920" w:type="dxa"/>
          </w:tcPr>
          <w:p w:rsidR="00CA54F8" w:rsidRDefault="00057DD1" w:rsidP="00CA54F8">
            <w:pPr>
              <w:tabs>
                <w:tab w:val="left" w:pos="1134"/>
              </w:tabs>
              <w:ind w:firstLine="0"/>
              <w:rPr>
                <w:lang w:val="ro-RO"/>
              </w:rPr>
            </w:pPr>
            <w:r>
              <w:rPr>
                <w:lang w:val="ro-RO"/>
              </w:rPr>
              <w:t>Statie pompare ape pluviale</w:t>
            </w:r>
          </w:p>
        </w:tc>
        <w:tc>
          <w:tcPr>
            <w:tcW w:w="1985" w:type="dxa"/>
          </w:tcPr>
          <w:p w:rsidR="00CA54F8" w:rsidRDefault="00057DD1" w:rsidP="00C77689">
            <w:pPr>
              <w:tabs>
                <w:tab w:val="left" w:pos="1134"/>
              </w:tabs>
              <w:ind w:firstLine="0"/>
              <w:rPr>
                <w:lang w:val="ro-RO"/>
              </w:rPr>
            </w:pPr>
            <w:r>
              <w:rPr>
                <w:lang w:val="ro-RO"/>
              </w:rPr>
              <w:t>3 buc</w:t>
            </w:r>
          </w:p>
        </w:tc>
      </w:tr>
      <w:tr w:rsidR="00057DD1" w:rsidTr="00CA54F8">
        <w:trPr>
          <w:jc w:val="center"/>
        </w:trPr>
        <w:tc>
          <w:tcPr>
            <w:tcW w:w="5920" w:type="dxa"/>
          </w:tcPr>
          <w:p w:rsidR="00057DD1" w:rsidRDefault="00057DD1" w:rsidP="00CA54F8">
            <w:pPr>
              <w:tabs>
                <w:tab w:val="left" w:pos="1134"/>
              </w:tabs>
              <w:ind w:firstLine="0"/>
              <w:rPr>
                <w:lang w:val="ro-RO"/>
              </w:rPr>
            </w:pPr>
            <w:r>
              <w:rPr>
                <w:lang w:val="ro-RO"/>
              </w:rPr>
              <w:t>Corpuri de iluminat (diverse tipuri)</w:t>
            </w:r>
          </w:p>
        </w:tc>
        <w:tc>
          <w:tcPr>
            <w:tcW w:w="1985" w:type="dxa"/>
          </w:tcPr>
          <w:p w:rsidR="00057DD1" w:rsidRDefault="00086C66" w:rsidP="00C77689">
            <w:pPr>
              <w:tabs>
                <w:tab w:val="left" w:pos="1134"/>
              </w:tabs>
              <w:ind w:firstLine="0"/>
              <w:rPr>
                <w:lang w:val="ro-RO"/>
              </w:rPr>
            </w:pPr>
            <w:r>
              <w:rPr>
                <w:lang w:val="ro-RO"/>
              </w:rPr>
              <w:t>22</w:t>
            </w:r>
            <w:r w:rsidR="00057DD1">
              <w:rPr>
                <w:lang w:val="ro-RO"/>
              </w:rPr>
              <w:t xml:space="preserve"> buc</w:t>
            </w:r>
          </w:p>
        </w:tc>
      </w:tr>
      <w:tr w:rsidR="00057DD1" w:rsidTr="00CA54F8">
        <w:trPr>
          <w:jc w:val="center"/>
        </w:trPr>
        <w:tc>
          <w:tcPr>
            <w:tcW w:w="5920" w:type="dxa"/>
          </w:tcPr>
          <w:p w:rsidR="00057DD1" w:rsidRDefault="00057DD1" w:rsidP="00CA54F8">
            <w:pPr>
              <w:tabs>
                <w:tab w:val="left" w:pos="1134"/>
              </w:tabs>
              <w:ind w:firstLine="0"/>
              <w:rPr>
                <w:lang w:val="ro-RO"/>
              </w:rPr>
            </w:pPr>
          </w:p>
        </w:tc>
        <w:tc>
          <w:tcPr>
            <w:tcW w:w="1985" w:type="dxa"/>
          </w:tcPr>
          <w:p w:rsidR="00057DD1" w:rsidRDefault="00057DD1" w:rsidP="00C77689">
            <w:pPr>
              <w:tabs>
                <w:tab w:val="left" w:pos="1134"/>
              </w:tabs>
              <w:ind w:firstLine="0"/>
              <w:rPr>
                <w:lang w:val="ro-RO"/>
              </w:rPr>
            </w:pPr>
          </w:p>
        </w:tc>
      </w:tr>
    </w:tbl>
    <w:p w:rsidR="00026787" w:rsidRDefault="00026787" w:rsidP="00C77689">
      <w:pPr>
        <w:tabs>
          <w:tab w:val="left" w:pos="1134"/>
        </w:tabs>
        <w:ind w:firstLine="0"/>
        <w:rPr>
          <w:lang w:val="ro-RO"/>
        </w:rPr>
      </w:pPr>
    </w:p>
    <w:p w:rsidR="00057DD1" w:rsidRDefault="00057DD1" w:rsidP="00C77689">
      <w:pPr>
        <w:tabs>
          <w:tab w:val="left" w:pos="1134"/>
        </w:tabs>
        <w:ind w:firstLine="0"/>
        <w:rPr>
          <w:lang w:val="ro-RO"/>
        </w:rPr>
      </w:pPr>
      <w:r w:rsidRPr="00057DD1">
        <w:rPr>
          <w:b/>
          <w:lang w:val="ro-RO"/>
        </w:rPr>
        <w:t>Durata executiei lucrarilor</w:t>
      </w:r>
      <w:r w:rsidR="00026787">
        <w:rPr>
          <w:lang w:val="ro-RO"/>
        </w:rPr>
        <w:t xml:space="preserve"> – 8</w:t>
      </w:r>
      <w:r>
        <w:rPr>
          <w:lang w:val="ro-RO"/>
        </w:rPr>
        <w:t xml:space="preserve"> luni</w:t>
      </w:r>
    </w:p>
    <w:p w:rsidR="00057DD1" w:rsidRDefault="00057DD1" w:rsidP="00C77689">
      <w:pPr>
        <w:tabs>
          <w:tab w:val="left" w:pos="1134"/>
        </w:tabs>
        <w:ind w:firstLine="0"/>
        <w:rPr>
          <w:lang w:val="ro-RO"/>
        </w:rPr>
      </w:pPr>
      <w:r w:rsidRPr="00057DD1">
        <w:rPr>
          <w:b/>
          <w:lang w:val="ro-RO"/>
        </w:rPr>
        <w:t>Valoare investitie, cu TVA 2</w:t>
      </w:r>
      <w:r w:rsidR="00A22A54">
        <w:rPr>
          <w:b/>
          <w:lang w:val="ro-RO"/>
        </w:rPr>
        <w:t>0</w:t>
      </w:r>
      <w:r w:rsidRPr="00057DD1">
        <w:rPr>
          <w:b/>
          <w:lang w:val="ro-RO"/>
        </w:rPr>
        <w:t>%:</w:t>
      </w:r>
      <w:r>
        <w:rPr>
          <w:lang w:val="ro-RO"/>
        </w:rPr>
        <w:t xml:space="preserve"> </w:t>
      </w:r>
      <w:r w:rsidR="00086C66">
        <w:rPr>
          <w:lang w:val="ro-RO"/>
        </w:rPr>
        <w:t>1 198,91</w:t>
      </w:r>
      <w:r>
        <w:rPr>
          <w:lang w:val="ro-RO"/>
        </w:rPr>
        <w:t xml:space="preserve"> mii lei, din care valoarea lucrarilor de constructii montaj este de </w:t>
      </w:r>
      <w:r w:rsidR="00086C66">
        <w:rPr>
          <w:lang w:val="ro-RO"/>
        </w:rPr>
        <w:t>983,05</w:t>
      </w:r>
      <w:r>
        <w:rPr>
          <w:lang w:val="ro-RO"/>
        </w:rPr>
        <w:t xml:space="preserve"> mii lei</w:t>
      </w:r>
      <w:r w:rsidR="00086C66">
        <w:rPr>
          <w:lang w:val="ro-RO"/>
        </w:rPr>
        <w:t>.</w:t>
      </w:r>
    </w:p>
    <w:p w:rsidR="00057DD1" w:rsidRDefault="00057DD1" w:rsidP="00C77689">
      <w:pPr>
        <w:tabs>
          <w:tab w:val="left" w:pos="1134"/>
        </w:tabs>
        <w:ind w:firstLine="0"/>
        <w:rPr>
          <w:lang w:val="ro-RO"/>
        </w:rPr>
      </w:pPr>
    </w:p>
    <w:p w:rsidR="00405801" w:rsidRDefault="00405801" w:rsidP="00C77689">
      <w:pPr>
        <w:tabs>
          <w:tab w:val="left" w:pos="1134"/>
        </w:tabs>
        <w:ind w:firstLine="0"/>
        <w:rPr>
          <w:lang w:val="ro-RO"/>
        </w:rPr>
      </w:pPr>
    </w:p>
    <w:p w:rsidR="00405801" w:rsidRDefault="00405801" w:rsidP="00C77689">
      <w:pPr>
        <w:tabs>
          <w:tab w:val="left" w:pos="1134"/>
        </w:tabs>
        <w:ind w:firstLine="0"/>
        <w:rPr>
          <w:lang w:val="ro-RO"/>
        </w:rPr>
      </w:pPr>
      <w:r>
        <w:rPr>
          <w:lang w:val="ro-RO"/>
        </w:rPr>
        <w:tab/>
      </w:r>
      <w:r>
        <w:rPr>
          <w:lang w:val="ro-RO"/>
        </w:rPr>
        <w:tab/>
      </w:r>
      <w:r>
        <w:rPr>
          <w:lang w:val="ro-RO"/>
        </w:rPr>
        <w:tab/>
      </w:r>
      <w:r w:rsidR="00AF297B">
        <w:rPr>
          <w:lang w:val="ro-RO"/>
        </w:rPr>
        <w:tab/>
      </w:r>
      <w:r w:rsidR="00954F00">
        <w:rPr>
          <w:lang w:val="ro-RO"/>
        </w:rPr>
        <w:t>DIRECTOR GENERAL</w:t>
      </w:r>
      <w:r w:rsidR="00A22A54">
        <w:rPr>
          <w:lang w:val="ro-RO"/>
        </w:rPr>
        <w:t xml:space="preserve"> ADJUNCT</w:t>
      </w:r>
    </w:p>
    <w:p w:rsidR="00954F00" w:rsidRPr="00A22A54" w:rsidRDefault="00954F00" w:rsidP="00C77689">
      <w:pPr>
        <w:tabs>
          <w:tab w:val="left" w:pos="1134"/>
        </w:tabs>
        <w:ind w:firstLine="0"/>
        <w:rPr>
          <w:b/>
          <w:i/>
          <w:lang w:val="ro-RO"/>
        </w:rPr>
      </w:pPr>
      <w:r>
        <w:rPr>
          <w:lang w:val="ro-RO"/>
        </w:rPr>
        <w:tab/>
      </w:r>
      <w:r>
        <w:rPr>
          <w:lang w:val="ro-RO"/>
        </w:rPr>
        <w:tab/>
      </w:r>
      <w:r>
        <w:rPr>
          <w:lang w:val="ro-RO"/>
        </w:rPr>
        <w:tab/>
      </w:r>
      <w:r>
        <w:rPr>
          <w:lang w:val="ro-RO"/>
        </w:rPr>
        <w:tab/>
      </w:r>
      <w:r w:rsidR="00A22A54" w:rsidRPr="00A22A54">
        <w:rPr>
          <w:b/>
          <w:i/>
          <w:lang w:val="ro-RO"/>
        </w:rPr>
        <w:t>Stoian Alin Nicolae</w:t>
      </w:r>
    </w:p>
    <w:p w:rsidR="00954F00" w:rsidRDefault="00954F00" w:rsidP="00C77689">
      <w:pPr>
        <w:tabs>
          <w:tab w:val="left" w:pos="1134"/>
        </w:tabs>
        <w:ind w:firstLine="0"/>
        <w:rPr>
          <w:lang w:val="ro-RO"/>
        </w:rPr>
      </w:pPr>
    </w:p>
    <w:p w:rsidR="00954F00" w:rsidRDefault="00954F00" w:rsidP="00C77689">
      <w:pPr>
        <w:tabs>
          <w:tab w:val="left" w:pos="1134"/>
        </w:tabs>
        <w:ind w:firstLine="0"/>
        <w:rPr>
          <w:lang w:val="ro-RO"/>
        </w:rPr>
      </w:pPr>
      <w:r>
        <w:rPr>
          <w:lang w:val="ro-RO"/>
        </w:rPr>
        <w:tab/>
      </w:r>
      <w:r>
        <w:rPr>
          <w:lang w:val="ro-RO"/>
        </w:rPr>
        <w:tab/>
      </w:r>
      <w:r>
        <w:rPr>
          <w:lang w:val="ro-RO"/>
        </w:rPr>
        <w:tab/>
      </w:r>
      <w:r>
        <w:rPr>
          <w:lang w:val="ro-RO"/>
        </w:rPr>
        <w:tab/>
        <w:t>SEF SERV. TEHNIC</w:t>
      </w:r>
      <w:r w:rsidR="00161280">
        <w:rPr>
          <w:lang w:val="ro-RO"/>
        </w:rPr>
        <w:t>-ACHIZITII</w:t>
      </w:r>
    </w:p>
    <w:p w:rsidR="00954F00" w:rsidRPr="00A22A54" w:rsidRDefault="00954F00" w:rsidP="00C77689">
      <w:pPr>
        <w:tabs>
          <w:tab w:val="left" w:pos="1134"/>
        </w:tabs>
        <w:ind w:firstLine="0"/>
        <w:rPr>
          <w:b/>
          <w:i/>
          <w:lang w:val="ro-RO"/>
        </w:rPr>
      </w:pPr>
      <w:r>
        <w:rPr>
          <w:lang w:val="ro-RO"/>
        </w:rPr>
        <w:tab/>
      </w:r>
      <w:r>
        <w:rPr>
          <w:lang w:val="ro-RO"/>
        </w:rPr>
        <w:tab/>
      </w:r>
      <w:r>
        <w:rPr>
          <w:lang w:val="ro-RO"/>
        </w:rPr>
        <w:tab/>
      </w:r>
      <w:r>
        <w:rPr>
          <w:lang w:val="ro-RO"/>
        </w:rPr>
        <w:tab/>
      </w:r>
      <w:r w:rsidR="00A22A54" w:rsidRPr="00A22A54">
        <w:rPr>
          <w:b/>
          <w:i/>
          <w:lang w:val="ro-RO"/>
        </w:rPr>
        <w:t>Mara Gabriela</w:t>
      </w:r>
    </w:p>
    <w:p w:rsidR="00954F00" w:rsidRDefault="00954F00" w:rsidP="00C77689">
      <w:pPr>
        <w:tabs>
          <w:tab w:val="left" w:pos="1134"/>
        </w:tabs>
        <w:ind w:firstLine="0"/>
        <w:rPr>
          <w:lang w:val="ro-RO"/>
        </w:rPr>
      </w:pPr>
    </w:p>
    <w:p w:rsidR="00954F00" w:rsidRDefault="00954F00" w:rsidP="00C77689">
      <w:pPr>
        <w:tabs>
          <w:tab w:val="left" w:pos="1134"/>
        </w:tabs>
        <w:ind w:firstLine="0"/>
        <w:rPr>
          <w:lang w:val="ro-RO"/>
        </w:rPr>
      </w:pPr>
      <w:r>
        <w:rPr>
          <w:lang w:val="ro-RO"/>
        </w:rPr>
        <w:tab/>
      </w:r>
      <w:r>
        <w:rPr>
          <w:lang w:val="ro-RO"/>
        </w:rPr>
        <w:tab/>
      </w:r>
      <w:r>
        <w:rPr>
          <w:lang w:val="ro-RO"/>
        </w:rPr>
        <w:tab/>
      </w:r>
      <w:r>
        <w:rPr>
          <w:lang w:val="ro-RO"/>
        </w:rPr>
        <w:tab/>
        <w:t>SEF SERV. JURIDIC</w:t>
      </w:r>
    </w:p>
    <w:p w:rsidR="00954F00" w:rsidRPr="00954F00" w:rsidRDefault="00954F00" w:rsidP="00C77689">
      <w:pPr>
        <w:tabs>
          <w:tab w:val="left" w:pos="1134"/>
        </w:tabs>
        <w:ind w:firstLine="0"/>
        <w:rPr>
          <w:b/>
          <w:i/>
          <w:lang w:val="ro-RO"/>
        </w:rPr>
      </w:pPr>
      <w:r>
        <w:rPr>
          <w:lang w:val="ro-RO"/>
        </w:rPr>
        <w:tab/>
      </w:r>
      <w:r>
        <w:rPr>
          <w:lang w:val="ro-RO"/>
        </w:rPr>
        <w:tab/>
      </w:r>
      <w:r>
        <w:rPr>
          <w:lang w:val="ro-RO"/>
        </w:rPr>
        <w:tab/>
      </w:r>
      <w:r>
        <w:rPr>
          <w:lang w:val="ro-RO"/>
        </w:rPr>
        <w:tab/>
      </w:r>
      <w:r w:rsidRPr="00954F00">
        <w:rPr>
          <w:b/>
          <w:i/>
          <w:lang w:val="ro-RO"/>
        </w:rPr>
        <w:t>Andronie</w:t>
      </w:r>
      <w:r w:rsidR="00A22A54" w:rsidRPr="00A22A54">
        <w:rPr>
          <w:b/>
          <w:i/>
          <w:lang w:val="ro-RO"/>
        </w:rPr>
        <w:t xml:space="preserve"> </w:t>
      </w:r>
      <w:r w:rsidR="00A22A54" w:rsidRPr="00954F00">
        <w:rPr>
          <w:b/>
          <w:i/>
          <w:lang w:val="ro-RO"/>
        </w:rPr>
        <w:t>Daniel</w:t>
      </w:r>
    </w:p>
    <w:sectPr w:rsidR="00954F00" w:rsidRPr="00954F00" w:rsidSect="00086C66">
      <w:pgSz w:w="11906" w:h="16838"/>
      <w:pgMar w:top="1440" w:right="707"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FE5"/>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EEB05C7"/>
    <w:multiLevelType w:val="hybridMultilevel"/>
    <w:tmpl w:val="15F81CC2"/>
    <w:lvl w:ilvl="0" w:tplc="D25E1814">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
    <w:nsid w:val="66634237"/>
    <w:multiLevelType w:val="hybridMultilevel"/>
    <w:tmpl w:val="76063660"/>
    <w:lvl w:ilvl="0" w:tplc="B11034A8">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417"/>
    <w:rsid w:val="00026787"/>
    <w:rsid w:val="00040AA5"/>
    <w:rsid w:val="00057DD1"/>
    <w:rsid w:val="00086C66"/>
    <w:rsid w:val="00161280"/>
    <w:rsid w:val="00180F40"/>
    <w:rsid w:val="00195C48"/>
    <w:rsid w:val="001A7953"/>
    <w:rsid w:val="00296501"/>
    <w:rsid w:val="00405801"/>
    <w:rsid w:val="00536EF8"/>
    <w:rsid w:val="00550C15"/>
    <w:rsid w:val="006853D6"/>
    <w:rsid w:val="0069165E"/>
    <w:rsid w:val="007908E7"/>
    <w:rsid w:val="00811224"/>
    <w:rsid w:val="008C22F5"/>
    <w:rsid w:val="008F3030"/>
    <w:rsid w:val="00954F00"/>
    <w:rsid w:val="00A04417"/>
    <w:rsid w:val="00A211FF"/>
    <w:rsid w:val="00A22A54"/>
    <w:rsid w:val="00A43B94"/>
    <w:rsid w:val="00A6126D"/>
    <w:rsid w:val="00AD1683"/>
    <w:rsid w:val="00AE3599"/>
    <w:rsid w:val="00AF297B"/>
    <w:rsid w:val="00B764D8"/>
    <w:rsid w:val="00BD21AA"/>
    <w:rsid w:val="00C1285A"/>
    <w:rsid w:val="00C46575"/>
    <w:rsid w:val="00C77689"/>
    <w:rsid w:val="00CA54F8"/>
    <w:rsid w:val="00CE06FE"/>
    <w:rsid w:val="00D50536"/>
    <w:rsid w:val="00DA6E52"/>
    <w:rsid w:val="00E21E30"/>
    <w:rsid w:val="00E528DE"/>
    <w:rsid w:val="00EC03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36"/>
    <w:pPr>
      <w:spacing w:after="120" w:line="240" w:lineRule="auto"/>
      <w:ind w:firstLine="851"/>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536"/>
    <w:pPr>
      <w:spacing w:after="0" w:line="240" w:lineRule="auto"/>
      <w:jc w:val="both"/>
    </w:pPr>
    <w:rPr>
      <w:rFonts w:ascii="Times New Roman" w:hAnsi="Times New Roman"/>
      <w:sz w:val="24"/>
    </w:rPr>
  </w:style>
  <w:style w:type="paragraph" w:styleId="ListParagraph">
    <w:name w:val="List Paragraph"/>
    <w:basedOn w:val="Normal"/>
    <w:uiPriority w:val="34"/>
    <w:qFormat/>
    <w:rsid w:val="00D50536"/>
    <w:pPr>
      <w:ind w:left="720"/>
      <w:contextualSpacing/>
    </w:pPr>
  </w:style>
  <w:style w:type="table" w:styleId="TableGrid">
    <w:name w:val="Table Grid"/>
    <w:basedOn w:val="TableNormal"/>
    <w:uiPriority w:val="59"/>
    <w:rsid w:val="00296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36"/>
    <w:pPr>
      <w:spacing w:after="120" w:line="240" w:lineRule="auto"/>
      <w:ind w:firstLine="851"/>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536"/>
    <w:pPr>
      <w:spacing w:after="0" w:line="240" w:lineRule="auto"/>
      <w:jc w:val="both"/>
    </w:pPr>
    <w:rPr>
      <w:rFonts w:ascii="Times New Roman" w:hAnsi="Times New Roman"/>
      <w:sz w:val="24"/>
    </w:rPr>
  </w:style>
  <w:style w:type="paragraph" w:styleId="ListParagraph">
    <w:name w:val="List Paragraph"/>
    <w:basedOn w:val="Normal"/>
    <w:uiPriority w:val="34"/>
    <w:qFormat/>
    <w:rsid w:val="00D50536"/>
    <w:pPr>
      <w:ind w:left="720"/>
      <w:contextualSpacing/>
    </w:pPr>
  </w:style>
  <w:style w:type="table" w:styleId="TableGrid">
    <w:name w:val="Table Grid"/>
    <w:basedOn w:val="TableNormal"/>
    <w:uiPriority w:val="59"/>
    <w:rsid w:val="00296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diana.mocanu</dc:creator>
  <cp:lastModifiedBy>Daniela Anton</cp:lastModifiedBy>
  <cp:revision>2</cp:revision>
  <dcterms:created xsi:type="dcterms:W3CDTF">2016-07-14T10:56:00Z</dcterms:created>
  <dcterms:modified xsi:type="dcterms:W3CDTF">2016-07-14T10:56:00Z</dcterms:modified>
</cp:coreProperties>
</file>