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E10658" w:rsidRDefault="00A833DC" w:rsidP="001565EA">
      <w:pPr>
        <w:jc w:val="both"/>
        <w:rPr>
          <w:color w:val="000000" w:themeColor="text1"/>
          <w:lang w:val="ro-RO"/>
        </w:rPr>
      </w:pPr>
      <w:r w:rsidRPr="00E10658">
        <w:rPr>
          <w:color w:val="000000" w:themeColor="text1"/>
          <w:lang w:val="ro-RO"/>
        </w:rPr>
        <w:t xml:space="preserve"> </w:t>
      </w:r>
    </w:p>
    <w:p w:rsidR="001565EA" w:rsidRDefault="001565EA" w:rsidP="001565EA">
      <w:pPr>
        <w:jc w:val="both"/>
        <w:rPr>
          <w:color w:val="000000" w:themeColor="text1"/>
          <w:lang w:val="ro-RO"/>
        </w:rPr>
      </w:pP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BE6E07" w:rsidRPr="00E10658" w:rsidRDefault="00BE6E07" w:rsidP="001565EA">
      <w:pPr>
        <w:jc w:val="both"/>
        <w:rPr>
          <w:color w:val="000000" w:themeColor="text1"/>
          <w:lang w:val="ro-RO"/>
        </w:rPr>
      </w:pPr>
    </w:p>
    <w:p w:rsidR="001565EA" w:rsidRPr="00E10658" w:rsidRDefault="001565EA" w:rsidP="00371DB5">
      <w:pPr>
        <w:pStyle w:val="Heading3"/>
        <w:ind w:left="1440" w:firstLine="720"/>
        <w:jc w:val="left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2C718C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3769</w:t>
      </w:r>
      <w:r w:rsidR="008D2CAF"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2C718C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07</w:t>
      </w:r>
      <w:r w:rsidR="00B51301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</w:t>
      </w:r>
      <w:r w:rsidR="002C718C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BC6972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.2015</w:t>
      </w:r>
    </w:p>
    <w:p w:rsidR="001565EA" w:rsidRPr="00E10658" w:rsidRDefault="001565EA" w:rsidP="001565EA">
      <w:pPr>
        <w:rPr>
          <w:color w:val="000000" w:themeColor="text1"/>
          <w:sz w:val="22"/>
          <w:lang w:val="ro-RO"/>
        </w:rPr>
      </w:pPr>
    </w:p>
    <w:p w:rsidR="00BE6E07" w:rsidRDefault="00BE6E07" w:rsidP="001565EA">
      <w:pPr>
        <w:rPr>
          <w:color w:val="000000" w:themeColor="text1"/>
          <w:sz w:val="22"/>
          <w:lang w:val="ro-RO"/>
        </w:rPr>
      </w:pPr>
    </w:p>
    <w:p w:rsidR="005450F5" w:rsidRDefault="005450F5" w:rsidP="001565EA">
      <w:pPr>
        <w:rPr>
          <w:color w:val="000000" w:themeColor="text1"/>
          <w:sz w:val="22"/>
          <w:lang w:val="ro-RO"/>
        </w:rPr>
      </w:pPr>
    </w:p>
    <w:p w:rsidR="005450F5" w:rsidRPr="00E10658" w:rsidRDefault="005450F5" w:rsidP="001565EA">
      <w:pPr>
        <w:rPr>
          <w:color w:val="000000" w:themeColor="text1"/>
          <w:sz w:val="22"/>
          <w:lang w:val="ro-RO"/>
        </w:rPr>
      </w:pPr>
    </w:p>
    <w:p w:rsidR="001565EA" w:rsidRPr="00E10658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  <w:r w:rsidRPr="00E10658">
        <w:rPr>
          <w:color w:val="000000" w:themeColor="text1"/>
          <w:sz w:val="26"/>
          <w:lang w:val="ro-RO"/>
        </w:rPr>
        <w:t xml:space="preserve">Având în vedere </w:t>
      </w:r>
      <w:r w:rsidR="00F54B64">
        <w:rPr>
          <w:b/>
          <w:color w:val="000000" w:themeColor="text1"/>
          <w:sz w:val="26"/>
          <w:lang w:val="ro-RO"/>
        </w:rPr>
        <w:t>art.39, alin. (2</w:t>
      </w:r>
      <w:r w:rsidRPr="00E10658">
        <w:rPr>
          <w:b/>
          <w:color w:val="000000" w:themeColor="text1"/>
          <w:sz w:val="26"/>
          <w:lang w:val="ro-RO"/>
        </w:rPr>
        <w:t xml:space="preserve">) </w:t>
      </w:r>
      <w:r w:rsidRPr="00E10658">
        <w:rPr>
          <w:color w:val="000000" w:themeColor="text1"/>
          <w:sz w:val="26"/>
          <w:lang w:val="ro-RO"/>
        </w:rPr>
        <w:t>din</w:t>
      </w:r>
      <w:r w:rsidRPr="00E10658">
        <w:rPr>
          <w:b/>
          <w:color w:val="000000" w:themeColor="text1"/>
          <w:sz w:val="26"/>
          <w:lang w:val="ro-RO"/>
        </w:rPr>
        <w:t xml:space="preserve"> </w:t>
      </w:r>
      <w:r w:rsidRPr="00E10658">
        <w:rPr>
          <w:color w:val="000000" w:themeColor="text1"/>
          <w:sz w:val="26"/>
          <w:lang w:val="ro-RO"/>
        </w:rPr>
        <w:t>Legea nr.215/2001 a administraţiei publice locale, republicată, cu modificările și completările ulterioare,</w:t>
      </w:r>
    </w:p>
    <w:p w:rsidR="001565EA" w:rsidRPr="00E10658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  <w:r w:rsidRPr="00E10658">
        <w:rPr>
          <w:color w:val="000000" w:themeColor="text1"/>
          <w:sz w:val="26"/>
          <w:lang w:val="ro-RO"/>
        </w:rPr>
        <w:t>În temeiul</w:t>
      </w:r>
      <w:r w:rsidRPr="00E10658">
        <w:rPr>
          <w:b/>
          <w:color w:val="000000" w:themeColor="text1"/>
          <w:sz w:val="26"/>
          <w:lang w:val="ro-RO"/>
        </w:rPr>
        <w:t xml:space="preserve"> art.68, alin.(1), corob</w:t>
      </w:r>
      <w:r w:rsidR="00AB6D33" w:rsidRPr="00E10658">
        <w:rPr>
          <w:b/>
          <w:color w:val="000000" w:themeColor="text1"/>
          <w:sz w:val="26"/>
          <w:lang w:val="ro-RO"/>
        </w:rPr>
        <w:t>orat cu art.115, alin.(1), lit.</w:t>
      </w:r>
      <w:r w:rsidRPr="00E10658">
        <w:rPr>
          <w:b/>
          <w:color w:val="000000" w:themeColor="text1"/>
          <w:sz w:val="26"/>
          <w:lang w:val="ro-RO"/>
        </w:rPr>
        <w:t>a</w:t>
      </w:r>
      <w:r w:rsidR="00AB6D33" w:rsidRPr="00E10658">
        <w:rPr>
          <w:b/>
          <w:color w:val="000000" w:themeColor="text1"/>
          <w:sz w:val="26"/>
          <w:lang w:val="ro-RO"/>
        </w:rPr>
        <w:t>)</w:t>
      </w:r>
      <w:r w:rsidRPr="00E10658">
        <w:rPr>
          <w:b/>
          <w:color w:val="000000" w:themeColor="text1"/>
          <w:sz w:val="26"/>
          <w:lang w:val="ro-RO"/>
        </w:rPr>
        <w:t xml:space="preserve"> </w:t>
      </w:r>
      <w:r w:rsidRPr="00E10658">
        <w:rPr>
          <w:color w:val="000000" w:themeColor="text1"/>
          <w:sz w:val="26"/>
          <w:lang w:val="ro-RO"/>
        </w:rPr>
        <w:t>din</w:t>
      </w:r>
      <w:r w:rsidRPr="00E10658">
        <w:rPr>
          <w:b/>
          <w:color w:val="000000" w:themeColor="text1"/>
          <w:sz w:val="26"/>
          <w:lang w:val="ro-RO"/>
        </w:rPr>
        <w:t xml:space="preserve"> </w:t>
      </w:r>
      <w:r w:rsidRPr="00E10658">
        <w:rPr>
          <w:color w:val="000000" w:themeColor="text1"/>
          <w:sz w:val="26"/>
          <w:lang w:val="ro-RO"/>
        </w:rPr>
        <w:t>Legea nr.215/2001 a administraţiei publice locale, republicată, cu modificările și completările ulterioare,</w:t>
      </w:r>
    </w:p>
    <w:p w:rsidR="001565EA" w:rsidRPr="00E10658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142967" w:rsidRDefault="00142967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5450F5" w:rsidRPr="00E10658" w:rsidRDefault="005450F5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1565EA" w:rsidRPr="00E10658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1565EA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Pr="005450F5" w:rsidRDefault="005450F5" w:rsidP="005450F5">
      <w:pPr>
        <w:rPr>
          <w:lang w:val="ro-RO"/>
        </w:rPr>
      </w:pPr>
    </w:p>
    <w:p w:rsidR="001565EA" w:rsidRPr="00E10658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27F0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6D41F7" w:rsidRPr="00E10658" w:rsidRDefault="006D41F7" w:rsidP="006D41F7">
      <w:pPr>
        <w:rPr>
          <w:color w:val="000000" w:themeColor="text1"/>
          <w:lang w:val="ro-RO"/>
        </w:rPr>
      </w:pPr>
    </w:p>
    <w:p w:rsidR="001565EA" w:rsidRPr="00E10658" w:rsidRDefault="001565EA" w:rsidP="001565EA">
      <w:pPr>
        <w:jc w:val="both"/>
        <w:rPr>
          <w:color w:val="000000" w:themeColor="text1"/>
          <w:sz w:val="26"/>
          <w:szCs w:val="24"/>
          <w:lang w:val="ro-RO"/>
        </w:rPr>
      </w:pPr>
    </w:p>
    <w:p w:rsidR="00B51301" w:rsidRPr="005A0353" w:rsidRDefault="001565EA" w:rsidP="00B51301">
      <w:pPr>
        <w:ind w:firstLine="720"/>
        <w:jc w:val="both"/>
        <w:rPr>
          <w:b/>
          <w:color w:val="000000" w:themeColor="text1"/>
          <w:sz w:val="24"/>
          <w:lang w:val="ro-RO"/>
        </w:rPr>
      </w:pPr>
      <w:r w:rsidRPr="00E10658">
        <w:rPr>
          <w:b/>
          <w:color w:val="000000" w:themeColor="text1"/>
          <w:sz w:val="24"/>
          <w:lang w:val="ro-RO"/>
        </w:rPr>
        <w:t>Articol unic:</w:t>
      </w:r>
      <w:r w:rsidRPr="00E10658">
        <w:rPr>
          <w:color w:val="000000" w:themeColor="text1"/>
          <w:sz w:val="24"/>
          <w:lang w:val="ro-RO"/>
        </w:rPr>
        <w:t xml:space="preserve"> Se convoacă Consiliul Local al Sectorului 1, în şedinţă </w:t>
      </w:r>
      <w:r w:rsidR="007A6B5C" w:rsidRPr="007A6B5C">
        <w:rPr>
          <w:b/>
          <w:color w:val="000000" w:themeColor="text1"/>
          <w:sz w:val="24"/>
          <w:lang w:val="ro-RO"/>
        </w:rPr>
        <w:t>extra</w:t>
      </w:r>
      <w:r w:rsidRPr="00E10658">
        <w:rPr>
          <w:b/>
          <w:color w:val="000000" w:themeColor="text1"/>
          <w:sz w:val="24"/>
          <w:lang w:val="ro-RO"/>
        </w:rPr>
        <w:t>ordinară</w:t>
      </w:r>
      <w:r w:rsidRPr="00E10658">
        <w:rPr>
          <w:color w:val="000000" w:themeColor="text1"/>
          <w:sz w:val="24"/>
          <w:lang w:val="ro-RO"/>
        </w:rPr>
        <w:t xml:space="preserve">, în data de </w:t>
      </w:r>
      <w:r w:rsidRPr="00B51301">
        <w:rPr>
          <w:b/>
          <w:color w:val="000000" w:themeColor="text1"/>
          <w:sz w:val="24"/>
          <w:lang w:val="ro-RO"/>
        </w:rPr>
        <w:t xml:space="preserve"> </w:t>
      </w:r>
      <w:r w:rsidR="00F5759C">
        <w:rPr>
          <w:b/>
          <w:color w:val="000000" w:themeColor="text1"/>
          <w:sz w:val="24"/>
          <w:lang w:val="ro-RO"/>
        </w:rPr>
        <w:t>11</w:t>
      </w:r>
      <w:r w:rsidR="00B51301" w:rsidRPr="00B51301">
        <w:rPr>
          <w:b/>
          <w:color w:val="000000" w:themeColor="text1"/>
          <w:sz w:val="24"/>
          <w:lang w:val="ro-RO"/>
        </w:rPr>
        <w:t>.0</w:t>
      </w:r>
      <w:r w:rsidR="002C718C">
        <w:rPr>
          <w:b/>
          <w:color w:val="000000" w:themeColor="text1"/>
          <w:sz w:val="24"/>
          <w:lang w:val="ro-RO"/>
        </w:rPr>
        <w:t>9</w:t>
      </w:r>
      <w:r w:rsidR="00BC6972" w:rsidRPr="00A059CB">
        <w:rPr>
          <w:b/>
          <w:color w:val="000000" w:themeColor="text1"/>
          <w:sz w:val="24"/>
          <w:lang w:val="ro-RO"/>
        </w:rPr>
        <w:t>.2015</w:t>
      </w:r>
      <w:r w:rsidRPr="00A059CB">
        <w:rPr>
          <w:b/>
          <w:color w:val="000000" w:themeColor="text1"/>
          <w:sz w:val="24"/>
          <w:lang w:val="ro-RO"/>
        </w:rPr>
        <w:t xml:space="preserve">, </w:t>
      </w:r>
      <w:r w:rsidR="00062E1B">
        <w:rPr>
          <w:b/>
          <w:color w:val="000000" w:themeColor="text1"/>
          <w:sz w:val="24"/>
          <w:lang w:val="ro-RO"/>
        </w:rPr>
        <w:t xml:space="preserve"> </w:t>
      </w:r>
      <w:r w:rsidRPr="00A059CB">
        <w:rPr>
          <w:b/>
          <w:color w:val="000000" w:themeColor="text1"/>
          <w:sz w:val="24"/>
          <w:lang w:val="ro-RO"/>
        </w:rPr>
        <w:t>ora 1</w:t>
      </w:r>
      <w:r w:rsidR="00F5759C">
        <w:rPr>
          <w:b/>
          <w:color w:val="000000" w:themeColor="text1"/>
          <w:sz w:val="24"/>
          <w:lang w:val="ro-RO"/>
        </w:rPr>
        <w:t>2</w:t>
      </w:r>
      <w:r w:rsidRPr="00A059CB">
        <w:rPr>
          <w:b/>
          <w:color w:val="000000" w:themeColor="text1"/>
          <w:sz w:val="24"/>
          <w:lang w:val="ro-RO"/>
        </w:rPr>
        <w:t>.00</w:t>
      </w:r>
      <w:r w:rsidRPr="00A059CB">
        <w:rPr>
          <w:color w:val="000000" w:themeColor="text1"/>
          <w:sz w:val="24"/>
          <w:lang w:val="ro-RO"/>
        </w:rPr>
        <w:t>,</w:t>
      </w:r>
      <w:r w:rsidRPr="00A059CB">
        <w:rPr>
          <w:b/>
          <w:color w:val="000000" w:themeColor="text1"/>
          <w:sz w:val="22"/>
          <w:szCs w:val="28"/>
          <w:lang w:val="ro-RO"/>
        </w:rPr>
        <w:t xml:space="preserve">  </w:t>
      </w:r>
      <w:r w:rsidRPr="00D227F0">
        <w:rPr>
          <w:color w:val="000000" w:themeColor="text1"/>
          <w:sz w:val="24"/>
          <w:lang w:val="ro-RO"/>
        </w:rPr>
        <w:t>în</w:t>
      </w:r>
      <w:r w:rsidR="00062E1B">
        <w:rPr>
          <w:color w:val="000000" w:themeColor="text1"/>
          <w:sz w:val="24"/>
          <w:lang w:val="ro-RO"/>
        </w:rPr>
        <w:t xml:space="preserve"> </w:t>
      </w:r>
      <w:r w:rsidRPr="00D227F0">
        <w:rPr>
          <w:color w:val="000000" w:themeColor="text1"/>
          <w:sz w:val="24"/>
          <w:lang w:val="ro-RO"/>
        </w:rPr>
        <w:t xml:space="preserve"> sala </w:t>
      </w:r>
      <w:r w:rsidR="00B51301" w:rsidRPr="005A0353">
        <w:rPr>
          <w:color w:val="000000" w:themeColor="text1"/>
          <w:sz w:val="24"/>
          <w:lang w:val="ro-RO"/>
        </w:rPr>
        <w:t xml:space="preserve">sala de </w:t>
      </w:r>
      <w:r w:rsidR="00B51301">
        <w:rPr>
          <w:color w:val="000000" w:themeColor="text1"/>
          <w:sz w:val="24"/>
          <w:lang w:val="ro-RO"/>
        </w:rPr>
        <w:t>şedinţă</w:t>
      </w:r>
      <w:r w:rsidR="00B51301" w:rsidRPr="005A0353">
        <w:rPr>
          <w:color w:val="000000" w:themeColor="text1"/>
          <w:sz w:val="24"/>
          <w:lang w:val="ro-RO"/>
        </w:rPr>
        <w:t xml:space="preserve"> a </w:t>
      </w:r>
      <w:r w:rsidR="00B51301">
        <w:rPr>
          <w:color w:val="000000" w:themeColor="text1"/>
          <w:sz w:val="24"/>
          <w:lang w:val="ro-RO"/>
        </w:rPr>
        <w:t xml:space="preserve">Primăriei </w:t>
      </w:r>
      <w:r w:rsidR="00B51301" w:rsidRPr="005A0353">
        <w:rPr>
          <w:color w:val="000000" w:themeColor="text1"/>
          <w:sz w:val="24"/>
          <w:lang w:val="ro-RO"/>
        </w:rPr>
        <w:t>Sector</w:t>
      </w:r>
      <w:r w:rsidR="00B51301">
        <w:rPr>
          <w:color w:val="000000" w:themeColor="text1"/>
          <w:sz w:val="24"/>
          <w:lang w:val="ro-RO"/>
        </w:rPr>
        <w:t xml:space="preserve">ului </w:t>
      </w:r>
      <w:r w:rsidR="00B51301" w:rsidRPr="005A0353">
        <w:rPr>
          <w:color w:val="000000" w:themeColor="text1"/>
          <w:sz w:val="24"/>
          <w:lang w:val="ro-RO"/>
        </w:rPr>
        <w:t xml:space="preserve">1, situată în B-dul </w:t>
      </w:r>
      <w:r w:rsidR="00B51301">
        <w:rPr>
          <w:color w:val="000000" w:themeColor="text1"/>
          <w:sz w:val="24"/>
          <w:lang w:val="ro-RO"/>
        </w:rPr>
        <w:t>Banu Manta nr.9</w:t>
      </w:r>
      <w:r w:rsidR="00B51301" w:rsidRPr="005A0353">
        <w:rPr>
          <w:color w:val="000000" w:themeColor="text1"/>
          <w:sz w:val="24"/>
          <w:lang w:val="ro-RO"/>
        </w:rPr>
        <w:t xml:space="preserve">, Sector 1, cu următoarea </w:t>
      </w:r>
      <w:r w:rsidR="00B51301" w:rsidRPr="005A0353">
        <w:rPr>
          <w:b/>
          <w:color w:val="000000" w:themeColor="text1"/>
          <w:sz w:val="24"/>
          <w:lang w:val="ro-RO"/>
        </w:rPr>
        <w:t>ordine de zi:</w:t>
      </w:r>
    </w:p>
    <w:p w:rsidR="00044CA5" w:rsidRPr="00E10658" w:rsidRDefault="00044CA5" w:rsidP="001565EA">
      <w:pPr>
        <w:ind w:firstLine="720"/>
        <w:jc w:val="both"/>
        <w:rPr>
          <w:b/>
          <w:color w:val="000000" w:themeColor="text1"/>
          <w:sz w:val="24"/>
          <w:lang w:val="ro-RO"/>
        </w:rPr>
      </w:pPr>
    </w:p>
    <w:p w:rsidR="00F5759C" w:rsidRDefault="00F5759C" w:rsidP="00F5759C">
      <w:pPr>
        <w:numPr>
          <w:ilvl w:val="0"/>
          <w:numId w:val="1"/>
        </w:numPr>
        <w:spacing w:before="120"/>
        <w:ind w:left="448"/>
        <w:jc w:val="both"/>
        <w:rPr>
          <w:sz w:val="24"/>
          <w:lang w:val="ro-RO"/>
        </w:rPr>
      </w:pPr>
      <w:r w:rsidRPr="00691E4E">
        <w:rPr>
          <w:b/>
          <w:color w:val="000000"/>
          <w:sz w:val="24"/>
          <w:lang w:val="ro-RO"/>
        </w:rPr>
        <w:t>Proiect de hotărâre</w:t>
      </w:r>
      <w:r>
        <w:rPr>
          <w:color w:val="000000"/>
          <w:sz w:val="24"/>
          <w:lang w:val="ro-RO"/>
        </w:rPr>
        <w:t xml:space="preserve"> </w:t>
      </w:r>
      <w:r w:rsidRPr="00691E4E">
        <w:rPr>
          <w:color w:val="000000"/>
          <w:sz w:val="24"/>
          <w:lang w:val="ro-RO"/>
        </w:rPr>
        <w:t>privind înființarea de către Direcția Generală de Asistență Socială și Protecția Copilului Sector 1, în parteneriat cu entități private, a Centrului de Resurse în Asistență Socială</w:t>
      </w:r>
      <w:r>
        <w:rPr>
          <w:color w:val="000000"/>
          <w:sz w:val="24"/>
          <w:lang w:val="ro-RO"/>
        </w:rPr>
        <w:t>,</w:t>
      </w:r>
      <w:r w:rsidRPr="00691E4E">
        <w:rPr>
          <w:color w:val="000000"/>
          <w:sz w:val="24"/>
          <w:lang w:val="ro-RO"/>
        </w:rPr>
        <w:t xml:space="preserve"> precum și pentru transmiterea folosinței gratuite a unor spații</w:t>
      </w:r>
      <w:r>
        <w:rPr>
          <w:color w:val="000000"/>
          <w:sz w:val="24"/>
          <w:lang w:val="ro-RO"/>
        </w:rPr>
        <w:t xml:space="preserve"> </w:t>
      </w:r>
      <w:r w:rsidRPr="00691E4E">
        <w:rPr>
          <w:sz w:val="24"/>
          <w:lang w:val="ro-RO"/>
        </w:rPr>
        <w:t>- Primarul sectorului 1 al municipiului Bucureşti</w:t>
      </w:r>
    </w:p>
    <w:p w:rsidR="00F5759C" w:rsidRPr="00A75114" w:rsidRDefault="00F5759C" w:rsidP="00F5759C">
      <w:pPr>
        <w:numPr>
          <w:ilvl w:val="0"/>
          <w:numId w:val="1"/>
        </w:numPr>
        <w:spacing w:before="120"/>
        <w:ind w:left="448"/>
        <w:jc w:val="both"/>
        <w:rPr>
          <w:sz w:val="24"/>
          <w:szCs w:val="24"/>
          <w:lang w:val="ro-RO"/>
        </w:rPr>
      </w:pPr>
      <w:r w:rsidRPr="00F5759C">
        <w:rPr>
          <w:b/>
          <w:color w:val="000000"/>
          <w:sz w:val="24"/>
          <w:szCs w:val="24"/>
          <w:lang w:val="ro-RO"/>
        </w:rPr>
        <w:t>Proiect de hotărâre</w:t>
      </w:r>
      <w:r w:rsidRPr="00F5759C">
        <w:rPr>
          <w:color w:val="000000"/>
          <w:sz w:val="24"/>
          <w:szCs w:val="24"/>
          <w:lang w:val="ro-RO"/>
        </w:rPr>
        <w:t xml:space="preserve">  pentru modificarea contractului de asociere nr. 03/1211/21.07.1999 încheiat cu S.C. Teomod Style Trading S.R.L. - Primarul sectorului 1 al municipiului Bucureşti</w:t>
      </w:r>
    </w:p>
    <w:p w:rsidR="00A75114" w:rsidRPr="00A75114" w:rsidRDefault="00A75114" w:rsidP="00A75114">
      <w:pPr>
        <w:rPr>
          <w:sz w:val="24"/>
          <w:szCs w:val="24"/>
          <w:lang w:val="ro-RO"/>
        </w:rPr>
      </w:pPr>
      <w:r w:rsidRPr="00A75114">
        <w:rPr>
          <w:b/>
          <w:sz w:val="24"/>
          <w:szCs w:val="24"/>
          <w:lang w:val="ro-RO"/>
        </w:rPr>
        <w:lastRenderedPageBreak/>
        <w:t>3</w:t>
      </w:r>
      <w:r>
        <w:rPr>
          <w:sz w:val="24"/>
          <w:szCs w:val="24"/>
          <w:lang w:val="ro-RO"/>
        </w:rPr>
        <w:t xml:space="preserve">.   </w:t>
      </w:r>
      <w:r w:rsidRPr="00A75114">
        <w:rPr>
          <w:b/>
          <w:sz w:val="24"/>
          <w:szCs w:val="24"/>
          <w:lang w:val="ro-RO"/>
        </w:rPr>
        <w:t>Proiect de hotărâre</w:t>
      </w:r>
      <w:r w:rsidRPr="00A75114">
        <w:rPr>
          <w:sz w:val="24"/>
          <w:szCs w:val="24"/>
          <w:lang w:val="ro-RO"/>
        </w:rPr>
        <w:t xml:space="preserve"> prin care se ia act de finalizarea negocierilor pentru stabilirea preţului în vederea închirierii imobilului destinat arhivei Primăriei Sectorului 1</w:t>
      </w:r>
      <w:r w:rsidR="00417188">
        <w:rPr>
          <w:sz w:val="24"/>
          <w:szCs w:val="24"/>
          <w:lang w:val="ro-RO"/>
        </w:rPr>
        <w:t xml:space="preserve"> </w:t>
      </w:r>
      <w:r w:rsidRPr="00A75114">
        <w:rPr>
          <w:sz w:val="24"/>
          <w:szCs w:val="24"/>
          <w:lang w:val="ro-RO"/>
        </w:rPr>
        <w:t>- Primarul sectorului 1 al municipiului Bucureşti</w:t>
      </w:r>
    </w:p>
    <w:p w:rsidR="00A75114" w:rsidRPr="00F5759C" w:rsidRDefault="00A75114" w:rsidP="00A75114">
      <w:pPr>
        <w:spacing w:before="120"/>
        <w:ind w:left="448"/>
        <w:jc w:val="both"/>
        <w:rPr>
          <w:sz w:val="24"/>
          <w:szCs w:val="24"/>
          <w:lang w:val="ro-RO"/>
        </w:rPr>
      </w:pPr>
    </w:p>
    <w:p w:rsidR="00F5759C" w:rsidRPr="00691E4E" w:rsidRDefault="00F5759C" w:rsidP="00F5759C">
      <w:pPr>
        <w:spacing w:before="120"/>
        <w:ind w:left="448"/>
        <w:jc w:val="both"/>
        <w:rPr>
          <w:sz w:val="24"/>
          <w:lang w:val="ro-RO"/>
        </w:rPr>
      </w:pPr>
    </w:p>
    <w:p w:rsidR="00F4358A" w:rsidRDefault="00F4358A" w:rsidP="005F0017">
      <w:pPr>
        <w:spacing w:before="120"/>
        <w:jc w:val="both"/>
        <w:rPr>
          <w:color w:val="000000" w:themeColor="text1"/>
          <w:sz w:val="24"/>
          <w:lang w:val="ro-RO"/>
        </w:rPr>
      </w:pPr>
    </w:p>
    <w:p w:rsidR="00B51301" w:rsidRDefault="00B51301" w:rsidP="005F0017">
      <w:pPr>
        <w:spacing w:before="120"/>
        <w:jc w:val="both"/>
        <w:rPr>
          <w:color w:val="000000" w:themeColor="text1"/>
          <w:sz w:val="24"/>
          <w:lang w:val="ro-RO"/>
        </w:rPr>
      </w:pPr>
    </w:p>
    <w:p w:rsidR="00B51301" w:rsidRPr="009A1B88" w:rsidRDefault="00B51301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1B88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B51301" w:rsidRPr="00321661" w:rsidRDefault="00B51301" w:rsidP="00B51301">
      <w:pPr>
        <w:jc w:val="center"/>
        <w:rPr>
          <w:color w:val="000000" w:themeColor="text1"/>
          <w:sz w:val="24"/>
          <w:lang w:val="ro-RO"/>
        </w:rPr>
      </w:pPr>
      <w:r w:rsidRPr="00321661">
        <w:rPr>
          <w:color w:val="000000" w:themeColor="text1"/>
          <w:sz w:val="24"/>
          <w:lang w:val="ro-RO"/>
        </w:rPr>
        <w:t>delegare de atribuţii conform art.57, alin.(2) din Legea nr.215/2001,</w:t>
      </w:r>
    </w:p>
    <w:p w:rsidR="00B51301" w:rsidRPr="00321661" w:rsidRDefault="00B51301" w:rsidP="00B51301">
      <w:pPr>
        <w:jc w:val="center"/>
        <w:rPr>
          <w:color w:val="000000" w:themeColor="text1"/>
          <w:sz w:val="24"/>
          <w:lang w:val="ro-RO"/>
        </w:rPr>
      </w:pPr>
      <w:r w:rsidRPr="00321661">
        <w:rPr>
          <w:color w:val="000000" w:themeColor="text1"/>
          <w:sz w:val="24"/>
          <w:lang w:val="ro-RO"/>
        </w:rPr>
        <w:t>Viceprimarul sectorului 1 al municipiului Bucureşti,</w:t>
      </w:r>
    </w:p>
    <w:p w:rsidR="00B51301" w:rsidRPr="009A1B88" w:rsidRDefault="00B51301" w:rsidP="00B51301">
      <w:pPr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1301" w:rsidRPr="009A1B88" w:rsidRDefault="00B51301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1B88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VASILE MOŢOC</w:t>
      </w:r>
    </w:p>
    <w:p w:rsidR="00B51301" w:rsidRPr="009A1B88" w:rsidRDefault="00B51301" w:rsidP="00B51301">
      <w:pPr>
        <w:rPr>
          <w:b/>
          <w:caps/>
          <w:color w:val="000000" w:themeColor="text1"/>
          <w:sz w:val="4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2AE3" w:rsidRDefault="00582AE3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5114" w:rsidRDefault="00A75114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sectPr w:rsidR="00A75114" w:rsidSect="00062E1B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3BF" w:rsidRDefault="003F73BF" w:rsidP="001565EA">
      <w:r>
        <w:separator/>
      </w:r>
    </w:p>
  </w:endnote>
  <w:endnote w:type="continuationSeparator" w:id="0">
    <w:p w:rsidR="003F73BF" w:rsidRDefault="003F73BF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31F41800" wp14:editId="7C49767D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3BF" w:rsidRDefault="003F73BF" w:rsidP="001565EA">
      <w:r>
        <w:separator/>
      </w:r>
    </w:p>
  </w:footnote>
  <w:footnote w:type="continuationSeparator" w:id="0">
    <w:p w:rsidR="003F73BF" w:rsidRDefault="003F73BF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3F73BF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E4994F" wp14:editId="32DA4BAF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964632" wp14:editId="4F0FF34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449A066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7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8">
    <w:nsid w:val="51D640D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0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2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5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30F91"/>
    <w:rsid w:val="000333E9"/>
    <w:rsid w:val="00042C78"/>
    <w:rsid w:val="00044CA5"/>
    <w:rsid w:val="00046430"/>
    <w:rsid w:val="00052362"/>
    <w:rsid w:val="0005566D"/>
    <w:rsid w:val="00060944"/>
    <w:rsid w:val="00062E1B"/>
    <w:rsid w:val="0006683A"/>
    <w:rsid w:val="00073A3A"/>
    <w:rsid w:val="00074FA1"/>
    <w:rsid w:val="000777F6"/>
    <w:rsid w:val="00091F1E"/>
    <w:rsid w:val="000929E5"/>
    <w:rsid w:val="00093E05"/>
    <w:rsid w:val="00095F2C"/>
    <w:rsid w:val="000A26ED"/>
    <w:rsid w:val="000A52F5"/>
    <w:rsid w:val="000A676C"/>
    <w:rsid w:val="000C6847"/>
    <w:rsid w:val="000D3543"/>
    <w:rsid w:val="000D4DBA"/>
    <w:rsid w:val="000D5F78"/>
    <w:rsid w:val="000F4C89"/>
    <w:rsid w:val="00101ED9"/>
    <w:rsid w:val="001043B6"/>
    <w:rsid w:val="001076E5"/>
    <w:rsid w:val="00110925"/>
    <w:rsid w:val="00111E90"/>
    <w:rsid w:val="00114135"/>
    <w:rsid w:val="0013423D"/>
    <w:rsid w:val="00142967"/>
    <w:rsid w:val="00142FDF"/>
    <w:rsid w:val="00151EE7"/>
    <w:rsid w:val="001565EA"/>
    <w:rsid w:val="00157EBE"/>
    <w:rsid w:val="00161763"/>
    <w:rsid w:val="001A7425"/>
    <w:rsid w:val="001A7EA6"/>
    <w:rsid w:val="001B2FF8"/>
    <w:rsid w:val="001C5B01"/>
    <w:rsid w:val="001C6F94"/>
    <w:rsid w:val="001D28B9"/>
    <w:rsid w:val="001D6408"/>
    <w:rsid w:val="001E059B"/>
    <w:rsid w:val="001E1D32"/>
    <w:rsid w:val="001E746C"/>
    <w:rsid w:val="00211C90"/>
    <w:rsid w:val="002131D4"/>
    <w:rsid w:val="002135D5"/>
    <w:rsid w:val="002202B2"/>
    <w:rsid w:val="002211CE"/>
    <w:rsid w:val="002251FD"/>
    <w:rsid w:val="00233B1D"/>
    <w:rsid w:val="0024095C"/>
    <w:rsid w:val="002528D1"/>
    <w:rsid w:val="00256F55"/>
    <w:rsid w:val="00262BEE"/>
    <w:rsid w:val="0027400F"/>
    <w:rsid w:val="00280AA1"/>
    <w:rsid w:val="002951F0"/>
    <w:rsid w:val="00295387"/>
    <w:rsid w:val="00296767"/>
    <w:rsid w:val="002A573B"/>
    <w:rsid w:val="002C3987"/>
    <w:rsid w:val="002C718C"/>
    <w:rsid w:val="002C7385"/>
    <w:rsid w:val="002C7797"/>
    <w:rsid w:val="002D15D1"/>
    <w:rsid w:val="002E6CD2"/>
    <w:rsid w:val="002F0C06"/>
    <w:rsid w:val="002F212B"/>
    <w:rsid w:val="00310E41"/>
    <w:rsid w:val="0031100A"/>
    <w:rsid w:val="003139DE"/>
    <w:rsid w:val="0032412B"/>
    <w:rsid w:val="00330ED3"/>
    <w:rsid w:val="00352258"/>
    <w:rsid w:val="00354C43"/>
    <w:rsid w:val="00356060"/>
    <w:rsid w:val="0036302D"/>
    <w:rsid w:val="00371DB5"/>
    <w:rsid w:val="00384952"/>
    <w:rsid w:val="003908AE"/>
    <w:rsid w:val="003A0248"/>
    <w:rsid w:val="003A0D07"/>
    <w:rsid w:val="003A69B3"/>
    <w:rsid w:val="003A77EE"/>
    <w:rsid w:val="003B0798"/>
    <w:rsid w:val="003B7C88"/>
    <w:rsid w:val="003D5781"/>
    <w:rsid w:val="003F4C8F"/>
    <w:rsid w:val="003F73BF"/>
    <w:rsid w:val="004128D3"/>
    <w:rsid w:val="00413667"/>
    <w:rsid w:val="00417188"/>
    <w:rsid w:val="004426AD"/>
    <w:rsid w:val="004433A1"/>
    <w:rsid w:val="004623DD"/>
    <w:rsid w:val="004658A6"/>
    <w:rsid w:val="004834B8"/>
    <w:rsid w:val="0049789F"/>
    <w:rsid w:val="004A0BCB"/>
    <w:rsid w:val="004A13DD"/>
    <w:rsid w:val="004A5D28"/>
    <w:rsid w:val="004B7A8C"/>
    <w:rsid w:val="004D6A44"/>
    <w:rsid w:val="004E5942"/>
    <w:rsid w:val="004F1DA9"/>
    <w:rsid w:val="004F4F13"/>
    <w:rsid w:val="00506C31"/>
    <w:rsid w:val="00525E92"/>
    <w:rsid w:val="00535290"/>
    <w:rsid w:val="00540761"/>
    <w:rsid w:val="005450F5"/>
    <w:rsid w:val="0054659A"/>
    <w:rsid w:val="005561A4"/>
    <w:rsid w:val="005570C4"/>
    <w:rsid w:val="00560E12"/>
    <w:rsid w:val="005700F1"/>
    <w:rsid w:val="00570F12"/>
    <w:rsid w:val="00582AE3"/>
    <w:rsid w:val="00582D38"/>
    <w:rsid w:val="00596461"/>
    <w:rsid w:val="005A1C94"/>
    <w:rsid w:val="005A55F6"/>
    <w:rsid w:val="005A68ED"/>
    <w:rsid w:val="005C1561"/>
    <w:rsid w:val="005D2763"/>
    <w:rsid w:val="005F0017"/>
    <w:rsid w:val="005F760A"/>
    <w:rsid w:val="00607419"/>
    <w:rsid w:val="00614FF0"/>
    <w:rsid w:val="0061761B"/>
    <w:rsid w:val="00646AB7"/>
    <w:rsid w:val="00650A09"/>
    <w:rsid w:val="00654FCA"/>
    <w:rsid w:val="00655F3F"/>
    <w:rsid w:val="00665949"/>
    <w:rsid w:val="00667528"/>
    <w:rsid w:val="00672420"/>
    <w:rsid w:val="006732C6"/>
    <w:rsid w:val="006825F5"/>
    <w:rsid w:val="00696ABF"/>
    <w:rsid w:val="006B51C2"/>
    <w:rsid w:val="006C5CC0"/>
    <w:rsid w:val="006D0F41"/>
    <w:rsid w:val="006D3FF8"/>
    <w:rsid w:val="006D41F7"/>
    <w:rsid w:val="006F0173"/>
    <w:rsid w:val="00701BB6"/>
    <w:rsid w:val="00714CF7"/>
    <w:rsid w:val="00731C28"/>
    <w:rsid w:val="0073700D"/>
    <w:rsid w:val="00744CB5"/>
    <w:rsid w:val="007477BF"/>
    <w:rsid w:val="00750CAE"/>
    <w:rsid w:val="00753F8F"/>
    <w:rsid w:val="0075543B"/>
    <w:rsid w:val="00757DA7"/>
    <w:rsid w:val="00771A15"/>
    <w:rsid w:val="00772084"/>
    <w:rsid w:val="007811B8"/>
    <w:rsid w:val="007818D3"/>
    <w:rsid w:val="007966B4"/>
    <w:rsid w:val="00796B5D"/>
    <w:rsid w:val="007A2201"/>
    <w:rsid w:val="007A51FD"/>
    <w:rsid w:val="007A52E3"/>
    <w:rsid w:val="007A6B5C"/>
    <w:rsid w:val="007C1530"/>
    <w:rsid w:val="007C2D3D"/>
    <w:rsid w:val="007C4CED"/>
    <w:rsid w:val="007D519D"/>
    <w:rsid w:val="007E14BE"/>
    <w:rsid w:val="007E3CEB"/>
    <w:rsid w:val="007F0F52"/>
    <w:rsid w:val="007F282C"/>
    <w:rsid w:val="007F3F18"/>
    <w:rsid w:val="007F6B76"/>
    <w:rsid w:val="008068EE"/>
    <w:rsid w:val="00810F6E"/>
    <w:rsid w:val="008111D0"/>
    <w:rsid w:val="00825CB2"/>
    <w:rsid w:val="00835270"/>
    <w:rsid w:val="00850690"/>
    <w:rsid w:val="00864475"/>
    <w:rsid w:val="008667A2"/>
    <w:rsid w:val="00866D96"/>
    <w:rsid w:val="00871678"/>
    <w:rsid w:val="00890A7D"/>
    <w:rsid w:val="008A625A"/>
    <w:rsid w:val="008B7871"/>
    <w:rsid w:val="008C43E7"/>
    <w:rsid w:val="008C487A"/>
    <w:rsid w:val="008C5862"/>
    <w:rsid w:val="008C62B3"/>
    <w:rsid w:val="008D2CAF"/>
    <w:rsid w:val="008E122E"/>
    <w:rsid w:val="008E3C01"/>
    <w:rsid w:val="00903761"/>
    <w:rsid w:val="00906D2A"/>
    <w:rsid w:val="00911B57"/>
    <w:rsid w:val="00912EC8"/>
    <w:rsid w:val="00922205"/>
    <w:rsid w:val="00924CA5"/>
    <w:rsid w:val="00930215"/>
    <w:rsid w:val="009306A6"/>
    <w:rsid w:val="00933E2D"/>
    <w:rsid w:val="00965CC4"/>
    <w:rsid w:val="00972E00"/>
    <w:rsid w:val="00975084"/>
    <w:rsid w:val="00996B10"/>
    <w:rsid w:val="00997FF4"/>
    <w:rsid w:val="009A556F"/>
    <w:rsid w:val="009B230C"/>
    <w:rsid w:val="009B6C77"/>
    <w:rsid w:val="009C0310"/>
    <w:rsid w:val="009D0575"/>
    <w:rsid w:val="009D5553"/>
    <w:rsid w:val="009D5909"/>
    <w:rsid w:val="009D73BE"/>
    <w:rsid w:val="009E43F0"/>
    <w:rsid w:val="009E6E30"/>
    <w:rsid w:val="00A039A3"/>
    <w:rsid w:val="00A059CB"/>
    <w:rsid w:val="00A17BBA"/>
    <w:rsid w:val="00A32D6C"/>
    <w:rsid w:val="00A34FD2"/>
    <w:rsid w:val="00A5675F"/>
    <w:rsid w:val="00A57C22"/>
    <w:rsid w:val="00A75114"/>
    <w:rsid w:val="00A833DC"/>
    <w:rsid w:val="00A83998"/>
    <w:rsid w:val="00A8736D"/>
    <w:rsid w:val="00A91501"/>
    <w:rsid w:val="00AA7D65"/>
    <w:rsid w:val="00AB6D33"/>
    <w:rsid w:val="00AD28D1"/>
    <w:rsid w:val="00AD5CFD"/>
    <w:rsid w:val="00AE0C1D"/>
    <w:rsid w:val="00AF0851"/>
    <w:rsid w:val="00AF40E2"/>
    <w:rsid w:val="00B22E0D"/>
    <w:rsid w:val="00B25D1D"/>
    <w:rsid w:val="00B324D1"/>
    <w:rsid w:val="00B37AAD"/>
    <w:rsid w:val="00B419EB"/>
    <w:rsid w:val="00B4238D"/>
    <w:rsid w:val="00B51301"/>
    <w:rsid w:val="00B5384D"/>
    <w:rsid w:val="00B57731"/>
    <w:rsid w:val="00B66082"/>
    <w:rsid w:val="00B77E38"/>
    <w:rsid w:val="00BA2A7E"/>
    <w:rsid w:val="00BB228A"/>
    <w:rsid w:val="00BC0173"/>
    <w:rsid w:val="00BC6972"/>
    <w:rsid w:val="00BD6E66"/>
    <w:rsid w:val="00BE26D9"/>
    <w:rsid w:val="00BE6E07"/>
    <w:rsid w:val="00BF1E59"/>
    <w:rsid w:val="00BF5C19"/>
    <w:rsid w:val="00BF5FAB"/>
    <w:rsid w:val="00BF6C8E"/>
    <w:rsid w:val="00C04C44"/>
    <w:rsid w:val="00C16CE4"/>
    <w:rsid w:val="00C27A1E"/>
    <w:rsid w:val="00C42733"/>
    <w:rsid w:val="00C42C62"/>
    <w:rsid w:val="00C44C7B"/>
    <w:rsid w:val="00C50C22"/>
    <w:rsid w:val="00C52B55"/>
    <w:rsid w:val="00C57E0F"/>
    <w:rsid w:val="00C656ED"/>
    <w:rsid w:val="00C7034A"/>
    <w:rsid w:val="00C87C84"/>
    <w:rsid w:val="00C95DCB"/>
    <w:rsid w:val="00CA3174"/>
    <w:rsid w:val="00CF2DEE"/>
    <w:rsid w:val="00CF3D7F"/>
    <w:rsid w:val="00CF6350"/>
    <w:rsid w:val="00D02866"/>
    <w:rsid w:val="00D06687"/>
    <w:rsid w:val="00D10D7A"/>
    <w:rsid w:val="00D13D00"/>
    <w:rsid w:val="00D227F0"/>
    <w:rsid w:val="00D26EF0"/>
    <w:rsid w:val="00D3458F"/>
    <w:rsid w:val="00D35DC6"/>
    <w:rsid w:val="00D456BC"/>
    <w:rsid w:val="00D518B8"/>
    <w:rsid w:val="00D52CA6"/>
    <w:rsid w:val="00D53402"/>
    <w:rsid w:val="00D539DE"/>
    <w:rsid w:val="00D733D0"/>
    <w:rsid w:val="00D73F8F"/>
    <w:rsid w:val="00D81C4F"/>
    <w:rsid w:val="00D82688"/>
    <w:rsid w:val="00D827CF"/>
    <w:rsid w:val="00D8581F"/>
    <w:rsid w:val="00D863A6"/>
    <w:rsid w:val="00D900F4"/>
    <w:rsid w:val="00D93B7A"/>
    <w:rsid w:val="00DA0C6F"/>
    <w:rsid w:val="00DB560C"/>
    <w:rsid w:val="00DB7EB2"/>
    <w:rsid w:val="00DD7B3C"/>
    <w:rsid w:val="00DE106B"/>
    <w:rsid w:val="00DE110D"/>
    <w:rsid w:val="00DE7AFB"/>
    <w:rsid w:val="00DE7D45"/>
    <w:rsid w:val="00DF2F05"/>
    <w:rsid w:val="00E0466A"/>
    <w:rsid w:val="00E0467A"/>
    <w:rsid w:val="00E04D5D"/>
    <w:rsid w:val="00E071FF"/>
    <w:rsid w:val="00E07ED0"/>
    <w:rsid w:val="00E10658"/>
    <w:rsid w:val="00E1777A"/>
    <w:rsid w:val="00E20AB2"/>
    <w:rsid w:val="00E26245"/>
    <w:rsid w:val="00E30101"/>
    <w:rsid w:val="00E32C53"/>
    <w:rsid w:val="00E358F8"/>
    <w:rsid w:val="00E42352"/>
    <w:rsid w:val="00E43F2D"/>
    <w:rsid w:val="00E711A6"/>
    <w:rsid w:val="00E74295"/>
    <w:rsid w:val="00E85422"/>
    <w:rsid w:val="00E879E8"/>
    <w:rsid w:val="00EA5D72"/>
    <w:rsid w:val="00EB465D"/>
    <w:rsid w:val="00EC2DE8"/>
    <w:rsid w:val="00EC507C"/>
    <w:rsid w:val="00ED1564"/>
    <w:rsid w:val="00EE2C1E"/>
    <w:rsid w:val="00EE3C86"/>
    <w:rsid w:val="00EF5888"/>
    <w:rsid w:val="00F057A3"/>
    <w:rsid w:val="00F14BBC"/>
    <w:rsid w:val="00F15BE3"/>
    <w:rsid w:val="00F23C57"/>
    <w:rsid w:val="00F25DD7"/>
    <w:rsid w:val="00F26CC1"/>
    <w:rsid w:val="00F37375"/>
    <w:rsid w:val="00F378D0"/>
    <w:rsid w:val="00F4358A"/>
    <w:rsid w:val="00F516F3"/>
    <w:rsid w:val="00F52368"/>
    <w:rsid w:val="00F54B64"/>
    <w:rsid w:val="00F5759C"/>
    <w:rsid w:val="00F7760A"/>
    <w:rsid w:val="00F83120"/>
    <w:rsid w:val="00F83239"/>
    <w:rsid w:val="00FA6AF2"/>
    <w:rsid w:val="00FA75AE"/>
    <w:rsid w:val="00FE52ED"/>
    <w:rsid w:val="00FF51BE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93ACB-B21C-456E-9585-C2E4F233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5</cp:revision>
  <cp:lastPrinted>2015-04-30T07:22:00Z</cp:lastPrinted>
  <dcterms:created xsi:type="dcterms:W3CDTF">2015-09-07T12:23:00Z</dcterms:created>
  <dcterms:modified xsi:type="dcterms:W3CDTF">2015-09-09T11:57:00Z</dcterms:modified>
</cp:coreProperties>
</file>