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C8" w:rsidRDefault="00837459" w:rsidP="00837459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837459">
        <w:rPr>
          <w:rFonts w:ascii="Tahoma" w:hAnsi="Tahoma" w:cs="Tahoma"/>
          <w:b/>
          <w:sz w:val="24"/>
          <w:szCs w:val="24"/>
          <w:lang w:val="ro-RO"/>
        </w:rPr>
        <w:t xml:space="preserve">ANUNȚ </w:t>
      </w:r>
      <w:r w:rsidR="00F56581">
        <w:rPr>
          <w:rFonts w:ascii="Tahoma" w:hAnsi="Tahoma" w:cs="Tahoma"/>
          <w:b/>
          <w:sz w:val="24"/>
          <w:szCs w:val="24"/>
          <w:lang w:val="ro-RO"/>
        </w:rPr>
        <w:t xml:space="preserve">DE INTERES </w:t>
      </w:r>
      <w:r w:rsidRPr="00837459">
        <w:rPr>
          <w:rFonts w:ascii="Tahoma" w:hAnsi="Tahoma" w:cs="Tahoma"/>
          <w:b/>
          <w:sz w:val="24"/>
          <w:szCs w:val="24"/>
          <w:lang w:val="ro-RO"/>
        </w:rPr>
        <w:t xml:space="preserve">PUBLIC </w:t>
      </w:r>
    </w:p>
    <w:p w:rsidR="002066B2" w:rsidRDefault="00056E00" w:rsidP="002066B2">
      <w:pPr>
        <w:pStyle w:val="ListParagraph"/>
        <w:spacing w:line="276" w:lineRule="auto"/>
        <w:ind w:left="0"/>
        <w:jc w:val="center"/>
        <w:rPr>
          <w:rFonts w:ascii="Tahoma" w:hAnsi="Tahoma" w:cs="Tahoma"/>
          <w:b/>
          <w:color w:val="0070C0"/>
          <w:sz w:val="22"/>
          <w:szCs w:val="22"/>
        </w:rPr>
      </w:pPr>
      <w:r w:rsidRPr="004F41C7">
        <w:rPr>
          <w:rFonts w:ascii="Tahoma" w:hAnsi="Tahoma" w:cs="Tahoma"/>
          <w:b/>
          <w:color w:val="0070C0"/>
          <w:sz w:val="22"/>
          <w:szCs w:val="22"/>
        </w:rPr>
        <w:t xml:space="preserve">MĂSURI SPECIALE CE TREBUIESC RESPECTATE  </w:t>
      </w:r>
      <w:r w:rsidRPr="003E71F7">
        <w:rPr>
          <w:rFonts w:ascii="Tahoma" w:hAnsi="Tahoma" w:cs="Tahoma"/>
          <w:b/>
          <w:color w:val="FF0000"/>
          <w:sz w:val="22"/>
          <w:szCs w:val="22"/>
        </w:rPr>
        <w:t>PE TIMPUL SEZONULUI SECETOS</w:t>
      </w:r>
    </w:p>
    <w:p w:rsidR="002066B2" w:rsidRPr="002066B2" w:rsidRDefault="002066B2" w:rsidP="002066B2">
      <w:pPr>
        <w:pStyle w:val="ListParagraph"/>
        <w:spacing w:line="276" w:lineRule="auto"/>
        <w:ind w:left="0"/>
        <w:jc w:val="left"/>
        <w:rPr>
          <w:rFonts w:ascii="Tahoma" w:hAnsi="Tahoma" w:cs="Tahoma"/>
          <w:b/>
          <w:color w:val="0070C0"/>
          <w:sz w:val="16"/>
          <w:szCs w:val="16"/>
        </w:rPr>
      </w:pPr>
    </w:p>
    <w:p w:rsidR="00056E00" w:rsidRPr="002066B2" w:rsidRDefault="00056E00" w:rsidP="00056E00">
      <w:pPr>
        <w:pStyle w:val="ListParagraph"/>
        <w:numPr>
          <w:ilvl w:val="0"/>
          <w:numId w:val="8"/>
        </w:numPr>
        <w:shd w:val="clear" w:color="auto" w:fill="FFFFFF"/>
        <w:tabs>
          <w:tab w:val="left" w:pos="284"/>
        </w:tabs>
        <w:spacing w:line="276" w:lineRule="auto"/>
        <w:ind w:left="284" w:right="45"/>
        <w:rPr>
          <w:rFonts w:ascii="Tahoma" w:hAnsi="Tahoma" w:cs="Tahoma"/>
        </w:rPr>
      </w:pPr>
      <w:r w:rsidRPr="002066B2">
        <w:rPr>
          <w:rFonts w:ascii="Tahoma" w:hAnsi="Tahoma" w:cs="Tahoma"/>
          <w:b/>
          <w:color w:val="FF0000"/>
          <w:sz w:val="22"/>
          <w:szCs w:val="22"/>
          <w:u w:val="single"/>
        </w:rPr>
        <w:t>ÎN ZONELE DE AGREMENT</w:t>
      </w:r>
      <w:r w:rsidRPr="002066B2">
        <w:rPr>
          <w:rFonts w:ascii="Tahoma" w:hAnsi="Tahoma" w:cs="Tahoma"/>
          <w:b/>
          <w:sz w:val="22"/>
          <w:szCs w:val="22"/>
        </w:rPr>
        <w:t xml:space="preserve"> ieşiri în aer liber (picnic), campinguri şi alte locuri de cazare:</w:t>
      </w:r>
      <w:r w:rsidRPr="002066B2">
        <w:rPr>
          <w:rFonts w:ascii="Tahoma" w:hAnsi="Tahoma" w:cs="Tahoma"/>
          <w:b/>
          <w:sz w:val="22"/>
          <w:szCs w:val="22"/>
        </w:rPr>
        <w:br/>
      </w:r>
      <w:r w:rsidRPr="002066B2">
        <w:rPr>
          <w:rFonts w:ascii="Tahoma" w:hAnsi="Tahoma" w:cs="Tahoma"/>
          <w:color w:val="FF0000"/>
        </w:rPr>
        <w:t>Nu</w:t>
      </w:r>
      <w:r w:rsidRPr="002066B2">
        <w:rPr>
          <w:rFonts w:ascii="Tahoma" w:hAnsi="Tahoma" w:cs="Tahoma"/>
        </w:rPr>
        <w:t xml:space="preserve"> faceţi focul în caz de vânt puternic şi pe timp secetos ! </w:t>
      </w:r>
    </w:p>
    <w:p w:rsidR="00056E00" w:rsidRPr="002066B2" w:rsidRDefault="00056E00" w:rsidP="00056E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rFonts w:ascii="Tahoma" w:hAnsi="Tahoma" w:cs="Tahoma"/>
          <w:sz w:val="20"/>
          <w:szCs w:val="20"/>
        </w:rPr>
      </w:pPr>
      <w:r w:rsidRPr="002066B2">
        <w:rPr>
          <w:rFonts w:ascii="Tahoma" w:hAnsi="Tahoma" w:cs="Tahoma"/>
          <w:color w:val="FF0000"/>
          <w:sz w:val="20"/>
          <w:szCs w:val="20"/>
        </w:rPr>
        <w:t>Nu</w:t>
      </w:r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fumaţi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nu </w:t>
      </w:r>
      <w:proofErr w:type="spellStart"/>
      <w:r w:rsidRPr="002066B2">
        <w:rPr>
          <w:rFonts w:ascii="Tahoma" w:hAnsi="Tahoma" w:cs="Tahoma"/>
          <w:sz w:val="20"/>
          <w:szCs w:val="20"/>
        </w:rPr>
        <w:t>aruncaţi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2066B2">
        <w:rPr>
          <w:rFonts w:ascii="Tahoma" w:hAnsi="Tahoma" w:cs="Tahoma"/>
          <w:sz w:val="20"/>
          <w:szCs w:val="20"/>
        </w:rPr>
        <w:t>întâmplare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resturile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chibrituri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ţigări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aprinse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zone cu </w:t>
      </w:r>
      <w:proofErr w:type="spellStart"/>
      <w:r w:rsidRPr="002066B2">
        <w:rPr>
          <w:rFonts w:ascii="Tahoma" w:hAnsi="Tahoma" w:cs="Tahoma"/>
          <w:sz w:val="20"/>
          <w:szCs w:val="20"/>
        </w:rPr>
        <w:t>vegetaţie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uscată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</w:p>
    <w:p w:rsidR="00056E00" w:rsidRPr="002066B2" w:rsidRDefault="00056E00" w:rsidP="00056E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rFonts w:ascii="Tahoma" w:hAnsi="Tahoma" w:cs="Tahoma"/>
          <w:sz w:val="20"/>
          <w:szCs w:val="20"/>
        </w:rPr>
      </w:pPr>
      <w:r w:rsidRPr="002066B2">
        <w:rPr>
          <w:rFonts w:ascii="Tahoma" w:hAnsi="Tahoma" w:cs="Tahoma"/>
          <w:color w:val="FF0000"/>
          <w:sz w:val="20"/>
          <w:szCs w:val="20"/>
        </w:rPr>
        <w:t xml:space="preserve">Nu </w:t>
      </w:r>
      <w:proofErr w:type="spellStart"/>
      <w:r w:rsidRPr="002066B2">
        <w:rPr>
          <w:rFonts w:ascii="Tahoma" w:hAnsi="Tahoma" w:cs="Tahoma"/>
          <w:sz w:val="20"/>
          <w:szCs w:val="20"/>
        </w:rPr>
        <w:t>lăsaţi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aer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liber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borcanele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sticlele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goale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pentru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2066B2">
        <w:rPr>
          <w:rFonts w:ascii="Tahoma" w:hAnsi="Tahoma" w:cs="Tahoma"/>
          <w:sz w:val="20"/>
          <w:szCs w:val="20"/>
        </w:rPr>
        <w:t>interacţiunea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acestora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cu </w:t>
      </w:r>
      <w:proofErr w:type="spellStart"/>
      <w:r w:rsidRPr="002066B2">
        <w:rPr>
          <w:rFonts w:ascii="Tahoma" w:hAnsi="Tahoma" w:cs="Tahoma"/>
          <w:sz w:val="20"/>
          <w:szCs w:val="20"/>
        </w:rPr>
        <w:t>razele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solare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2066B2">
        <w:rPr>
          <w:rFonts w:ascii="Tahoma" w:hAnsi="Tahoma" w:cs="Tahoma"/>
          <w:sz w:val="20"/>
          <w:szCs w:val="20"/>
        </w:rPr>
        <w:t>poate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produce </w:t>
      </w:r>
      <w:proofErr w:type="spellStart"/>
      <w:r w:rsidRPr="002066B2">
        <w:rPr>
          <w:rFonts w:ascii="Tahoma" w:hAnsi="Tahoma" w:cs="Tahoma"/>
          <w:sz w:val="20"/>
          <w:szCs w:val="20"/>
        </w:rPr>
        <w:t>focalizarea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căldurii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se pot </w:t>
      </w:r>
      <w:proofErr w:type="spellStart"/>
      <w:r w:rsidRPr="002066B2">
        <w:rPr>
          <w:rFonts w:ascii="Tahoma" w:hAnsi="Tahoma" w:cs="Tahoma"/>
          <w:sz w:val="20"/>
          <w:szCs w:val="20"/>
        </w:rPr>
        <w:t>aprinde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materialele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combustibile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2066B2">
        <w:rPr>
          <w:rFonts w:ascii="Tahoma" w:hAnsi="Tahoma" w:cs="Tahoma"/>
          <w:sz w:val="20"/>
          <w:szCs w:val="20"/>
        </w:rPr>
        <w:t>jurul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2066B2">
        <w:rPr>
          <w:rFonts w:ascii="Tahoma" w:hAnsi="Tahoma" w:cs="Tahoma"/>
          <w:sz w:val="20"/>
          <w:szCs w:val="20"/>
        </w:rPr>
        <w:t>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!</w:t>
      </w:r>
      <w:proofErr w:type="gramEnd"/>
      <w:r w:rsidRPr="002066B2">
        <w:rPr>
          <w:rFonts w:ascii="Tahoma" w:hAnsi="Tahoma" w:cs="Tahoma"/>
          <w:sz w:val="20"/>
          <w:szCs w:val="20"/>
        </w:rPr>
        <w:t xml:space="preserve"> </w:t>
      </w:r>
    </w:p>
    <w:p w:rsidR="00056E00" w:rsidRPr="002066B2" w:rsidRDefault="00056E00" w:rsidP="00056E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rFonts w:ascii="Tahoma" w:hAnsi="Tahoma" w:cs="Tahoma"/>
          <w:sz w:val="20"/>
          <w:szCs w:val="20"/>
        </w:rPr>
      </w:pPr>
      <w:r w:rsidRPr="002066B2">
        <w:rPr>
          <w:rFonts w:ascii="Tahoma" w:hAnsi="Tahoma" w:cs="Tahoma"/>
          <w:color w:val="FF0000"/>
          <w:sz w:val="20"/>
          <w:szCs w:val="20"/>
        </w:rPr>
        <w:t>Nu</w:t>
      </w:r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faceţi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foc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apropierea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zonelor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împădurite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decât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locuri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special </w:t>
      </w:r>
      <w:proofErr w:type="spellStart"/>
      <w:r w:rsidRPr="002066B2">
        <w:rPr>
          <w:rFonts w:ascii="Tahoma" w:hAnsi="Tahoma" w:cs="Tahoma"/>
          <w:sz w:val="20"/>
          <w:szCs w:val="20"/>
        </w:rPr>
        <w:t>amenajate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acest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scop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la </w:t>
      </w:r>
      <w:proofErr w:type="spellStart"/>
      <w:r w:rsidRPr="002066B2">
        <w:rPr>
          <w:rFonts w:ascii="Tahoma" w:hAnsi="Tahoma" w:cs="Tahoma"/>
          <w:sz w:val="20"/>
          <w:szCs w:val="20"/>
        </w:rPr>
        <w:t>adăpost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vânt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curăţind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terenul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2066B2">
        <w:rPr>
          <w:rFonts w:ascii="Tahoma" w:hAnsi="Tahoma" w:cs="Tahoma"/>
          <w:sz w:val="20"/>
          <w:szCs w:val="20"/>
        </w:rPr>
        <w:t>jur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orice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material </w:t>
      </w:r>
      <w:proofErr w:type="spellStart"/>
      <w:r w:rsidRPr="002066B2">
        <w:rPr>
          <w:rFonts w:ascii="Tahoma" w:hAnsi="Tahoma" w:cs="Tahoma"/>
          <w:sz w:val="20"/>
          <w:szCs w:val="20"/>
        </w:rPr>
        <w:t>ce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2066B2">
        <w:rPr>
          <w:rFonts w:ascii="Tahoma" w:hAnsi="Tahoma" w:cs="Tahoma"/>
          <w:sz w:val="20"/>
          <w:szCs w:val="20"/>
        </w:rPr>
        <w:t>poate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2066B2">
        <w:rPr>
          <w:rFonts w:ascii="Tahoma" w:hAnsi="Tahoma" w:cs="Tahoma"/>
          <w:sz w:val="20"/>
          <w:szCs w:val="20"/>
        </w:rPr>
        <w:t>aprinde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!</w:t>
      </w:r>
      <w:proofErr w:type="gramEnd"/>
    </w:p>
    <w:p w:rsidR="00056E00" w:rsidRPr="002066B2" w:rsidRDefault="00056E00" w:rsidP="00056E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Depozitaţi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cenuşa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rezultată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2066B2">
        <w:rPr>
          <w:rFonts w:ascii="Tahoma" w:hAnsi="Tahoma" w:cs="Tahoma"/>
          <w:sz w:val="20"/>
          <w:szCs w:val="20"/>
        </w:rPr>
        <w:t>ardere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gropi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speciale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după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aţi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stins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-o cu </w:t>
      </w:r>
      <w:proofErr w:type="spellStart"/>
      <w:proofErr w:type="gramStart"/>
      <w:r w:rsidRPr="002066B2">
        <w:rPr>
          <w:rFonts w:ascii="Tahoma" w:hAnsi="Tahoma" w:cs="Tahoma"/>
          <w:sz w:val="20"/>
          <w:szCs w:val="20"/>
        </w:rPr>
        <w:t>apă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!</w:t>
      </w:r>
      <w:proofErr w:type="gramEnd"/>
      <w:r w:rsidRPr="002066B2">
        <w:rPr>
          <w:rFonts w:ascii="Tahoma" w:hAnsi="Tahoma" w:cs="Tahoma"/>
          <w:sz w:val="20"/>
          <w:szCs w:val="20"/>
        </w:rPr>
        <w:t xml:space="preserve"> </w:t>
      </w:r>
    </w:p>
    <w:p w:rsidR="00056E00" w:rsidRPr="002066B2" w:rsidRDefault="00056E00" w:rsidP="00056E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Asiguraţi-vă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starea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tehnică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corespunzătoare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066B2">
        <w:rPr>
          <w:rFonts w:ascii="Tahoma" w:hAnsi="Tahoma" w:cs="Tahoma"/>
          <w:sz w:val="20"/>
          <w:szCs w:val="20"/>
        </w:rPr>
        <w:t>autoturismelor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dotarea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cu </w:t>
      </w:r>
      <w:proofErr w:type="spellStart"/>
      <w:r w:rsidRPr="002066B2">
        <w:rPr>
          <w:rFonts w:ascii="Tahoma" w:hAnsi="Tahoma" w:cs="Tahoma"/>
          <w:sz w:val="20"/>
          <w:szCs w:val="20"/>
        </w:rPr>
        <w:t>stingătoare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corespunzătoare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2066B2">
        <w:rPr>
          <w:rFonts w:ascii="Tahoma" w:hAnsi="Tahoma" w:cs="Tahoma"/>
          <w:sz w:val="20"/>
          <w:szCs w:val="20"/>
        </w:rPr>
        <w:t>verificate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!</w:t>
      </w:r>
      <w:proofErr w:type="gramEnd"/>
      <w:r w:rsidRPr="002066B2">
        <w:rPr>
          <w:rFonts w:ascii="Tahoma" w:hAnsi="Tahoma" w:cs="Tahoma"/>
          <w:sz w:val="20"/>
          <w:szCs w:val="20"/>
        </w:rPr>
        <w:t xml:space="preserve"> </w:t>
      </w:r>
    </w:p>
    <w:p w:rsidR="00056E00" w:rsidRPr="002066B2" w:rsidRDefault="00056E00" w:rsidP="00056E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Evitaţi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fumaţi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să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preparaţi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cafele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mâncăruri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interiorul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corturilor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cu </w:t>
      </w:r>
      <w:proofErr w:type="spellStart"/>
      <w:r w:rsidRPr="002066B2">
        <w:rPr>
          <w:rFonts w:ascii="Tahoma" w:hAnsi="Tahoma" w:cs="Tahoma"/>
          <w:sz w:val="20"/>
          <w:szCs w:val="20"/>
        </w:rPr>
        <w:t>mijloace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care pot produce </w:t>
      </w:r>
      <w:proofErr w:type="spellStart"/>
      <w:r w:rsidRPr="002066B2">
        <w:rPr>
          <w:rFonts w:ascii="Tahoma" w:hAnsi="Tahoma" w:cs="Tahoma"/>
          <w:sz w:val="20"/>
          <w:szCs w:val="20"/>
        </w:rPr>
        <w:t>incendii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</w:p>
    <w:p w:rsidR="00056E00" w:rsidRPr="002066B2" w:rsidRDefault="00056E00" w:rsidP="00056E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Parcarea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tuturor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mijloacelor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transport se </w:t>
      </w:r>
      <w:proofErr w:type="spellStart"/>
      <w:r w:rsidRPr="002066B2">
        <w:rPr>
          <w:rFonts w:ascii="Tahoma" w:hAnsi="Tahoma" w:cs="Tahoma"/>
          <w:sz w:val="20"/>
          <w:szCs w:val="20"/>
        </w:rPr>
        <w:t>va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face </w:t>
      </w:r>
      <w:proofErr w:type="spellStart"/>
      <w:r w:rsidRPr="002066B2">
        <w:rPr>
          <w:rFonts w:ascii="Tahoma" w:hAnsi="Tahoma" w:cs="Tahoma"/>
          <w:sz w:val="20"/>
          <w:szCs w:val="20"/>
        </w:rPr>
        <w:t>numai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spaţiile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destinate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acest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scop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fără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066B2">
        <w:rPr>
          <w:rFonts w:ascii="Tahoma" w:hAnsi="Tahoma" w:cs="Tahoma"/>
          <w:sz w:val="20"/>
          <w:szCs w:val="20"/>
        </w:rPr>
        <w:t>bloca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căile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acces</w:t>
      </w:r>
      <w:proofErr w:type="spellEnd"/>
      <w:r w:rsidRPr="002066B2">
        <w:rPr>
          <w:rFonts w:ascii="Tahoma" w:hAnsi="Tahoma" w:cs="Tahoma"/>
          <w:sz w:val="20"/>
          <w:szCs w:val="20"/>
        </w:rPr>
        <w:t>,</w:t>
      </w:r>
      <w:proofErr w:type="gramStart"/>
      <w:r w:rsidRPr="002066B2">
        <w:rPr>
          <w:rFonts w:ascii="Tahoma" w:hAnsi="Tahoma" w:cs="Tahoma"/>
          <w:sz w:val="20"/>
          <w:szCs w:val="20"/>
        </w:rPr>
        <w:t>  de</w:t>
      </w:r>
      <w:proofErr w:type="gram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evacuare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intervenţie</w:t>
      </w:r>
      <w:proofErr w:type="spellEnd"/>
      <w:r w:rsidRPr="002066B2">
        <w:rPr>
          <w:rFonts w:ascii="Tahoma" w:hAnsi="Tahoma" w:cs="Tahoma"/>
          <w:sz w:val="20"/>
          <w:szCs w:val="20"/>
        </w:rPr>
        <w:t>.</w:t>
      </w:r>
    </w:p>
    <w:p w:rsidR="002066B2" w:rsidRPr="002066B2" w:rsidRDefault="00056E00" w:rsidP="002066B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Depozitarea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lichidelor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inflamabile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se </w:t>
      </w:r>
      <w:proofErr w:type="spellStart"/>
      <w:proofErr w:type="gramStart"/>
      <w:r w:rsidRPr="002066B2">
        <w:rPr>
          <w:rFonts w:ascii="Tahoma" w:hAnsi="Tahoma" w:cs="Tahoma"/>
          <w:sz w:val="20"/>
          <w:szCs w:val="20"/>
        </w:rPr>
        <w:t>va</w:t>
      </w:r>
      <w:proofErr w:type="spellEnd"/>
      <w:proofErr w:type="gramEnd"/>
      <w:r w:rsidRPr="002066B2">
        <w:rPr>
          <w:rFonts w:ascii="Tahoma" w:hAnsi="Tahoma" w:cs="Tahoma"/>
          <w:sz w:val="20"/>
          <w:szCs w:val="20"/>
        </w:rPr>
        <w:t xml:space="preserve"> face </w:t>
      </w:r>
      <w:proofErr w:type="spellStart"/>
      <w:r w:rsidRPr="002066B2">
        <w:rPr>
          <w:rFonts w:ascii="Tahoma" w:hAnsi="Tahoma" w:cs="Tahoma"/>
          <w:sz w:val="20"/>
          <w:szCs w:val="20"/>
        </w:rPr>
        <w:t>numai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recipiente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metalice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într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-un loc </w:t>
      </w:r>
      <w:proofErr w:type="spellStart"/>
      <w:r w:rsidRPr="002066B2">
        <w:rPr>
          <w:rFonts w:ascii="Tahoma" w:hAnsi="Tahoma" w:cs="Tahoma"/>
          <w:sz w:val="20"/>
          <w:szCs w:val="20"/>
        </w:rPr>
        <w:t>ferit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căldură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razele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solare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. </w:t>
      </w:r>
    </w:p>
    <w:p w:rsidR="002066B2" w:rsidRPr="002066B2" w:rsidRDefault="002066B2" w:rsidP="002066B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right="45"/>
        <w:contextualSpacing/>
        <w:jc w:val="both"/>
        <w:rPr>
          <w:sz w:val="20"/>
          <w:szCs w:val="20"/>
        </w:rPr>
      </w:pPr>
      <w:r w:rsidRPr="002066B2">
        <w:rPr>
          <w:rFonts w:ascii="Tahoma" w:hAnsi="Tahoma" w:cs="Tahoma"/>
          <w:color w:val="FF0000"/>
          <w:sz w:val="20"/>
          <w:szCs w:val="20"/>
        </w:rPr>
        <w:t>Nu</w:t>
      </w:r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părăsiţi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niciodată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focul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făcut înainte de a vă asigura de stingerea lui </w:t>
      </w:r>
      <w:proofErr w:type="gramStart"/>
      <w:r w:rsidRPr="002066B2">
        <w:rPr>
          <w:rFonts w:ascii="Tahoma" w:hAnsi="Tahoma" w:cs="Tahoma"/>
          <w:sz w:val="20"/>
          <w:szCs w:val="20"/>
        </w:rPr>
        <w:t>completă !</w:t>
      </w:r>
      <w:proofErr w:type="gramEnd"/>
    </w:p>
    <w:p w:rsidR="002066B2" w:rsidRPr="002066B2" w:rsidRDefault="002066B2" w:rsidP="002066B2">
      <w:pPr>
        <w:pStyle w:val="ListParagraph"/>
        <w:rPr>
          <w:rStyle w:val="Strong"/>
          <w:rFonts w:ascii="Tahoma" w:hAnsi="Tahoma" w:cs="Tahoma"/>
          <w:color w:val="FF0000"/>
        </w:rPr>
      </w:pPr>
    </w:p>
    <w:p w:rsidR="00056E00" w:rsidRPr="00056E00" w:rsidRDefault="00056E00" w:rsidP="00056E00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color w:val="FF0000"/>
        </w:rPr>
      </w:pPr>
      <w:r w:rsidRPr="00056E00">
        <w:rPr>
          <w:rStyle w:val="Strong"/>
          <w:rFonts w:ascii="Tahoma" w:hAnsi="Tahoma" w:cs="Tahoma"/>
          <w:sz w:val="22"/>
          <w:szCs w:val="22"/>
        </w:rPr>
        <w:t xml:space="preserve">MĂSURI DE PREVENIRE ŞI STINGERE A INCENDIILOR  </w:t>
      </w:r>
      <w:r w:rsidRPr="00056E00">
        <w:rPr>
          <w:rStyle w:val="Strong"/>
          <w:rFonts w:ascii="Tahoma" w:hAnsi="Tahoma" w:cs="Tahoma"/>
          <w:color w:val="FF0000"/>
          <w:sz w:val="22"/>
          <w:szCs w:val="22"/>
          <w:u w:val="single"/>
        </w:rPr>
        <w:t>LA  PĂDURI</w:t>
      </w:r>
      <w:r w:rsidRPr="00056E00">
        <w:rPr>
          <w:rFonts w:ascii="Tahoma" w:hAnsi="Tahoma" w:cs="Tahoma"/>
          <w:b/>
        </w:rPr>
        <w:t xml:space="preserve">  </w:t>
      </w:r>
    </w:p>
    <w:p w:rsidR="00056E00" w:rsidRPr="00056E00" w:rsidRDefault="00056E00" w:rsidP="00056E00">
      <w:pPr>
        <w:pStyle w:val="ListParagraph"/>
        <w:rPr>
          <w:rFonts w:ascii="Tahoma" w:hAnsi="Tahoma" w:cs="Tahoma"/>
          <w:b/>
          <w:bCs/>
          <w:color w:val="FF0000"/>
          <w:sz w:val="16"/>
          <w:szCs w:val="16"/>
        </w:rPr>
      </w:pPr>
    </w:p>
    <w:p w:rsidR="00056E00" w:rsidRPr="002066B2" w:rsidRDefault="00056E00" w:rsidP="00056E00">
      <w:pPr>
        <w:tabs>
          <w:tab w:val="left" w:pos="426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  </w:t>
      </w:r>
      <w:proofErr w:type="gramStart"/>
      <w:r w:rsidRPr="002066B2">
        <w:rPr>
          <w:rFonts w:ascii="Tahoma" w:hAnsi="Tahoma" w:cs="Tahoma"/>
          <w:sz w:val="20"/>
          <w:szCs w:val="20"/>
        </w:rPr>
        <w:t>Un</w:t>
      </w:r>
      <w:proofErr w:type="gram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incendiu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2066B2">
        <w:rPr>
          <w:rFonts w:ascii="Tahoma" w:hAnsi="Tahoma" w:cs="Tahoma"/>
          <w:sz w:val="20"/>
          <w:szCs w:val="20"/>
        </w:rPr>
        <w:t>păduri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are </w:t>
      </w:r>
      <w:proofErr w:type="spellStart"/>
      <w:r w:rsidRPr="002066B2">
        <w:rPr>
          <w:rFonts w:ascii="Tahoma" w:hAnsi="Tahoma" w:cs="Tahoma"/>
          <w:sz w:val="20"/>
          <w:szCs w:val="20"/>
        </w:rPr>
        <w:t>consecinţe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i/>
          <w:sz w:val="20"/>
          <w:szCs w:val="20"/>
        </w:rPr>
        <w:t>imediate</w:t>
      </w:r>
      <w:proofErr w:type="spellEnd"/>
      <w:r w:rsidRPr="002066B2">
        <w:rPr>
          <w:rFonts w:ascii="Tahoma" w:hAnsi="Tahoma" w:cs="Tahoma"/>
          <w:i/>
          <w:sz w:val="20"/>
          <w:szCs w:val="20"/>
        </w:rPr>
        <w:t xml:space="preserve"> </w:t>
      </w:r>
      <w:r w:rsidRPr="002066B2">
        <w:rPr>
          <w:rFonts w:ascii="Tahoma" w:hAnsi="Tahoma" w:cs="Tahoma"/>
          <w:bCs/>
          <w:sz w:val="20"/>
          <w:szCs w:val="20"/>
        </w:rPr>
        <w:t>(</w:t>
      </w:r>
      <w:proofErr w:type="spellStart"/>
      <w:r w:rsidRPr="002066B2">
        <w:rPr>
          <w:rFonts w:ascii="Tahoma" w:hAnsi="Tahoma" w:cs="Tahoma"/>
          <w:bCs/>
          <w:sz w:val="20"/>
          <w:szCs w:val="20"/>
        </w:rPr>
        <w:t>exemple</w:t>
      </w:r>
      <w:proofErr w:type="spellEnd"/>
      <w:r w:rsidRPr="002066B2">
        <w:rPr>
          <w:rFonts w:ascii="Tahoma" w:hAnsi="Tahoma" w:cs="Tahoma"/>
          <w:bCs/>
          <w:sz w:val="20"/>
          <w:szCs w:val="20"/>
        </w:rPr>
        <w:t>:</w:t>
      </w:r>
      <w:r w:rsidRPr="002066B2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modificarea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peisajului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dispariţia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animalelor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sau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vegetaţiei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)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dar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i/>
          <w:sz w:val="20"/>
          <w:szCs w:val="20"/>
        </w:rPr>
        <w:t>pe</w:t>
      </w:r>
      <w:proofErr w:type="spellEnd"/>
      <w:r w:rsidRPr="002066B2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i/>
          <w:sz w:val="20"/>
          <w:szCs w:val="20"/>
        </w:rPr>
        <w:t>termen</w:t>
      </w:r>
      <w:proofErr w:type="spellEnd"/>
      <w:r w:rsidRPr="002066B2">
        <w:rPr>
          <w:rFonts w:ascii="Tahoma" w:hAnsi="Tahoma" w:cs="Tahoma"/>
          <w:i/>
          <w:sz w:val="20"/>
          <w:szCs w:val="20"/>
        </w:rPr>
        <w:t xml:space="preserve"> lung</w:t>
      </w:r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dacă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luăm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considerare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timpul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necesar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reconstituirii</w:t>
      </w:r>
      <w:proofErr w:type="spellEnd"/>
      <w:r w:rsidRPr="002066B2">
        <w:rPr>
          <w:rFonts w:ascii="Tahoma" w:hAnsi="Tahoma" w:cs="Tahoma"/>
          <w:spacing w:val="-3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pacing w:val="-3"/>
          <w:sz w:val="20"/>
          <w:szCs w:val="20"/>
        </w:rPr>
        <w:t>biotopului</w:t>
      </w:r>
      <w:proofErr w:type="spellEnd"/>
    </w:p>
    <w:p w:rsidR="00056E00" w:rsidRPr="002066B2" w:rsidRDefault="00056E00" w:rsidP="00056E00">
      <w:pPr>
        <w:spacing w:after="0"/>
        <w:rPr>
          <w:rFonts w:ascii="Tahoma" w:hAnsi="Tahoma" w:cs="Tahoma"/>
          <w:sz w:val="20"/>
          <w:szCs w:val="20"/>
        </w:rPr>
      </w:pPr>
      <w:r w:rsidRPr="002066B2">
        <w:rPr>
          <w:rFonts w:ascii="Tahoma" w:hAnsi="Tahoma" w:cs="Tahoma"/>
          <w:sz w:val="20"/>
          <w:szCs w:val="20"/>
        </w:rPr>
        <w:t xml:space="preserve">     </w:t>
      </w:r>
      <w:proofErr w:type="spellStart"/>
      <w:r w:rsidRPr="002066B2">
        <w:rPr>
          <w:rFonts w:ascii="Tahoma" w:hAnsi="Tahoma" w:cs="Tahoma"/>
          <w:sz w:val="20"/>
          <w:szCs w:val="20"/>
        </w:rPr>
        <w:t>Persoanele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care la </w:t>
      </w:r>
      <w:proofErr w:type="spellStart"/>
      <w:r w:rsidRPr="002066B2">
        <w:rPr>
          <w:rFonts w:ascii="Tahoma" w:hAnsi="Tahoma" w:cs="Tahoma"/>
          <w:sz w:val="20"/>
          <w:szCs w:val="20"/>
        </w:rPr>
        <w:t>sfarsit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saptamana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merg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2066B2">
        <w:rPr>
          <w:rFonts w:ascii="Tahoma" w:hAnsi="Tahoma" w:cs="Tahoma"/>
          <w:sz w:val="20"/>
          <w:szCs w:val="20"/>
        </w:rPr>
        <w:t>padure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care de </w:t>
      </w:r>
      <w:proofErr w:type="spellStart"/>
      <w:r w:rsidRPr="002066B2">
        <w:rPr>
          <w:rFonts w:ascii="Tahoma" w:hAnsi="Tahoma" w:cs="Tahoma"/>
          <w:sz w:val="20"/>
          <w:szCs w:val="20"/>
        </w:rPr>
        <w:t>cele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mai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multe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ori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2066B2">
        <w:rPr>
          <w:rFonts w:ascii="Tahoma" w:hAnsi="Tahoma" w:cs="Tahoma"/>
          <w:sz w:val="20"/>
          <w:szCs w:val="20"/>
        </w:rPr>
        <w:t>fac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2066B2">
        <w:rPr>
          <w:rFonts w:ascii="Tahoma" w:hAnsi="Tahoma" w:cs="Tahoma"/>
          <w:sz w:val="20"/>
          <w:szCs w:val="20"/>
        </w:rPr>
        <w:t>focul</w:t>
      </w:r>
      <w:proofErr w:type="spellEnd"/>
      <w:proofErr w:type="gram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pentru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066B2">
        <w:rPr>
          <w:rFonts w:ascii="Tahoma" w:hAnsi="Tahoma" w:cs="Tahoma"/>
          <w:sz w:val="20"/>
          <w:szCs w:val="20"/>
        </w:rPr>
        <w:t>pregati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gratare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gustari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trebuie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țină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cont de:</w:t>
      </w:r>
    </w:p>
    <w:p w:rsidR="00056E00" w:rsidRPr="002066B2" w:rsidRDefault="00056E00" w:rsidP="00056E00">
      <w:pPr>
        <w:numPr>
          <w:ilvl w:val="1"/>
          <w:numId w:val="2"/>
        </w:numPr>
        <w:tabs>
          <w:tab w:val="left" w:pos="284"/>
        </w:tabs>
        <w:spacing w:after="0"/>
        <w:ind w:left="567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focurile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NU se </w:t>
      </w:r>
      <w:proofErr w:type="spellStart"/>
      <w:r w:rsidRPr="002066B2">
        <w:rPr>
          <w:rFonts w:ascii="Tahoma" w:hAnsi="Tahoma" w:cs="Tahoma"/>
          <w:sz w:val="20"/>
          <w:szCs w:val="20"/>
        </w:rPr>
        <w:t>fac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langa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lemne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frunze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ierburi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uscate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pe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timp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vant</w:t>
      </w:r>
      <w:proofErr w:type="spellEnd"/>
    </w:p>
    <w:p w:rsidR="00056E00" w:rsidRPr="002066B2" w:rsidRDefault="00056E00" w:rsidP="00056E00">
      <w:pPr>
        <w:numPr>
          <w:ilvl w:val="1"/>
          <w:numId w:val="2"/>
        </w:numPr>
        <w:tabs>
          <w:tab w:val="left" w:pos="284"/>
        </w:tabs>
        <w:spacing w:after="0"/>
        <w:ind w:left="567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trebuie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existe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2066B2">
        <w:rPr>
          <w:rFonts w:ascii="Tahoma" w:hAnsi="Tahoma" w:cs="Tahoma"/>
          <w:sz w:val="20"/>
          <w:szCs w:val="20"/>
        </w:rPr>
        <w:t>indemâna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pături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vase cu </w:t>
      </w:r>
      <w:proofErr w:type="spellStart"/>
      <w:r w:rsidRPr="002066B2">
        <w:rPr>
          <w:rFonts w:ascii="Tahoma" w:hAnsi="Tahoma" w:cs="Tahoma"/>
          <w:sz w:val="20"/>
          <w:szCs w:val="20"/>
        </w:rPr>
        <w:t>apă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pentru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stingerea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focului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scapat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sub control</w:t>
      </w:r>
    </w:p>
    <w:p w:rsidR="00056E00" w:rsidRPr="002066B2" w:rsidRDefault="00056E00" w:rsidP="00056E00">
      <w:pPr>
        <w:numPr>
          <w:ilvl w:val="1"/>
          <w:numId w:val="2"/>
        </w:numPr>
        <w:tabs>
          <w:tab w:val="left" w:pos="284"/>
        </w:tabs>
        <w:spacing w:after="0"/>
        <w:ind w:left="567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inainte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plecare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2066B2">
        <w:rPr>
          <w:rFonts w:ascii="Tahoma" w:hAnsi="Tahoma" w:cs="Tahoma"/>
          <w:sz w:val="20"/>
          <w:szCs w:val="20"/>
        </w:rPr>
        <w:t>stropeste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cenusa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cu </w:t>
      </w:r>
      <w:proofErr w:type="spellStart"/>
      <w:r w:rsidRPr="002066B2">
        <w:rPr>
          <w:rFonts w:ascii="Tahoma" w:hAnsi="Tahoma" w:cs="Tahoma"/>
          <w:sz w:val="20"/>
          <w:szCs w:val="20"/>
        </w:rPr>
        <w:t>apă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pana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jarul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este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stins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se  </w:t>
      </w:r>
      <w:proofErr w:type="spellStart"/>
      <w:r w:rsidRPr="002066B2">
        <w:rPr>
          <w:rFonts w:ascii="Tahoma" w:hAnsi="Tahoma" w:cs="Tahoma"/>
          <w:sz w:val="20"/>
          <w:szCs w:val="20"/>
        </w:rPr>
        <w:t>acoperă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cu </w:t>
      </w:r>
      <w:proofErr w:type="spellStart"/>
      <w:r w:rsidRPr="002066B2">
        <w:rPr>
          <w:rFonts w:ascii="Tahoma" w:hAnsi="Tahoma" w:cs="Tahoma"/>
          <w:sz w:val="20"/>
          <w:szCs w:val="20"/>
        </w:rPr>
        <w:t>pamant</w:t>
      </w:r>
      <w:proofErr w:type="spellEnd"/>
    </w:p>
    <w:p w:rsidR="00056E00" w:rsidRPr="002066B2" w:rsidRDefault="00056E00" w:rsidP="00056E00">
      <w:pPr>
        <w:numPr>
          <w:ilvl w:val="1"/>
          <w:numId w:val="2"/>
        </w:numPr>
        <w:tabs>
          <w:tab w:val="left" w:pos="284"/>
        </w:tabs>
        <w:spacing w:after="0"/>
        <w:ind w:left="567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2066B2">
        <w:rPr>
          <w:rFonts w:ascii="Arial" w:hAnsi="Arial" w:cs="Arial"/>
          <w:sz w:val="20"/>
          <w:szCs w:val="20"/>
        </w:rPr>
        <w:t>este</w:t>
      </w:r>
      <w:proofErr w:type="spellEnd"/>
      <w:r w:rsidRPr="0020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6B2">
        <w:rPr>
          <w:rFonts w:ascii="Arial" w:hAnsi="Arial" w:cs="Arial"/>
          <w:sz w:val="20"/>
          <w:szCs w:val="20"/>
        </w:rPr>
        <w:t>interzis</w:t>
      </w:r>
      <w:proofErr w:type="spellEnd"/>
      <w:r w:rsidRPr="0020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6B2">
        <w:rPr>
          <w:rFonts w:ascii="Arial" w:hAnsi="Arial" w:cs="Arial"/>
          <w:sz w:val="20"/>
          <w:szCs w:val="20"/>
        </w:rPr>
        <w:t>accesul</w:t>
      </w:r>
      <w:proofErr w:type="spellEnd"/>
      <w:r w:rsidRPr="0020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6B2">
        <w:rPr>
          <w:rFonts w:ascii="Arial" w:hAnsi="Arial" w:cs="Arial"/>
          <w:sz w:val="20"/>
          <w:szCs w:val="20"/>
        </w:rPr>
        <w:t>autovehiculelor</w:t>
      </w:r>
      <w:proofErr w:type="spellEnd"/>
      <w:r w:rsidRPr="0020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6B2">
        <w:rPr>
          <w:rFonts w:ascii="Arial" w:hAnsi="Arial" w:cs="Arial"/>
          <w:sz w:val="20"/>
          <w:szCs w:val="20"/>
        </w:rPr>
        <w:t>proprietate</w:t>
      </w:r>
      <w:proofErr w:type="spellEnd"/>
      <w:r w:rsidRPr="0020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6B2">
        <w:rPr>
          <w:rFonts w:ascii="Arial" w:hAnsi="Arial" w:cs="Arial"/>
          <w:sz w:val="20"/>
          <w:szCs w:val="20"/>
        </w:rPr>
        <w:t>personaă</w:t>
      </w:r>
      <w:proofErr w:type="spellEnd"/>
      <w:r w:rsidRPr="0020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6B2">
        <w:rPr>
          <w:rFonts w:ascii="Arial" w:hAnsi="Arial" w:cs="Arial"/>
          <w:sz w:val="20"/>
          <w:szCs w:val="20"/>
        </w:rPr>
        <w:t>pe</w:t>
      </w:r>
      <w:proofErr w:type="spellEnd"/>
      <w:r w:rsidRPr="002066B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066B2">
        <w:rPr>
          <w:rFonts w:ascii="Arial" w:hAnsi="Arial" w:cs="Arial"/>
          <w:sz w:val="20"/>
          <w:szCs w:val="20"/>
        </w:rPr>
        <w:t>drumurile</w:t>
      </w:r>
      <w:proofErr w:type="spellEnd"/>
      <w:r w:rsidRPr="00206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6B2">
        <w:rPr>
          <w:rFonts w:ascii="Arial" w:hAnsi="Arial" w:cs="Arial"/>
          <w:sz w:val="20"/>
          <w:szCs w:val="20"/>
        </w:rPr>
        <w:t>forestiere</w:t>
      </w:r>
      <w:proofErr w:type="spellEnd"/>
    </w:p>
    <w:p w:rsidR="00056E00" w:rsidRPr="002066B2" w:rsidRDefault="00056E00" w:rsidP="00056E00">
      <w:pPr>
        <w:numPr>
          <w:ilvl w:val="1"/>
          <w:numId w:val="2"/>
        </w:numPr>
        <w:tabs>
          <w:tab w:val="left" w:pos="284"/>
        </w:tabs>
        <w:spacing w:after="0"/>
        <w:ind w:left="567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este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interzis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a se </w:t>
      </w:r>
      <w:proofErr w:type="spellStart"/>
      <w:r w:rsidRPr="002066B2">
        <w:rPr>
          <w:rFonts w:ascii="Tahoma" w:hAnsi="Tahoma" w:cs="Tahoma"/>
          <w:sz w:val="20"/>
          <w:szCs w:val="20"/>
        </w:rPr>
        <w:t>da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foc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gunoaielor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2066B2">
        <w:rPr>
          <w:rFonts w:ascii="Tahoma" w:hAnsi="Tahoma" w:cs="Tahoma"/>
          <w:sz w:val="20"/>
          <w:szCs w:val="20"/>
        </w:rPr>
        <w:t>vecinatatea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padurii</w:t>
      </w:r>
      <w:proofErr w:type="spellEnd"/>
    </w:p>
    <w:p w:rsidR="00056E00" w:rsidRPr="002066B2" w:rsidRDefault="00056E00" w:rsidP="00056E00">
      <w:pPr>
        <w:numPr>
          <w:ilvl w:val="1"/>
          <w:numId w:val="2"/>
        </w:numPr>
        <w:tabs>
          <w:tab w:val="left" w:pos="284"/>
        </w:tabs>
        <w:spacing w:after="0"/>
        <w:ind w:left="567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resturile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tigari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aprinse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NU se </w:t>
      </w:r>
      <w:proofErr w:type="spellStart"/>
      <w:r w:rsidRPr="002066B2">
        <w:rPr>
          <w:rFonts w:ascii="Tahoma" w:hAnsi="Tahoma" w:cs="Tahoma"/>
          <w:sz w:val="20"/>
          <w:szCs w:val="20"/>
        </w:rPr>
        <w:t>arunca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2066B2">
        <w:rPr>
          <w:rFonts w:ascii="Tahoma" w:hAnsi="Tahoma" w:cs="Tahoma"/>
          <w:sz w:val="20"/>
          <w:szCs w:val="20"/>
        </w:rPr>
        <w:t>intamplare</w:t>
      </w:r>
      <w:proofErr w:type="spellEnd"/>
    </w:p>
    <w:p w:rsidR="00056E00" w:rsidRPr="002066B2" w:rsidRDefault="00056E00" w:rsidP="00056E00">
      <w:pPr>
        <w:numPr>
          <w:ilvl w:val="0"/>
          <w:numId w:val="3"/>
        </w:numPr>
        <w:tabs>
          <w:tab w:val="left" w:pos="284"/>
        </w:tabs>
        <w:spacing w:after="0"/>
        <w:ind w:left="567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pe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timp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seceta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prelungita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NU se face </w:t>
      </w:r>
      <w:proofErr w:type="spellStart"/>
      <w:r w:rsidRPr="002066B2">
        <w:rPr>
          <w:rFonts w:ascii="Tahoma" w:hAnsi="Tahoma" w:cs="Tahoma"/>
          <w:sz w:val="20"/>
          <w:szCs w:val="20"/>
        </w:rPr>
        <w:t>focul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2066B2">
        <w:rPr>
          <w:rFonts w:ascii="Tahoma" w:hAnsi="Tahoma" w:cs="Tahoma"/>
          <w:sz w:val="20"/>
          <w:szCs w:val="20"/>
        </w:rPr>
        <w:t>padure</w:t>
      </w:r>
      <w:proofErr w:type="spellEnd"/>
    </w:p>
    <w:p w:rsidR="00056E00" w:rsidRPr="00056E00" w:rsidRDefault="00056E00" w:rsidP="00056E00">
      <w:pPr>
        <w:spacing w:after="0"/>
        <w:jc w:val="center"/>
        <w:rPr>
          <w:rStyle w:val="Strong"/>
          <w:rFonts w:ascii="Tahoma" w:hAnsi="Tahoma" w:cs="Tahoma"/>
          <w:color w:val="FF0000"/>
          <w:sz w:val="20"/>
          <w:szCs w:val="20"/>
        </w:rPr>
      </w:pPr>
      <w:r w:rsidRPr="00056E00">
        <w:rPr>
          <w:rStyle w:val="Strong"/>
          <w:rFonts w:ascii="Tahoma" w:hAnsi="Tahoma" w:cs="Tahoma"/>
          <w:color w:val="FF0000"/>
          <w:sz w:val="20"/>
          <w:szCs w:val="20"/>
        </w:rPr>
        <w:t xml:space="preserve">PADURILE POT FACE FATA NENOROCIRILOR </w:t>
      </w:r>
      <w:proofErr w:type="gramStart"/>
      <w:r w:rsidRPr="00056E00">
        <w:rPr>
          <w:rStyle w:val="Strong"/>
          <w:rFonts w:ascii="Tahoma" w:hAnsi="Tahoma" w:cs="Tahoma"/>
          <w:color w:val="FF0000"/>
          <w:sz w:val="20"/>
          <w:szCs w:val="20"/>
        </w:rPr>
        <w:t>CARE</w:t>
      </w:r>
      <w:proofErr w:type="gramEnd"/>
      <w:r w:rsidRPr="00056E00">
        <w:rPr>
          <w:rStyle w:val="Strong"/>
          <w:rFonts w:ascii="Tahoma" w:hAnsi="Tahoma" w:cs="Tahoma"/>
          <w:color w:val="FF0000"/>
          <w:sz w:val="20"/>
          <w:szCs w:val="20"/>
        </w:rPr>
        <w:t xml:space="preserve"> SE ABAT ASUPRA LOR (VANTURI, PLOI, SECETA, DAUNATORI, ETC.)  DAR NU POT </w:t>
      </w:r>
      <w:proofErr w:type="gramStart"/>
      <w:r w:rsidRPr="00056E00">
        <w:rPr>
          <w:rStyle w:val="Strong"/>
          <w:rFonts w:ascii="Tahoma" w:hAnsi="Tahoma" w:cs="Tahoma"/>
          <w:color w:val="FF0000"/>
          <w:sz w:val="20"/>
          <w:szCs w:val="20"/>
        </w:rPr>
        <w:t>FACE</w:t>
      </w:r>
      <w:proofErr w:type="gramEnd"/>
      <w:r w:rsidRPr="00056E00">
        <w:rPr>
          <w:rStyle w:val="Strong"/>
          <w:rFonts w:ascii="Tahoma" w:hAnsi="Tahoma" w:cs="Tahoma"/>
          <w:color w:val="FF0000"/>
          <w:sz w:val="20"/>
          <w:szCs w:val="20"/>
        </w:rPr>
        <w:t xml:space="preserve"> FATA UNUI DUSMAN NEMILOS – </w:t>
      </w:r>
      <w:r w:rsidRPr="00056E00">
        <w:rPr>
          <w:rStyle w:val="Strong"/>
          <w:rFonts w:ascii="Tahoma" w:hAnsi="Tahoma" w:cs="Tahoma"/>
          <w:color w:val="FF0000"/>
          <w:sz w:val="20"/>
          <w:szCs w:val="20"/>
          <w:u w:val="single"/>
        </w:rPr>
        <w:t>FOCUL</w:t>
      </w:r>
      <w:r w:rsidRPr="00056E00">
        <w:rPr>
          <w:rStyle w:val="Strong"/>
          <w:rFonts w:ascii="Tahoma" w:hAnsi="Tahoma" w:cs="Tahoma"/>
          <w:color w:val="FF0000"/>
          <w:sz w:val="20"/>
          <w:szCs w:val="20"/>
        </w:rPr>
        <w:t>.</w:t>
      </w:r>
    </w:p>
    <w:p w:rsidR="00056E00" w:rsidRPr="002066B2" w:rsidRDefault="00056E00" w:rsidP="00056E00">
      <w:pPr>
        <w:spacing w:after="0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b/>
          <w:sz w:val="20"/>
          <w:szCs w:val="20"/>
        </w:rPr>
        <w:t>Sursele</w:t>
      </w:r>
      <w:proofErr w:type="spellEnd"/>
      <w:r w:rsidRPr="002066B2">
        <w:rPr>
          <w:rFonts w:ascii="Tahoma" w:hAnsi="Tahoma" w:cs="Tahoma"/>
          <w:b/>
          <w:sz w:val="20"/>
          <w:szCs w:val="20"/>
        </w:rPr>
        <w:t xml:space="preserve"> </w:t>
      </w:r>
      <w:r w:rsidRPr="002066B2">
        <w:rPr>
          <w:rFonts w:ascii="Tahoma" w:hAnsi="Tahoma" w:cs="Tahoma"/>
          <w:sz w:val="20"/>
          <w:szCs w:val="20"/>
        </w:rPr>
        <w:t xml:space="preserve">care pot </w:t>
      </w:r>
      <w:proofErr w:type="spellStart"/>
      <w:r w:rsidRPr="002066B2">
        <w:rPr>
          <w:rFonts w:ascii="Tahoma" w:hAnsi="Tahoma" w:cs="Tahoma"/>
          <w:sz w:val="20"/>
          <w:szCs w:val="20"/>
        </w:rPr>
        <w:t>provoca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incendiile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pădure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sunt</w:t>
      </w:r>
      <w:proofErr w:type="spellEnd"/>
      <w:r w:rsidRPr="002066B2">
        <w:rPr>
          <w:rFonts w:ascii="Tahoma" w:hAnsi="Tahoma" w:cs="Tahoma"/>
          <w:sz w:val="20"/>
          <w:szCs w:val="20"/>
        </w:rPr>
        <w:t>:</w:t>
      </w:r>
    </w:p>
    <w:p w:rsidR="00056E00" w:rsidRPr="002066B2" w:rsidRDefault="00056E00" w:rsidP="00056E00">
      <w:pPr>
        <w:numPr>
          <w:ilvl w:val="0"/>
          <w:numId w:val="4"/>
        </w:numPr>
        <w:tabs>
          <w:tab w:val="clear" w:pos="1848"/>
        </w:tabs>
        <w:spacing w:after="0"/>
        <w:ind w:left="142" w:hanging="141"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i/>
          <w:sz w:val="20"/>
          <w:szCs w:val="20"/>
        </w:rPr>
        <w:t>flacără</w:t>
      </w:r>
      <w:proofErr w:type="spellEnd"/>
      <w:r w:rsidRPr="002066B2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i/>
          <w:sz w:val="20"/>
          <w:szCs w:val="20"/>
        </w:rPr>
        <w:t>deschisă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2066B2">
        <w:rPr>
          <w:rFonts w:ascii="Tahoma" w:hAnsi="Tahoma" w:cs="Tahoma"/>
          <w:sz w:val="20"/>
          <w:szCs w:val="20"/>
        </w:rPr>
        <w:t>focurile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tabară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; </w:t>
      </w:r>
      <w:proofErr w:type="spellStart"/>
      <w:r w:rsidRPr="002066B2">
        <w:rPr>
          <w:rFonts w:ascii="Tahoma" w:hAnsi="Tahoma" w:cs="Tahoma"/>
          <w:sz w:val="20"/>
          <w:szCs w:val="20"/>
        </w:rPr>
        <w:t>focurile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utilizate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pentru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producerea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mâncării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);  </w:t>
      </w:r>
      <w:proofErr w:type="spellStart"/>
      <w:r w:rsidRPr="002066B2">
        <w:rPr>
          <w:rFonts w:ascii="Tahoma" w:hAnsi="Tahoma" w:cs="Tahoma"/>
          <w:i/>
          <w:sz w:val="20"/>
          <w:szCs w:val="20"/>
        </w:rPr>
        <w:t>jarul</w:t>
      </w:r>
      <w:proofErr w:type="spellEnd"/>
      <w:r w:rsidRPr="002066B2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i/>
          <w:sz w:val="20"/>
          <w:szCs w:val="20"/>
        </w:rPr>
        <w:t>sau</w:t>
      </w:r>
      <w:proofErr w:type="spellEnd"/>
      <w:r w:rsidRPr="002066B2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i/>
          <w:sz w:val="20"/>
          <w:szCs w:val="20"/>
        </w:rPr>
        <w:t>scânteia</w:t>
      </w:r>
      <w:proofErr w:type="spellEnd"/>
      <w:r w:rsidRPr="002066B2">
        <w:rPr>
          <w:rFonts w:ascii="Tahoma" w:hAnsi="Tahoma" w:cs="Tahoma"/>
          <w:sz w:val="20"/>
          <w:szCs w:val="20"/>
        </w:rPr>
        <w:t>;</w:t>
      </w:r>
    </w:p>
    <w:p w:rsidR="00056E00" w:rsidRPr="002066B2" w:rsidRDefault="00056E00" w:rsidP="00056E00">
      <w:pPr>
        <w:pStyle w:val="ListParagraph"/>
        <w:numPr>
          <w:ilvl w:val="0"/>
          <w:numId w:val="4"/>
        </w:numPr>
        <w:tabs>
          <w:tab w:val="clear" w:pos="1848"/>
        </w:tabs>
        <w:ind w:left="142" w:hanging="142"/>
      </w:pPr>
      <w:r w:rsidRPr="002066B2">
        <w:rPr>
          <w:rFonts w:ascii="Tahoma" w:hAnsi="Tahoma" w:cs="Tahoma"/>
          <w:i/>
        </w:rPr>
        <w:t>efectul termic</w:t>
      </w:r>
      <w:r w:rsidRPr="002066B2">
        <w:rPr>
          <w:rFonts w:ascii="Tahoma" w:hAnsi="Tahoma" w:cs="Tahoma"/>
        </w:rPr>
        <w:t xml:space="preserve"> (căldura sau radiaţia solară, autoaprinderea datorată unor temperaturi excesive)</w:t>
      </w:r>
    </w:p>
    <w:p w:rsidR="00056E00" w:rsidRPr="00056E00" w:rsidRDefault="00056E00" w:rsidP="00056E00">
      <w:pPr>
        <w:pStyle w:val="ListParagraph"/>
        <w:ind w:left="142"/>
        <w:rPr>
          <w:sz w:val="16"/>
          <w:szCs w:val="16"/>
        </w:rPr>
      </w:pPr>
    </w:p>
    <w:p w:rsidR="00056E00" w:rsidRPr="00056E00" w:rsidRDefault="00056E00" w:rsidP="00056E0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color w:val="FF0000"/>
          <w:sz w:val="22"/>
          <w:szCs w:val="22"/>
          <w:lang w:val="fr-FR"/>
        </w:rPr>
      </w:pPr>
      <w:r w:rsidRPr="00056E00">
        <w:rPr>
          <w:rFonts w:ascii="Tahoma" w:hAnsi="Tahoma" w:cs="Tahoma"/>
          <w:b/>
          <w:sz w:val="22"/>
          <w:szCs w:val="22"/>
          <w:lang w:val="fr-FR"/>
        </w:rPr>
        <w:t>MĂSURI SPECIALE</w:t>
      </w:r>
      <w:r w:rsidRPr="00056E00">
        <w:rPr>
          <w:rFonts w:ascii="Tahoma" w:hAnsi="Tahoma" w:cs="Tahoma"/>
          <w:b/>
          <w:color w:val="FF0000"/>
          <w:sz w:val="22"/>
          <w:szCs w:val="22"/>
          <w:lang w:val="fr-FR"/>
        </w:rPr>
        <w:t xml:space="preserve">  </w:t>
      </w:r>
      <w:r w:rsidRPr="00056E00">
        <w:rPr>
          <w:rFonts w:ascii="Tahoma" w:hAnsi="Tahoma" w:cs="Tahoma"/>
          <w:b/>
          <w:color w:val="FF0000"/>
          <w:sz w:val="22"/>
          <w:szCs w:val="22"/>
          <w:u w:val="single"/>
          <w:lang w:val="fr-FR"/>
        </w:rPr>
        <w:t>PE TIMPUL SECETOS</w:t>
      </w:r>
      <w:r w:rsidRPr="00056E00">
        <w:rPr>
          <w:rFonts w:ascii="Tahoma" w:hAnsi="Tahoma" w:cs="Tahoma"/>
          <w:b/>
          <w:color w:val="FF0000"/>
          <w:sz w:val="22"/>
          <w:szCs w:val="22"/>
          <w:lang w:val="fr-FR"/>
        </w:rPr>
        <w:t> :</w:t>
      </w:r>
    </w:p>
    <w:p w:rsidR="00056E00" w:rsidRPr="002066B2" w:rsidRDefault="00056E00" w:rsidP="00056E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/>
        </w:rPr>
      </w:pPr>
      <w:r w:rsidRPr="002066B2">
        <w:rPr>
          <w:rFonts w:ascii="Tahoma" w:hAnsi="Tahoma" w:cs="Tahoma"/>
          <w:lang w:val="fr-FR"/>
        </w:rPr>
        <w:t xml:space="preserve">Se </w:t>
      </w:r>
      <w:proofErr w:type="spellStart"/>
      <w:r w:rsidRPr="002066B2">
        <w:rPr>
          <w:rFonts w:ascii="Tahoma" w:hAnsi="Tahoma" w:cs="Tahoma"/>
          <w:lang w:val="fr-FR"/>
        </w:rPr>
        <w:t>interzice</w:t>
      </w:r>
      <w:proofErr w:type="spellEnd"/>
      <w:r w:rsidRPr="002066B2">
        <w:rPr>
          <w:rFonts w:ascii="Tahoma" w:hAnsi="Tahoma" w:cs="Tahoma"/>
          <w:lang w:val="fr-FR"/>
        </w:rPr>
        <w:t xml:space="preserve"> </w:t>
      </w:r>
      <w:proofErr w:type="spellStart"/>
      <w:r w:rsidRPr="002066B2">
        <w:rPr>
          <w:rFonts w:ascii="Tahoma" w:hAnsi="Tahoma" w:cs="Tahoma"/>
          <w:lang w:val="fr-FR"/>
        </w:rPr>
        <w:t>utilizarea</w:t>
      </w:r>
      <w:proofErr w:type="spellEnd"/>
      <w:r w:rsidRPr="002066B2">
        <w:rPr>
          <w:rFonts w:ascii="Tahoma" w:hAnsi="Tahoma" w:cs="Tahoma"/>
          <w:lang w:val="fr-FR"/>
        </w:rPr>
        <w:t xml:space="preserve"> </w:t>
      </w:r>
      <w:proofErr w:type="spellStart"/>
      <w:r w:rsidRPr="002066B2">
        <w:rPr>
          <w:rFonts w:ascii="Tahoma" w:hAnsi="Tahoma" w:cs="Tahoma"/>
          <w:lang w:val="fr-FR"/>
        </w:rPr>
        <w:t>focului</w:t>
      </w:r>
      <w:proofErr w:type="spellEnd"/>
      <w:r w:rsidRPr="002066B2">
        <w:rPr>
          <w:rFonts w:ascii="Tahoma" w:hAnsi="Tahoma" w:cs="Tahoma"/>
          <w:lang w:val="fr-FR"/>
        </w:rPr>
        <w:t xml:space="preserve"> </w:t>
      </w:r>
      <w:proofErr w:type="spellStart"/>
      <w:r w:rsidRPr="002066B2">
        <w:rPr>
          <w:rFonts w:ascii="Tahoma" w:hAnsi="Tahoma" w:cs="Tahoma"/>
          <w:lang w:val="fr-FR"/>
        </w:rPr>
        <w:t>deschis</w:t>
      </w:r>
      <w:proofErr w:type="spellEnd"/>
      <w:r w:rsidRPr="002066B2">
        <w:rPr>
          <w:rFonts w:ascii="Tahoma" w:hAnsi="Tahoma" w:cs="Tahoma"/>
          <w:lang w:val="fr-FR"/>
        </w:rPr>
        <w:t xml:space="preserve"> </w:t>
      </w:r>
      <w:proofErr w:type="spellStart"/>
      <w:r w:rsidRPr="002066B2">
        <w:rPr>
          <w:rFonts w:ascii="Tahoma" w:hAnsi="Tahoma" w:cs="Tahoma"/>
          <w:lang w:val="fr-FR"/>
        </w:rPr>
        <w:t>în</w:t>
      </w:r>
      <w:proofErr w:type="spellEnd"/>
      <w:r w:rsidRPr="002066B2">
        <w:rPr>
          <w:rFonts w:ascii="Tahoma" w:hAnsi="Tahoma" w:cs="Tahoma"/>
          <w:lang w:val="fr-FR"/>
        </w:rPr>
        <w:t xml:space="preserve"> </w:t>
      </w:r>
      <w:proofErr w:type="spellStart"/>
      <w:r w:rsidRPr="002066B2">
        <w:rPr>
          <w:rFonts w:ascii="Tahoma" w:hAnsi="Tahoma" w:cs="Tahoma"/>
          <w:b/>
          <w:lang w:val="fr-FR"/>
        </w:rPr>
        <w:t>zonele</w:t>
      </w:r>
      <w:proofErr w:type="spellEnd"/>
      <w:r w:rsidRPr="002066B2">
        <w:rPr>
          <w:rFonts w:ascii="Tahoma" w:hAnsi="Tahoma" w:cs="Tahoma"/>
          <w:b/>
          <w:lang w:val="fr-FR"/>
        </w:rPr>
        <w:t xml:space="preserve"> </w:t>
      </w:r>
      <w:proofErr w:type="spellStart"/>
      <w:r w:rsidRPr="002066B2">
        <w:rPr>
          <w:rFonts w:ascii="Tahoma" w:hAnsi="Tahoma" w:cs="Tahoma"/>
          <w:b/>
          <w:lang w:val="fr-FR"/>
        </w:rPr>
        <w:t>afectate</w:t>
      </w:r>
      <w:proofErr w:type="spellEnd"/>
      <w:r w:rsidRPr="002066B2">
        <w:rPr>
          <w:rFonts w:ascii="Tahoma" w:hAnsi="Tahoma" w:cs="Tahoma"/>
          <w:b/>
          <w:lang w:val="fr-FR"/>
        </w:rPr>
        <w:t xml:space="preserve"> </w:t>
      </w:r>
      <w:proofErr w:type="gramStart"/>
      <w:r w:rsidRPr="002066B2">
        <w:rPr>
          <w:rFonts w:ascii="Tahoma" w:hAnsi="Tahoma" w:cs="Tahoma"/>
          <w:b/>
          <w:lang w:val="fr-FR"/>
        </w:rPr>
        <w:t xml:space="preserve">de </w:t>
      </w:r>
      <w:proofErr w:type="spellStart"/>
      <w:r w:rsidRPr="002066B2">
        <w:rPr>
          <w:rFonts w:ascii="Tahoma" w:hAnsi="Tahoma" w:cs="Tahoma"/>
          <w:b/>
          <w:lang w:val="fr-FR"/>
        </w:rPr>
        <w:t>uscăciune</w:t>
      </w:r>
      <w:proofErr w:type="spellEnd"/>
      <w:proofErr w:type="gramEnd"/>
      <w:r w:rsidRPr="002066B2">
        <w:rPr>
          <w:rFonts w:ascii="Tahoma" w:hAnsi="Tahoma" w:cs="Tahoma"/>
          <w:b/>
          <w:lang w:val="fr-FR"/>
        </w:rPr>
        <w:t xml:space="preserve"> </w:t>
      </w:r>
      <w:proofErr w:type="spellStart"/>
      <w:r w:rsidRPr="002066B2">
        <w:rPr>
          <w:rFonts w:ascii="Tahoma" w:hAnsi="Tahoma" w:cs="Tahoma"/>
          <w:b/>
          <w:lang w:val="fr-FR"/>
        </w:rPr>
        <w:t>avansată</w:t>
      </w:r>
      <w:proofErr w:type="spellEnd"/>
    </w:p>
    <w:p w:rsidR="00056E00" w:rsidRPr="002066B2" w:rsidRDefault="00056E00" w:rsidP="00056E00">
      <w:pPr>
        <w:pStyle w:val="ListParagraph"/>
        <w:numPr>
          <w:ilvl w:val="0"/>
          <w:numId w:val="9"/>
        </w:numPr>
        <w:shd w:val="clear" w:color="auto" w:fill="FFFFFF"/>
        <w:tabs>
          <w:tab w:val="left" w:pos="284"/>
        </w:tabs>
        <w:spacing w:line="276" w:lineRule="auto"/>
        <w:ind w:left="284"/>
        <w:jc w:val="left"/>
      </w:pP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În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perioadele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de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canicula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si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seceta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prelungita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arderea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miristii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,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vegetatiei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uscate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si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a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resturilor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vegetale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2066B2">
        <w:rPr>
          <w:rFonts w:ascii="Tahoma" w:hAnsi="Tahoma" w:cs="Tahoma"/>
          <w:bCs/>
          <w:shd w:val="clear" w:color="auto" w:fill="FFFFFF"/>
          <w:lang w:val="en-US"/>
        </w:rPr>
        <w:t>este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proofErr w:type="gramStart"/>
      <w:r w:rsidRPr="002066B2">
        <w:rPr>
          <w:rFonts w:ascii="Tahoma" w:hAnsi="Tahoma" w:cs="Tahoma"/>
          <w:bCs/>
          <w:shd w:val="clear" w:color="auto" w:fill="FFFFFF"/>
          <w:lang w:val="en-US"/>
        </w:rPr>
        <w:t>interzis</w:t>
      </w:r>
      <w:proofErr w:type="spellEnd"/>
      <w:r w:rsidRPr="002066B2">
        <w:rPr>
          <w:rFonts w:ascii="Tahoma" w:hAnsi="Tahoma" w:cs="Tahoma"/>
          <w:bCs/>
          <w:shd w:val="clear" w:color="auto" w:fill="FFFFFF"/>
          <w:lang w:val="en-US"/>
        </w:rPr>
        <w:t>.</w:t>
      </w:r>
      <w:r w:rsidRPr="002066B2">
        <w:rPr>
          <w:rFonts w:ascii="Tahoma" w:hAnsi="Tahoma" w:cs="Tahoma"/>
          <w:bCs/>
          <w:lang w:val="en-US"/>
        </w:rPr>
        <w:t>!</w:t>
      </w:r>
      <w:proofErr w:type="gramEnd"/>
    </w:p>
    <w:p w:rsidR="00056E00" w:rsidRPr="002066B2" w:rsidRDefault="00056E00" w:rsidP="00056E00">
      <w:pPr>
        <w:pStyle w:val="ListParagraph"/>
        <w:numPr>
          <w:ilvl w:val="0"/>
          <w:numId w:val="9"/>
        </w:numPr>
        <w:spacing w:line="276" w:lineRule="auto"/>
        <w:ind w:left="284"/>
        <w:rPr>
          <w:rFonts w:ascii="Tahoma" w:hAnsi="Tahoma" w:cs="Tahoma"/>
          <w:u w:val="single"/>
          <w:lang w:val="en-US"/>
        </w:rPr>
      </w:pPr>
      <w:r w:rsidRPr="002066B2">
        <w:rPr>
          <w:rStyle w:val="sttlitera1"/>
          <w:rFonts w:ascii="Tahoma" w:hAnsi="Tahoma" w:cs="Tahoma"/>
          <w:lang w:val="pt-BR"/>
        </w:rPr>
        <w:t>Restricţionarea efectuării, în anumite intervale din timpul zilei, a unor lucrări care creează condiţii favorizante pentru producerea de incendii prin degajări de substanţe volatile sau supraîncălziri excesive;</w:t>
      </w:r>
    </w:p>
    <w:p w:rsidR="00056E00" w:rsidRPr="002066B2" w:rsidRDefault="00056E00" w:rsidP="00056E00">
      <w:pPr>
        <w:numPr>
          <w:ilvl w:val="0"/>
          <w:numId w:val="9"/>
        </w:numPr>
        <w:tabs>
          <w:tab w:val="left" w:pos="142"/>
        </w:tabs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2066B2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Pr="002066B2">
        <w:rPr>
          <w:rFonts w:ascii="Tahoma" w:hAnsi="Tahoma" w:cs="Tahoma"/>
          <w:sz w:val="20"/>
          <w:szCs w:val="20"/>
        </w:rPr>
        <w:t>interzice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fumatul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folosirea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focului</w:t>
      </w:r>
      <w:proofErr w:type="spellEnd"/>
      <w:r w:rsidRPr="002066B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color w:val="000000"/>
          <w:sz w:val="20"/>
          <w:szCs w:val="20"/>
        </w:rPr>
        <w:t>de</w:t>
      </w:r>
      <w:r w:rsidRPr="002066B2">
        <w:rPr>
          <w:rFonts w:ascii="Tahoma" w:hAnsi="Tahoma" w:cs="Tahoma"/>
          <w:sz w:val="20"/>
          <w:szCs w:val="20"/>
        </w:rPr>
        <w:t>schis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în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perimetrul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b/>
          <w:sz w:val="20"/>
          <w:szCs w:val="20"/>
        </w:rPr>
        <w:t>benzinăriei</w:t>
      </w:r>
      <w:proofErr w:type="spellEnd"/>
    </w:p>
    <w:p w:rsidR="00056E00" w:rsidRPr="002066B2" w:rsidRDefault="00056E00" w:rsidP="00056E00">
      <w:pPr>
        <w:numPr>
          <w:ilvl w:val="0"/>
          <w:numId w:val="9"/>
        </w:numPr>
        <w:tabs>
          <w:tab w:val="left" w:pos="0"/>
          <w:tab w:val="left" w:pos="284"/>
        </w:tabs>
        <w:spacing w:after="0"/>
        <w:ind w:left="284"/>
        <w:contextualSpacing/>
        <w:jc w:val="both"/>
        <w:rPr>
          <w:rFonts w:ascii="Tahoma" w:hAnsi="Tahoma" w:cs="Tahoma"/>
          <w:sz w:val="20"/>
          <w:szCs w:val="20"/>
        </w:rPr>
      </w:pPr>
      <w:proofErr w:type="spellStart"/>
      <w:r w:rsidRPr="002066B2">
        <w:rPr>
          <w:rFonts w:ascii="Tahoma" w:hAnsi="Tahoma" w:cs="Tahoma"/>
          <w:sz w:val="20"/>
          <w:szCs w:val="20"/>
        </w:rPr>
        <w:t>Asigurarea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protejării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faţă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efectul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direct al </w:t>
      </w:r>
      <w:proofErr w:type="spellStart"/>
      <w:r w:rsidRPr="002066B2">
        <w:rPr>
          <w:rFonts w:ascii="Tahoma" w:hAnsi="Tahoma" w:cs="Tahoma"/>
          <w:sz w:val="20"/>
          <w:szCs w:val="20"/>
        </w:rPr>
        <w:t>razelor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solare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066B2">
        <w:rPr>
          <w:rFonts w:ascii="Tahoma" w:hAnsi="Tahoma" w:cs="Tahoma"/>
          <w:sz w:val="20"/>
          <w:szCs w:val="20"/>
        </w:rPr>
        <w:t>recipientelor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rezervoarelor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şi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066B2">
        <w:rPr>
          <w:rFonts w:ascii="Tahoma" w:hAnsi="Tahoma" w:cs="Tahoma"/>
          <w:sz w:val="20"/>
          <w:szCs w:val="20"/>
        </w:rPr>
        <w:t>altor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tipuri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ambalaje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2066B2">
        <w:rPr>
          <w:rFonts w:ascii="Tahoma" w:hAnsi="Tahoma" w:cs="Tahoma"/>
          <w:sz w:val="20"/>
          <w:szCs w:val="20"/>
        </w:rPr>
        <w:t>conţin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vapori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inflamabili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sau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gaze </w:t>
      </w:r>
      <w:proofErr w:type="spellStart"/>
      <w:r w:rsidRPr="002066B2">
        <w:rPr>
          <w:rFonts w:ascii="Tahoma" w:hAnsi="Tahoma" w:cs="Tahoma"/>
          <w:sz w:val="20"/>
          <w:szCs w:val="20"/>
        </w:rPr>
        <w:t>lichefiate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sub </w:t>
      </w:r>
      <w:proofErr w:type="spellStart"/>
      <w:r w:rsidRPr="002066B2">
        <w:rPr>
          <w:rFonts w:ascii="Tahoma" w:hAnsi="Tahoma" w:cs="Tahoma"/>
          <w:sz w:val="20"/>
          <w:szCs w:val="20"/>
        </w:rPr>
        <w:t>presiune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prin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depozitare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2066B2">
        <w:rPr>
          <w:rFonts w:ascii="Tahoma" w:hAnsi="Tahoma" w:cs="Tahoma"/>
          <w:sz w:val="20"/>
          <w:szCs w:val="20"/>
        </w:rPr>
        <w:t>umbră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2066B2">
        <w:rPr>
          <w:rFonts w:ascii="Tahoma" w:hAnsi="Tahoma" w:cs="Tahoma"/>
          <w:sz w:val="20"/>
          <w:szCs w:val="20"/>
        </w:rPr>
        <w:t>copertine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şoproane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deschise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etc.) </w:t>
      </w:r>
      <w:proofErr w:type="spellStart"/>
      <w:r w:rsidRPr="002066B2">
        <w:rPr>
          <w:rFonts w:ascii="Tahoma" w:hAnsi="Tahoma" w:cs="Tahoma"/>
          <w:sz w:val="20"/>
          <w:szCs w:val="20"/>
        </w:rPr>
        <w:t>sau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după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caz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66B2">
        <w:rPr>
          <w:rFonts w:ascii="Tahoma" w:hAnsi="Tahoma" w:cs="Tahoma"/>
          <w:sz w:val="20"/>
          <w:szCs w:val="20"/>
        </w:rPr>
        <w:t>prin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răcire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cu </w:t>
      </w:r>
      <w:proofErr w:type="spellStart"/>
      <w:r w:rsidRPr="002066B2">
        <w:rPr>
          <w:rFonts w:ascii="Tahoma" w:hAnsi="Tahoma" w:cs="Tahoma"/>
          <w:sz w:val="20"/>
          <w:szCs w:val="20"/>
        </w:rPr>
        <w:t>perdele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66B2">
        <w:rPr>
          <w:rFonts w:ascii="Tahoma" w:hAnsi="Tahoma" w:cs="Tahoma"/>
          <w:sz w:val="20"/>
          <w:szCs w:val="20"/>
        </w:rPr>
        <w:t>apă</w:t>
      </w:r>
      <w:proofErr w:type="spellEnd"/>
      <w:r w:rsidRPr="002066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66B2">
        <w:rPr>
          <w:rFonts w:ascii="Tahoma" w:hAnsi="Tahoma" w:cs="Tahoma"/>
          <w:sz w:val="20"/>
          <w:szCs w:val="20"/>
        </w:rPr>
        <w:t>rece</w:t>
      </w:r>
      <w:proofErr w:type="spellEnd"/>
    </w:p>
    <w:p w:rsidR="00056E00" w:rsidRPr="002066B2" w:rsidRDefault="00056E00" w:rsidP="00056E00">
      <w:pPr>
        <w:numPr>
          <w:ilvl w:val="0"/>
          <w:numId w:val="9"/>
        </w:numPr>
        <w:tabs>
          <w:tab w:val="left" w:pos="0"/>
          <w:tab w:val="left" w:pos="142"/>
        </w:tabs>
        <w:spacing w:before="100" w:beforeAutospacing="1" w:after="0"/>
        <w:ind w:left="284"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2066B2">
        <w:rPr>
          <w:rStyle w:val="Strong"/>
          <w:rFonts w:ascii="Tahoma" w:hAnsi="Tahoma" w:cs="Tahoma"/>
          <w:sz w:val="20"/>
          <w:szCs w:val="20"/>
        </w:rPr>
        <w:t xml:space="preserve"> 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Utilizarea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focului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deschis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nu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se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admite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la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distante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mai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mici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de 40 m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fata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de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locurile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cu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  <w:u w:val="single"/>
        </w:rPr>
        <w:t>pericol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  <w:u w:val="single"/>
        </w:rPr>
        <w:t xml:space="preserve"> de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  <w:u w:val="single"/>
        </w:rPr>
        <w:t>explozie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(gaze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si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lichide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combustibile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,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vapori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inflamabili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,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explozivi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etc.),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respectiv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10 m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fata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de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materiale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  <w:u w:val="single"/>
        </w:rPr>
        <w:t>sau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  <w:u w:val="single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  <w:u w:val="single"/>
        </w:rPr>
        <w:t>substante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  <w:u w:val="single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  <w:u w:val="single"/>
        </w:rPr>
        <w:t>combustibile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(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lemn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,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hartie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, textile, carton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asfaltat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,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bitum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,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ulei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etc.),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fara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a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fi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supravegheat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si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asigurat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prin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masuri</w:t>
      </w:r>
      <w:proofErr w:type="spellEnd"/>
      <w:r w:rsidRPr="002066B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2066B2">
        <w:rPr>
          <w:rStyle w:val="Strong"/>
          <w:rFonts w:ascii="Tahoma" w:hAnsi="Tahoma" w:cs="Tahoma"/>
          <w:b w:val="0"/>
          <w:sz w:val="20"/>
          <w:szCs w:val="20"/>
        </w:rPr>
        <w:t>corespunzatoare</w:t>
      </w:r>
      <w:proofErr w:type="spellEnd"/>
    </w:p>
    <w:p w:rsidR="00056E00" w:rsidRPr="002066B2" w:rsidRDefault="00056E00" w:rsidP="00056E00">
      <w:pPr>
        <w:pStyle w:val="ListParagraph"/>
        <w:numPr>
          <w:ilvl w:val="0"/>
          <w:numId w:val="9"/>
        </w:numPr>
        <w:spacing w:line="276" w:lineRule="auto"/>
        <w:ind w:left="284"/>
        <w:rPr>
          <w:rFonts w:ascii="Tahoma" w:hAnsi="Tahoma" w:cs="Tahoma"/>
          <w:lang w:val="pt-BR"/>
        </w:rPr>
      </w:pPr>
      <w:r w:rsidRPr="002066B2">
        <w:rPr>
          <w:rStyle w:val="sttlitera1"/>
          <w:rFonts w:ascii="Tahoma" w:hAnsi="Tahoma" w:cs="Tahoma"/>
          <w:lang w:val="pt-BR"/>
        </w:rPr>
        <w:t>Asigurarea şi verificarea zilnică a rezervelor de apă pentru incendiu.</w:t>
      </w:r>
      <w:r w:rsidRPr="002066B2">
        <w:rPr>
          <w:rFonts w:ascii="Tahoma" w:hAnsi="Tahoma" w:cs="Tahoma"/>
          <w:lang w:val="pt-BR"/>
        </w:rPr>
        <w:t xml:space="preserve"> </w:t>
      </w:r>
    </w:p>
    <w:p w:rsidR="00837459" w:rsidRPr="00C20B1D" w:rsidRDefault="00056E00" w:rsidP="00C20B1D">
      <w:pPr>
        <w:pStyle w:val="ListParagraph"/>
        <w:numPr>
          <w:ilvl w:val="0"/>
          <w:numId w:val="5"/>
        </w:numPr>
        <w:tabs>
          <w:tab w:val="left" w:pos="-426"/>
          <w:tab w:val="left" w:pos="-284"/>
        </w:tabs>
        <w:adjustRightInd w:val="0"/>
        <w:spacing w:line="276" w:lineRule="auto"/>
        <w:ind w:left="284" w:hanging="284"/>
        <w:jc w:val="left"/>
        <w:rPr>
          <w:rFonts w:ascii="Tahoma" w:hAnsi="Tahoma" w:cs="Tahoma"/>
          <w:b/>
          <w:sz w:val="24"/>
          <w:szCs w:val="24"/>
        </w:rPr>
      </w:pPr>
      <w:r w:rsidRPr="00C20B1D">
        <w:rPr>
          <w:rFonts w:ascii="Tahoma" w:hAnsi="Tahoma" w:cs="Tahoma"/>
        </w:rPr>
        <w:t>Se interzice utilizarea focului deschis în apropierea locuinţelor, anexelor gospodăreşti şi a depozitelor de furaje, pe terenuri acoperite de vegetaţie uscată, mai ales atunci când sunt amplasate în apropiere de păduri, plantaţii sau obiective cu risc ridicat de incendiu.</w:t>
      </w:r>
    </w:p>
    <w:sectPr w:rsidR="00837459" w:rsidRPr="00C20B1D" w:rsidSect="002066B2">
      <w:pgSz w:w="12240" w:h="15840"/>
      <w:pgMar w:top="142" w:right="47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840"/>
    <w:multiLevelType w:val="hybridMultilevel"/>
    <w:tmpl w:val="FE1AC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F6854"/>
    <w:multiLevelType w:val="hybridMultilevel"/>
    <w:tmpl w:val="31B0BA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E0ED1"/>
    <w:multiLevelType w:val="hybridMultilevel"/>
    <w:tmpl w:val="200E3620"/>
    <w:lvl w:ilvl="0" w:tplc="BEFAF20A">
      <w:start w:val="1"/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2225301B"/>
    <w:multiLevelType w:val="hybridMultilevel"/>
    <w:tmpl w:val="517A26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B5F0E"/>
    <w:multiLevelType w:val="hybridMultilevel"/>
    <w:tmpl w:val="E5C8EC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B4CD5"/>
    <w:multiLevelType w:val="hybridMultilevel"/>
    <w:tmpl w:val="7D40A08C"/>
    <w:lvl w:ilvl="0" w:tplc="3CC4910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00C1B"/>
    <w:multiLevelType w:val="hybridMultilevel"/>
    <w:tmpl w:val="308CB9E8"/>
    <w:lvl w:ilvl="0" w:tplc="950EBAC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F25B8"/>
    <w:multiLevelType w:val="hybridMultilevel"/>
    <w:tmpl w:val="7A904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E50F3"/>
    <w:multiLevelType w:val="hybridMultilevel"/>
    <w:tmpl w:val="B5B8DC36"/>
    <w:lvl w:ilvl="0" w:tplc="7DC2E9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465F1"/>
    <w:multiLevelType w:val="hybridMultilevel"/>
    <w:tmpl w:val="520038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7459"/>
    <w:rsid w:val="00056E00"/>
    <w:rsid w:val="002066B2"/>
    <w:rsid w:val="005F45C8"/>
    <w:rsid w:val="00837459"/>
    <w:rsid w:val="00C20B1D"/>
    <w:rsid w:val="00F5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E0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sttalineat1">
    <w:name w:val="st_talineat1"/>
    <w:basedOn w:val="DefaultParagraphFont"/>
    <w:rsid w:val="00056E00"/>
    <w:rPr>
      <w:color w:val="000000"/>
    </w:rPr>
  </w:style>
  <w:style w:type="character" w:styleId="Strong">
    <w:name w:val="Strong"/>
    <w:basedOn w:val="DefaultParagraphFont"/>
    <w:uiPriority w:val="22"/>
    <w:qFormat/>
    <w:rsid w:val="00056E00"/>
    <w:rPr>
      <w:b/>
      <w:bCs/>
    </w:rPr>
  </w:style>
  <w:style w:type="character" w:customStyle="1" w:styleId="sttlitera1">
    <w:name w:val="st_tlitera1"/>
    <w:basedOn w:val="DefaultParagraphFont"/>
    <w:rsid w:val="00056E0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Corbea</dc:creator>
  <cp:keywords/>
  <dc:description/>
  <cp:lastModifiedBy>Corbea</cp:lastModifiedBy>
  <cp:revision>5</cp:revision>
  <cp:lastPrinted>2017-05-29T09:40:00Z</cp:lastPrinted>
  <dcterms:created xsi:type="dcterms:W3CDTF">2017-05-29T08:49:00Z</dcterms:created>
  <dcterms:modified xsi:type="dcterms:W3CDTF">2017-05-31T04:24:00Z</dcterms:modified>
</cp:coreProperties>
</file>