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849" w:rsidRDefault="00202849" w:rsidP="00B40662">
      <w:pPr>
        <w:tabs>
          <w:tab w:val="left" w:pos="2970"/>
        </w:tabs>
        <w:ind w:left="3780" w:hanging="810"/>
        <w:jc w:val="center"/>
        <w:rPr>
          <w:b/>
          <w:sz w:val="24"/>
          <w:szCs w:val="24"/>
          <w:lang w:val="fr-FR"/>
        </w:rPr>
      </w:pPr>
      <w:r>
        <w:rPr>
          <w:b/>
          <w:sz w:val="24"/>
          <w:szCs w:val="24"/>
          <w:lang w:val="fr-FR"/>
        </w:rPr>
        <w:t>AVIZAT,</w:t>
      </w:r>
    </w:p>
    <w:p w:rsidR="00A35883" w:rsidRDefault="00202849" w:rsidP="00B40662">
      <w:pPr>
        <w:ind w:left="3780" w:hanging="720"/>
        <w:jc w:val="center"/>
        <w:rPr>
          <w:b/>
          <w:sz w:val="24"/>
          <w:szCs w:val="24"/>
          <w:lang w:val="fr-FR"/>
        </w:rPr>
      </w:pPr>
      <w:r>
        <w:rPr>
          <w:b/>
          <w:sz w:val="24"/>
          <w:szCs w:val="24"/>
          <w:lang w:val="fr-FR"/>
        </w:rPr>
        <w:t>PRIMAR</w:t>
      </w:r>
    </w:p>
    <w:p w:rsidR="000E5874" w:rsidRPr="00B40662" w:rsidRDefault="000E5874" w:rsidP="00B40662">
      <w:pPr>
        <w:ind w:left="2520" w:hanging="90"/>
        <w:jc w:val="center"/>
        <w:rPr>
          <w:b/>
          <w:sz w:val="26"/>
          <w:szCs w:val="26"/>
          <w:lang w:val="ro-RO"/>
        </w:rPr>
      </w:pPr>
      <w:r w:rsidRPr="00B40662">
        <w:rPr>
          <w:b/>
          <w:sz w:val="26"/>
          <w:szCs w:val="26"/>
          <w:lang w:val="ro-RO"/>
        </w:rPr>
        <w:t>delega</w:t>
      </w:r>
      <w:r w:rsidR="00B40662" w:rsidRPr="00B40662">
        <w:rPr>
          <w:b/>
          <w:sz w:val="26"/>
          <w:szCs w:val="26"/>
          <w:lang w:val="ro-RO"/>
        </w:rPr>
        <w:t>re de atribuţii conform art.57,</w:t>
      </w:r>
      <w:r w:rsidRPr="00B40662">
        <w:rPr>
          <w:b/>
          <w:sz w:val="26"/>
          <w:szCs w:val="26"/>
          <w:lang w:val="ro-RO"/>
        </w:rPr>
        <w:t>alin.(2) din legea 215/2001,</w:t>
      </w:r>
    </w:p>
    <w:p w:rsidR="000E5874" w:rsidRPr="00B40662" w:rsidRDefault="000E5874" w:rsidP="00B40662">
      <w:pPr>
        <w:ind w:left="2160" w:hanging="90"/>
        <w:jc w:val="center"/>
        <w:rPr>
          <w:b/>
          <w:sz w:val="26"/>
          <w:szCs w:val="26"/>
          <w:lang w:val="ro-RO"/>
        </w:rPr>
      </w:pPr>
      <w:r w:rsidRPr="00B40662">
        <w:rPr>
          <w:b/>
          <w:sz w:val="26"/>
          <w:szCs w:val="26"/>
          <w:lang w:val="ro-RO"/>
        </w:rPr>
        <w:t xml:space="preserve">Viceprimarul </w:t>
      </w:r>
      <w:r w:rsidR="00B40662" w:rsidRPr="00B40662">
        <w:rPr>
          <w:b/>
          <w:sz w:val="26"/>
          <w:szCs w:val="26"/>
          <w:lang w:val="ro-RO"/>
        </w:rPr>
        <w:t xml:space="preserve">Sectorului </w:t>
      </w:r>
      <w:r w:rsidRPr="00B40662">
        <w:rPr>
          <w:b/>
          <w:sz w:val="26"/>
          <w:szCs w:val="26"/>
          <w:lang w:val="ro-RO"/>
        </w:rPr>
        <w:t xml:space="preserve">1 al </w:t>
      </w:r>
      <w:r w:rsidR="00B40662" w:rsidRPr="00B40662">
        <w:rPr>
          <w:b/>
          <w:sz w:val="26"/>
          <w:szCs w:val="26"/>
          <w:lang w:val="ro-RO"/>
        </w:rPr>
        <w:t xml:space="preserve">Municipiului </w:t>
      </w:r>
      <w:r w:rsidRPr="00B40662">
        <w:rPr>
          <w:b/>
          <w:sz w:val="26"/>
          <w:szCs w:val="26"/>
          <w:lang w:val="ro-RO"/>
        </w:rPr>
        <w:t>Bucureşti</w:t>
      </w:r>
    </w:p>
    <w:p w:rsidR="00202849" w:rsidRPr="00F63D8E" w:rsidRDefault="00B40662" w:rsidP="00B40662">
      <w:pPr>
        <w:ind w:left="2880" w:firstLine="450"/>
        <w:jc w:val="center"/>
        <w:rPr>
          <w:b/>
          <w:sz w:val="24"/>
          <w:szCs w:val="24"/>
          <w:lang w:val="fr-FR"/>
        </w:rPr>
      </w:pPr>
      <w:r>
        <w:rPr>
          <w:b/>
          <w:sz w:val="28"/>
          <w:szCs w:val="28"/>
          <w:lang w:val="ro-RO"/>
        </w:rPr>
        <w:t>VA</w:t>
      </w:r>
      <w:bookmarkStart w:id="0" w:name="_GoBack"/>
      <w:bookmarkEnd w:id="0"/>
      <w:r>
        <w:rPr>
          <w:b/>
          <w:sz w:val="28"/>
          <w:szCs w:val="28"/>
          <w:lang w:val="ro-RO"/>
        </w:rPr>
        <w:t>SILE MOŢOC</w:t>
      </w:r>
    </w:p>
    <w:p w:rsidR="00A35883" w:rsidRPr="00F63D8E" w:rsidRDefault="00A35883" w:rsidP="00004E64">
      <w:pPr>
        <w:jc w:val="center"/>
        <w:rPr>
          <w:b/>
          <w:sz w:val="24"/>
          <w:szCs w:val="24"/>
          <w:lang w:val="fr-FR"/>
        </w:rPr>
      </w:pPr>
    </w:p>
    <w:p w:rsidR="00A35883" w:rsidRDefault="00A35883" w:rsidP="00004E64">
      <w:pPr>
        <w:jc w:val="center"/>
        <w:rPr>
          <w:b/>
          <w:sz w:val="24"/>
          <w:szCs w:val="24"/>
          <w:lang w:val="fr-FR"/>
        </w:rPr>
      </w:pPr>
    </w:p>
    <w:p w:rsidR="003A66C2" w:rsidRDefault="003A66C2" w:rsidP="00004E64">
      <w:pPr>
        <w:jc w:val="center"/>
        <w:rPr>
          <w:b/>
          <w:sz w:val="24"/>
          <w:szCs w:val="24"/>
          <w:lang w:val="fr-FR"/>
        </w:rPr>
      </w:pPr>
    </w:p>
    <w:p w:rsidR="003A66C2" w:rsidRPr="00F63D8E" w:rsidRDefault="003A66C2" w:rsidP="00004E64">
      <w:pPr>
        <w:jc w:val="center"/>
        <w:rPr>
          <w:b/>
          <w:sz w:val="24"/>
          <w:szCs w:val="24"/>
          <w:lang w:val="fr-FR"/>
        </w:rPr>
      </w:pPr>
    </w:p>
    <w:p w:rsidR="00A35883" w:rsidRPr="00F63D8E" w:rsidRDefault="00A35883" w:rsidP="00004E64">
      <w:pPr>
        <w:jc w:val="center"/>
        <w:rPr>
          <w:b/>
          <w:sz w:val="24"/>
          <w:szCs w:val="24"/>
          <w:lang w:val="fr-FR"/>
        </w:rPr>
      </w:pPr>
    </w:p>
    <w:p w:rsidR="00004E64" w:rsidRPr="00B40662" w:rsidRDefault="00004E64" w:rsidP="00004E64">
      <w:pPr>
        <w:jc w:val="center"/>
        <w:rPr>
          <w:b/>
          <w:sz w:val="32"/>
          <w:szCs w:val="32"/>
          <w:lang w:val="fr-FR"/>
        </w:rPr>
      </w:pPr>
      <w:r w:rsidRPr="00B40662">
        <w:rPr>
          <w:b/>
          <w:sz w:val="32"/>
          <w:szCs w:val="32"/>
          <w:lang w:val="fr-FR"/>
        </w:rPr>
        <w:t>RAPORT DE ACTIVITATE</w:t>
      </w:r>
    </w:p>
    <w:p w:rsidR="00004E64" w:rsidRPr="00F63D8E" w:rsidRDefault="00004E64" w:rsidP="00004E64">
      <w:pPr>
        <w:rPr>
          <w:sz w:val="24"/>
          <w:szCs w:val="24"/>
          <w:lang w:val="fr-FR"/>
        </w:rPr>
      </w:pPr>
    </w:p>
    <w:p w:rsidR="00004E64" w:rsidRPr="00F63D8E" w:rsidRDefault="00004E64" w:rsidP="00004E64">
      <w:pPr>
        <w:rPr>
          <w:sz w:val="24"/>
          <w:szCs w:val="24"/>
          <w:lang w:val="fr-FR"/>
        </w:rPr>
      </w:pPr>
    </w:p>
    <w:p w:rsidR="00004E64" w:rsidRPr="00F63D8E" w:rsidRDefault="00004E64" w:rsidP="00004E64">
      <w:pPr>
        <w:spacing w:line="360" w:lineRule="auto"/>
        <w:jc w:val="both"/>
        <w:rPr>
          <w:sz w:val="24"/>
          <w:szCs w:val="24"/>
          <w:lang w:val="it-IT"/>
        </w:rPr>
      </w:pPr>
      <w:r w:rsidRPr="00F63D8E">
        <w:rPr>
          <w:sz w:val="24"/>
          <w:szCs w:val="24"/>
          <w:lang w:val="fr-FR"/>
        </w:rPr>
        <w:t xml:space="preserve">Conform Normelor metodologice de aplicare a Legii 544/2001 privind liberul acces la informatiile de interes public, </w:t>
      </w:r>
      <w:r w:rsidR="008F166B" w:rsidRPr="00F63D8E">
        <w:rPr>
          <w:sz w:val="24"/>
          <w:szCs w:val="24"/>
          <w:lang w:val="fr-FR"/>
        </w:rPr>
        <w:t>Sectorul</w:t>
      </w:r>
      <w:r w:rsidRPr="00F63D8E">
        <w:rPr>
          <w:sz w:val="24"/>
          <w:szCs w:val="24"/>
          <w:lang w:val="fr-FR"/>
        </w:rPr>
        <w:t xml:space="preserve"> 1</w:t>
      </w:r>
      <w:r w:rsidR="008F166B" w:rsidRPr="00F63D8E">
        <w:rPr>
          <w:sz w:val="24"/>
          <w:szCs w:val="24"/>
          <w:lang w:val="fr-FR"/>
        </w:rPr>
        <w:t xml:space="preserve"> al Municipiului Bucuresti</w:t>
      </w:r>
      <w:r w:rsidRPr="00F63D8E">
        <w:rPr>
          <w:sz w:val="24"/>
          <w:szCs w:val="24"/>
          <w:lang w:val="fr-FR"/>
        </w:rPr>
        <w:t xml:space="preserve"> prezinta raportul de activitate al institutiei departajat pe servicii, conform organigramei. </w:t>
      </w:r>
      <w:r w:rsidRPr="00F63D8E">
        <w:rPr>
          <w:sz w:val="24"/>
          <w:szCs w:val="24"/>
          <w:lang w:val="it-IT"/>
        </w:rPr>
        <w:t xml:space="preserve">Raportul  este bazat pe urmatoarele elemente standard in conditiile legii: </w:t>
      </w:r>
    </w:p>
    <w:p w:rsidR="00004E64" w:rsidRPr="00F63D8E" w:rsidRDefault="00004E64" w:rsidP="00004E64">
      <w:pPr>
        <w:spacing w:line="360" w:lineRule="auto"/>
        <w:jc w:val="both"/>
        <w:rPr>
          <w:sz w:val="24"/>
          <w:szCs w:val="24"/>
          <w:lang w:val="it-IT"/>
        </w:rPr>
      </w:pPr>
    </w:p>
    <w:p w:rsidR="00004E64" w:rsidRPr="00F63D8E" w:rsidRDefault="00004E64" w:rsidP="00004E64">
      <w:pPr>
        <w:numPr>
          <w:ilvl w:val="0"/>
          <w:numId w:val="1"/>
        </w:numPr>
        <w:spacing w:line="360" w:lineRule="auto"/>
        <w:jc w:val="both"/>
        <w:rPr>
          <w:sz w:val="24"/>
          <w:szCs w:val="24"/>
          <w:lang w:val="it-IT"/>
        </w:rPr>
      </w:pPr>
      <w:r w:rsidRPr="00F63D8E">
        <w:rPr>
          <w:sz w:val="24"/>
          <w:szCs w:val="24"/>
          <w:lang w:val="it-IT"/>
        </w:rPr>
        <w:t>Misiunea si obiectivele care trebuiau atinse in perioada de raportare</w:t>
      </w:r>
    </w:p>
    <w:p w:rsidR="00004E64" w:rsidRPr="00F63D8E" w:rsidRDefault="00004E64" w:rsidP="00004E64">
      <w:pPr>
        <w:numPr>
          <w:ilvl w:val="0"/>
          <w:numId w:val="1"/>
        </w:numPr>
        <w:spacing w:line="360" w:lineRule="auto"/>
        <w:jc w:val="both"/>
        <w:rPr>
          <w:sz w:val="24"/>
          <w:szCs w:val="24"/>
          <w:lang w:val="fr-FR"/>
        </w:rPr>
      </w:pPr>
      <w:r w:rsidRPr="00F63D8E">
        <w:rPr>
          <w:sz w:val="24"/>
          <w:szCs w:val="24"/>
          <w:lang w:val="fr-FR"/>
        </w:rPr>
        <w:t>Indici de performanta, cu prezentarea gradului de realizare a acestora</w:t>
      </w:r>
    </w:p>
    <w:p w:rsidR="00004E64" w:rsidRPr="00F63D8E" w:rsidRDefault="00004E64" w:rsidP="00004E64">
      <w:pPr>
        <w:numPr>
          <w:ilvl w:val="0"/>
          <w:numId w:val="1"/>
        </w:numPr>
        <w:spacing w:line="360" w:lineRule="auto"/>
        <w:jc w:val="both"/>
        <w:rPr>
          <w:sz w:val="24"/>
          <w:szCs w:val="24"/>
          <w:lang w:val="fr-FR"/>
        </w:rPr>
      </w:pPr>
      <w:r w:rsidRPr="00F63D8E">
        <w:rPr>
          <w:sz w:val="24"/>
          <w:szCs w:val="24"/>
          <w:lang w:val="fr-FR"/>
        </w:rPr>
        <w:t>Scurta prezentare a programelor desfasurate si a modului de raportare a acestora la obiectivele serviciilor/directiilor</w:t>
      </w:r>
    </w:p>
    <w:p w:rsidR="00004E64" w:rsidRPr="00F63D8E" w:rsidRDefault="00004E64" w:rsidP="00004E64">
      <w:pPr>
        <w:numPr>
          <w:ilvl w:val="0"/>
          <w:numId w:val="1"/>
        </w:numPr>
        <w:spacing w:line="360" w:lineRule="auto"/>
        <w:jc w:val="both"/>
        <w:rPr>
          <w:sz w:val="24"/>
          <w:szCs w:val="24"/>
        </w:rPr>
      </w:pPr>
      <w:r w:rsidRPr="00F63D8E">
        <w:rPr>
          <w:sz w:val="24"/>
          <w:szCs w:val="24"/>
        </w:rPr>
        <w:t>raportarea cheltuielilor, defalcate pe programe</w:t>
      </w:r>
    </w:p>
    <w:p w:rsidR="00004E64" w:rsidRPr="00F63D8E" w:rsidRDefault="00004E64" w:rsidP="00004E64">
      <w:pPr>
        <w:numPr>
          <w:ilvl w:val="0"/>
          <w:numId w:val="1"/>
        </w:numPr>
        <w:spacing w:line="360" w:lineRule="auto"/>
        <w:jc w:val="both"/>
        <w:rPr>
          <w:sz w:val="24"/>
          <w:szCs w:val="24"/>
        </w:rPr>
      </w:pPr>
      <w:r w:rsidRPr="00F63D8E">
        <w:rPr>
          <w:sz w:val="24"/>
          <w:szCs w:val="24"/>
        </w:rPr>
        <w:t>nerealizari, cu mentionarea cauzelor acestora (acolo unde este cazul)</w:t>
      </w:r>
    </w:p>
    <w:p w:rsidR="00004E64" w:rsidRPr="00F63D8E" w:rsidRDefault="00004E64" w:rsidP="00004E64">
      <w:pPr>
        <w:numPr>
          <w:ilvl w:val="0"/>
          <w:numId w:val="1"/>
        </w:numPr>
        <w:spacing w:line="360" w:lineRule="auto"/>
        <w:jc w:val="both"/>
        <w:rPr>
          <w:sz w:val="24"/>
          <w:szCs w:val="24"/>
          <w:lang w:val="fr-FR"/>
        </w:rPr>
      </w:pPr>
      <w:r w:rsidRPr="00F63D8E">
        <w:rPr>
          <w:sz w:val="24"/>
          <w:szCs w:val="24"/>
          <w:lang w:val="fr-FR"/>
        </w:rPr>
        <w:t>propuneri pentru remedierea deficientelor</w:t>
      </w:r>
    </w:p>
    <w:p w:rsidR="00004E64" w:rsidRPr="00F63D8E" w:rsidRDefault="00004E64" w:rsidP="00004E64">
      <w:pPr>
        <w:rPr>
          <w:sz w:val="24"/>
          <w:szCs w:val="24"/>
        </w:rPr>
      </w:pPr>
    </w:p>
    <w:p w:rsidR="00004E64" w:rsidRPr="00F63D8E" w:rsidRDefault="00004E64" w:rsidP="00004E64">
      <w:pPr>
        <w:rPr>
          <w:sz w:val="24"/>
          <w:szCs w:val="24"/>
        </w:rPr>
      </w:pPr>
    </w:p>
    <w:p w:rsidR="00004E64" w:rsidRPr="00F63D8E" w:rsidRDefault="00004E64" w:rsidP="00004E64">
      <w:pPr>
        <w:rPr>
          <w:sz w:val="24"/>
          <w:szCs w:val="24"/>
        </w:rPr>
      </w:pPr>
    </w:p>
    <w:p w:rsidR="00004E64" w:rsidRPr="00F63D8E" w:rsidRDefault="00004E64" w:rsidP="00004E64">
      <w:pPr>
        <w:rPr>
          <w:sz w:val="24"/>
          <w:szCs w:val="24"/>
        </w:rPr>
      </w:pPr>
    </w:p>
    <w:p w:rsidR="00004E64" w:rsidRPr="00F63D8E" w:rsidRDefault="00004E64" w:rsidP="00004E64">
      <w:pPr>
        <w:rPr>
          <w:sz w:val="24"/>
          <w:szCs w:val="24"/>
        </w:rPr>
      </w:pPr>
    </w:p>
    <w:p w:rsidR="00004E64" w:rsidRPr="00F63D8E" w:rsidRDefault="00004E64" w:rsidP="00004E64">
      <w:pPr>
        <w:rPr>
          <w:sz w:val="24"/>
          <w:szCs w:val="24"/>
        </w:rPr>
      </w:pPr>
    </w:p>
    <w:p w:rsidR="00004E64" w:rsidRPr="00F63D8E" w:rsidRDefault="00004E64" w:rsidP="00004E64">
      <w:pPr>
        <w:rPr>
          <w:sz w:val="24"/>
          <w:szCs w:val="24"/>
        </w:rPr>
      </w:pPr>
    </w:p>
    <w:p w:rsidR="00004E64" w:rsidRPr="00F63D8E" w:rsidRDefault="00004E64" w:rsidP="00004E64">
      <w:pPr>
        <w:rPr>
          <w:sz w:val="24"/>
          <w:szCs w:val="24"/>
        </w:rPr>
      </w:pPr>
    </w:p>
    <w:p w:rsidR="00004E64" w:rsidRPr="00F63D8E" w:rsidRDefault="00004E64" w:rsidP="00004E64">
      <w:pPr>
        <w:rPr>
          <w:sz w:val="24"/>
          <w:szCs w:val="24"/>
        </w:rPr>
      </w:pPr>
    </w:p>
    <w:p w:rsidR="00004E64" w:rsidRPr="00F63D8E" w:rsidRDefault="00004E64" w:rsidP="00004E64">
      <w:pPr>
        <w:rPr>
          <w:sz w:val="24"/>
          <w:szCs w:val="24"/>
        </w:rPr>
      </w:pPr>
    </w:p>
    <w:p w:rsidR="00004E64" w:rsidRPr="00F63D8E" w:rsidRDefault="00004E64" w:rsidP="00004E64">
      <w:pPr>
        <w:rPr>
          <w:sz w:val="24"/>
          <w:szCs w:val="24"/>
        </w:rPr>
      </w:pPr>
    </w:p>
    <w:p w:rsidR="00004E64" w:rsidRPr="00F63D8E" w:rsidRDefault="00004E64" w:rsidP="00004E64">
      <w:pPr>
        <w:rPr>
          <w:sz w:val="24"/>
          <w:szCs w:val="24"/>
        </w:rPr>
      </w:pPr>
    </w:p>
    <w:p w:rsidR="00382965" w:rsidRPr="00F63D8E" w:rsidRDefault="00382965" w:rsidP="00004E64">
      <w:pPr>
        <w:rPr>
          <w:sz w:val="24"/>
          <w:szCs w:val="24"/>
        </w:rPr>
      </w:pPr>
    </w:p>
    <w:p w:rsidR="00004E64" w:rsidRPr="00F63D8E" w:rsidRDefault="00004E64" w:rsidP="00004E64">
      <w:pPr>
        <w:rPr>
          <w:sz w:val="24"/>
          <w:szCs w:val="24"/>
        </w:rPr>
      </w:pPr>
    </w:p>
    <w:p w:rsidR="00004E64" w:rsidRPr="00F63D8E" w:rsidRDefault="00004E64" w:rsidP="00004E64">
      <w:pPr>
        <w:rPr>
          <w:sz w:val="24"/>
          <w:szCs w:val="24"/>
        </w:rPr>
      </w:pPr>
    </w:p>
    <w:p w:rsidR="00004E64" w:rsidRDefault="00004E64" w:rsidP="00004E64">
      <w:pPr>
        <w:rPr>
          <w:sz w:val="24"/>
          <w:szCs w:val="24"/>
        </w:rPr>
      </w:pPr>
    </w:p>
    <w:p w:rsidR="00F63D8E" w:rsidRDefault="00F63D8E" w:rsidP="00004E64">
      <w:pPr>
        <w:rPr>
          <w:sz w:val="24"/>
          <w:szCs w:val="24"/>
        </w:rPr>
      </w:pPr>
    </w:p>
    <w:p w:rsidR="00004E64" w:rsidRPr="005B5D0C" w:rsidRDefault="00004E64" w:rsidP="00004E64">
      <w:pPr>
        <w:jc w:val="center"/>
        <w:rPr>
          <w:b/>
          <w:color w:val="403152"/>
          <w:sz w:val="24"/>
          <w:szCs w:val="24"/>
          <w:lang w:val="it-IT"/>
        </w:rPr>
      </w:pPr>
      <w:r w:rsidRPr="005B5D0C">
        <w:rPr>
          <w:b/>
          <w:color w:val="403152"/>
          <w:sz w:val="24"/>
          <w:szCs w:val="24"/>
          <w:lang w:val="it-IT"/>
        </w:rPr>
        <w:t>DIREC</w:t>
      </w:r>
      <w:r w:rsidR="00D427D9">
        <w:rPr>
          <w:b/>
          <w:color w:val="403152"/>
          <w:sz w:val="24"/>
          <w:szCs w:val="24"/>
          <w:lang w:val="it-IT"/>
        </w:rPr>
        <w:t>Ţ</w:t>
      </w:r>
      <w:r w:rsidRPr="005B5D0C">
        <w:rPr>
          <w:b/>
          <w:color w:val="403152"/>
          <w:sz w:val="24"/>
          <w:szCs w:val="24"/>
          <w:lang w:val="it-IT"/>
        </w:rPr>
        <w:t>IA UTILIT</w:t>
      </w:r>
      <w:r w:rsidR="00D427D9">
        <w:rPr>
          <w:b/>
          <w:color w:val="403152"/>
          <w:sz w:val="24"/>
          <w:szCs w:val="24"/>
          <w:lang w:val="it-IT"/>
        </w:rPr>
        <w:t>ĂŢ</w:t>
      </w:r>
      <w:r w:rsidRPr="005B5D0C">
        <w:rPr>
          <w:b/>
          <w:color w:val="403152"/>
          <w:sz w:val="24"/>
          <w:szCs w:val="24"/>
          <w:lang w:val="it-IT"/>
        </w:rPr>
        <w:t>I PUBLICE</w:t>
      </w:r>
    </w:p>
    <w:p w:rsidR="00004E64" w:rsidRPr="005B5D0C" w:rsidRDefault="00004E64" w:rsidP="00004E64">
      <w:pPr>
        <w:jc w:val="center"/>
        <w:rPr>
          <w:b/>
          <w:color w:val="403152"/>
          <w:sz w:val="24"/>
          <w:szCs w:val="24"/>
          <w:lang w:val="it-IT"/>
        </w:rPr>
      </w:pPr>
    </w:p>
    <w:p w:rsidR="00004E64" w:rsidRPr="005B5D0C" w:rsidRDefault="00004E64" w:rsidP="00004E64">
      <w:pPr>
        <w:jc w:val="both"/>
        <w:rPr>
          <w:b/>
          <w:color w:val="403152"/>
          <w:sz w:val="24"/>
          <w:szCs w:val="24"/>
          <w:lang w:val="it-IT"/>
        </w:rPr>
      </w:pPr>
    </w:p>
    <w:p w:rsidR="00004E64" w:rsidRPr="005B5D0C" w:rsidRDefault="008E5E61" w:rsidP="00004E64">
      <w:pPr>
        <w:jc w:val="center"/>
        <w:rPr>
          <w:b/>
          <w:i/>
          <w:color w:val="403152"/>
          <w:sz w:val="24"/>
          <w:szCs w:val="24"/>
          <w:lang w:val="it-IT"/>
        </w:rPr>
      </w:pPr>
      <w:r w:rsidRPr="005B5D0C">
        <w:rPr>
          <w:b/>
          <w:i/>
          <w:color w:val="403152"/>
          <w:sz w:val="24"/>
          <w:szCs w:val="24"/>
          <w:lang w:val="it-IT"/>
        </w:rPr>
        <w:t>COMPARTIMENT</w:t>
      </w:r>
      <w:r w:rsidR="00004E64" w:rsidRPr="005B5D0C">
        <w:rPr>
          <w:b/>
          <w:i/>
          <w:color w:val="403152"/>
          <w:sz w:val="24"/>
          <w:szCs w:val="24"/>
          <w:lang w:val="it-IT"/>
        </w:rPr>
        <w:t xml:space="preserve"> FOND IMOBILIAR</w:t>
      </w:r>
    </w:p>
    <w:p w:rsidR="00D427D9" w:rsidRPr="00D427D9" w:rsidRDefault="0077318B" w:rsidP="00D427D9">
      <w:pPr>
        <w:pStyle w:val="Heading7"/>
        <w:ind w:left="1418"/>
        <w:rPr>
          <w:lang w:val="it-IT"/>
        </w:rPr>
      </w:pPr>
      <w:r w:rsidRPr="0077318B">
        <w:rPr>
          <w:rFonts w:ascii="Times New Roman" w:hAnsi="Times New Roman"/>
          <w:lang w:val="it-IT"/>
        </w:rPr>
        <w:t xml:space="preserve">1. </w:t>
      </w:r>
      <w:r w:rsidR="00D427D9" w:rsidRPr="00D427D9">
        <w:rPr>
          <w:rFonts w:ascii="Times New Roman" w:hAnsi="Times New Roman"/>
          <w:i/>
          <w:lang w:val="it-IT"/>
        </w:rPr>
        <w:t>Misiunea şi obiectivele care trebuiau atinse în anul 2015:</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4"/>
      </w:tblGrid>
      <w:tr w:rsidR="00D427D9" w:rsidRPr="00D427D9" w:rsidTr="00AF5124">
        <w:tc>
          <w:tcPr>
            <w:tcW w:w="8897" w:type="dxa"/>
          </w:tcPr>
          <w:p w:rsidR="00D427D9" w:rsidRPr="00D427D9" w:rsidRDefault="00D427D9" w:rsidP="00AF5124">
            <w:pPr>
              <w:ind w:left="1418"/>
              <w:rPr>
                <w:sz w:val="24"/>
                <w:szCs w:val="24"/>
                <w:lang w:val="ro-RO"/>
              </w:rPr>
            </w:pPr>
          </w:p>
          <w:p w:rsidR="00D427D9" w:rsidRPr="00D427D9" w:rsidRDefault="00D427D9" w:rsidP="00D33269">
            <w:pPr>
              <w:numPr>
                <w:ilvl w:val="0"/>
                <w:numId w:val="74"/>
              </w:numPr>
              <w:ind w:left="1418"/>
              <w:rPr>
                <w:sz w:val="24"/>
                <w:szCs w:val="24"/>
                <w:lang w:val="ro-RO"/>
              </w:rPr>
            </w:pPr>
            <w:r w:rsidRPr="00D427D9">
              <w:rPr>
                <w:sz w:val="24"/>
                <w:szCs w:val="24"/>
                <w:lang w:val="ro-RO"/>
              </w:rPr>
              <w:t>Înregistrarea lucrărilor repartizate ( 3037 cereri);</w:t>
            </w:r>
          </w:p>
          <w:p w:rsidR="00D427D9" w:rsidRPr="00D427D9" w:rsidRDefault="00D427D9" w:rsidP="00D33269">
            <w:pPr>
              <w:numPr>
                <w:ilvl w:val="0"/>
                <w:numId w:val="74"/>
              </w:numPr>
              <w:ind w:left="1418"/>
              <w:rPr>
                <w:sz w:val="24"/>
                <w:szCs w:val="24"/>
                <w:lang w:val="ro-RO"/>
              </w:rPr>
            </w:pPr>
            <w:r w:rsidRPr="00D427D9">
              <w:rPr>
                <w:sz w:val="24"/>
                <w:szCs w:val="24"/>
                <w:lang w:val="ro-RO"/>
              </w:rPr>
              <w:t xml:space="preserve">Redactarea răspunsurilor în termen la solicitările primite de compartimentul  nostru; </w:t>
            </w:r>
          </w:p>
          <w:p w:rsidR="00D427D9" w:rsidRPr="00D427D9" w:rsidRDefault="00D427D9" w:rsidP="00D33269">
            <w:pPr>
              <w:numPr>
                <w:ilvl w:val="0"/>
                <w:numId w:val="74"/>
              </w:numPr>
              <w:ind w:left="1418"/>
              <w:rPr>
                <w:sz w:val="24"/>
                <w:szCs w:val="24"/>
                <w:lang w:val="ro-RO"/>
              </w:rPr>
            </w:pPr>
            <w:r w:rsidRPr="00D427D9">
              <w:rPr>
                <w:sz w:val="24"/>
                <w:szCs w:val="24"/>
                <w:lang w:val="ro-RO"/>
              </w:rPr>
              <w:t>Program cu publicul: informatii generale de specialitate, verificare documente, primire completări dosare, eliberare repartiţii, eliberare contracte de inchiriere;</w:t>
            </w:r>
          </w:p>
          <w:p w:rsidR="00D427D9" w:rsidRPr="00D427D9" w:rsidRDefault="00D427D9" w:rsidP="00D33269">
            <w:pPr>
              <w:numPr>
                <w:ilvl w:val="0"/>
                <w:numId w:val="74"/>
              </w:numPr>
              <w:ind w:left="1418"/>
              <w:rPr>
                <w:sz w:val="24"/>
                <w:szCs w:val="24"/>
                <w:lang w:val="ro-RO"/>
              </w:rPr>
            </w:pPr>
            <w:r w:rsidRPr="00D427D9">
              <w:rPr>
                <w:sz w:val="24"/>
                <w:szCs w:val="24"/>
                <w:lang w:val="ro-RO"/>
              </w:rPr>
              <w:t>Întocmirea repartiţiilor pe spaţiile atribuite în şedinţa Comisiei de Specialitate si intocmirea contractelor de inchiriere pentru locuintele construite din fonduri proprii ale sectorului 1 al Municipiului Bucuresti;</w:t>
            </w:r>
          </w:p>
          <w:p w:rsidR="00D427D9" w:rsidRPr="00D427D9" w:rsidRDefault="00D427D9" w:rsidP="00D33269">
            <w:pPr>
              <w:numPr>
                <w:ilvl w:val="0"/>
                <w:numId w:val="74"/>
              </w:numPr>
              <w:ind w:left="1418"/>
              <w:rPr>
                <w:sz w:val="24"/>
                <w:szCs w:val="24"/>
                <w:lang w:val="ro-RO"/>
              </w:rPr>
            </w:pPr>
            <w:r w:rsidRPr="00D427D9">
              <w:rPr>
                <w:sz w:val="24"/>
                <w:szCs w:val="24"/>
                <w:lang w:val="ro-RO"/>
              </w:rPr>
              <w:t>Verificări pe teren ca urmare a sesizărilor înregistrate;</w:t>
            </w:r>
          </w:p>
          <w:p w:rsidR="00D427D9" w:rsidRPr="00D427D9" w:rsidRDefault="00D427D9" w:rsidP="00D33269">
            <w:pPr>
              <w:numPr>
                <w:ilvl w:val="0"/>
                <w:numId w:val="74"/>
              </w:numPr>
              <w:ind w:left="1418"/>
              <w:rPr>
                <w:sz w:val="24"/>
                <w:szCs w:val="24"/>
                <w:lang w:val="ro-RO"/>
              </w:rPr>
            </w:pPr>
            <w:r w:rsidRPr="00D427D9">
              <w:rPr>
                <w:sz w:val="24"/>
                <w:szCs w:val="24"/>
                <w:lang w:val="ro-RO"/>
              </w:rPr>
              <w:t>Sprijin în redactarea propunerilor de Hotărâri de Consiliu Local cu privire la activităţi din domeniul specific;</w:t>
            </w:r>
          </w:p>
          <w:p w:rsidR="00D427D9" w:rsidRPr="00D427D9" w:rsidRDefault="00D427D9" w:rsidP="00D33269">
            <w:pPr>
              <w:numPr>
                <w:ilvl w:val="0"/>
                <w:numId w:val="74"/>
              </w:numPr>
              <w:ind w:left="1418"/>
              <w:rPr>
                <w:sz w:val="24"/>
                <w:szCs w:val="24"/>
                <w:lang w:val="it-IT"/>
              </w:rPr>
            </w:pPr>
            <w:r w:rsidRPr="00D427D9">
              <w:rPr>
                <w:sz w:val="24"/>
                <w:szCs w:val="24"/>
                <w:lang w:val="ro-RO"/>
              </w:rPr>
              <w:t>Colaborarea cu Administraţia Fondului Imobiliar, ROM-VIAL şi Primăria Municipiului Bucureşti;</w:t>
            </w:r>
          </w:p>
          <w:p w:rsidR="00D427D9" w:rsidRPr="00D427D9" w:rsidRDefault="00D427D9" w:rsidP="00D33269">
            <w:pPr>
              <w:numPr>
                <w:ilvl w:val="0"/>
                <w:numId w:val="74"/>
              </w:numPr>
              <w:ind w:left="1418"/>
              <w:rPr>
                <w:sz w:val="24"/>
                <w:szCs w:val="24"/>
                <w:lang w:val="it-IT"/>
              </w:rPr>
            </w:pPr>
            <w:r w:rsidRPr="00D427D9">
              <w:rPr>
                <w:sz w:val="24"/>
                <w:szCs w:val="24"/>
                <w:lang w:val="ro-RO"/>
              </w:rPr>
              <w:t xml:space="preserve">Creşterea ponderii activităţii informatizate; </w:t>
            </w:r>
          </w:p>
          <w:p w:rsidR="00D427D9" w:rsidRPr="00D427D9" w:rsidRDefault="00D427D9" w:rsidP="00D33269">
            <w:pPr>
              <w:numPr>
                <w:ilvl w:val="0"/>
                <w:numId w:val="74"/>
              </w:numPr>
              <w:ind w:left="1418"/>
              <w:rPr>
                <w:sz w:val="24"/>
                <w:szCs w:val="24"/>
                <w:lang w:val="it-IT"/>
              </w:rPr>
            </w:pPr>
            <w:r w:rsidRPr="00D427D9">
              <w:rPr>
                <w:sz w:val="24"/>
                <w:szCs w:val="24"/>
                <w:lang w:val="it-IT"/>
              </w:rPr>
              <w:t>Analizarea şi verificarea documentele necesare dosarelor depuse pentru obţinerea locuinţelor sociale, întocmirea anchetelor la dosare şi întocmirea listei de priorităţi (1119 de cereri);</w:t>
            </w:r>
          </w:p>
          <w:p w:rsidR="00D427D9" w:rsidRPr="00D427D9" w:rsidRDefault="00D427D9" w:rsidP="00D33269">
            <w:pPr>
              <w:numPr>
                <w:ilvl w:val="0"/>
                <w:numId w:val="74"/>
              </w:numPr>
              <w:ind w:left="1418"/>
              <w:rPr>
                <w:sz w:val="24"/>
                <w:szCs w:val="24"/>
                <w:lang w:val="it-IT"/>
              </w:rPr>
            </w:pPr>
            <w:r w:rsidRPr="00D427D9">
              <w:rPr>
                <w:sz w:val="24"/>
                <w:szCs w:val="24"/>
                <w:lang w:val="it-IT"/>
              </w:rPr>
              <w:t>Întocmirea situaţiilor statistice solicitate atât la nivel intern cât şi extern;</w:t>
            </w:r>
          </w:p>
          <w:p w:rsidR="00D427D9" w:rsidRPr="00D427D9" w:rsidRDefault="00D427D9" w:rsidP="00D33269">
            <w:pPr>
              <w:numPr>
                <w:ilvl w:val="0"/>
                <w:numId w:val="74"/>
              </w:numPr>
              <w:ind w:left="1418"/>
              <w:rPr>
                <w:sz w:val="24"/>
                <w:szCs w:val="24"/>
                <w:lang w:val="it-IT"/>
              </w:rPr>
            </w:pPr>
            <w:r w:rsidRPr="00D427D9">
              <w:rPr>
                <w:sz w:val="24"/>
                <w:szCs w:val="24"/>
                <w:lang w:val="it-IT"/>
              </w:rPr>
              <w:t>Colaborarea cu Serviciul Juridic în vederea instrumentării dosarelor ce fac obiectul unor litigii aflate pe rolul instanţelor judecătoreşti privind modul de atribuire a locuinţelor precum şi a diverselor contestaţii;</w:t>
            </w:r>
          </w:p>
          <w:p w:rsidR="00D427D9" w:rsidRPr="00D427D9" w:rsidRDefault="00D427D9" w:rsidP="00D33269">
            <w:pPr>
              <w:numPr>
                <w:ilvl w:val="0"/>
                <w:numId w:val="74"/>
              </w:numPr>
              <w:ind w:left="1418"/>
              <w:rPr>
                <w:sz w:val="24"/>
                <w:szCs w:val="24"/>
                <w:lang w:val="it-IT"/>
              </w:rPr>
            </w:pPr>
            <w:r w:rsidRPr="00D427D9">
              <w:rPr>
                <w:sz w:val="24"/>
                <w:szCs w:val="24"/>
                <w:lang w:val="it-IT"/>
              </w:rPr>
              <w:t>Arhivarea repartiţiilor eliberate, clasarea corespondenţei.</w:t>
            </w:r>
          </w:p>
        </w:tc>
      </w:tr>
    </w:tbl>
    <w:p w:rsidR="00D427D9" w:rsidRPr="00D427D9" w:rsidRDefault="00D427D9" w:rsidP="00D427D9">
      <w:pPr>
        <w:ind w:left="1418"/>
        <w:jc w:val="both"/>
        <w:rPr>
          <w:sz w:val="24"/>
          <w:szCs w:val="24"/>
          <w:lang w:val="it-IT"/>
        </w:rPr>
      </w:pPr>
    </w:p>
    <w:p w:rsidR="00D427D9" w:rsidRPr="00D427D9" w:rsidRDefault="00D427D9" w:rsidP="00D427D9">
      <w:pPr>
        <w:ind w:left="1418"/>
        <w:jc w:val="both"/>
        <w:rPr>
          <w:i/>
          <w:sz w:val="24"/>
          <w:szCs w:val="24"/>
          <w:lang w:val="it-IT"/>
        </w:rPr>
      </w:pPr>
      <w:r w:rsidRPr="00D427D9">
        <w:rPr>
          <w:sz w:val="24"/>
          <w:szCs w:val="24"/>
          <w:lang w:val="it-IT"/>
        </w:rPr>
        <w:t xml:space="preserve">2. </w:t>
      </w:r>
      <w:r w:rsidRPr="00D427D9">
        <w:rPr>
          <w:i/>
          <w:sz w:val="24"/>
          <w:szCs w:val="24"/>
          <w:lang w:val="it-IT"/>
        </w:rPr>
        <w:t>Indici de performanţă cu prezentarea gradului de realizare a acestora (vă rugăm să prezentaţi pe fiecare tip de activitate pe care o desfăşuraţi):</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4"/>
      </w:tblGrid>
      <w:tr w:rsidR="00D427D9" w:rsidRPr="00D427D9" w:rsidTr="00AF5124">
        <w:tc>
          <w:tcPr>
            <w:tcW w:w="8897" w:type="dxa"/>
          </w:tcPr>
          <w:p w:rsidR="00D427D9" w:rsidRPr="00D427D9" w:rsidRDefault="00D427D9" w:rsidP="00AF5124">
            <w:pPr>
              <w:ind w:left="1418"/>
              <w:rPr>
                <w:sz w:val="24"/>
                <w:szCs w:val="24"/>
                <w:lang w:val="ro-RO"/>
              </w:rPr>
            </w:pPr>
          </w:p>
          <w:p w:rsidR="00D427D9" w:rsidRPr="00D427D9" w:rsidRDefault="00D427D9" w:rsidP="00D33269">
            <w:pPr>
              <w:numPr>
                <w:ilvl w:val="0"/>
                <w:numId w:val="75"/>
              </w:numPr>
              <w:tabs>
                <w:tab w:val="clear" w:pos="1440"/>
                <w:tab w:val="num" w:pos="720"/>
              </w:tabs>
              <w:ind w:left="1418"/>
              <w:rPr>
                <w:sz w:val="24"/>
                <w:szCs w:val="24"/>
                <w:lang w:val="ro-RO"/>
              </w:rPr>
            </w:pPr>
            <w:r w:rsidRPr="00D427D9">
              <w:rPr>
                <w:sz w:val="24"/>
                <w:szCs w:val="24"/>
                <w:lang w:val="ro-RO"/>
              </w:rPr>
              <w:t>Program cu publicul – realizat 100%</w:t>
            </w:r>
          </w:p>
          <w:p w:rsidR="00D427D9" w:rsidRPr="00D427D9" w:rsidRDefault="00D427D9" w:rsidP="00D33269">
            <w:pPr>
              <w:numPr>
                <w:ilvl w:val="0"/>
                <w:numId w:val="75"/>
              </w:numPr>
              <w:tabs>
                <w:tab w:val="clear" w:pos="1440"/>
                <w:tab w:val="num" w:pos="720"/>
              </w:tabs>
              <w:ind w:left="1418"/>
              <w:rPr>
                <w:sz w:val="24"/>
                <w:szCs w:val="24"/>
                <w:lang w:val="ro-RO"/>
              </w:rPr>
            </w:pPr>
            <w:r w:rsidRPr="00D427D9">
              <w:rPr>
                <w:sz w:val="24"/>
                <w:szCs w:val="24"/>
                <w:lang w:val="ro-RO"/>
              </w:rPr>
              <w:t>Numărul de răspunsuri – realizat 100 %</w:t>
            </w:r>
          </w:p>
          <w:p w:rsidR="00D427D9" w:rsidRPr="00D427D9" w:rsidRDefault="00D427D9" w:rsidP="00D33269">
            <w:pPr>
              <w:numPr>
                <w:ilvl w:val="0"/>
                <w:numId w:val="75"/>
              </w:numPr>
              <w:tabs>
                <w:tab w:val="clear" w:pos="1440"/>
                <w:tab w:val="num" w:pos="720"/>
              </w:tabs>
              <w:ind w:left="1418"/>
              <w:rPr>
                <w:sz w:val="24"/>
                <w:szCs w:val="24"/>
                <w:lang w:val="ro-RO"/>
              </w:rPr>
            </w:pPr>
            <w:r w:rsidRPr="00D427D9">
              <w:rPr>
                <w:sz w:val="24"/>
                <w:szCs w:val="24"/>
                <w:lang w:val="ro-RO"/>
              </w:rPr>
              <w:t>Numărul repartiţiilor emise în urma şedinţelor Comisiei de Specialitate – realizat 100%</w:t>
            </w:r>
          </w:p>
          <w:p w:rsidR="00D427D9" w:rsidRPr="00D427D9" w:rsidRDefault="00D427D9" w:rsidP="00D33269">
            <w:pPr>
              <w:numPr>
                <w:ilvl w:val="0"/>
                <w:numId w:val="75"/>
              </w:numPr>
              <w:tabs>
                <w:tab w:val="clear" w:pos="1440"/>
                <w:tab w:val="num" w:pos="720"/>
              </w:tabs>
              <w:ind w:left="1418"/>
              <w:rPr>
                <w:sz w:val="24"/>
                <w:szCs w:val="24"/>
                <w:lang w:val="ro-RO"/>
              </w:rPr>
            </w:pPr>
            <w:r w:rsidRPr="00D427D9">
              <w:rPr>
                <w:sz w:val="24"/>
                <w:szCs w:val="24"/>
                <w:lang w:val="ro-RO"/>
              </w:rPr>
              <w:t>Numărul contractelor de inchiriere intocmite în urma şedinţelor Comisiei de Specialitate – realizat 100%</w:t>
            </w:r>
          </w:p>
          <w:p w:rsidR="00D427D9" w:rsidRPr="00D427D9" w:rsidRDefault="00D427D9" w:rsidP="00D33269">
            <w:pPr>
              <w:numPr>
                <w:ilvl w:val="0"/>
                <w:numId w:val="75"/>
              </w:numPr>
              <w:tabs>
                <w:tab w:val="clear" w:pos="1440"/>
                <w:tab w:val="num" w:pos="720"/>
              </w:tabs>
              <w:ind w:left="1418"/>
              <w:rPr>
                <w:sz w:val="24"/>
                <w:szCs w:val="24"/>
                <w:lang w:val="ro-RO"/>
              </w:rPr>
            </w:pPr>
            <w:r w:rsidRPr="00D427D9">
              <w:rPr>
                <w:sz w:val="24"/>
                <w:szCs w:val="24"/>
                <w:lang w:val="ro-RO"/>
              </w:rPr>
              <w:t>Numărul verificărilor pe teren – realizat 100 %</w:t>
            </w:r>
          </w:p>
          <w:p w:rsidR="00D427D9" w:rsidRPr="00D427D9" w:rsidRDefault="00D427D9" w:rsidP="00D33269">
            <w:pPr>
              <w:numPr>
                <w:ilvl w:val="0"/>
                <w:numId w:val="75"/>
              </w:numPr>
              <w:tabs>
                <w:tab w:val="clear" w:pos="1440"/>
                <w:tab w:val="num" w:pos="720"/>
              </w:tabs>
              <w:ind w:left="1418"/>
              <w:rPr>
                <w:sz w:val="24"/>
                <w:szCs w:val="24"/>
                <w:lang w:val="ro-RO"/>
              </w:rPr>
            </w:pPr>
            <w:r w:rsidRPr="00D427D9">
              <w:rPr>
                <w:sz w:val="24"/>
                <w:szCs w:val="24"/>
                <w:lang w:val="ro-RO"/>
              </w:rPr>
              <w:lastRenderedPageBreak/>
              <w:t>Participarea la redactarea propunerilor de Hotărâri de Consiliu Local – realizat 100 %</w:t>
            </w:r>
          </w:p>
          <w:p w:rsidR="00D427D9" w:rsidRPr="00D427D9" w:rsidRDefault="00D427D9" w:rsidP="00D33269">
            <w:pPr>
              <w:numPr>
                <w:ilvl w:val="0"/>
                <w:numId w:val="75"/>
              </w:numPr>
              <w:tabs>
                <w:tab w:val="clear" w:pos="1440"/>
                <w:tab w:val="num" w:pos="720"/>
              </w:tabs>
              <w:ind w:left="1418"/>
              <w:rPr>
                <w:sz w:val="24"/>
                <w:szCs w:val="24"/>
                <w:lang w:val="ro-RO"/>
              </w:rPr>
            </w:pPr>
            <w:r w:rsidRPr="00D427D9">
              <w:rPr>
                <w:sz w:val="24"/>
                <w:szCs w:val="24"/>
                <w:lang w:val="ro-RO"/>
              </w:rPr>
              <w:t xml:space="preserve">Corespondenţa interinstituţională – realizat 100 % </w:t>
            </w:r>
          </w:p>
          <w:p w:rsidR="00D427D9" w:rsidRPr="00D427D9" w:rsidRDefault="00D427D9" w:rsidP="00D33269">
            <w:pPr>
              <w:numPr>
                <w:ilvl w:val="0"/>
                <w:numId w:val="75"/>
              </w:numPr>
              <w:tabs>
                <w:tab w:val="clear" w:pos="1440"/>
                <w:tab w:val="num" w:pos="720"/>
              </w:tabs>
              <w:ind w:left="1418"/>
              <w:rPr>
                <w:b/>
                <w:sz w:val="24"/>
                <w:szCs w:val="24"/>
                <w:lang w:val="it-IT"/>
              </w:rPr>
            </w:pPr>
            <w:r w:rsidRPr="00D427D9">
              <w:rPr>
                <w:sz w:val="24"/>
                <w:szCs w:val="24"/>
                <w:lang w:val="ro-RO"/>
              </w:rPr>
              <w:t xml:space="preserve">Dintr-un număr de 1119 de cereri de locuinţă aflate pe lista de priorităţi valabilă pentru anul 2015 s-au soluţionat favorabil in anul 2015 un număr de 30 de cereri prin atribuirea de locuinţe achiziţionate de pe piaţa liberă şi construite din fonduri proprii si din cele comunicate disponibile de către A.F.I. – cca 3,73% </w:t>
            </w:r>
          </w:p>
        </w:tc>
      </w:tr>
    </w:tbl>
    <w:p w:rsidR="00D427D9" w:rsidRPr="00D427D9" w:rsidRDefault="00D427D9" w:rsidP="00D427D9">
      <w:pPr>
        <w:ind w:left="1418"/>
        <w:rPr>
          <w:b/>
          <w:sz w:val="24"/>
          <w:szCs w:val="24"/>
          <w:lang w:val="it-IT"/>
        </w:rPr>
      </w:pPr>
    </w:p>
    <w:p w:rsidR="00D427D9" w:rsidRPr="00D427D9" w:rsidRDefault="00D427D9" w:rsidP="00D427D9">
      <w:pPr>
        <w:pStyle w:val="BodyText"/>
        <w:spacing w:line="240" w:lineRule="auto"/>
        <w:ind w:left="1418"/>
        <w:rPr>
          <w:rFonts w:ascii="Times New Roman" w:hAnsi="Times New Roman"/>
          <w:i/>
          <w:sz w:val="24"/>
          <w:szCs w:val="24"/>
          <w:lang w:val="pt-BR"/>
        </w:rPr>
      </w:pPr>
      <w:r w:rsidRPr="00D427D9">
        <w:rPr>
          <w:rFonts w:ascii="Times New Roman" w:hAnsi="Times New Roman"/>
          <w:sz w:val="24"/>
          <w:szCs w:val="24"/>
          <w:lang w:val="pt-BR"/>
        </w:rPr>
        <w:t xml:space="preserve">3. </w:t>
      </w:r>
      <w:r w:rsidRPr="00D427D9">
        <w:rPr>
          <w:rFonts w:ascii="Times New Roman" w:hAnsi="Times New Roman"/>
          <w:i/>
          <w:sz w:val="24"/>
          <w:szCs w:val="24"/>
          <w:lang w:val="pt-BR"/>
        </w:rPr>
        <w:t>Scurta prezentare a programelor desfăşurate şi a modului de raportare a acestora la obiectivele autorităţii sau instituţiei publice:</w:t>
      </w:r>
    </w:p>
    <w:p w:rsidR="00D427D9" w:rsidRPr="00D427D9" w:rsidRDefault="00D427D9" w:rsidP="00D427D9">
      <w:pPr>
        <w:pBdr>
          <w:top w:val="single" w:sz="4" w:space="1" w:color="auto"/>
          <w:left w:val="single" w:sz="4" w:space="4" w:color="auto"/>
          <w:bottom w:val="single" w:sz="4" w:space="1" w:color="auto"/>
          <w:right w:val="single" w:sz="4" w:space="4" w:color="auto"/>
        </w:pBdr>
        <w:ind w:left="1418"/>
        <w:jc w:val="both"/>
        <w:rPr>
          <w:sz w:val="24"/>
          <w:szCs w:val="24"/>
          <w:lang w:val="pt-BR"/>
        </w:rPr>
      </w:pPr>
      <w:r w:rsidRPr="00D427D9">
        <w:rPr>
          <w:sz w:val="24"/>
          <w:szCs w:val="24"/>
          <w:lang w:val="pt-BR"/>
        </w:rPr>
        <w:tab/>
        <w:t>Activitatea Compartimentului Fond Imobiliar a avut ca program principal rezolvarea într-o măsură cât mai mare a solicitărilor de locuinţe sociale în special pentru familiile şi persoanele evacuate din imobile retrocedate proprietarilor de drept şi nu numai.</w:t>
      </w:r>
    </w:p>
    <w:p w:rsidR="00D427D9" w:rsidRPr="00D427D9" w:rsidRDefault="00D427D9" w:rsidP="00D427D9">
      <w:pPr>
        <w:pBdr>
          <w:top w:val="single" w:sz="4" w:space="1" w:color="auto"/>
          <w:left w:val="single" w:sz="4" w:space="4" w:color="auto"/>
          <w:bottom w:val="single" w:sz="4" w:space="1" w:color="auto"/>
          <w:right w:val="single" w:sz="4" w:space="4" w:color="auto"/>
        </w:pBdr>
        <w:ind w:left="1418"/>
        <w:jc w:val="both"/>
        <w:rPr>
          <w:sz w:val="24"/>
          <w:szCs w:val="24"/>
          <w:lang w:val="pt-BR"/>
        </w:rPr>
      </w:pPr>
      <w:r w:rsidRPr="00D427D9">
        <w:rPr>
          <w:sz w:val="24"/>
          <w:szCs w:val="24"/>
          <w:lang w:val="pt-BR"/>
        </w:rPr>
        <w:tab/>
        <w:t xml:space="preserve">Un alt program a avut în vedere colaborarea cu celelalte Servicii şi Direcţii din cadrul Sectorului 1 al Municipiului Bucuresti, colaborare ce s-a desfăşurat în bune condiţii. </w:t>
      </w:r>
    </w:p>
    <w:p w:rsidR="00D427D9" w:rsidRPr="00D427D9" w:rsidRDefault="00D427D9" w:rsidP="00D427D9">
      <w:pPr>
        <w:pBdr>
          <w:top w:val="single" w:sz="4" w:space="1" w:color="auto"/>
          <w:left w:val="single" w:sz="4" w:space="4" w:color="auto"/>
          <w:bottom w:val="single" w:sz="4" w:space="1" w:color="auto"/>
          <w:right w:val="single" w:sz="4" w:space="4" w:color="auto"/>
        </w:pBdr>
        <w:ind w:left="1418"/>
        <w:jc w:val="both"/>
        <w:rPr>
          <w:sz w:val="24"/>
          <w:szCs w:val="24"/>
          <w:lang w:val="pt-BR"/>
        </w:rPr>
      </w:pPr>
      <w:r w:rsidRPr="00D427D9">
        <w:rPr>
          <w:sz w:val="24"/>
          <w:szCs w:val="24"/>
          <w:lang w:val="pt-BR"/>
        </w:rPr>
        <w:t>S-a răspuns în timp şi la obiect solicitărilor diferitelor instituţii.</w:t>
      </w:r>
    </w:p>
    <w:p w:rsidR="00D427D9" w:rsidRPr="00D427D9" w:rsidRDefault="00D427D9" w:rsidP="00D427D9">
      <w:pPr>
        <w:pBdr>
          <w:top w:val="single" w:sz="4" w:space="1" w:color="auto"/>
          <w:left w:val="single" w:sz="4" w:space="4" w:color="auto"/>
          <w:bottom w:val="single" w:sz="4" w:space="1" w:color="auto"/>
          <w:right w:val="single" w:sz="4" w:space="4" w:color="auto"/>
        </w:pBdr>
        <w:ind w:left="1418"/>
        <w:jc w:val="both"/>
        <w:rPr>
          <w:sz w:val="24"/>
          <w:szCs w:val="24"/>
          <w:lang w:val="pt-BR"/>
        </w:rPr>
      </w:pPr>
      <w:r w:rsidRPr="00D427D9">
        <w:rPr>
          <w:sz w:val="24"/>
          <w:szCs w:val="24"/>
          <w:lang w:val="pt-BR"/>
        </w:rPr>
        <w:tab/>
        <w:t>De asemenea, programul aferent relaţiilor cu publicul a reflectat, în condiţiile supraîncărcării personalului, disponibilitatea angajaţilor compartimentului faţă de rezolvarea problemelor locuitorilor sectorului.</w:t>
      </w:r>
    </w:p>
    <w:p w:rsidR="00D427D9" w:rsidRPr="00D427D9" w:rsidRDefault="00D427D9" w:rsidP="00D427D9">
      <w:pPr>
        <w:ind w:left="1418"/>
        <w:jc w:val="both"/>
        <w:rPr>
          <w:b/>
          <w:sz w:val="24"/>
          <w:szCs w:val="24"/>
          <w:lang w:val="pt-BR"/>
        </w:rPr>
      </w:pPr>
    </w:p>
    <w:p w:rsidR="00D427D9" w:rsidRPr="00D427D9" w:rsidRDefault="00D427D9" w:rsidP="00D427D9">
      <w:pPr>
        <w:pStyle w:val="BodyText"/>
        <w:spacing w:line="240" w:lineRule="auto"/>
        <w:ind w:left="1418"/>
        <w:rPr>
          <w:rFonts w:ascii="Times New Roman" w:hAnsi="Times New Roman"/>
          <w:sz w:val="24"/>
          <w:szCs w:val="24"/>
          <w:lang w:val="pt-BR"/>
        </w:rPr>
      </w:pPr>
      <w:r w:rsidRPr="00D427D9">
        <w:rPr>
          <w:rFonts w:ascii="Times New Roman" w:hAnsi="Times New Roman"/>
          <w:sz w:val="24"/>
          <w:szCs w:val="24"/>
          <w:lang w:val="pt-BR"/>
        </w:rPr>
        <w:t xml:space="preserve">4. </w:t>
      </w:r>
      <w:r w:rsidRPr="00D427D9">
        <w:rPr>
          <w:rFonts w:ascii="Times New Roman" w:hAnsi="Times New Roman"/>
          <w:i/>
          <w:sz w:val="24"/>
          <w:szCs w:val="24"/>
          <w:lang w:val="pt-BR"/>
        </w:rPr>
        <w:t>Raportarea cheltuielilor, defalcate pe programe:</w:t>
      </w:r>
    </w:p>
    <w:p w:rsidR="00D427D9" w:rsidRPr="00D427D9" w:rsidRDefault="00D427D9" w:rsidP="00D427D9">
      <w:pPr>
        <w:pStyle w:val="BodyText"/>
        <w:pBdr>
          <w:top w:val="single" w:sz="4" w:space="1" w:color="auto"/>
          <w:left w:val="single" w:sz="4" w:space="4" w:color="auto"/>
          <w:bottom w:val="single" w:sz="4" w:space="1" w:color="auto"/>
          <w:right w:val="single" w:sz="4" w:space="4" w:color="auto"/>
        </w:pBdr>
        <w:spacing w:line="240" w:lineRule="auto"/>
        <w:ind w:left="1418"/>
        <w:rPr>
          <w:rFonts w:ascii="Times New Roman" w:hAnsi="Times New Roman"/>
          <w:sz w:val="24"/>
          <w:szCs w:val="24"/>
          <w:lang w:val="pt-BR"/>
        </w:rPr>
      </w:pPr>
      <w:r w:rsidRPr="00D427D9">
        <w:rPr>
          <w:rFonts w:ascii="Times New Roman" w:hAnsi="Times New Roman"/>
          <w:sz w:val="24"/>
          <w:szCs w:val="24"/>
          <w:lang w:val="pt-BR"/>
        </w:rPr>
        <w:t>Nu este cazul</w:t>
      </w:r>
    </w:p>
    <w:p w:rsidR="00D427D9" w:rsidRPr="00D427D9" w:rsidRDefault="00D427D9" w:rsidP="00D427D9">
      <w:pPr>
        <w:pStyle w:val="BodyText"/>
        <w:spacing w:line="240" w:lineRule="auto"/>
        <w:ind w:left="1418"/>
        <w:rPr>
          <w:rFonts w:ascii="Times New Roman" w:hAnsi="Times New Roman"/>
          <w:sz w:val="24"/>
          <w:szCs w:val="24"/>
          <w:lang w:val="pt-BR"/>
        </w:rPr>
      </w:pPr>
    </w:p>
    <w:p w:rsidR="00D427D9" w:rsidRPr="00D427D9" w:rsidRDefault="00D427D9" w:rsidP="00D427D9">
      <w:pPr>
        <w:pStyle w:val="BodyText"/>
        <w:spacing w:line="240" w:lineRule="auto"/>
        <w:ind w:left="1418"/>
        <w:rPr>
          <w:rFonts w:ascii="Times New Roman" w:hAnsi="Times New Roman"/>
          <w:i/>
          <w:sz w:val="24"/>
          <w:szCs w:val="24"/>
        </w:rPr>
      </w:pPr>
      <w:r w:rsidRPr="00D427D9">
        <w:rPr>
          <w:rFonts w:ascii="Times New Roman" w:hAnsi="Times New Roman"/>
          <w:sz w:val="24"/>
          <w:szCs w:val="24"/>
        </w:rPr>
        <w:t xml:space="preserve">5. </w:t>
      </w:r>
      <w:r w:rsidRPr="00D427D9">
        <w:rPr>
          <w:rFonts w:ascii="Times New Roman" w:hAnsi="Times New Roman"/>
          <w:i/>
          <w:sz w:val="24"/>
          <w:szCs w:val="24"/>
        </w:rPr>
        <w:t>Nerealizări cu menţionarea cauzelor acestora (acolo unde este cazul):</w:t>
      </w:r>
    </w:p>
    <w:p w:rsidR="00D427D9" w:rsidRPr="00D427D9" w:rsidRDefault="00D427D9" w:rsidP="00D427D9">
      <w:pPr>
        <w:pStyle w:val="BodyText"/>
        <w:pBdr>
          <w:top w:val="single" w:sz="4" w:space="1" w:color="auto"/>
          <w:left w:val="single" w:sz="4" w:space="4" w:color="auto"/>
          <w:bottom w:val="single" w:sz="4" w:space="1" w:color="auto"/>
          <w:right w:val="single" w:sz="4" w:space="4" w:color="auto"/>
        </w:pBdr>
        <w:spacing w:line="240" w:lineRule="auto"/>
        <w:ind w:left="1418"/>
        <w:rPr>
          <w:rFonts w:ascii="Times New Roman" w:hAnsi="Times New Roman"/>
          <w:sz w:val="24"/>
          <w:szCs w:val="24"/>
        </w:rPr>
      </w:pPr>
      <w:r w:rsidRPr="00D427D9">
        <w:rPr>
          <w:rFonts w:ascii="Times New Roman" w:hAnsi="Times New Roman"/>
          <w:sz w:val="24"/>
          <w:szCs w:val="24"/>
        </w:rPr>
        <w:tab/>
        <w:t>Nu s-au putut soluţiona prea multe cereri de locuinţă deoarece nu au fost achiziţionate sau construite locuinţe sociale, din cauza lipsei disponibilităţilor financiare alocate la nivelul al Municipiului Bucureşti.</w:t>
      </w:r>
    </w:p>
    <w:p w:rsidR="00D427D9" w:rsidRPr="00D427D9" w:rsidRDefault="00D427D9" w:rsidP="00D427D9">
      <w:pPr>
        <w:pStyle w:val="BodyText"/>
        <w:spacing w:line="240" w:lineRule="auto"/>
        <w:ind w:left="1418"/>
        <w:rPr>
          <w:rFonts w:ascii="Times New Roman" w:hAnsi="Times New Roman"/>
          <w:sz w:val="24"/>
          <w:szCs w:val="24"/>
        </w:rPr>
      </w:pPr>
    </w:p>
    <w:p w:rsidR="00D427D9" w:rsidRPr="00D427D9" w:rsidRDefault="00D427D9" w:rsidP="00D427D9">
      <w:pPr>
        <w:pStyle w:val="BodyText"/>
        <w:spacing w:line="240" w:lineRule="auto"/>
        <w:ind w:left="1418"/>
        <w:rPr>
          <w:rFonts w:ascii="Times New Roman" w:hAnsi="Times New Roman"/>
          <w:sz w:val="24"/>
          <w:szCs w:val="24"/>
        </w:rPr>
      </w:pPr>
      <w:r w:rsidRPr="00D427D9">
        <w:rPr>
          <w:rFonts w:ascii="Times New Roman" w:hAnsi="Times New Roman"/>
          <w:sz w:val="24"/>
          <w:szCs w:val="24"/>
        </w:rPr>
        <w:t xml:space="preserve">6. </w:t>
      </w:r>
      <w:r w:rsidRPr="00D427D9">
        <w:rPr>
          <w:rFonts w:ascii="Times New Roman" w:hAnsi="Times New Roman"/>
          <w:i/>
          <w:sz w:val="24"/>
          <w:szCs w:val="24"/>
        </w:rPr>
        <w:t>Propuneri pentru remedierea deficienţelor:</w:t>
      </w:r>
    </w:p>
    <w:p w:rsidR="00D427D9" w:rsidRPr="00D427D9" w:rsidRDefault="00D427D9" w:rsidP="00D427D9">
      <w:pPr>
        <w:pStyle w:val="BodyText"/>
        <w:pBdr>
          <w:top w:val="single" w:sz="4" w:space="1" w:color="auto"/>
          <w:left w:val="single" w:sz="4" w:space="4" w:color="auto"/>
          <w:bottom w:val="single" w:sz="4" w:space="1" w:color="auto"/>
          <w:right w:val="single" w:sz="4" w:space="4" w:color="auto"/>
        </w:pBdr>
        <w:spacing w:line="240" w:lineRule="auto"/>
        <w:ind w:left="1418"/>
        <w:rPr>
          <w:rFonts w:ascii="Times New Roman" w:hAnsi="Times New Roman"/>
          <w:sz w:val="24"/>
          <w:szCs w:val="24"/>
        </w:rPr>
      </w:pPr>
      <w:r w:rsidRPr="00D427D9">
        <w:rPr>
          <w:rFonts w:ascii="Times New Roman" w:hAnsi="Times New Roman"/>
          <w:sz w:val="24"/>
          <w:szCs w:val="24"/>
        </w:rPr>
        <w:t>Alocarea de resurse financiare pentru achiziţionarea unui număr mai mare de locuinţe pentru soluţionarea cererilor din evidenţă sau de construire din fonduri proprii.</w:t>
      </w:r>
    </w:p>
    <w:p w:rsidR="0077318B" w:rsidRPr="0077318B" w:rsidRDefault="0077318B" w:rsidP="006305BE">
      <w:pPr>
        <w:pStyle w:val="Heading7"/>
        <w:ind w:left="1418"/>
        <w:rPr>
          <w:rFonts w:ascii="Times New Roman" w:hAnsi="Times New Roman"/>
        </w:rPr>
      </w:pPr>
    </w:p>
    <w:p w:rsidR="00004E64" w:rsidRPr="00F63D8E" w:rsidRDefault="00004E64">
      <w:pPr>
        <w:rPr>
          <w:sz w:val="24"/>
          <w:szCs w:val="24"/>
        </w:rPr>
      </w:pPr>
    </w:p>
    <w:p w:rsidR="00004E64" w:rsidRPr="00F63D8E" w:rsidRDefault="00004E64">
      <w:pPr>
        <w:rPr>
          <w:sz w:val="24"/>
          <w:szCs w:val="24"/>
        </w:rPr>
      </w:pPr>
    </w:p>
    <w:p w:rsidR="00004E64" w:rsidRPr="005B5D0C" w:rsidRDefault="00004E64" w:rsidP="00004E64">
      <w:pPr>
        <w:jc w:val="center"/>
        <w:rPr>
          <w:color w:val="403152"/>
          <w:sz w:val="24"/>
          <w:szCs w:val="24"/>
        </w:rPr>
      </w:pPr>
      <w:r w:rsidRPr="005B5D0C">
        <w:rPr>
          <w:b/>
          <w:i/>
          <w:color w:val="403152"/>
          <w:sz w:val="24"/>
          <w:szCs w:val="24"/>
          <w:lang w:val="it-IT"/>
        </w:rPr>
        <w:t xml:space="preserve">SERVICIUL </w:t>
      </w:r>
      <w:r w:rsidR="008E5E61" w:rsidRPr="005B5D0C">
        <w:rPr>
          <w:b/>
          <w:i/>
          <w:color w:val="403152"/>
          <w:sz w:val="24"/>
          <w:szCs w:val="24"/>
          <w:lang w:val="it-IT"/>
        </w:rPr>
        <w:t>DE UTILIT</w:t>
      </w:r>
      <w:r w:rsidR="00D427D9">
        <w:rPr>
          <w:b/>
          <w:i/>
          <w:color w:val="403152"/>
          <w:sz w:val="24"/>
          <w:szCs w:val="24"/>
          <w:lang w:val="it-IT"/>
        </w:rPr>
        <w:t>ĂŢ</w:t>
      </w:r>
      <w:r w:rsidR="008E5E61" w:rsidRPr="005B5D0C">
        <w:rPr>
          <w:b/>
          <w:i/>
          <w:color w:val="403152"/>
          <w:sz w:val="24"/>
          <w:szCs w:val="24"/>
          <w:lang w:val="it-IT"/>
        </w:rPr>
        <w:t>I PUBLICE</w:t>
      </w:r>
    </w:p>
    <w:p w:rsidR="00004E64" w:rsidRPr="00F63D8E" w:rsidRDefault="00004E64">
      <w:pPr>
        <w:rPr>
          <w:sz w:val="24"/>
          <w:szCs w:val="24"/>
        </w:rPr>
      </w:pPr>
    </w:p>
    <w:p w:rsidR="006305BE" w:rsidRPr="00184FA5" w:rsidRDefault="00C35387" w:rsidP="006305BE">
      <w:pPr>
        <w:spacing w:line="276" w:lineRule="auto"/>
        <w:ind w:left="1134"/>
        <w:rPr>
          <w:b/>
          <w:i/>
        </w:rPr>
      </w:pPr>
      <w:r w:rsidRPr="0077318B">
        <w:rPr>
          <w:b/>
          <w:i/>
          <w:sz w:val="24"/>
          <w:szCs w:val="24"/>
        </w:rPr>
        <w:t>1</w:t>
      </w:r>
      <w:r w:rsidR="0077318B" w:rsidRPr="0077318B">
        <w:rPr>
          <w:b/>
          <w:i/>
          <w:sz w:val="24"/>
          <w:szCs w:val="24"/>
        </w:rPr>
        <w:t xml:space="preserve">. </w:t>
      </w:r>
      <w:r w:rsidR="006305BE" w:rsidRPr="00184FA5">
        <w:rPr>
          <w:b/>
          <w:i/>
        </w:rPr>
        <w:t>Misiunea si obiectivele care trebuiau atinse i</w:t>
      </w:r>
      <w:r w:rsidR="006305BE">
        <w:rPr>
          <w:b/>
          <w:i/>
        </w:rPr>
        <w:t>n anul 2015</w:t>
      </w:r>
    </w:p>
    <w:p w:rsidR="006305BE" w:rsidRPr="00184FA5" w:rsidRDefault="006305BE" w:rsidP="006305BE">
      <w:pPr>
        <w:spacing w:line="276" w:lineRule="auto"/>
      </w:pPr>
    </w:p>
    <w:p w:rsidR="006305BE" w:rsidRPr="00184FA5" w:rsidRDefault="006305BE" w:rsidP="006305BE">
      <w:pPr>
        <w:spacing w:line="276" w:lineRule="auto"/>
        <w:ind w:left="1008" w:right="42" w:firstLine="720"/>
        <w:jc w:val="both"/>
      </w:pPr>
      <w:r w:rsidRPr="00184FA5">
        <w:t>Serviciul Utilitati Publice a actionat conform planurilor si propunerilor la nivelul Directiei Utilitati Publice.</w:t>
      </w:r>
    </w:p>
    <w:p w:rsidR="006305BE" w:rsidRPr="00184FA5" w:rsidRDefault="006305BE" w:rsidP="006305BE">
      <w:pPr>
        <w:spacing w:line="276" w:lineRule="auto"/>
        <w:ind w:left="1008" w:right="42" w:firstLine="720"/>
        <w:jc w:val="both"/>
      </w:pPr>
      <w:r w:rsidRPr="00184FA5">
        <w:lastRenderedPageBreak/>
        <w:t>A tinut legatura permanent cu institutiile de profil respectiv: Primaria Municipiului Bucuresti, Agentia Regionala de Protectia Mediului, Prefectura Municipiului Bucuresti, Administratia Domeniului Public, Directia Inspectie din cadrul Sectorului 1 al Municipiului Bucuresti, Directia de Impozite şi Taxe Locale- Sector 1, S.C Romprest S.A, A.L.P.A.B, A.U.I.P.U.S.P- Sector 1;</w:t>
      </w:r>
    </w:p>
    <w:p w:rsidR="006305BE" w:rsidRPr="00184FA5" w:rsidRDefault="006305BE" w:rsidP="006305BE">
      <w:pPr>
        <w:spacing w:line="276" w:lineRule="auto"/>
        <w:ind w:left="1008" w:right="42" w:firstLine="720"/>
        <w:jc w:val="both"/>
      </w:pPr>
      <w:r w:rsidRPr="00184FA5">
        <w:t>A asigurat transmiterea din si in teritoriu, catre celelalte servicii din cadrul Directiei Utilitati Publice;</w:t>
      </w:r>
    </w:p>
    <w:p w:rsidR="006305BE" w:rsidRPr="00184FA5" w:rsidRDefault="006305BE" w:rsidP="006305BE">
      <w:pPr>
        <w:spacing w:line="276" w:lineRule="auto"/>
        <w:ind w:left="1008" w:right="42" w:firstLine="720"/>
        <w:jc w:val="both"/>
      </w:pPr>
      <w:r w:rsidRPr="00184FA5">
        <w:t>Pe parcursul anului 201</w:t>
      </w:r>
      <w:r>
        <w:t>5</w:t>
      </w:r>
      <w:r w:rsidRPr="00184FA5">
        <w:t>, Serviciul de Utilitati Publice a intreprins o documentare si o specializare permanenta in domeniul de protectia mediului si al eliberarii autorizatiilor prevazute de actele normative in domeniu;</w:t>
      </w:r>
    </w:p>
    <w:p w:rsidR="006305BE" w:rsidRPr="00184FA5" w:rsidRDefault="006305BE" w:rsidP="006305BE">
      <w:pPr>
        <w:spacing w:line="276" w:lineRule="auto"/>
        <w:ind w:left="1008" w:right="42" w:firstLine="720"/>
        <w:jc w:val="both"/>
        <w:rPr>
          <w:lang w:val="fr-FR"/>
        </w:rPr>
      </w:pPr>
      <w:r w:rsidRPr="00184FA5">
        <w:rPr>
          <w:lang w:val="fr-FR"/>
        </w:rPr>
        <w:t>Continuarea programului «</w:t>
      </w:r>
      <w:r w:rsidRPr="00184FA5">
        <w:rPr>
          <w:b/>
          <w:i/>
          <w:lang w:val="fr-FR"/>
        </w:rPr>
        <w:t>SCOATE-l ÎN STRADĂ»</w:t>
      </w:r>
      <w:r w:rsidRPr="00184FA5">
        <w:rPr>
          <w:lang w:val="fr-FR"/>
        </w:rPr>
        <w:t xml:space="preserve"> conform implementarii directivelor europene  cu privire la deseurile de echipamente electrice si electronice prin campanii de colectare la nivelul Sectorului 1; </w:t>
      </w:r>
    </w:p>
    <w:p w:rsidR="006305BE" w:rsidRPr="00184FA5" w:rsidRDefault="006305BE" w:rsidP="006305BE">
      <w:pPr>
        <w:spacing w:line="276" w:lineRule="auto"/>
        <w:ind w:left="1008" w:right="42" w:firstLine="720"/>
        <w:jc w:val="both"/>
        <w:rPr>
          <w:lang w:val="fr-FR"/>
        </w:rPr>
      </w:pPr>
      <w:r>
        <w:rPr>
          <w:lang w:val="fr-FR"/>
        </w:rPr>
        <w:t>Astfel la sfârşitul anului 2015</w:t>
      </w:r>
      <w:r w:rsidRPr="00184FA5">
        <w:rPr>
          <w:lang w:val="fr-FR"/>
        </w:rPr>
        <w:t xml:space="preserve"> s-a colectat de la populaţie o cantitate de DEEE de aproximativ </w:t>
      </w:r>
      <w:r>
        <w:rPr>
          <w:lang w:val="fr-FR"/>
        </w:rPr>
        <w:t>8.86</w:t>
      </w:r>
      <w:r w:rsidRPr="00184FA5">
        <w:rPr>
          <w:lang w:val="fr-FR"/>
        </w:rPr>
        <w:t xml:space="preserve"> tone.</w:t>
      </w:r>
    </w:p>
    <w:p w:rsidR="006305BE" w:rsidRPr="00184FA5" w:rsidRDefault="006305BE" w:rsidP="006305BE">
      <w:pPr>
        <w:spacing w:line="276" w:lineRule="auto"/>
        <w:ind w:left="1008" w:right="42" w:firstLine="720"/>
        <w:jc w:val="both"/>
        <w:rPr>
          <w:lang w:val="ro-RO"/>
        </w:rPr>
      </w:pPr>
      <w:r>
        <w:rPr>
          <w:lang w:val="ro-RO"/>
        </w:rPr>
        <w:t>Cantităţile colectate din cadrul P</w:t>
      </w:r>
      <w:r w:rsidRPr="00184FA5">
        <w:rPr>
          <w:lang w:val="ro-RO"/>
        </w:rPr>
        <w:t>rimăriei Sectorului 1 conform Legii nr.132/2010-</w:t>
      </w:r>
      <w:r>
        <w:rPr>
          <w:lang w:val="ro-RO"/>
        </w:rPr>
        <w:t xml:space="preserve"> </w:t>
      </w:r>
      <w:r w:rsidRPr="00184FA5">
        <w:rPr>
          <w:lang w:val="ro-RO"/>
        </w:rPr>
        <w:t>obligativitatea colectării selective la nivelul instit</w:t>
      </w:r>
      <w:r>
        <w:rPr>
          <w:lang w:val="ro-RO"/>
        </w:rPr>
        <w:t>uţiilor publice pentru anul 2015</w:t>
      </w:r>
      <w:r w:rsidRPr="00184FA5">
        <w:rPr>
          <w:lang w:val="ro-RO"/>
        </w:rPr>
        <w:t xml:space="preserve"> sunt hârtie</w:t>
      </w:r>
      <w:r>
        <w:rPr>
          <w:lang w:val="ro-RO"/>
        </w:rPr>
        <w:t xml:space="preserve"> – </w:t>
      </w:r>
      <w:r w:rsidRPr="00184FA5">
        <w:rPr>
          <w:lang w:val="ro-RO"/>
        </w:rPr>
        <w:t>carton</w:t>
      </w:r>
      <w:r>
        <w:rPr>
          <w:lang w:val="ro-RO"/>
        </w:rPr>
        <w:t>-</w:t>
      </w:r>
      <w:r w:rsidRPr="00184FA5">
        <w:rPr>
          <w:lang w:val="ro-RO"/>
        </w:rPr>
        <w:t xml:space="preserve"> </w:t>
      </w:r>
      <w:r>
        <w:rPr>
          <w:lang w:val="ro-RO"/>
        </w:rPr>
        <w:t>100</w:t>
      </w:r>
      <w:r w:rsidRPr="00184FA5">
        <w:rPr>
          <w:lang w:val="ro-RO"/>
        </w:rPr>
        <w:t>6,</w:t>
      </w:r>
      <w:r>
        <w:rPr>
          <w:lang w:val="ro-RO"/>
        </w:rPr>
        <w:t>32</w:t>
      </w:r>
      <w:r w:rsidRPr="00184FA5">
        <w:rPr>
          <w:lang w:val="ro-RO"/>
        </w:rPr>
        <w:t xml:space="preserve"> kg, materiale plastice</w:t>
      </w:r>
      <w:r>
        <w:rPr>
          <w:lang w:val="ro-RO"/>
        </w:rPr>
        <w:t>-</w:t>
      </w:r>
      <w:r w:rsidRPr="00184FA5">
        <w:rPr>
          <w:lang w:val="ro-RO"/>
        </w:rPr>
        <w:t xml:space="preserve"> </w:t>
      </w:r>
      <w:r>
        <w:rPr>
          <w:lang w:val="ro-RO"/>
        </w:rPr>
        <w:t>167</w:t>
      </w:r>
      <w:r w:rsidRPr="00184FA5">
        <w:rPr>
          <w:lang w:val="ro-RO"/>
        </w:rPr>
        <w:t>,</w:t>
      </w:r>
      <w:r>
        <w:rPr>
          <w:lang w:val="ro-RO"/>
        </w:rPr>
        <w:t>92</w:t>
      </w:r>
      <w:r w:rsidRPr="00184FA5">
        <w:rPr>
          <w:lang w:val="ro-RO"/>
        </w:rPr>
        <w:t xml:space="preserve"> kg, sticlă</w:t>
      </w:r>
      <w:r>
        <w:rPr>
          <w:lang w:val="ro-RO"/>
        </w:rPr>
        <w:t>-</w:t>
      </w:r>
      <w:r w:rsidRPr="00184FA5">
        <w:rPr>
          <w:lang w:val="ro-RO"/>
        </w:rPr>
        <w:t xml:space="preserve"> </w:t>
      </w:r>
      <w:r>
        <w:rPr>
          <w:lang w:val="ro-RO"/>
        </w:rPr>
        <w:t>77</w:t>
      </w:r>
      <w:r w:rsidRPr="00184FA5">
        <w:rPr>
          <w:lang w:val="ro-RO"/>
        </w:rPr>
        <w:t xml:space="preserve"> kg.</w:t>
      </w:r>
      <w:r>
        <w:rPr>
          <w:lang w:val="ro-RO"/>
        </w:rPr>
        <w:t xml:space="preserve"> </w:t>
      </w:r>
      <w:r w:rsidRPr="00184FA5">
        <w:rPr>
          <w:lang w:val="ro-RO"/>
        </w:rPr>
        <w:t xml:space="preserve">În viitor </w:t>
      </w:r>
      <w:r>
        <w:rPr>
          <w:lang w:val="ro-RO"/>
        </w:rPr>
        <w:t>a</w:t>
      </w:r>
      <w:r w:rsidRPr="00184FA5">
        <w:rPr>
          <w:lang w:val="ro-RO"/>
        </w:rPr>
        <w:t xml:space="preserve">utoritatea locală stabilind reducerea cantităţilor colectate selectiv. </w:t>
      </w:r>
    </w:p>
    <w:p w:rsidR="006305BE" w:rsidRPr="00184FA5" w:rsidRDefault="006305BE" w:rsidP="006305BE">
      <w:pPr>
        <w:spacing w:line="276" w:lineRule="auto"/>
        <w:ind w:left="1008" w:right="42" w:firstLine="720"/>
        <w:jc w:val="both"/>
        <w:rPr>
          <w:lang w:val="ro-RO"/>
        </w:rPr>
      </w:pPr>
      <w:r w:rsidRPr="00184FA5">
        <w:rPr>
          <w:lang w:val="ro-RO"/>
        </w:rPr>
        <w:t xml:space="preserve">Optimizeaza sistemul de salubrizare si promoveaza reciclarea materialelor refolosibile, hartie, carton si plastic prin proiecte educaţionale desfăşurate cu operatorul de salubrizare S.C Compania Romprest </w:t>
      </w:r>
      <w:r>
        <w:rPr>
          <w:lang w:val="ro-RO"/>
        </w:rPr>
        <w:t xml:space="preserve">Service </w:t>
      </w:r>
      <w:r w:rsidRPr="00184FA5">
        <w:rPr>
          <w:lang w:val="ro-RO"/>
        </w:rPr>
        <w:t>S.A.</w:t>
      </w:r>
    </w:p>
    <w:p w:rsidR="006305BE" w:rsidRPr="00184FA5" w:rsidRDefault="006305BE" w:rsidP="006305BE">
      <w:pPr>
        <w:spacing w:line="276" w:lineRule="auto"/>
        <w:ind w:left="1008" w:right="42" w:firstLine="720"/>
        <w:jc w:val="both"/>
        <w:rPr>
          <w:lang w:val="ro-RO"/>
        </w:rPr>
      </w:pPr>
      <w:r w:rsidRPr="00184FA5">
        <w:rPr>
          <w:lang w:val="ro-RO"/>
        </w:rPr>
        <w:tab/>
      </w:r>
    </w:p>
    <w:p w:rsidR="006305BE" w:rsidRPr="00184FA5" w:rsidRDefault="006305BE" w:rsidP="006305BE">
      <w:pPr>
        <w:spacing w:line="276" w:lineRule="auto"/>
        <w:ind w:left="1008" w:right="42" w:firstLine="720"/>
        <w:jc w:val="both"/>
        <w:rPr>
          <w:lang w:val="ro-RO"/>
        </w:rPr>
      </w:pPr>
      <w:r w:rsidRPr="00184FA5">
        <w:rPr>
          <w:lang w:val="ro-RO"/>
        </w:rPr>
        <w:t>Sectorul 1 al Municipiului Bucuresti a obtinut certificarea ISO 14001 pentru sistemul de management de mediu.</w:t>
      </w:r>
    </w:p>
    <w:p w:rsidR="006305BE" w:rsidRPr="00184FA5" w:rsidRDefault="006305BE" w:rsidP="006305BE">
      <w:pPr>
        <w:spacing w:line="276" w:lineRule="auto"/>
        <w:ind w:left="1008" w:right="42" w:firstLine="720"/>
        <w:jc w:val="both"/>
      </w:pPr>
      <w:r w:rsidRPr="00184FA5">
        <w:t>Elaborate de Organizatia Internationala pentru Standardizare (ISO) - organismul responsabil pentru prezentarea (crearea) de standarde internationale voluntare, standardele ISO 14000 se refera la sistemul de management de mediu, avand ca scop general sustinerea protectiei mediului si prevenirea poluarii in echilibru cu necesitatile socio-economice, in conditiile degradarii alarmante a mediului inconjurator sub presiunea factorului uman.</w:t>
      </w:r>
    </w:p>
    <w:p w:rsidR="006305BE" w:rsidRPr="00184FA5" w:rsidRDefault="006305BE" w:rsidP="006305BE">
      <w:pPr>
        <w:spacing w:line="276" w:lineRule="auto"/>
        <w:ind w:left="1008" w:right="42" w:firstLine="720"/>
        <w:jc w:val="both"/>
      </w:pPr>
      <w:r w:rsidRPr="00184FA5">
        <w:t>Implementarea standardului ISO 14001 ofera urmatoarele beneficii municipalitatii si comunitatii locale:</w:t>
      </w:r>
    </w:p>
    <w:p w:rsidR="006305BE" w:rsidRPr="00184FA5" w:rsidRDefault="006305BE" w:rsidP="00D33269">
      <w:pPr>
        <w:numPr>
          <w:ilvl w:val="0"/>
          <w:numId w:val="25"/>
        </w:numPr>
        <w:spacing w:after="100" w:afterAutospacing="1" w:line="276" w:lineRule="auto"/>
        <w:ind w:left="1008" w:right="42"/>
        <w:jc w:val="both"/>
      </w:pPr>
      <w:r w:rsidRPr="00184FA5">
        <w:t xml:space="preserve">cadru pentru imbunatatirea permanenta a performantei privind respectarea mediului inconjurator </w:t>
      </w:r>
    </w:p>
    <w:p w:rsidR="006305BE" w:rsidRPr="00184FA5" w:rsidRDefault="006305BE" w:rsidP="00D33269">
      <w:pPr>
        <w:numPr>
          <w:ilvl w:val="0"/>
          <w:numId w:val="25"/>
        </w:numPr>
        <w:spacing w:after="100" w:afterAutospacing="1" w:line="276" w:lineRule="auto"/>
        <w:ind w:left="1008" w:right="42"/>
        <w:jc w:val="both"/>
      </w:pPr>
      <w:r w:rsidRPr="00184FA5">
        <w:t>imagine favorabila a organizatiei/institutiei fata de autoritati, cetateni</w:t>
      </w:r>
    </w:p>
    <w:p w:rsidR="006305BE" w:rsidRPr="00184FA5" w:rsidRDefault="006305BE" w:rsidP="00D33269">
      <w:pPr>
        <w:numPr>
          <w:ilvl w:val="0"/>
          <w:numId w:val="25"/>
        </w:numPr>
        <w:spacing w:after="100" w:afterAutospacing="1" w:line="276" w:lineRule="auto"/>
        <w:ind w:left="1008" w:right="42"/>
        <w:jc w:val="both"/>
      </w:pPr>
      <w:r w:rsidRPr="00184FA5">
        <w:t xml:space="preserve">cost redus al gestionarii deseurilor </w:t>
      </w:r>
    </w:p>
    <w:p w:rsidR="006305BE" w:rsidRPr="00184FA5" w:rsidRDefault="006305BE" w:rsidP="00D33269">
      <w:pPr>
        <w:numPr>
          <w:ilvl w:val="0"/>
          <w:numId w:val="25"/>
        </w:numPr>
        <w:spacing w:after="100" w:afterAutospacing="1" w:line="276" w:lineRule="auto"/>
        <w:ind w:left="1008" w:right="42"/>
        <w:jc w:val="both"/>
      </w:pPr>
      <w:r w:rsidRPr="00184FA5">
        <w:t xml:space="preserve">economii realizate la consumul de energie, apa, materii prime si materiale </w:t>
      </w:r>
    </w:p>
    <w:p w:rsidR="006305BE" w:rsidRPr="00184FA5" w:rsidRDefault="006305BE" w:rsidP="00D33269">
      <w:pPr>
        <w:numPr>
          <w:ilvl w:val="0"/>
          <w:numId w:val="25"/>
        </w:numPr>
        <w:spacing w:after="100" w:afterAutospacing="1" w:line="276" w:lineRule="auto"/>
        <w:ind w:left="1008" w:right="42"/>
        <w:jc w:val="both"/>
      </w:pPr>
      <w:r w:rsidRPr="00184FA5">
        <w:t xml:space="preserve">costuri de distributie minime </w:t>
      </w:r>
    </w:p>
    <w:p w:rsidR="006305BE" w:rsidRPr="00184FA5" w:rsidRDefault="006305BE" w:rsidP="006305BE">
      <w:pPr>
        <w:pStyle w:val="NoSpacing"/>
        <w:ind w:left="1008" w:right="42" w:firstLine="720"/>
        <w:jc w:val="both"/>
        <w:rPr>
          <w:rFonts w:ascii="Times New Roman" w:hAnsi="Times New Roman"/>
        </w:rPr>
      </w:pPr>
      <w:r w:rsidRPr="00184FA5">
        <w:rPr>
          <w:rFonts w:ascii="Times New Roman" w:hAnsi="Times New Roman"/>
        </w:rPr>
        <w:t>Analizarea cererilor pentru eliberarea autorizatiilor prevazute de actele normative in domeniu; redactarea si eliberarea in termenul legal a acestor autorizatii;</w:t>
      </w:r>
    </w:p>
    <w:p w:rsidR="006305BE" w:rsidRPr="00184FA5" w:rsidRDefault="006305BE" w:rsidP="006305BE">
      <w:pPr>
        <w:pStyle w:val="NoSpacing"/>
        <w:ind w:left="1008" w:right="42" w:firstLine="720"/>
        <w:jc w:val="both"/>
        <w:rPr>
          <w:rFonts w:ascii="Times New Roman" w:hAnsi="Times New Roman"/>
          <w:lang w:val="fr-FR"/>
        </w:rPr>
      </w:pPr>
      <w:r w:rsidRPr="00184FA5">
        <w:rPr>
          <w:rFonts w:ascii="Times New Roman" w:hAnsi="Times New Roman"/>
          <w:lang w:val="fr-FR"/>
        </w:rPr>
        <w:t>Verificarea si analizarea notificarilor agentilor economici privind vanzarile de lichidare sa</w:t>
      </w:r>
      <w:r>
        <w:rPr>
          <w:rFonts w:ascii="Times New Roman" w:hAnsi="Times New Roman"/>
          <w:lang w:val="fr-FR"/>
        </w:rPr>
        <w:t>u soldare</w:t>
      </w:r>
      <w:r w:rsidRPr="00184FA5">
        <w:rPr>
          <w:rFonts w:ascii="Times New Roman" w:hAnsi="Times New Roman"/>
          <w:lang w:val="fr-FR"/>
        </w:rPr>
        <w:t>;</w:t>
      </w:r>
    </w:p>
    <w:p w:rsidR="006305BE" w:rsidRPr="00184FA5" w:rsidRDefault="006305BE" w:rsidP="006305BE">
      <w:pPr>
        <w:pStyle w:val="NoSpacing"/>
        <w:ind w:left="1008" w:right="42"/>
        <w:jc w:val="both"/>
        <w:rPr>
          <w:rFonts w:ascii="Times New Roman" w:hAnsi="Times New Roman"/>
        </w:rPr>
      </w:pPr>
      <w:r w:rsidRPr="00184FA5">
        <w:rPr>
          <w:rFonts w:ascii="Times New Roman" w:hAnsi="Times New Roman"/>
        </w:rPr>
        <w:tab/>
      </w:r>
      <w:r>
        <w:rPr>
          <w:rFonts w:ascii="Times New Roman" w:hAnsi="Times New Roman"/>
        </w:rPr>
        <w:t xml:space="preserve">     </w:t>
      </w:r>
      <w:r w:rsidRPr="00184FA5">
        <w:rPr>
          <w:rFonts w:ascii="Times New Roman" w:hAnsi="Times New Roman"/>
        </w:rPr>
        <w:t>Colaborarea cu Directia Inspectie din cadrul Sectorului 1 al Municicpiului Bucuresti si Directia de Impozite si Taxe Locale Sector 1 in vederea respectarii prevederilor stipulate in Regulamentul pentru organizarea comertului stradal;</w:t>
      </w:r>
    </w:p>
    <w:p w:rsidR="006305BE" w:rsidRPr="00184FA5" w:rsidRDefault="006305BE" w:rsidP="006305BE">
      <w:pPr>
        <w:pStyle w:val="NoSpacing"/>
        <w:ind w:left="1008" w:right="42" w:firstLine="720"/>
        <w:jc w:val="both"/>
        <w:rPr>
          <w:rFonts w:ascii="Times New Roman" w:hAnsi="Times New Roman"/>
        </w:rPr>
      </w:pPr>
      <w:r w:rsidRPr="00184FA5">
        <w:rPr>
          <w:rFonts w:ascii="Times New Roman" w:hAnsi="Times New Roman"/>
        </w:rPr>
        <w:t>Elaborarea de studii si prognoze privind comertul in Sectorul 1 si propunerea de metode de organizare a acestuia.</w:t>
      </w:r>
    </w:p>
    <w:p w:rsidR="006305BE" w:rsidRPr="00184FA5" w:rsidRDefault="006305BE" w:rsidP="006305BE">
      <w:pPr>
        <w:pStyle w:val="NoSpacing"/>
        <w:ind w:left="1008" w:right="42" w:firstLine="720"/>
        <w:jc w:val="both"/>
        <w:rPr>
          <w:rFonts w:ascii="Times New Roman" w:hAnsi="Times New Roman"/>
          <w:lang w:val="fr-FR"/>
        </w:rPr>
      </w:pPr>
    </w:p>
    <w:p w:rsidR="006305BE" w:rsidRPr="00184FA5" w:rsidRDefault="006305BE" w:rsidP="006305BE">
      <w:pPr>
        <w:spacing w:line="276" w:lineRule="auto"/>
        <w:ind w:left="1008" w:right="42"/>
        <w:jc w:val="both"/>
        <w:rPr>
          <w:b/>
          <w:i/>
          <w:lang w:val="fr-FR"/>
        </w:rPr>
      </w:pPr>
    </w:p>
    <w:p w:rsidR="006305BE" w:rsidRPr="00184FA5" w:rsidRDefault="006305BE" w:rsidP="006305BE">
      <w:pPr>
        <w:spacing w:line="276" w:lineRule="auto"/>
        <w:ind w:left="1134" w:right="42"/>
        <w:jc w:val="both"/>
        <w:rPr>
          <w:b/>
          <w:i/>
          <w:lang w:val="fr-FR"/>
        </w:rPr>
      </w:pPr>
      <w:r w:rsidRPr="00184FA5">
        <w:rPr>
          <w:b/>
          <w:i/>
          <w:lang w:val="fr-FR"/>
        </w:rPr>
        <w:lastRenderedPageBreak/>
        <w:t>2. Indici de performanta cu prezentarea gradului de realizare a acestora (va rugam sa prezentati pe fiecare tip de activitate pe care o desfasurati)</w:t>
      </w:r>
    </w:p>
    <w:p w:rsidR="006305BE" w:rsidRPr="00184FA5" w:rsidRDefault="006305BE" w:rsidP="006305BE">
      <w:pPr>
        <w:spacing w:line="276" w:lineRule="auto"/>
        <w:ind w:left="1008" w:right="42"/>
        <w:jc w:val="both"/>
        <w:rPr>
          <w:b/>
          <w:i/>
          <w:lang w:val="fr-FR"/>
        </w:rPr>
      </w:pPr>
    </w:p>
    <w:p w:rsidR="006305BE" w:rsidRPr="00184FA5" w:rsidRDefault="006305BE" w:rsidP="00612747">
      <w:pPr>
        <w:numPr>
          <w:ilvl w:val="0"/>
          <w:numId w:val="9"/>
        </w:numPr>
        <w:spacing w:line="276" w:lineRule="auto"/>
        <w:ind w:left="1008" w:right="42"/>
        <w:jc w:val="both"/>
        <w:rPr>
          <w:lang w:val="fr-FR"/>
        </w:rPr>
      </w:pPr>
      <w:r w:rsidRPr="00184FA5">
        <w:rPr>
          <w:lang w:val="fr-FR"/>
        </w:rPr>
        <w:t>Raspunsuri petenti-</w:t>
      </w:r>
      <w:r>
        <w:rPr>
          <w:lang w:val="fr-FR"/>
        </w:rPr>
        <w:t xml:space="preserve"> </w:t>
      </w:r>
      <w:r w:rsidRPr="00184FA5">
        <w:rPr>
          <w:lang w:val="fr-FR"/>
        </w:rPr>
        <w:t>realizat 100%</w:t>
      </w:r>
    </w:p>
    <w:p w:rsidR="006305BE" w:rsidRPr="00184FA5" w:rsidRDefault="006305BE" w:rsidP="00612747">
      <w:pPr>
        <w:numPr>
          <w:ilvl w:val="0"/>
          <w:numId w:val="9"/>
        </w:numPr>
        <w:spacing w:line="276" w:lineRule="auto"/>
        <w:ind w:left="1008" w:right="42"/>
        <w:jc w:val="both"/>
        <w:rPr>
          <w:lang w:val="fr-FR"/>
        </w:rPr>
      </w:pPr>
      <w:r w:rsidRPr="00184FA5">
        <w:rPr>
          <w:lang w:val="fr-FR"/>
        </w:rPr>
        <w:t>Raportari de mediu-</w:t>
      </w:r>
      <w:r>
        <w:rPr>
          <w:lang w:val="fr-FR"/>
        </w:rPr>
        <w:t xml:space="preserve"> </w:t>
      </w:r>
      <w:r w:rsidRPr="00184FA5">
        <w:rPr>
          <w:lang w:val="fr-FR"/>
        </w:rPr>
        <w:t>realizat 100%</w:t>
      </w:r>
    </w:p>
    <w:p w:rsidR="006305BE" w:rsidRPr="00184FA5" w:rsidRDefault="006305BE" w:rsidP="00612747">
      <w:pPr>
        <w:numPr>
          <w:ilvl w:val="0"/>
          <w:numId w:val="9"/>
        </w:numPr>
        <w:spacing w:line="276" w:lineRule="auto"/>
        <w:ind w:left="1008" w:right="42"/>
        <w:jc w:val="both"/>
        <w:rPr>
          <w:lang w:val="fr-FR"/>
        </w:rPr>
      </w:pPr>
      <w:r>
        <w:rPr>
          <w:lang w:val="fr-FR"/>
        </w:rPr>
        <w:t>Salubrizare</w:t>
      </w:r>
      <w:r w:rsidRPr="00184FA5">
        <w:rPr>
          <w:lang w:val="fr-FR"/>
        </w:rPr>
        <w:t>-</w:t>
      </w:r>
      <w:r>
        <w:rPr>
          <w:lang w:val="fr-FR"/>
        </w:rPr>
        <w:t xml:space="preserve"> </w:t>
      </w:r>
      <w:r w:rsidRPr="00184FA5">
        <w:rPr>
          <w:lang w:val="fr-FR"/>
        </w:rPr>
        <w:t>realizat 100%</w:t>
      </w:r>
    </w:p>
    <w:p w:rsidR="006305BE" w:rsidRPr="00184FA5" w:rsidRDefault="006305BE" w:rsidP="00612747">
      <w:pPr>
        <w:numPr>
          <w:ilvl w:val="0"/>
          <w:numId w:val="9"/>
        </w:numPr>
        <w:spacing w:line="276" w:lineRule="auto"/>
        <w:ind w:left="1008" w:right="42"/>
        <w:jc w:val="both"/>
        <w:rPr>
          <w:lang w:val="fr-FR"/>
        </w:rPr>
      </w:pPr>
      <w:r w:rsidRPr="00184FA5">
        <w:rPr>
          <w:lang w:val="fr-FR"/>
        </w:rPr>
        <w:t>Corespondenta interinstitutionala-</w:t>
      </w:r>
      <w:r>
        <w:rPr>
          <w:lang w:val="fr-FR"/>
        </w:rPr>
        <w:t xml:space="preserve"> </w:t>
      </w:r>
      <w:r w:rsidRPr="00184FA5">
        <w:rPr>
          <w:lang w:val="fr-FR"/>
        </w:rPr>
        <w:t>realizat 100%</w:t>
      </w:r>
    </w:p>
    <w:p w:rsidR="006305BE" w:rsidRPr="00184FA5" w:rsidRDefault="006305BE" w:rsidP="00612747">
      <w:pPr>
        <w:numPr>
          <w:ilvl w:val="0"/>
          <w:numId w:val="9"/>
        </w:numPr>
        <w:spacing w:line="276" w:lineRule="auto"/>
        <w:ind w:left="1008" w:right="42"/>
        <w:jc w:val="both"/>
        <w:rPr>
          <w:lang w:val="fr-FR"/>
        </w:rPr>
      </w:pPr>
      <w:r w:rsidRPr="00184FA5">
        <w:rPr>
          <w:lang w:val="fr-FR"/>
        </w:rPr>
        <w:t>Implementare ISO 14001-realizat 100%</w:t>
      </w:r>
    </w:p>
    <w:p w:rsidR="006305BE" w:rsidRPr="00184FA5" w:rsidRDefault="006305BE" w:rsidP="00612747">
      <w:pPr>
        <w:numPr>
          <w:ilvl w:val="0"/>
          <w:numId w:val="9"/>
        </w:numPr>
        <w:spacing w:line="276" w:lineRule="auto"/>
        <w:ind w:left="1008" w:right="42"/>
        <w:jc w:val="both"/>
        <w:rPr>
          <w:lang w:val="fr-FR"/>
        </w:rPr>
      </w:pPr>
      <w:r w:rsidRPr="00184FA5">
        <w:rPr>
          <w:lang w:val="fr-FR"/>
        </w:rPr>
        <w:t>Demarare de noi proiecte-</w:t>
      </w:r>
      <w:r>
        <w:rPr>
          <w:lang w:val="fr-FR"/>
        </w:rPr>
        <w:t xml:space="preserve"> </w:t>
      </w:r>
      <w:r w:rsidRPr="00184FA5">
        <w:rPr>
          <w:lang w:val="fr-FR"/>
        </w:rPr>
        <w:t>realizat 80%</w:t>
      </w:r>
    </w:p>
    <w:p w:rsidR="006305BE" w:rsidRPr="00184FA5" w:rsidRDefault="006305BE" w:rsidP="00612747">
      <w:pPr>
        <w:numPr>
          <w:ilvl w:val="0"/>
          <w:numId w:val="9"/>
        </w:numPr>
        <w:spacing w:line="276" w:lineRule="auto"/>
        <w:ind w:left="1008" w:right="42"/>
        <w:jc w:val="both"/>
        <w:rPr>
          <w:lang w:val="fr-FR"/>
        </w:rPr>
      </w:pPr>
      <w:r w:rsidRPr="00184FA5">
        <w:t>Analizarea dosarelor depuse in vederea eliberarii de autorizatii pentru comercializare in piata a agentilor economici; s-au</w:t>
      </w:r>
      <w:r w:rsidRPr="00184FA5">
        <w:rPr>
          <w:b/>
        </w:rPr>
        <w:t xml:space="preserve"> </w:t>
      </w:r>
      <w:r w:rsidRPr="00184FA5">
        <w:t>intocmit (prelungit) autorizatiile de functionare in pietele Sectorului 1-</w:t>
      </w:r>
      <w:r>
        <w:t xml:space="preserve"> </w:t>
      </w:r>
      <w:r w:rsidRPr="00184FA5">
        <w:t>realizat 100%</w:t>
      </w:r>
    </w:p>
    <w:p w:rsidR="006305BE" w:rsidRPr="00184FA5" w:rsidRDefault="006305BE" w:rsidP="00612747">
      <w:pPr>
        <w:numPr>
          <w:ilvl w:val="0"/>
          <w:numId w:val="9"/>
        </w:numPr>
        <w:spacing w:line="276" w:lineRule="auto"/>
        <w:ind w:left="1008" w:right="42"/>
        <w:jc w:val="both"/>
        <w:rPr>
          <w:lang w:val="fr-FR"/>
        </w:rPr>
      </w:pPr>
      <w:r w:rsidRPr="00184FA5">
        <w:rPr>
          <w:lang w:val="fr-FR"/>
        </w:rPr>
        <w:t>Analizarea dosarelor primite-</w:t>
      </w:r>
      <w:r>
        <w:rPr>
          <w:lang w:val="fr-FR"/>
        </w:rPr>
        <w:t xml:space="preserve"> </w:t>
      </w:r>
      <w:r w:rsidRPr="00184FA5">
        <w:rPr>
          <w:lang w:val="fr-FR"/>
        </w:rPr>
        <w:t>realizat 100%</w:t>
      </w:r>
    </w:p>
    <w:p w:rsidR="006305BE" w:rsidRPr="00184FA5" w:rsidRDefault="006305BE" w:rsidP="00612747">
      <w:pPr>
        <w:numPr>
          <w:ilvl w:val="0"/>
          <w:numId w:val="9"/>
        </w:numPr>
        <w:spacing w:line="276" w:lineRule="auto"/>
        <w:ind w:left="1008" w:right="42"/>
        <w:jc w:val="both"/>
        <w:rPr>
          <w:lang w:val="fr-FR"/>
        </w:rPr>
      </w:pPr>
      <w:r w:rsidRPr="00184FA5">
        <w:t xml:space="preserve">Intocmirea (prelungirea) acordurilor de comercializare pe domeniul public si avizele de amplasare pe domeniul public, conform H.C.L.S.1 nr. </w:t>
      </w:r>
      <w:r>
        <w:rPr>
          <w:lang w:val="it-IT"/>
        </w:rPr>
        <w:t>182/28.11.2013</w:t>
      </w:r>
      <w:r w:rsidRPr="00184FA5">
        <w:t xml:space="preserve">, cu completarile si modificarile ulterioare, privind aprobarea </w:t>
      </w:r>
      <w:r w:rsidRPr="00184FA5">
        <w:rPr>
          <w:iCs/>
          <w:lang w:val="it-IT"/>
        </w:rPr>
        <w:t>Regulamentului pentru organizarea comertului stradal-</w:t>
      </w:r>
      <w:r>
        <w:rPr>
          <w:iCs/>
          <w:lang w:val="it-IT"/>
        </w:rPr>
        <w:t xml:space="preserve"> </w:t>
      </w:r>
      <w:r w:rsidRPr="00184FA5">
        <w:rPr>
          <w:iCs/>
          <w:lang w:val="it-IT"/>
        </w:rPr>
        <w:t>realizat 100%</w:t>
      </w:r>
    </w:p>
    <w:p w:rsidR="006305BE" w:rsidRPr="00184FA5" w:rsidRDefault="006305BE" w:rsidP="00612747">
      <w:pPr>
        <w:numPr>
          <w:ilvl w:val="0"/>
          <w:numId w:val="9"/>
        </w:numPr>
        <w:spacing w:line="276" w:lineRule="auto"/>
        <w:ind w:left="1008" w:right="42"/>
        <w:jc w:val="both"/>
        <w:rPr>
          <w:lang w:val="fr-FR"/>
        </w:rPr>
      </w:pPr>
      <w:r w:rsidRPr="00184FA5">
        <w:rPr>
          <w:lang w:val="fr-FR"/>
        </w:rPr>
        <w:t xml:space="preserve">Intocmirea (prelungirea) autorizatiilor de functionare </w:t>
      </w:r>
      <w:r w:rsidRPr="00184FA5">
        <w:rPr>
          <w:iCs/>
          <w:lang w:val="fr-FR"/>
        </w:rPr>
        <w:t>pentru spatii comerciale situate in zone publice-</w:t>
      </w:r>
      <w:r>
        <w:rPr>
          <w:iCs/>
          <w:lang w:val="fr-FR"/>
        </w:rPr>
        <w:t xml:space="preserve"> </w:t>
      </w:r>
      <w:r w:rsidRPr="00184FA5">
        <w:rPr>
          <w:iCs/>
          <w:lang w:val="fr-FR"/>
        </w:rPr>
        <w:t>realizat 100%</w:t>
      </w:r>
    </w:p>
    <w:p w:rsidR="006305BE" w:rsidRPr="00C410A9" w:rsidRDefault="006305BE" w:rsidP="00612747">
      <w:pPr>
        <w:numPr>
          <w:ilvl w:val="0"/>
          <w:numId w:val="9"/>
        </w:numPr>
        <w:ind w:left="1008" w:right="42"/>
        <w:jc w:val="both"/>
      </w:pPr>
      <w:r w:rsidRPr="00184FA5">
        <w:rPr>
          <w:lang w:val="fr-FR"/>
        </w:rPr>
        <w:t>Eliberarea (prelungirea) acordurilor de prezentare sezoniera in afara spatiilor comerciale-</w:t>
      </w:r>
      <w:r>
        <w:rPr>
          <w:lang w:val="fr-FR"/>
        </w:rPr>
        <w:t xml:space="preserve"> </w:t>
      </w:r>
      <w:r w:rsidRPr="00184FA5">
        <w:rPr>
          <w:lang w:val="fr-FR"/>
        </w:rPr>
        <w:t>realizat 100%</w:t>
      </w:r>
    </w:p>
    <w:p w:rsidR="006305BE" w:rsidRPr="00184FA5" w:rsidRDefault="006305BE" w:rsidP="00612747">
      <w:pPr>
        <w:numPr>
          <w:ilvl w:val="0"/>
          <w:numId w:val="9"/>
        </w:numPr>
        <w:ind w:left="1008" w:right="42"/>
        <w:jc w:val="both"/>
      </w:pPr>
      <w:r>
        <w:rPr>
          <w:lang w:val="fr-FR"/>
        </w:rPr>
        <w:t>Eliberarea acordurilor de comercializare pentru sarbatorile nationale (1-8 Marti, Pasti, Craciun, Anul Nou )- realizat 100%</w:t>
      </w:r>
    </w:p>
    <w:p w:rsidR="006305BE" w:rsidRPr="00184FA5" w:rsidRDefault="006305BE" w:rsidP="006305BE">
      <w:pPr>
        <w:spacing w:line="276" w:lineRule="auto"/>
        <w:ind w:right="42"/>
        <w:jc w:val="both"/>
        <w:rPr>
          <w:lang w:val="fr-FR"/>
        </w:rPr>
      </w:pPr>
    </w:p>
    <w:p w:rsidR="006305BE" w:rsidRPr="00184FA5" w:rsidRDefault="006305BE" w:rsidP="006305BE">
      <w:pPr>
        <w:spacing w:line="276" w:lineRule="auto"/>
        <w:ind w:left="1134" w:right="42"/>
        <w:jc w:val="both"/>
        <w:rPr>
          <w:b/>
          <w:i/>
          <w:lang w:val="fr-FR"/>
        </w:rPr>
      </w:pPr>
      <w:r w:rsidRPr="00184FA5">
        <w:rPr>
          <w:b/>
          <w:i/>
          <w:lang w:val="fr-FR"/>
        </w:rPr>
        <w:t xml:space="preserve">3. Scurta prezentare a programelor desfasurate si a modului de raportare a acestora la obiectivele autoritatii sau institutiei publice de profil:  </w:t>
      </w:r>
    </w:p>
    <w:p w:rsidR="006305BE" w:rsidRPr="00184FA5" w:rsidRDefault="006305BE" w:rsidP="006305BE">
      <w:pPr>
        <w:spacing w:line="276" w:lineRule="auto"/>
        <w:ind w:left="1008" w:right="42"/>
        <w:jc w:val="both"/>
        <w:rPr>
          <w:b/>
          <w:i/>
          <w:lang w:val="fr-FR"/>
        </w:rPr>
      </w:pPr>
    </w:p>
    <w:p w:rsidR="006305BE" w:rsidRPr="00184FA5" w:rsidRDefault="006305BE" w:rsidP="00612747">
      <w:pPr>
        <w:numPr>
          <w:ilvl w:val="0"/>
          <w:numId w:val="5"/>
        </w:numPr>
        <w:spacing w:line="276" w:lineRule="auto"/>
        <w:ind w:left="1008" w:right="42"/>
        <w:jc w:val="both"/>
        <w:rPr>
          <w:lang w:val="fr-FR"/>
        </w:rPr>
      </w:pPr>
      <w:r w:rsidRPr="00184FA5">
        <w:rPr>
          <w:lang w:val="fr-FR"/>
        </w:rPr>
        <w:t>Constientizarea  problemelor de protectie a mediului in Sectorul 1 (depozitarea si reducerea cantitatii de deseuri) adresat populatiei si institutiilor scolare din Sectorul 1.</w:t>
      </w:r>
    </w:p>
    <w:p w:rsidR="006305BE" w:rsidRPr="00184FA5" w:rsidRDefault="006305BE" w:rsidP="00612747">
      <w:pPr>
        <w:numPr>
          <w:ilvl w:val="0"/>
          <w:numId w:val="5"/>
        </w:numPr>
        <w:spacing w:line="276" w:lineRule="auto"/>
        <w:ind w:left="1008" w:right="42"/>
        <w:jc w:val="both"/>
        <w:rPr>
          <w:lang w:val="fr-FR"/>
        </w:rPr>
      </w:pPr>
      <w:r w:rsidRPr="00184FA5">
        <w:rPr>
          <w:b/>
          <w:i/>
          <w:lang w:val="fr-FR"/>
        </w:rPr>
        <w:t>PROGRAM DE COLECTARE SELECTIV</w:t>
      </w:r>
      <w:r w:rsidRPr="00184FA5">
        <w:rPr>
          <w:b/>
          <w:i/>
          <w:lang w:val="ro-RO"/>
        </w:rPr>
        <w:t>Ă A DEŞEURILOR RECICLABILE „PRE-COLECTEAZĂ SELECTIV LA TINE ACASĂ”</w:t>
      </w:r>
      <w:r w:rsidRPr="00184FA5">
        <w:rPr>
          <w:lang w:val="ro-RO"/>
        </w:rPr>
        <w:t xml:space="preserve">, iniţiat în luna octombrie a anului 2009 prin care operatorul de salubrizare S.C Romprest S.A a distribuit gratuit saci dedicaţi pre-colectării selective </w:t>
      </w:r>
      <w:r w:rsidRPr="00184FA5">
        <w:t>(</w:t>
      </w:r>
      <w:r w:rsidRPr="00184FA5">
        <w:rPr>
          <w:lang w:val="ro-RO"/>
        </w:rPr>
        <w:t>Hârtie</w:t>
      </w:r>
      <w:r w:rsidRPr="00184FA5">
        <w:t>&amp;Carton, Plastic&amp;Metal şi Sticlă) către asociaţiile de locatari din Sectorul 1, ce au tubulatură, în vederea evacuării deşeurilor.</w:t>
      </w:r>
    </w:p>
    <w:p w:rsidR="006305BE" w:rsidRPr="00184FA5" w:rsidRDefault="006305BE" w:rsidP="006305BE">
      <w:pPr>
        <w:spacing w:line="276" w:lineRule="auto"/>
        <w:ind w:left="1008" w:right="42"/>
        <w:jc w:val="both"/>
      </w:pPr>
      <w:r w:rsidRPr="00184FA5">
        <w:t xml:space="preserve">Această distribuire se realizează de către reprezentanţii </w:t>
      </w:r>
      <w:r>
        <w:t xml:space="preserve">Companiei </w:t>
      </w:r>
      <w:r w:rsidRPr="00184FA5">
        <w:t>Romprest, direct administratorilor asociaţilor de locatari, media sacilor distribuiţi în semestrul II al anului 2014 şi dedicaţi precolectării selective depăşeşte 15.000 buc/lună</w:t>
      </w:r>
      <w:r>
        <w:t>.</w:t>
      </w:r>
    </w:p>
    <w:p w:rsidR="006305BE" w:rsidRPr="00184FA5" w:rsidRDefault="006305BE" w:rsidP="00612747">
      <w:pPr>
        <w:numPr>
          <w:ilvl w:val="0"/>
          <w:numId w:val="5"/>
        </w:numPr>
        <w:spacing w:line="276" w:lineRule="auto"/>
        <w:ind w:right="42" w:hanging="731"/>
        <w:jc w:val="both"/>
        <w:rPr>
          <w:lang w:val="fr-FR"/>
        </w:rPr>
      </w:pPr>
      <w:r w:rsidRPr="00184FA5">
        <w:rPr>
          <w:b/>
          <w:i/>
          <w:lang w:val="fr-FR"/>
        </w:rPr>
        <w:t>PROGRAMUL DE COLECTARE SELECTIV</w:t>
      </w:r>
      <w:r w:rsidRPr="00184FA5">
        <w:rPr>
          <w:b/>
          <w:i/>
          <w:lang w:val="ro-RO"/>
        </w:rPr>
        <w:t>Ă A DEŞEURILOR RECICLABILE DIN ZONELE DE TRAFIC INTENS</w:t>
      </w:r>
      <w:r w:rsidRPr="00184FA5">
        <w:rPr>
          <w:lang w:val="ro-RO"/>
        </w:rPr>
        <w:t>, iniţiat în luna aprilie 2010 prin care S.C Compania Romprest S.A a amplasat pe raza Sectorului 1 baterii de precolectare a</w:t>
      </w:r>
      <w:r>
        <w:rPr>
          <w:lang w:val="ro-RO"/>
        </w:rPr>
        <w:t xml:space="preserve"> </w:t>
      </w:r>
      <w:r w:rsidRPr="00184FA5">
        <w:rPr>
          <w:lang w:val="ro-RO"/>
        </w:rPr>
        <w:t>deşeurilor reciclabile, este operaţional.</w:t>
      </w:r>
      <w:r>
        <w:rPr>
          <w:lang w:val="ro-RO"/>
        </w:rPr>
        <w:t xml:space="preserve"> </w:t>
      </w:r>
      <w:r w:rsidRPr="00184FA5">
        <w:rPr>
          <w:lang w:val="ro-RO"/>
        </w:rPr>
        <w:t>S-au amplasat pe raza Sectorului 1 pentru colectarea deşeurilor baterii de recipienţi de 2,5 mc şi 1,1 mc.</w:t>
      </w:r>
    </w:p>
    <w:p w:rsidR="006305BE" w:rsidRPr="00184FA5" w:rsidRDefault="006305BE" w:rsidP="00612747">
      <w:pPr>
        <w:numPr>
          <w:ilvl w:val="0"/>
          <w:numId w:val="5"/>
        </w:numPr>
        <w:spacing w:line="276" w:lineRule="auto"/>
        <w:ind w:right="42" w:hanging="873"/>
        <w:jc w:val="both"/>
        <w:rPr>
          <w:lang w:val="fr-FR"/>
        </w:rPr>
      </w:pPr>
      <w:r w:rsidRPr="00184FA5">
        <w:rPr>
          <w:b/>
          <w:i/>
          <w:lang w:val="fr-FR"/>
        </w:rPr>
        <w:t>SISTEM INTEGRAT PRIVIND GESTIONAREA ŞI TRATAREA DEŞEURILOR MUNICIPALE-</w:t>
      </w:r>
      <w:r>
        <w:rPr>
          <w:b/>
          <w:i/>
          <w:lang w:val="fr-FR"/>
        </w:rPr>
        <w:t xml:space="preserve"> </w:t>
      </w:r>
      <w:r w:rsidRPr="00184FA5">
        <w:rPr>
          <w:b/>
          <w:i/>
          <w:lang w:val="fr-FR"/>
        </w:rPr>
        <w:t>Staţie de sortare deşeuri municipale</w:t>
      </w:r>
      <w:r w:rsidRPr="00184FA5">
        <w:rPr>
          <w:lang w:val="fr-FR"/>
        </w:rPr>
        <w:t>, investiţie realizată de către S.C Compania Romprest</w:t>
      </w:r>
      <w:r>
        <w:rPr>
          <w:lang w:val="fr-FR"/>
        </w:rPr>
        <w:t xml:space="preserve"> Service</w:t>
      </w:r>
      <w:r w:rsidRPr="00184FA5">
        <w:rPr>
          <w:lang w:val="fr-FR"/>
        </w:rPr>
        <w:t xml:space="preserve"> S.A, materia primă fiind asigurată de către Autoritatea Locală.</w:t>
      </w:r>
    </w:p>
    <w:p w:rsidR="006305BE" w:rsidRPr="00184FA5" w:rsidRDefault="006305BE" w:rsidP="00612747">
      <w:pPr>
        <w:numPr>
          <w:ilvl w:val="0"/>
          <w:numId w:val="5"/>
        </w:numPr>
        <w:spacing w:line="276" w:lineRule="auto"/>
        <w:ind w:right="42" w:hanging="873"/>
        <w:jc w:val="both"/>
        <w:rPr>
          <w:lang w:val="fr-FR"/>
        </w:rPr>
      </w:pPr>
      <w:r w:rsidRPr="00184FA5">
        <w:rPr>
          <w:lang w:val="fr-FR"/>
        </w:rPr>
        <w:t xml:space="preserve">Întreaga populaţie, agenţii eocnomici, instituţiile şi şcoliile din Sectorul 1 care  </w:t>
      </w:r>
      <w:r>
        <w:rPr>
          <w:lang w:val="fr-FR"/>
        </w:rPr>
        <w:t xml:space="preserve">sunt </w:t>
      </w:r>
      <w:r w:rsidRPr="00184FA5">
        <w:rPr>
          <w:lang w:val="fr-FR"/>
        </w:rPr>
        <w:t>arondaţi la p</w:t>
      </w:r>
      <w:r>
        <w:rPr>
          <w:lang w:val="fr-FR"/>
        </w:rPr>
        <w:t>rogramul de colectare selectivă-</w:t>
      </w:r>
      <w:r w:rsidRPr="00184FA5">
        <w:rPr>
          <w:lang w:val="fr-FR"/>
        </w:rPr>
        <w:t xml:space="preserve"> 238917 locuitori.</w:t>
      </w:r>
    </w:p>
    <w:p w:rsidR="006305BE" w:rsidRPr="00184FA5" w:rsidRDefault="006305BE" w:rsidP="00612747">
      <w:pPr>
        <w:numPr>
          <w:ilvl w:val="0"/>
          <w:numId w:val="5"/>
        </w:numPr>
        <w:spacing w:line="276" w:lineRule="auto"/>
        <w:ind w:right="42" w:hanging="873"/>
        <w:jc w:val="both"/>
        <w:rPr>
          <w:lang w:val="fr-FR"/>
        </w:rPr>
      </w:pPr>
      <w:r w:rsidRPr="00184FA5">
        <w:rPr>
          <w:lang w:val="fr-FR"/>
        </w:rPr>
        <w:t>Fracţiile de deşeuri care sunt col</w:t>
      </w:r>
      <w:r>
        <w:rPr>
          <w:lang w:val="fr-FR"/>
        </w:rPr>
        <w:t>ectat</w:t>
      </w:r>
      <w:r w:rsidRPr="00184FA5">
        <w:rPr>
          <w:lang w:val="fr-FR"/>
        </w:rPr>
        <w:t xml:space="preserve">e selectiv </w:t>
      </w:r>
      <w:r>
        <w:rPr>
          <w:lang w:val="fr-FR"/>
        </w:rPr>
        <w:t>pentru anul 2015</w:t>
      </w:r>
      <w:r w:rsidRPr="00184FA5">
        <w:rPr>
          <w:lang w:val="fr-FR"/>
        </w:rPr>
        <w:t xml:space="preserve"> sunt : </w:t>
      </w:r>
      <w:r>
        <w:rPr>
          <w:lang w:val="fr-FR"/>
        </w:rPr>
        <w:t xml:space="preserve">PET, </w:t>
      </w:r>
      <w:r w:rsidRPr="00184FA5">
        <w:rPr>
          <w:lang w:val="fr-FR"/>
        </w:rPr>
        <w:t>plastic reciclat</w:t>
      </w:r>
      <w:r>
        <w:rPr>
          <w:lang w:val="fr-FR"/>
        </w:rPr>
        <w:t xml:space="preserve">, </w:t>
      </w:r>
      <w:r w:rsidRPr="00184FA5">
        <w:rPr>
          <w:lang w:val="fr-FR"/>
        </w:rPr>
        <w:t>Hârtie-Car</w:t>
      </w:r>
      <w:r>
        <w:rPr>
          <w:lang w:val="fr-FR"/>
        </w:rPr>
        <w:t>t</w:t>
      </w:r>
      <w:r w:rsidRPr="00184FA5">
        <w:rPr>
          <w:lang w:val="fr-FR"/>
        </w:rPr>
        <w:t>on</w:t>
      </w:r>
      <w:r>
        <w:rPr>
          <w:lang w:val="fr-FR"/>
        </w:rPr>
        <w:t xml:space="preserve">, </w:t>
      </w:r>
      <w:r w:rsidRPr="00184FA5">
        <w:rPr>
          <w:lang w:val="fr-FR"/>
        </w:rPr>
        <w:t>Sticlă</w:t>
      </w:r>
      <w:r>
        <w:rPr>
          <w:lang w:val="fr-FR"/>
        </w:rPr>
        <w:t xml:space="preserve">, </w:t>
      </w:r>
      <w:r w:rsidRPr="00184FA5">
        <w:rPr>
          <w:lang w:val="fr-FR"/>
        </w:rPr>
        <w:t>Metal</w:t>
      </w:r>
      <w:r>
        <w:rPr>
          <w:lang w:val="fr-FR"/>
        </w:rPr>
        <w:t>,</w:t>
      </w:r>
      <w:r w:rsidRPr="00184FA5">
        <w:rPr>
          <w:lang w:val="fr-FR"/>
        </w:rPr>
        <w:t xml:space="preserve"> Lemn.</w:t>
      </w:r>
    </w:p>
    <w:p w:rsidR="006305BE" w:rsidRPr="00184FA5" w:rsidRDefault="006305BE" w:rsidP="00612747">
      <w:pPr>
        <w:numPr>
          <w:ilvl w:val="0"/>
          <w:numId w:val="5"/>
        </w:numPr>
        <w:spacing w:line="276" w:lineRule="auto"/>
        <w:ind w:right="42" w:hanging="873"/>
        <w:jc w:val="both"/>
        <w:rPr>
          <w:lang w:val="fr-FR"/>
        </w:rPr>
      </w:pPr>
      <w:r w:rsidRPr="00184FA5">
        <w:rPr>
          <w:lang w:val="fr-FR"/>
        </w:rPr>
        <w:t>Participarea la procesul de revizuire a «Planului Local de Acţine pentru Mediu»  şi «Programul Integrat de Gestionare a Calităţii Aerului» iniţiate de către Agenţia pentru Protecţia Mediului Bucureşti.</w:t>
      </w:r>
    </w:p>
    <w:p w:rsidR="006305BE" w:rsidRPr="00184FA5" w:rsidRDefault="006305BE" w:rsidP="00612747">
      <w:pPr>
        <w:numPr>
          <w:ilvl w:val="0"/>
          <w:numId w:val="5"/>
        </w:numPr>
        <w:spacing w:line="276" w:lineRule="auto"/>
        <w:ind w:left="1008" w:right="42"/>
        <w:jc w:val="both"/>
        <w:rPr>
          <w:rStyle w:val="text21"/>
          <w:rFonts w:ascii="Times New Roman" w:hAnsi="Times New Roman"/>
          <w:lang w:val="fr-FR"/>
        </w:rPr>
      </w:pPr>
      <w:r w:rsidRPr="00184FA5">
        <w:rPr>
          <w:rStyle w:val="text21"/>
          <w:rFonts w:ascii="Times New Roman" w:hAnsi="Times New Roman"/>
        </w:rPr>
        <w:t>Implementarea directivelor Uniunii Europene in domeniul protectiei   mediului la nivel de administratie locala;</w:t>
      </w:r>
    </w:p>
    <w:p w:rsidR="006305BE" w:rsidRPr="00184FA5" w:rsidRDefault="006305BE" w:rsidP="00612747">
      <w:pPr>
        <w:numPr>
          <w:ilvl w:val="0"/>
          <w:numId w:val="5"/>
        </w:numPr>
        <w:spacing w:line="276" w:lineRule="auto"/>
        <w:ind w:left="1008" w:right="42"/>
        <w:jc w:val="both"/>
        <w:rPr>
          <w:rStyle w:val="text21"/>
          <w:rFonts w:ascii="Times New Roman" w:hAnsi="Times New Roman"/>
          <w:lang w:val="fr-FR"/>
        </w:rPr>
      </w:pPr>
      <w:r w:rsidRPr="00184FA5">
        <w:rPr>
          <w:rStyle w:val="text21"/>
          <w:rFonts w:ascii="Times New Roman" w:hAnsi="Times New Roman"/>
        </w:rPr>
        <w:lastRenderedPageBreak/>
        <w:t>Elaborarea de analize, studii si cercetari privind fundamentarea deciziilor in domeniul protectiei mediului si ecologiei urbane;</w:t>
      </w:r>
    </w:p>
    <w:p w:rsidR="006305BE" w:rsidRPr="00184FA5" w:rsidRDefault="006305BE" w:rsidP="00612747">
      <w:pPr>
        <w:numPr>
          <w:ilvl w:val="0"/>
          <w:numId w:val="5"/>
        </w:numPr>
        <w:spacing w:line="276" w:lineRule="auto"/>
        <w:ind w:left="1008" w:right="42"/>
        <w:jc w:val="both"/>
        <w:rPr>
          <w:lang w:val="fr-FR"/>
        </w:rPr>
      </w:pPr>
      <w:r w:rsidRPr="00184FA5">
        <w:rPr>
          <w:lang w:val="fr-FR"/>
        </w:rPr>
        <w:t>Raportarea cantiăţilor de deşeuri colectate în cadrul proiectelor de mediu la institutiile de profil;</w:t>
      </w:r>
    </w:p>
    <w:p w:rsidR="006305BE" w:rsidRPr="00184FA5" w:rsidRDefault="006305BE" w:rsidP="00612747">
      <w:pPr>
        <w:numPr>
          <w:ilvl w:val="0"/>
          <w:numId w:val="5"/>
        </w:numPr>
        <w:ind w:left="1008" w:right="42"/>
        <w:jc w:val="both"/>
      </w:pPr>
      <w:r w:rsidRPr="00184FA5">
        <w:rPr>
          <w:lang w:val="fr-FR"/>
        </w:rPr>
        <w:t xml:space="preserve">Analizarea dosarelor si eliberarea acordurilor si autorizatiilor pentru agentii economici ce desfasoara activitatile comerciale pe domeniul public. </w:t>
      </w:r>
      <w:r w:rsidRPr="00184FA5">
        <w:t>In vederea eliberarii acestor autorizatii, in unele cazuri, s-au efectuat deplasari pe teren</w:t>
      </w:r>
      <w:r w:rsidRPr="00184FA5">
        <w:rPr>
          <w:b/>
          <w:i/>
        </w:rPr>
        <w:t xml:space="preserve"> </w:t>
      </w:r>
      <w:r w:rsidRPr="00184FA5">
        <w:t>pentru verificarea conditiilor de autorizare;</w:t>
      </w:r>
    </w:p>
    <w:p w:rsidR="006305BE" w:rsidRPr="00184FA5" w:rsidRDefault="006305BE" w:rsidP="00612747">
      <w:pPr>
        <w:numPr>
          <w:ilvl w:val="0"/>
          <w:numId w:val="5"/>
        </w:numPr>
        <w:tabs>
          <w:tab w:val="left" w:pos="1245"/>
        </w:tabs>
        <w:ind w:left="1008" w:right="42"/>
        <w:jc w:val="both"/>
      </w:pPr>
      <w:r w:rsidRPr="00184FA5">
        <w:t xml:space="preserve">Colaborarea cu Directia Inspectie din cadrul Sectorului 1 al Municipiului Bucuresti in vederea </w:t>
      </w:r>
      <w:r w:rsidRPr="00184FA5">
        <w:rPr>
          <w:lang w:val="fr-FR"/>
        </w:rPr>
        <w:t>organizarii si supravegherii in conditii optime a comertului pe raza Sectorului 1</w:t>
      </w:r>
      <w:r w:rsidRPr="00184FA5">
        <w:t>.</w:t>
      </w:r>
    </w:p>
    <w:p w:rsidR="006305BE" w:rsidRPr="00184FA5" w:rsidRDefault="006305BE" w:rsidP="006305BE">
      <w:pPr>
        <w:spacing w:line="276" w:lineRule="auto"/>
        <w:ind w:right="42"/>
        <w:jc w:val="both"/>
        <w:rPr>
          <w:lang w:val="fr-FR"/>
        </w:rPr>
      </w:pPr>
    </w:p>
    <w:p w:rsidR="006305BE" w:rsidRPr="00184FA5" w:rsidRDefault="006305BE" w:rsidP="006305BE">
      <w:pPr>
        <w:spacing w:line="276" w:lineRule="auto"/>
        <w:ind w:left="1134" w:right="42"/>
        <w:rPr>
          <w:b/>
          <w:i/>
          <w:lang w:val="fr-FR"/>
        </w:rPr>
      </w:pPr>
      <w:r w:rsidRPr="00184FA5">
        <w:rPr>
          <w:b/>
          <w:i/>
          <w:lang w:val="fr-FR"/>
        </w:rPr>
        <w:t>4.</w:t>
      </w:r>
      <w:r w:rsidRPr="00184FA5">
        <w:rPr>
          <w:i/>
          <w:lang w:val="fr-FR"/>
        </w:rPr>
        <w:t xml:space="preserve"> </w:t>
      </w:r>
      <w:r w:rsidRPr="00184FA5">
        <w:rPr>
          <w:b/>
          <w:i/>
          <w:lang w:val="fr-FR"/>
        </w:rPr>
        <w:t xml:space="preserve"> Raportarea cheltuielilor, defalcate pe programe:</w:t>
      </w:r>
    </w:p>
    <w:p w:rsidR="006305BE" w:rsidRPr="00184FA5" w:rsidRDefault="006305BE" w:rsidP="00612747">
      <w:pPr>
        <w:numPr>
          <w:ilvl w:val="0"/>
          <w:numId w:val="6"/>
        </w:numPr>
        <w:spacing w:line="276" w:lineRule="auto"/>
        <w:ind w:left="1008" w:right="42"/>
        <w:rPr>
          <w:lang w:val="fr-FR"/>
        </w:rPr>
      </w:pPr>
      <w:r w:rsidRPr="00184FA5">
        <w:rPr>
          <w:lang w:val="fr-FR"/>
        </w:rPr>
        <w:t>Fonduri interne din bugetul local pentru toate programele.</w:t>
      </w:r>
    </w:p>
    <w:p w:rsidR="006305BE" w:rsidRPr="00184FA5" w:rsidRDefault="006305BE" w:rsidP="006305BE">
      <w:pPr>
        <w:spacing w:line="276" w:lineRule="auto"/>
        <w:ind w:left="1008" w:right="42"/>
        <w:rPr>
          <w:lang w:val="fr-FR"/>
        </w:rPr>
      </w:pPr>
    </w:p>
    <w:p w:rsidR="006305BE" w:rsidRPr="00184FA5" w:rsidRDefault="006305BE" w:rsidP="00612747">
      <w:pPr>
        <w:numPr>
          <w:ilvl w:val="0"/>
          <w:numId w:val="7"/>
        </w:numPr>
        <w:spacing w:line="276" w:lineRule="auto"/>
        <w:ind w:left="1494" w:right="42"/>
        <w:rPr>
          <w:b/>
          <w:i/>
        </w:rPr>
      </w:pPr>
      <w:r w:rsidRPr="00184FA5">
        <w:rPr>
          <w:b/>
          <w:i/>
        </w:rPr>
        <w:t>Nerealizari cu mentionarea cauzelor acestora (acolo unde este cazul):</w:t>
      </w:r>
    </w:p>
    <w:p w:rsidR="006305BE" w:rsidRPr="00184FA5" w:rsidRDefault="006305BE" w:rsidP="00612747">
      <w:pPr>
        <w:numPr>
          <w:ilvl w:val="1"/>
          <w:numId w:val="7"/>
        </w:numPr>
        <w:spacing w:line="276" w:lineRule="auto"/>
        <w:ind w:left="1008" w:right="42"/>
      </w:pPr>
      <w:r w:rsidRPr="00184FA5">
        <w:t>Nu este cazul.</w:t>
      </w:r>
    </w:p>
    <w:p w:rsidR="006305BE" w:rsidRPr="00184FA5" w:rsidRDefault="006305BE" w:rsidP="006305BE">
      <w:pPr>
        <w:spacing w:line="276" w:lineRule="auto"/>
        <w:ind w:left="1008" w:right="42"/>
      </w:pPr>
    </w:p>
    <w:p w:rsidR="006305BE" w:rsidRPr="00184FA5" w:rsidRDefault="006305BE" w:rsidP="00612747">
      <w:pPr>
        <w:numPr>
          <w:ilvl w:val="0"/>
          <w:numId w:val="7"/>
        </w:numPr>
        <w:spacing w:line="276" w:lineRule="auto"/>
        <w:ind w:left="1494" w:right="42"/>
        <w:rPr>
          <w:b/>
          <w:i/>
        </w:rPr>
      </w:pPr>
      <w:r w:rsidRPr="00184FA5">
        <w:rPr>
          <w:b/>
          <w:i/>
        </w:rPr>
        <w:t>Propuneri pentru remedierea deficientelor:</w:t>
      </w:r>
    </w:p>
    <w:p w:rsidR="006305BE" w:rsidRPr="00184FA5" w:rsidRDefault="006305BE" w:rsidP="00612747">
      <w:pPr>
        <w:numPr>
          <w:ilvl w:val="0"/>
          <w:numId w:val="8"/>
        </w:numPr>
        <w:spacing w:line="276" w:lineRule="auto"/>
        <w:ind w:left="1008" w:right="42"/>
        <w:jc w:val="both"/>
      </w:pPr>
      <w:r w:rsidRPr="00184FA5">
        <w:t>O mai buna colaborare intre institutiile publice in vederea atingerii obiectivelor propuse.</w:t>
      </w:r>
    </w:p>
    <w:p w:rsidR="00717089" w:rsidRDefault="006305BE" w:rsidP="006305BE">
      <w:pPr>
        <w:spacing w:line="276" w:lineRule="auto"/>
        <w:ind w:left="1134" w:right="42"/>
        <w:rPr>
          <w:sz w:val="28"/>
          <w:szCs w:val="28"/>
          <w:lang w:val="fr-FR"/>
        </w:rPr>
      </w:pPr>
      <w:r w:rsidRPr="00184FA5">
        <w:t>O mai buna implementare a sistemu</w:t>
      </w:r>
      <w:r w:rsidRPr="00184FA5">
        <w:rPr>
          <w:lang w:val="fr-FR"/>
        </w:rPr>
        <w:t>lui informational in domeniul public.</w:t>
      </w:r>
    </w:p>
    <w:p w:rsidR="00B90917" w:rsidRDefault="00B90917" w:rsidP="00717089">
      <w:pPr>
        <w:spacing w:line="276" w:lineRule="auto"/>
        <w:ind w:right="-720"/>
        <w:rPr>
          <w:sz w:val="28"/>
          <w:szCs w:val="28"/>
          <w:lang w:val="fr-FR"/>
        </w:rPr>
      </w:pPr>
    </w:p>
    <w:p w:rsidR="007E59CD" w:rsidRDefault="007E59CD" w:rsidP="00717089">
      <w:pPr>
        <w:spacing w:line="276" w:lineRule="auto"/>
        <w:ind w:right="-720"/>
        <w:rPr>
          <w:sz w:val="28"/>
          <w:szCs w:val="28"/>
          <w:lang w:val="fr-FR"/>
        </w:rPr>
      </w:pPr>
    </w:p>
    <w:p w:rsidR="00717089" w:rsidRPr="005B5D0C" w:rsidRDefault="00717089" w:rsidP="00717089">
      <w:pPr>
        <w:jc w:val="center"/>
        <w:rPr>
          <w:color w:val="403152"/>
          <w:sz w:val="24"/>
          <w:szCs w:val="24"/>
        </w:rPr>
      </w:pPr>
      <w:r w:rsidRPr="005B5D0C">
        <w:rPr>
          <w:b/>
          <w:i/>
          <w:color w:val="403152"/>
          <w:sz w:val="24"/>
          <w:szCs w:val="24"/>
          <w:lang w:val="it-IT"/>
        </w:rPr>
        <w:t>SERVICIUL ADMINISTRATIV, APROVIZIONARE</w:t>
      </w:r>
    </w:p>
    <w:p w:rsidR="00CB7CFD" w:rsidRDefault="00CB7CFD" w:rsidP="00CB7CFD">
      <w:pPr>
        <w:rPr>
          <w:rFonts w:ascii="Cambria" w:hAnsi="Cambria"/>
        </w:rPr>
      </w:pPr>
    </w:p>
    <w:p w:rsidR="00E246FD" w:rsidRPr="00087374" w:rsidRDefault="00E246FD" w:rsidP="00E246FD">
      <w:pPr>
        <w:jc w:val="center"/>
        <w:rPr>
          <w:rFonts w:ascii="Cambria" w:hAnsi="Cambria" w:cs="Calibri"/>
          <w:u w:val="single"/>
        </w:rPr>
      </w:pPr>
      <w:r w:rsidRPr="00087374">
        <w:rPr>
          <w:rFonts w:ascii="Cambria" w:hAnsi="Cambria" w:cs="Calibri"/>
          <w:u w:val="single"/>
        </w:rPr>
        <w:t>ADMINISTRARE IMOBILE</w:t>
      </w:r>
    </w:p>
    <w:p w:rsidR="00E246FD" w:rsidRPr="005457EB" w:rsidRDefault="00E246FD" w:rsidP="00E246FD">
      <w:pPr>
        <w:jc w:val="both"/>
        <w:rPr>
          <w:rFonts w:ascii="Cambria" w:hAnsi="Cambria" w:cs="Calibri"/>
        </w:rPr>
      </w:pPr>
      <w:r w:rsidRPr="005457EB">
        <w:rPr>
          <w:rFonts w:ascii="Cambria" w:hAnsi="Cambria" w:cs="Calibri"/>
        </w:rPr>
        <w:t>Serviciul administrativ</w:t>
      </w:r>
      <w:r>
        <w:rPr>
          <w:rFonts w:ascii="Cambria" w:hAnsi="Cambria" w:cs="Calibri"/>
        </w:rPr>
        <w:t xml:space="preserve"> s-a</w:t>
      </w:r>
      <w:r w:rsidRPr="005457EB">
        <w:rPr>
          <w:rFonts w:ascii="Cambria" w:hAnsi="Cambria" w:cs="Calibri"/>
        </w:rPr>
        <w:t xml:space="preserve"> ocupa</w:t>
      </w:r>
      <w:r>
        <w:rPr>
          <w:rFonts w:ascii="Cambria" w:hAnsi="Cambria" w:cs="Calibri"/>
        </w:rPr>
        <w:t>t</w:t>
      </w:r>
      <w:r w:rsidRPr="005457EB">
        <w:rPr>
          <w:rFonts w:ascii="Cambria" w:hAnsi="Cambria" w:cs="Calibri"/>
        </w:rPr>
        <w:t xml:space="preserve"> de administrarea urm</w:t>
      </w:r>
      <w:r>
        <w:rPr>
          <w:rFonts w:ascii="Cambria" w:hAnsi="Cambria" w:cs="Calibri"/>
        </w:rPr>
        <w:t>ă</w:t>
      </w:r>
      <w:r w:rsidRPr="005457EB">
        <w:rPr>
          <w:rFonts w:ascii="Cambria" w:hAnsi="Cambria" w:cs="Calibri"/>
        </w:rPr>
        <w:t>toarelor imobile:</w:t>
      </w:r>
    </w:p>
    <w:p w:rsidR="00E246FD" w:rsidRPr="005457EB" w:rsidRDefault="00E246FD" w:rsidP="00E246FD">
      <w:pPr>
        <w:jc w:val="both"/>
        <w:rPr>
          <w:rFonts w:ascii="Cambria" w:hAnsi="Cambria" w:cs="Calibri"/>
        </w:rPr>
      </w:pPr>
    </w:p>
    <w:p w:rsidR="00E246FD" w:rsidRPr="00F03E3C" w:rsidRDefault="00E246FD" w:rsidP="00D33269">
      <w:pPr>
        <w:pStyle w:val="ListParagraph"/>
        <w:numPr>
          <w:ilvl w:val="0"/>
          <w:numId w:val="61"/>
        </w:numPr>
        <w:spacing w:after="0" w:line="240" w:lineRule="auto"/>
        <w:ind w:left="0"/>
        <w:jc w:val="both"/>
        <w:rPr>
          <w:rFonts w:ascii="Cambria" w:hAnsi="Cambria" w:cs="Calibri"/>
        </w:rPr>
      </w:pPr>
      <w:r>
        <w:rPr>
          <w:rFonts w:ascii="Cambria" w:hAnsi="Cambria" w:cs="Calibri"/>
        </w:rPr>
        <w:t>1.  a</w:t>
      </w:r>
      <w:r w:rsidRPr="00F03E3C">
        <w:rPr>
          <w:rFonts w:ascii="Cambria" w:hAnsi="Cambria" w:cs="Calibri"/>
        </w:rPr>
        <w:t>)  Imobilul  unde Primaria Sectorului 1 și-a desfășurat</w:t>
      </w:r>
      <w:r>
        <w:rPr>
          <w:rFonts w:ascii="Cambria" w:hAnsi="Cambria" w:cs="Calibri"/>
        </w:rPr>
        <w:t xml:space="preserve"> activitatea din șos.  București -  Ploieș</w:t>
      </w:r>
      <w:r w:rsidRPr="00F03E3C">
        <w:rPr>
          <w:rFonts w:ascii="Cambria" w:hAnsi="Cambria" w:cs="Calibri"/>
        </w:rPr>
        <w:t xml:space="preserve">ti nr. 9-13 </w:t>
      </w:r>
      <w:r w:rsidRPr="00F03E3C">
        <w:rPr>
          <w:rFonts w:ascii="Cambria" w:hAnsi="Cambria" w:cs="Calibri"/>
          <w:lang w:val="ro-RO"/>
        </w:rPr>
        <w:t>în perioada 01.01.2015-30.04.2015</w:t>
      </w:r>
      <w:r>
        <w:rPr>
          <w:rFonts w:ascii="Cambria" w:hAnsi="Cambria" w:cs="Calibri"/>
        </w:rPr>
        <w:t>;</w:t>
      </w:r>
    </w:p>
    <w:p w:rsidR="00E246FD" w:rsidRPr="005457EB" w:rsidRDefault="00E246FD" w:rsidP="00E246FD">
      <w:pPr>
        <w:jc w:val="both"/>
        <w:rPr>
          <w:rFonts w:ascii="Cambria" w:hAnsi="Cambria" w:cs="Calibri"/>
        </w:rPr>
      </w:pPr>
      <w:r>
        <w:rPr>
          <w:rFonts w:ascii="Cambria" w:hAnsi="Cambria" w:cs="Calibri"/>
        </w:rPr>
        <w:t xml:space="preserve">     b</w:t>
      </w:r>
      <w:r w:rsidRPr="005457EB">
        <w:rPr>
          <w:rFonts w:ascii="Cambria" w:hAnsi="Cambria" w:cs="Calibri"/>
        </w:rPr>
        <w:t>) Imobilul unde Primaria Sectorului 1 și-a desfășurat activitatea din Bd. Banul Manta nr.9 în</w:t>
      </w:r>
      <w:r>
        <w:rPr>
          <w:rFonts w:ascii="Cambria" w:hAnsi="Cambria" w:cs="Calibri"/>
        </w:rPr>
        <w:t>cepând cu data de 01.05.2015</w:t>
      </w:r>
      <w:r w:rsidRPr="005457EB">
        <w:rPr>
          <w:rFonts w:ascii="Cambria" w:hAnsi="Cambria" w:cs="Calibri"/>
        </w:rPr>
        <w:t>;</w:t>
      </w:r>
    </w:p>
    <w:p w:rsidR="00E246FD" w:rsidRPr="005457EB" w:rsidRDefault="00E246FD" w:rsidP="00E246FD">
      <w:pPr>
        <w:jc w:val="both"/>
        <w:rPr>
          <w:rFonts w:ascii="Cambria" w:hAnsi="Cambria" w:cs="Calibri"/>
        </w:rPr>
      </w:pPr>
      <w:r w:rsidRPr="005457EB">
        <w:rPr>
          <w:rFonts w:ascii="Cambria" w:hAnsi="Cambria" w:cs="Calibri"/>
        </w:rPr>
        <w:t xml:space="preserve">2. </w:t>
      </w:r>
      <w:r>
        <w:rPr>
          <w:rFonts w:ascii="Cambria" w:hAnsi="Cambria" w:cs="Calibri"/>
        </w:rPr>
        <w:t xml:space="preserve">  </w:t>
      </w:r>
      <w:r w:rsidRPr="005457EB">
        <w:rPr>
          <w:rFonts w:ascii="Cambria" w:hAnsi="Cambria" w:cs="Calibri"/>
        </w:rPr>
        <w:t xml:space="preserve"> imobilul din Str. Piata Amzei nr.13 unde isi desfasoa</w:t>
      </w:r>
      <w:r>
        <w:rPr>
          <w:rFonts w:ascii="Cambria" w:hAnsi="Cambria" w:cs="Calibri"/>
        </w:rPr>
        <w:t xml:space="preserve">ra activitatea institutii de  </w:t>
      </w:r>
      <w:r w:rsidRPr="005457EB">
        <w:rPr>
          <w:rFonts w:ascii="Cambria" w:hAnsi="Cambria" w:cs="Calibri"/>
        </w:rPr>
        <w:t>interes public de la nivelul Consiliului Local Sector 1 si nu numai (</w:t>
      </w:r>
      <w:r>
        <w:rPr>
          <w:rFonts w:ascii="Cambria" w:hAnsi="Cambria" w:cs="Calibri"/>
        </w:rPr>
        <w:t>în suprafață</w:t>
      </w:r>
      <w:r w:rsidRPr="005457EB">
        <w:rPr>
          <w:rFonts w:ascii="Cambria" w:hAnsi="Cambria" w:cs="Calibri"/>
        </w:rPr>
        <w:t xml:space="preserve"> </w:t>
      </w:r>
      <w:r>
        <w:rPr>
          <w:rFonts w:ascii="Cambria" w:hAnsi="Cambria" w:cs="Calibri"/>
        </w:rPr>
        <w:t>aproximativă de</w:t>
      </w:r>
      <w:r w:rsidRPr="005457EB">
        <w:rPr>
          <w:rFonts w:ascii="Cambria" w:hAnsi="Cambria" w:cs="Calibri"/>
        </w:rPr>
        <w:t xml:space="preserve"> 6500mp);</w:t>
      </w:r>
    </w:p>
    <w:p w:rsidR="00E246FD" w:rsidRPr="005457EB" w:rsidRDefault="00E246FD" w:rsidP="00E246FD">
      <w:pPr>
        <w:jc w:val="both"/>
        <w:rPr>
          <w:rFonts w:ascii="Cambria" w:hAnsi="Cambria" w:cs="Calibri"/>
        </w:rPr>
      </w:pPr>
      <w:r w:rsidRPr="005457EB">
        <w:rPr>
          <w:rFonts w:ascii="Cambria" w:hAnsi="Cambria" w:cs="Calibri"/>
        </w:rPr>
        <w:t xml:space="preserve">3. </w:t>
      </w:r>
      <w:r>
        <w:rPr>
          <w:rFonts w:ascii="Cambria" w:hAnsi="Cambria" w:cs="Calibri"/>
        </w:rPr>
        <w:t xml:space="preserve"> </w:t>
      </w:r>
      <w:r w:rsidRPr="005457EB">
        <w:rPr>
          <w:rFonts w:ascii="Cambria" w:hAnsi="Cambria" w:cs="Calibri"/>
        </w:rPr>
        <w:t>cartierul de locuinte sociale Odai din sos. Odai nr. 3-5 inclusiv Grădinița Odăii, Spațiul Comercial și Centrul Medical (9 blocuri-414 unitati locative și 3 clădiri) p</w:t>
      </w:r>
      <w:r w:rsidRPr="005457EB">
        <w:rPr>
          <w:rFonts w:ascii="Cambria" w:hAnsi="Cambria" w:cs="Calibri"/>
          <w:lang w:val="ro-RO"/>
        </w:rPr>
        <w:t>ână la predarea acestora către D.G.A.S.P.C. Sector 1.</w:t>
      </w:r>
    </w:p>
    <w:p w:rsidR="00E246FD" w:rsidRDefault="00E246FD" w:rsidP="00E246FD">
      <w:pPr>
        <w:jc w:val="both"/>
        <w:rPr>
          <w:rFonts w:ascii="Cambria" w:hAnsi="Cambria" w:cs="Calibri"/>
        </w:rPr>
      </w:pPr>
      <w:r w:rsidRPr="005457EB">
        <w:rPr>
          <w:rFonts w:ascii="Cambria" w:hAnsi="Cambria" w:cs="Calibri"/>
        </w:rPr>
        <w:t xml:space="preserve">4. </w:t>
      </w:r>
      <w:r>
        <w:rPr>
          <w:rFonts w:ascii="Cambria" w:hAnsi="Cambria" w:cs="Calibri"/>
        </w:rPr>
        <w:t xml:space="preserve">   </w:t>
      </w:r>
      <w:r w:rsidRPr="005457EB">
        <w:rPr>
          <w:rFonts w:ascii="Cambria" w:hAnsi="Cambria" w:cs="Calibri"/>
        </w:rPr>
        <w:t>imobilul de  locuinte sociale din str. Muntii Tatra nr. 18-20 (58 unitati locative).</w:t>
      </w:r>
    </w:p>
    <w:p w:rsidR="00E246FD" w:rsidRPr="00F443A6" w:rsidRDefault="00E246FD" w:rsidP="00E246FD">
      <w:pPr>
        <w:jc w:val="center"/>
        <w:rPr>
          <w:rFonts w:ascii="Cambria" w:hAnsi="Cambria" w:cs="Calibri"/>
          <w:u w:val="single"/>
        </w:rPr>
      </w:pPr>
      <w:r>
        <w:rPr>
          <w:rFonts w:ascii="Cambria" w:hAnsi="Cambria" w:cs="Calibri"/>
          <w:u w:val="single"/>
        </w:rPr>
        <w:t>UTILITĂȚI PUBLICE</w:t>
      </w:r>
    </w:p>
    <w:p w:rsidR="00E246FD" w:rsidRDefault="00E246FD" w:rsidP="00D33269">
      <w:pPr>
        <w:numPr>
          <w:ilvl w:val="1"/>
          <w:numId w:val="62"/>
        </w:numPr>
        <w:ind w:left="0" w:firstLine="0"/>
        <w:jc w:val="both"/>
        <w:rPr>
          <w:rFonts w:ascii="Cambria" w:hAnsi="Cambria" w:cs="Calibri"/>
        </w:rPr>
      </w:pPr>
      <w:r w:rsidRPr="00911559">
        <w:rPr>
          <w:rFonts w:ascii="Cambria" w:hAnsi="Cambria" w:cs="Calibri"/>
        </w:rPr>
        <w:t>Rezolvarea problemelor legate de utilitati publice au avut ca principal obiect de activitate primirea facturilor de la furnizorii de utilitati si transmite</w:t>
      </w:r>
      <w:r>
        <w:rPr>
          <w:rFonts w:ascii="Cambria" w:hAnsi="Cambria" w:cs="Calibri"/>
        </w:rPr>
        <w:t>rea lor spre plată. Î</w:t>
      </w:r>
      <w:r w:rsidRPr="00911559">
        <w:rPr>
          <w:rFonts w:ascii="Cambria" w:hAnsi="Cambria" w:cs="Calibri"/>
        </w:rPr>
        <w:t>n acest context se</w:t>
      </w:r>
      <w:r>
        <w:rPr>
          <w:rFonts w:ascii="Cambria" w:hAnsi="Cambria" w:cs="Calibri"/>
        </w:rPr>
        <w:t xml:space="preserve"> verificau codurile de client,</w:t>
      </w:r>
      <w:r w:rsidRPr="00911559">
        <w:rPr>
          <w:rFonts w:ascii="Cambria" w:hAnsi="Cambria" w:cs="Calibri"/>
        </w:rPr>
        <w:t xml:space="preserve"> consumurile </w:t>
      </w:r>
      <w:r>
        <w:rPr>
          <w:rFonts w:ascii="Cambria" w:hAnsi="Cambria" w:cs="Calibri"/>
        </w:rPr>
        <w:t>și indexurile înscrise pe facturile fiecărui furnizor de utilități, conforme cu autocitirile efectuate și transmise de către angajații serviciului nostru</w:t>
      </w:r>
      <w:r w:rsidRPr="00911559">
        <w:rPr>
          <w:rFonts w:ascii="Cambria" w:hAnsi="Cambria" w:cs="Calibri"/>
        </w:rPr>
        <w:t xml:space="preserve">; </w:t>
      </w:r>
    </w:p>
    <w:p w:rsidR="00E246FD" w:rsidRPr="00911559" w:rsidRDefault="00E246FD" w:rsidP="00D33269">
      <w:pPr>
        <w:numPr>
          <w:ilvl w:val="1"/>
          <w:numId w:val="62"/>
        </w:numPr>
        <w:ind w:left="0" w:firstLine="0"/>
        <w:jc w:val="both"/>
        <w:rPr>
          <w:rFonts w:ascii="Cambria" w:hAnsi="Cambria" w:cs="Calibri"/>
        </w:rPr>
      </w:pPr>
      <w:r>
        <w:rPr>
          <w:rFonts w:ascii="Cambria" w:hAnsi="Cambria" w:cs="Calibri"/>
        </w:rPr>
        <w:t>După plată, facturile de utilități le-am transmis către societățile care administrează imobilele din Piața Amzei nr.13, str. Munții Tatra nr.18-20 și cartierul de locuințe sociale Odaii, în vederea întocmirii centralizatoarelor, repartizării cheltuielilor și a recuperării sumelor datorate;</w:t>
      </w:r>
    </w:p>
    <w:p w:rsidR="00E246FD" w:rsidRPr="00911559" w:rsidRDefault="00E246FD" w:rsidP="00D33269">
      <w:pPr>
        <w:numPr>
          <w:ilvl w:val="1"/>
          <w:numId w:val="62"/>
        </w:numPr>
        <w:ind w:left="0" w:firstLine="0"/>
        <w:jc w:val="both"/>
        <w:rPr>
          <w:rFonts w:ascii="Cambria" w:hAnsi="Cambria" w:cs="Calibri"/>
        </w:rPr>
      </w:pPr>
      <w:r w:rsidRPr="00911559">
        <w:rPr>
          <w:rFonts w:ascii="Cambria" w:hAnsi="Cambria" w:cs="Calibri"/>
        </w:rPr>
        <w:t>Serviciul nostru vizeaz</w:t>
      </w:r>
      <w:r>
        <w:rPr>
          <w:rFonts w:ascii="Cambria" w:hAnsi="Cambria" w:cs="Calibri"/>
        </w:rPr>
        <w:t>ă</w:t>
      </w:r>
      <w:r w:rsidRPr="00911559">
        <w:rPr>
          <w:rFonts w:ascii="Cambria" w:hAnsi="Cambria" w:cs="Calibri"/>
        </w:rPr>
        <w:t xml:space="preserve"> centralizatoarele re</w:t>
      </w:r>
      <w:r>
        <w:rPr>
          <w:rFonts w:ascii="Cambria" w:hAnsi="Cambria" w:cs="Calibri"/>
        </w:rPr>
        <w:t>prezentâ</w:t>
      </w:r>
      <w:r w:rsidRPr="00911559">
        <w:rPr>
          <w:rFonts w:ascii="Cambria" w:hAnsi="Cambria" w:cs="Calibri"/>
        </w:rPr>
        <w:t>nd cheltuielile chiriasilor din imobilul din str. Muntii Tatra 18-20, cartierul de locuinte soc</w:t>
      </w:r>
      <w:r>
        <w:rPr>
          <w:rFonts w:ascii="Cambria" w:hAnsi="Cambria" w:cs="Calibri"/>
        </w:rPr>
        <w:t>iale Odaii si imobilul din  Piaț</w:t>
      </w:r>
      <w:r w:rsidRPr="00911559">
        <w:rPr>
          <w:rFonts w:ascii="Cambria" w:hAnsi="Cambria" w:cs="Calibri"/>
        </w:rPr>
        <w:t>a Amzei nr. 13,</w:t>
      </w:r>
      <w:r>
        <w:rPr>
          <w:rFonts w:ascii="Cambria" w:hAnsi="Cambria" w:cs="Calibri"/>
        </w:rPr>
        <w:t xml:space="preserve"> </w:t>
      </w:r>
      <w:r w:rsidRPr="00911559">
        <w:rPr>
          <w:rFonts w:ascii="Cambria" w:hAnsi="Cambria" w:cs="Calibri"/>
        </w:rPr>
        <w:t>centralizatoare intocmite de firmele de administrare pe baza facturilor transmise de serviciul nostru si intocmite in conformitate cu legislatia in vigoare;</w:t>
      </w:r>
    </w:p>
    <w:p w:rsidR="00E246FD" w:rsidRPr="00911559" w:rsidRDefault="00E246FD" w:rsidP="00D33269">
      <w:pPr>
        <w:numPr>
          <w:ilvl w:val="1"/>
          <w:numId w:val="62"/>
        </w:numPr>
        <w:ind w:left="0" w:firstLine="0"/>
        <w:jc w:val="both"/>
        <w:rPr>
          <w:rFonts w:ascii="Cambria" w:hAnsi="Cambria" w:cs="Calibri"/>
        </w:rPr>
      </w:pPr>
      <w:r w:rsidRPr="00911559">
        <w:rPr>
          <w:rFonts w:ascii="Cambria" w:hAnsi="Cambria" w:cs="Calibri"/>
        </w:rPr>
        <w:t>Problemele aparute cu privire la facturare, contorizare, coduri client, verificare metrologica  a aparatelor de inregistrat, etc, sunt rezolvate cu promptitudine de reprezentantii serviciului nostrum impreuna cu firmele de administrare ale imobilelor administrate de serviciul nostru.In acest context serviciul administrative a raspuns la numeroare petitii care ne-au fost adresate in special din partea chiriasilor din cartierul de locuinte Odai.</w:t>
      </w:r>
    </w:p>
    <w:p w:rsidR="00E246FD" w:rsidRPr="00084960" w:rsidRDefault="00E246FD" w:rsidP="00E246FD">
      <w:pPr>
        <w:jc w:val="center"/>
        <w:rPr>
          <w:rFonts w:ascii="Cambria" w:hAnsi="Cambria"/>
          <w:u w:val="single"/>
        </w:rPr>
      </w:pPr>
      <w:r w:rsidRPr="00084960">
        <w:rPr>
          <w:rFonts w:ascii="Cambria" w:hAnsi="Cambria"/>
          <w:u w:val="single"/>
        </w:rPr>
        <w:t>PARCUL AUTO</w:t>
      </w:r>
    </w:p>
    <w:p w:rsidR="00E246FD" w:rsidRPr="005457EB" w:rsidRDefault="00E246FD" w:rsidP="00D33269">
      <w:pPr>
        <w:numPr>
          <w:ilvl w:val="0"/>
          <w:numId w:val="62"/>
        </w:numPr>
        <w:jc w:val="both"/>
        <w:rPr>
          <w:rFonts w:ascii="Cambria" w:hAnsi="Cambria" w:cs="Calibri"/>
        </w:rPr>
      </w:pPr>
      <w:r w:rsidRPr="005457EB">
        <w:rPr>
          <w:rFonts w:ascii="Cambria" w:hAnsi="Cambria" w:cs="Calibri"/>
        </w:rPr>
        <w:lastRenderedPageBreak/>
        <w:t xml:space="preserve">  </w:t>
      </w:r>
      <w:r>
        <w:rPr>
          <w:rFonts w:ascii="Cambria" w:hAnsi="Cambria" w:cs="Calibri"/>
        </w:rPr>
        <w:t xml:space="preserve">  </w:t>
      </w:r>
      <w:r w:rsidRPr="005457EB">
        <w:rPr>
          <w:rFonts w:ascii="Cambria" w:hAnsi="Cambria" w:cs="Calibri"/>
        </w:rPr>
        <w:t>Coordonarea parculu</w:t>
      </w:r>
      <w:r>
        <w:rPr>
          <w:rFonts w:ascii="Cambria" w:hAnsi="Cambria" w:cs="Calibri"/>
        </w:rPr>
        <w:t>i auto al Primariei Sectorului1</w:t>
      </w:r>
      <w:r w:rsidRPr="005457EB">
        <w:rPr>
          <w:rFonts w:ascii="Cambria" w:hAnsi="Cambria" w:cs="Calibri"/>
        </w:rPr>
        <w:t xml:space="preserve"> si al Centrului Militar de Sector nr. 1, avand urmatoarele obiective:</w:t>
      </w:r>
    </w:p>
    <w:p w:rsidR="00E246FD" w:rsidRPr="005457EB" w:rsidRDefault="00E246FD" w:rsidP="00D33269">
      <w:pPr>
        <w:numPr>
          <w:ilvl w:val="0"/>
          <w:numId w:val="62"/>
        </w:numPr>
        <w:jc w:val="both"/>
        <w:rPr>
          <w:rFonts w:ascii="Cambria" w:hAnsi="Cambria" w:cs="Calibri"/>
        </w:rPr>
      </w:pPr>
      <w:r w:rsidRPr="005457EB">
        <w:rPr>
          <w:rFonts w:ascii="Cambria" w:hAnsi="Cambria" w:cs="Calibri"/>
        </w:rPr>
        <w:t>-  asigurarea necesarului de carburanti;</w:t>
      </w:r>
    </w:p>
    <w:p w:rsidR="00E246FD" w:rsidRPr="005457EB" w:rsidRDefault="00E246FD" w:rsidP="00D33269">
      <w:pPr>
        <w:numPr>
          <w:ilvl w:val="0"/>
          <w:numId w:val="62"/>
        </w:numPr>
        <w:jc w:val="both"/>
        <w:rPr>
          <w:rFonts w:ascii="Cambria" w:hAnsi="Cambria" w:cs="Calibri"/>
        </w:rPr>
      </w:pPr>
      <w:r w:rsidRPr="005457EB">
        <w:rPr>
          <w:rFonts w:ascii="Cambria" w:hAnsi="Cambria" w:cs="Calibri"/>
        </w:rPr>
        <w:t>-  intocmirea documentelor pentru revizii, reparatii, schimburi, consumabile si achizitionarea  de anvelope;</w:t>
      </w:r>
    </w:p>
    <w:p w:rsidR="00E246FD" w:rsidRPr="005457EB" w:rsidRDefault="00E246FD" w:rsidP="00D33269">
      <w:pPr>
        <w:numPr>
          <w:ilvl w:val="0"/>
          <w:numId w:val="62"/>
        </w:numPr>
        <w:jc w:val="both"/>
        <w:rPr>
          <w:rFonts w:ascii="Cambria" w:hAnsi="Cambria" w:cs="Calibri"/>
        </w:rPr>
      </w:pPr>
      <w:r w:rsidRPr="005457EB">
        <w:rPr>
          <w:rFonts w:ascii="Cambria" w:hAnsi="Cambria" w:cs="Calibri"/>
        </w:rPr>
        <w:t xml:space="preserve">- </w:t>
      </w:r>
      <w:r>
        <w:rPr>
          <w:rFonts w:ascii="Cambria" w:hAnsi="Cambria" w:cs="Calibri"/>
        </w:rPr>
        <w:t>î</w:t>
      </w:r>
      <w:r w:rsidRPr="005457EB">
        <w:rPr>
          <w:rFonts w:ascii="Cambria" w:hAnsi="Cambria" w:cs="Calibri"/>
        </w:rPr>
        <w:t xml:space="preserve">ntocmirea documentelor in vederea incheierii politelor de asigurare  obligatorii si  facultative;            </w:t>
      </w:r>
    </w:p>
    <w:p w:rsidR="00E246FD" w:rsidRDefault="00E246FD" w:rsidP="00E246FD">
      <w:pPr>
        <w:rPr>
          <w:rFonts w:ascii="Cambria" w:hAnsi="Cambria" w:cs="Calibri"/>
        </w:rPr>
      </w:pPr>
      <w:r w:rsidRPr="005457EB">
        <w:rPr>
          <w:rFonts w:ascii="Cambria" w:hAnsi="Cambria" w:cs="Calibri"/>
        </w:rPr>
        <w:t xml:space="preserve">- </w:t>
      </w:r>
      <w:r>
        <w:rPr>
          <w:rFonts w:ascii="Cambria" w:hAnsi="Cambria" w:cs="Calibri"/>
        </w:rPr>
        <w:t>semnarea</w:t>
      </w:r>
      <w:r w:rsidRPr="005457EB">
        <w:rPr>
          <w:rFonts w:ascii="Cambria" w:hAnsi="Cambria" w:cs="Calibri"/>
        </w:rPr>
        <w:t xml:space="preserve"> FAZ-urilor pentru autovehiculele din dotarea parcului auto propriu</w:t>
      </w:r>
      <w:r>
        <w:rPr>
          <w:rFonts w:ascii="Cambria" w:hAnsi="Cambria" w:cs="Calibri"/>
        </w:rPr>
        <w:t>.</w:t>
      </w:r>
    </w:p>
    <w:p w:rsidR="00E246FD" w:rsidRPr="00CD2C8D" w:rsidRDefault="00E246FD" w:rsidP="00E246FD">
      <w:pPr>
        <w:ind w:firstLine="720"/>
        <w:jc w:val="center"/>
        <w:rPr>
          <w:rFonts w:ascii="Cambria" w:hAnsi="Cambria" w:cs="Calibri"/>
          <w:u w:val="single"/>
        </w:rPr>
      </w:pPr>
      <w:r w:rsidRPr="00CD2C8D">
        <w:rPr>
          <w:rFonts w:ascii="Cambria" w:hAnsi="Cambria" w:cs="Calibri"/>
          <w:u w:val="single"/>
        </w:rPr>
        <w:t>PAZA SI STINGEREA INCENDIILOR</w:t>
      </w:r>
    </w:p>
    <w:p w:rsidR="00E246FD" w:rsidRPr="002B684C" w:rsidRDefault="00E246FD" w:rsidP="00D33269">
      <w:pPr>
        <w:pStyle w:val="ListParagraph"/>
        <w:numPr>
          <w:ilvl w:val="0"/>
          <w:numId w:val="63"/>
        </w:numPr>
        <w:spacing w:after="0" w:line="240" w:lineRule="auto"/>
        <w:ind w:left="0" w:firstLine="284"/>
        <w:jc w:val="both"/>
        <w:rPr>
          <w:rFonts w:ascii="Cambria" w:hAnsi="Cambria" w:cs="Calibri"/>
        </w:rPr>
      </w:pPr>
      <w:r w:rsidRPr="002B684C">
        <w:rPr>
          <w:rFonts w:ascii="Cambria" w:hAnsi="Cambria" w:cs="Calibri"/>
        </w:rPr>
        <w:t>Asigurarea materialelor necesare pentru paza si stingerea incendiilor in</w:t>
      </w:r>
    </w:p>
    <w:p w:rsidR="00E246FD" w:rsidRPr="002B684C" w:rsidRDefault="00E246FD" w:rsidP="00E246FD">
      <w:pPr>
        <w:pStyle w:val="ListParagraph"/>
        <w:ind w:left="0" w:firstLine="142"/>
        <w:jc w:val="both"/>
        <w:rPr>
          <w:rFonts w:ascii="Cambria" w:hAnsi="Cambria" w:cs="Calibri"/>
        </w:rPr>
      </w:pPr>
      <w:r w:rsidRPr="002B684C">
        <w:rPr>
          <w:rFonts w:ascii="Cambria" w:hAnsi="Cambria" w:cs="Calibri"/>
        </w:rPr>
        <w:t>institutia proprie la solicitarea Serviciului de Prevenire a Incendiilor si Protectie Civila sector 1;</w:t>
      </w:r>
    </w:p>
    <w:p w:rsidR="00E246FD" w:rsidRDefault="00E246FD" w:rsidP="00E246FD">
      <w:pPr>
        <w:pStyle w:val="ListParagraph"/>
        <w:ind w:left="0"/>
        <w:jc w:val="both"/>
        <w:rPr>
          <w:rFonts w:ascii="Cambria" w:hAnsi="Cambria" w:cs="Calibri"/>
        </w:rPr>
      </w:pPr>
      <w:r>
        <w:rPr>
          <w:rFonts w:ascii="Cambria" w:hAnsi="Cambria" w:cs="Calibri"/>
        </w:rPr>
        <w:t xml:space="preserve">     2</w:t>
      </w:r>
      <w:r w:rsidRPr="002B684C">
        <w:rPr>
          <w:rFonts w:ascii="Cambria" w:hAnsi="Cambria" w:cs="Calibri"/>
        </w:rPr>
        <w:t>.  Urmarirea perioadelor de garantie a instinctoarelor si a truselor medicale, ducerea demersurilor pentru verificare, inlocuire, umplere, dupa caz, cu respectarea legislatiei in vigoare;</w:t>
      </w:r>
    </w:p>
    <w:p w:rsidR="00E246FD" w:rsidRPr="002B684C" w:rsidRDefault="00E246FD" w:rsidP="00E246FD">
      <w:pPr>
        <w:pStyle w:val="ListParagraph"/>
        <w:ind w:left="0"/>
        <w:jc w:val="both"/>
        <w:rPr>
          <w:rFonts w:ascii="Cambria" w:hAnsi="Cambria" w:cs="Calibri"/>
        </w:rPr>
      </w:pPr>
    </w:p>
    <w:p w:rsidR="00E246FD" w:rsidRPr="00B22EA1" w:rsidRDefault="00E246FD" w:rsidP="00E246FD">
      <w:pPr>
        <w:ind w:firstLine="709"/>
        <w:jc w:val="center"/>
        <w:rPr>
          <w:rFonts w:ascii="Cambria" w:hAnsi="Cambria" w:cs="Calibri"/>
          <w:u w:val="single"/>
        </w:rPr>
      </w:pPr>
      <w:r w:rsidRPr="00B22EA1">
        <w:rPr>
          <w:rFonts w:ascii="Cambria" w:hAnsi="Cambria" w:cs="Calibri"/>
          <w:u w:val="single"/>
        </w:rPr>
        <w:t>MICI REPARATII</w:t>
      </w:r>
    </w:p>
    <w:p w:rsidR="00E246FD" w:rsidRPr="00E10683" w:rsidRDefault="00E246FD" w:rsidP="00E246FD">
      <w:pPr>
        <w:ind w:firstLine="567"/>
        <w:jc w:val="both"/>
        <w:rPr>
          <w:rFonts w:ascii="Cambria" w:hAnsi="Cambria" w:cs="Calibri"/>
        </w:rPr>
      </w:pPr>
      <w:r w:rsidRPr="00E10683">
        <w:rPr>
          <w:rFonts w:ascii="Cambria" w:hAnsi="Cambria" w:cs="Calibri"/>
        </w:rPr>
        <w:t>Intretinerea instalatiilor (electrice, santare, termice, etc) din institutie precum si cele ale Centrului Militar de Sector nr. 1, intretinere care nu face obiectul unor lucrari de amploare;</w:t>
      </w:r>
    </w:p>
    <w:p w:rsidR="00E246FD" w:rsidRPr="00E10683" w:rsidRDefault="00E246FD" w:rsidP="00E246FD">
      <w:pPr>
        <w:ind w:firstLine="567"/>
        <w:jc w:val="both"/>
        <w:rPr>
          <w:rFonts w:ascii="Cambria" w:hAnsi="Cambria" w:cs="Calibri"/>
        </w:rPr>
      </w:pPr>
      <w:r w:rsidRPr="00E10683">
        <w:rPr>
          <w:rFonts w:ascii="Cambria" w:hAnsi="Cambria" w:cs="Calibri"/>
        </w:rPr>
        <w:t>Reparatii la imobilul din str. Muntii Tatra nr.18-20, la blocurile din cartierul de locuinte sociale Odaii si la apartamentele de la S.A.I.F.I. aflate in administrarea  serviciului administrativ, reparatii care nu fac obiectul garantiilor de constructie ale imobilelor;</w:t>
      </w:r>
    </w:p>
    <w:p w:rsidR="00E246FD" w:rsidRDefault="00E246FD" w:rsidP="00E246FD">
      <w:pPr>
        <w:ind w:firstLine="567"/>
        <w:jc w:val="both"/>
        <w:rPr>
          <w:rFonts w:ascii="Cambria" w:hAnsi="Cambria" w:cs="Calibri"/>
        </w:rPr>
      </w:pPr>
      <w:r w:rsidRPr="00E10683">
        <w:rPr>
          <w:rFonts w:ascii="Cambria" w:hAnsi="Cambria" w:cs="Calibri"/>
        </w:rPr>
        <w:t>Pe baza constatarii la fata locului sau a sesizarii locatarilor din imobilul din str. Muntii Tatra, au fost facute toate demersurile (intocmire referate, programari si contacte telefonice) in vederea repararii (de catrte o firma specializata)  centrelelor termice din dotarea Imobilului sus mentionat si a cladirii in care isi desfasoara activitatea Centrul Militar de Sector nr. 1;</w:t>
      </w:r>
    </w:p>
    <w:p w:rsidR="00E246FD" w:rsidRPr="00E10683" w:rsidRDefault="00E246FD" w:rsidP="00E246FD">
      <w:pPr>
        <w:ind w:firstLine="567"/>
        <w:jc w:val="both"/>
        <w:rPr>
          <w:rFonts w:ascii="Cambria" w:hAnsi="Cambria" w:cs="Calibri"/>
        </w:rPr>
      </w:pPr>
    </w:p>
    <w:p w:rsidR="00E246FD" w:rsidRPr="00B22EA1" w:rsidRDefault="00E246FD" w:rsidP="00E246FD">
      <w:pPr>
        <w:tabs>
          <w:tab w:val="left" w:pos="0"/>
        </w:tabs>
        <w:ind w:left="567"/>
        <w:jc w:val="center"/>
        <w:rPr>
          <w:rFonts w:ascii="Cambria" w:hAnsi="Cambria" w:cs="Calibri"/>
          <w:u w:val="single"/>
        </w:rPr>
      </w:pPr>
      <w:r w:rsidRPr="00B22EA1">
        <w:rPr>
          <w:rFonts w:ascii="Cambria" w:hAnsi="Cambria" w:cs="Calibri"/>
          <w:u w:val="single"/>
        </w:rPr>
        <w:t>APROVIZIONAREA SI GESTIONAREA CONSUMABILELOR, OBIECTELOR DE  INVENTAR  SI A MIJLOACELOR FIXE</w:t>
      </w:r>
    </w:p>
    <w:p w:rsidR="00E246FD" w:rsidRPr="00F10163" w:rsidRDefault="00E246FD" w:rsidP="00E246FD">
      <w:pPr>
        <w:jc w:val="both"/>
        <w:rPr>
          <w:rFonts w:ascii="Cambria" w:hAnsi="Cambria" w:cs="Calibri"/>
        </w:rPr>
      </w:pPr>
      <w:r w:rsidRPr="00F10163">
        <w:rPr>
          <w:rFonts w:ascii="Cambria" w:hAnsi="Cambria" w:cs="Calibri"/>
        </w:rPr>
        <w:t xml:space="preserve">               Serviciul administrativ a intocmit centralizatoarele privind necesarul de materiale consumabile, obiecte de inventar si mijloacelor fixe in urma cererilor sosite de la compartimentele institutiei</w:t>
      </w:r>
      <w:r>
        <w:rPr>
          <w:rFonts w:ascii="Cambria" w:hAnsi="Cambria" w:cs="Calibri"/>
        </w:rPr>
        <w:t xml:space="preserve"> și le-a transmis Direcției Investiții în vederea achiziționării acestora</w:t>
      </w:r>
      <w:r w:rsidRPr="00F10163">
        <w:rPr>
          <w:rFonts w:ascii="Cambria" w:hAnsi="Cambria" w:cs="Calibri"/>
        </w:rPr>
        <w:t>;</w:t>
      </w:r>
    </w:p>
    <w:p w:rsidR="00E246FD" w:rsidRPr="00F10163" w:rsidRDefault="00E246FD" w:rsidP="00D33269">
      <w:pPr>
        <w:numPr>
          <w:ilvl w:val="0"/>
          <w:numId w:val="64"/>
        </w:numPr>
        <w:ind w:left="0" w:firstLine="142"/>
        <w:jc w:val="both"/>
        <w:rPr>
          <w:rFonts w:ascii="Cambria" w:hAnsi="Cambria" w:cs="Calibri"/>
        </w:rPr>
      </w:pPr>
      <w:r w:rsidRPr="00F10163">
        <w:rPr>
          <w:rFonts w:ascii="Cambria" w:hAnsi="Cambria" w:cs="Calibri"/>
        </w:rPr>
        <w:t>Au fost intocmite procese  verbale de receptie si punere in folosinta a obiectelor de inventar si mijloacelor fixe, cu sprijinul comisiilor numite prin dispozitii ale primarului la intrarea bunurilor in gestiunea institutiei;</w:t>
      </w:r>
    </w:p>
    <w:p w:rsidR="00E246FD" w:rsidRPr="00F10163" w:rsidRDefault="00E246FD" w:rsidP="00D33269">
      <w:pPr>
        <w:numPr>
          <w:ilvl w:val="0"/>
          <w:numId w:val="64"/>
        </w:numPr>
        <w:ind w:left="0" w:firstLine="142"/>
        <w:jc w:val="both"/>
        <w:rPr>
          <w:rFonts w:ascii="Cambria" w:hAnsi="Cambria" w:cs="Calibri"/>
        </w:rPr>
      </w:pPr>
      <w:r w:rsidRPr="00F10163">
        <w:rPr>
          <w:rFonts w:ascii="Cambria" w:hAnsi="Cambria" w:cs="Calibri"/>
        </w:rPr>
        <w:t>Au fost gestionate materiale consumabile, obiecte de inventar si mijloacelor fixe respective au fost intocmite bonurile de transfer si de consum la predarea catre diverse directii/servicii/compartimente din cadrul primariei</w:t>
      </w:r>
      <w:r>
        <w:rPr>
          <w:rFonts w:ascii="Cambria" w:hAnsi="Cambria" w:cs="Calibri"/>
        </w:rPr>
        <w:t>, de către gestionar</w:t>
      </w:r>
      <w:r w:rsidRPr="00F10163">
        <w:rPr>
          <w:rFonts w:ascii="Cambria" w:hAnsi="Cambria" w:cs="Calibri"/>
        </w:rPr>
        <w:t>;</w:t>
      </w:r>
    </w:p>
    <w:p w:rsidR="00E246FD" w:rsidRDefault="00E246FD" w:rsidP="00D33269">
      <w:pPr>
        <w:pStyle w:val="ListParagraph"/>
        <w:numPr>
          <w:ilvl w:val="0"/>
          <w:numId w:val="64"/>
        </w:numPr>
        <w:tabs>
          <w:tab w:val="left" w:pos="450"/>
        </w:tabs>
        <w:spacing w:after="0" w:line="240" w:lineRule="auto"/>
        <w:ind w:left="0" w:firstLine="142"/>
        <w:jc w:val="both"/>
        <w:rPr>
          <w:rFonts w:ascii="Cambria" w:hAnsi="Cambria" w:cs="Calibri"/>
        </w:rPr>
      </w:pPr>
      <w:r w:rsidRPr="008B13BD">
        <w:rPr>
          <w:rFonts w:ascii="Cambria" w:hAnsi="Cambria" w:cs="Calibri"/>
        </w:rPr>
        <w:t xml:space="preserve">    Au fost efectuate de catre gestionar mici cumparaturi in urma solicitarilor primite din  institutie; </w:t>
      </w:r>
    </w:p>
    <w:p w:rsidR="00E246FD" w:rsidRPr="00B22EA1" w:rsidRDefault="00E246FD" w:rsidP="00E246FD">
      <w:pPr>
        <w:tabs>
          <w:tab w:val="left" w:pos="567"/>
        </w:tabs>
        <w:jc w:val="center"/>
        <w:rPr>
          <w:rFonts w:ascii="Cambria" w:hAnsi="Cambria" w:cs="Calibri"/>
          <w:u w:val="single"/>
        </w:rPr>
      </w:pPr>
      <w:r w:rsidRPr="00B22EA1">
        <w:rPr>
          <w:rFonts w:ascii="Cambria" w:hAnsi="Cambria" w:cs="Calibri"/>
          <w:u w:val="single"/>
        </w:rPr>
        <w:t>ALTE ACTIVITĂȚI:</w:t>
      </w:r>
    </w:p>
    <w:p w:rsidR="00E246FD" w:rsidRPr="008B13BD" w:rsidRDefault="00E246FD" w:rsidP="00D33269">
      <w:pPr>
        <w:numPr>
          <w:ilvl w:val="1"/>
          <w:numId w:val="65"/>
        </w:numPr>
        <w:ind w:left="0" w:firstLine="142"/>
        <w:jc w:val="both"/>
        <w:rPr>
          <w:rFonts w:ascii="Cambria" w:hAnsi="Cambria" w:cs="Calibri"/>
        </w:rPr>
      </w:pPr>
      <w:r w:rsidRPr="008B13BD">
        <w:rPr>
          <w:rFonts w:ascii="Cambria" w:hAnsi="Cambria" w:cs="Calibri"/>
        </w:rPr>
        <w:t xml:space="preserve">Serviciul  administrativ a </w:t>
      </w:r>
      <w:r>
        <w:rPr>
          <w:rFonts w:ascii="Cambria" w:hAnsi="Cambria" w:cs="Calibri"/>
        </w:rPr>
        <w:t>întocmit  ră</w:t>
      </w:r>
      <w:r w:rsidRPr="008B13BD">
        <w:rPr>
          <w:rFonts w:ascii="Cambria" w:hAnsi="Cambria" w:cs="Calibri"/>
        </w:rPr>
        <w:t>spunsuri</w:t>
      </w:r>
      <w:r>
        <w:rPr>
          <w:rFonts w:ascii="Cambria" w:hAnsi="Cambria" w:cs="Calibri"/>
        </w:rPr>
        <w:t>le la sesizările sau solicită</w:t>
      </w:r>
      <w:r w:rsidRPr="008B13BD">
        <w:rPr>
          <w:rFonts w:ascii="Cambria" w:hAnsi="Cambria" w:cs="Calibri"/>
        </w:rPr>
        <w:t>rile sosite la r</w:t>
      </w:r>
      <w:r>
        <w:rPr>
          <w:rFonts w:ascii="Cambria" w:hAnsi="Cambria" w:cs="Calibri"/>
        </w:rPr>
        <w:t>egistratura instituției în atenț</w:t>
      </w:r>
      <w:r w:rsidRPr="008B13BD">
        <w:rPr>
          <w:rFonts w:ascii="Cambria" w:hAnsi="Cambria" w:cs="Calibri"/>
        </w:rPr>
        <w:t>ia serviciului nostru;</w:t>
      </w:r>
    </w:p>
    <w:p w:rsidR="00E246FD" w:rsidRDefault="00E246FD" w:rsidP="00E246FD">
      <w:pPr>
        <w:rPr>
          <w:rFonts w:ascii="Cambria" w:hAnsi="Cambria" w:cs="Calibri"/>
        </w:rPr>
      </w:pPr>
      <w:r w:rsidRPr="008B13BD">
        <w:rPr>
          <w:rFonts w:ascii="Cambria" w:hAnsi="Cambria" w:cs="Calibri"/>
        </w:rPr>
        <w:t>Au fost transmise la solicitarea Institutului National de</w:t>
      </w:r>
      <w:r>
        <w:rPr>
          <w:rFonts w:ascii="Cambria" w:hAnsi="Cambria" w:cs="Calibri"/>
        </w:rPr>
        <w:t xml:space="preserve"> Statistica si A.N.R.E. a situaț</w:t>
      </w:r>
      <w:r w:rsidRPr="008B13BD">
        <w:rPr>
          <w:rFonts w:ascii="Cambria" w:hAnsi="Cambria" w:cs="Calibri"/>
        </w:rPr>
        <w:t>iilor privind producerea si</w:t>
      </w:r>
      <w:r>
        <w:rPr>
          <w:rFonts w:ascii="Cambria" w:hAnsi="Cambria" w:cs="Calibri"/>
        </w:rPr>
        <w:t xml:space="preserve"> consumul de energie al instituț</w:t>
      </w:r>
      <w:r w:rsidRPr="008B13BD">
        <w:rPr>
          <w:rFonts w:ascii="Cambria" w:hAnsi="Cambria" w:cs="Calibri"/>
        </w:rPr>
        <w:t>iei si subunitatilor Consiliului Local al Sectorului 1 de catre responsabilul energetic numit prin dispozitie a primarului;</w:t>
      </w:r>
    </w:p>
    <w:p w:rsidR="00E246FD" w:rsidRPr="007D1BF3" w:rsidRDefault="00E246FD" w:rsidP="00D33269">
      <w:pPr>
        <w:pStyle w:val="ListParagraph"/>
        <w:numPr>
          <w:ilvl w:val="1"/>
          <w:numId w:val="65"/>
        </w:numPr>
        <w:spacing w:after="0" w:line="240" w:lineRule="auto"/>
        <w:jc w:val="both"/>
        <w:rPr>
          <w:rFonts w:ascii="Cambria" w:hAnsi="Cambria" w:cs="Calibri"/>
        </w:rPr>
      </w:pPr>
      <w:r w:rsidRPr="007D1BF3">
        <w:rPr>
          <w:rFonts w:ascii="Cambria" w:hAnsi="Cambria" w:cs="Calibri"/>
        </w:rPr>
        <w:t>Au fost intocmite referate de necesitate si oportunitate, adrese, centralizatoare</w:t>
      </w:r>
    </w:p>
    <w:p w:rsidR="00E246FD" w:rsidRDefault="00E246FD" w:rsidP="00E246FD">
      <w:pPr>
        <w:pStyle w:val="ListParagraph"/>
        <w:ind w:left="810" w:hanging="992"/>
        <w:rPr>
          <w:rFonts w:ascii="Cambria" w:hAnsi="Cambria"/>
        </w:rPr>
      </w:pPr>
      <w:r w:rsidRPr="00561631">
        <w:rPr>
          <w:rFonts w:ascii="Cambria" w:hAnsi="Cambria"/>
        </w:rPr>
        <w:t>necesare desfasurarii op</w:t>
      </w:r>
      <w:r>
        <w:rPr>
          <w:rFonts w:ascii="Cambria" w:hAnsi="Cambria"/>
        </w:rPr>
        <w:t>time a activitatii serviciului;</w:t>
      </w:r>
    </w:p>
    <w:p w:rsidR="00E246FD" w:rsidRDefault="00E246FD" w:rsidP="00D33269">
      <w:pPr>
        <w:pStyle w:val="ListParagraph"/>
        <w:numPr>
          <w:ilvl w:val="1"/>
          <w:numId w:val="65"/>
        </w:numPr>
        <w:spacing w:after="0" w:line="240" w:lineRule="auto"/>
        <w:rPr>
          <w:rFonts w:ascii="Cambria" w:hAnsi="Cambria"/>
        </w:rPr>
      </w:pPr>
      <w:r w:rsidRPr="00561631">
        <w:rPr>
          <w:rFonts w:ascii="Cambria" w:hAnsi="Cambria"/>
        </w:rPr>
        <w:t xml:space="preserve">Serviciul administrativ a organizat, a efectuat și a supravegheat mutarea </w:t>
      </w:r>
      <w:r>
        <w:rPr>
          <w:rFonts w:ascii="Cambria" w:hAnsi="Cambria"/>
        </w:rPr>
        <w:t xml:space="preserve"> </w:t>
      </w:r>
      <w:r w:rsidRPr="00561631">
        <w:rPr>
          <w:rFonts w:ascii="Cambria" w:hAnsi="Cambria"/>
        </w:rPr>
        <w:t>sediului</w:t>
      </w:r>
      <w:r w:rsidRPr="00561631">
        <w:rPr>
          <w:rFonts w:ascii="Cambria" w:hAnsi="Cambria"/>
        </w:rPr>
        <w:tab/>
        <w:t xml:space="preserve">      instituției noastre din imobilul situat în șos. București – Ploiești </w:t>
      </w:r>
      <w:r>
        <w:rPr>
          <w:rFonts w:ascii="Cambria" w:hAnsi="Cambria"/>
        </w:rPr>
        <w:t xml:space="preserve">în clădirea din bulevardul   Banul </w:t>
      </w:r>
      <w:r w:rsidRPr="00561631">
        <w:rPr>
          <w:rFonts w:ascii="Cambria" w:hAnsi="Cambria"/>
        </w:rPr>
        <w:t>Manta nr.9.</w:t>
      </w:r>
    </w:p>
    <w:p w:rsidR="00E246FD" w:rsidRDefault="00E246FD" w:rsidP="00E246FD">
      <w:pPr>
        <w:rPr>
          <w:rFonts w:ascii="Cambria" w:hAnsi="Cambria"/>
          <w:sz w:val="28"/>
          <w:szCs w:val="28"/>
          <w:u w:val="single"/>
        </w:rPr>
      </w:pPr>
    </w:p>
    <w:p w:rsidR="00E246FD" w:rsidRDefault="00E246FD" w:rsidP="00E246FD">
      <w:pPr>
        <w:rPr>
          <w:rFonts w:ascii="Cambria" w:hAnsi="Cambria"/>
          <w:sz w:val="28"/>
          <w:szCs w:val="28"/>
          <w:u w:val="single"/>
        </w:rPr>
      </w:pPr>
      <w:r w:rsidRPr="007D1BF3">
        <w:rPr>
          <w:rFonts w:ascii="Cambria" w:hAnsi="Cambria"/>
          <w:sz w:val="28"/>
          <w:szCs w:val="28"/>
          <w:u w:val="single"/>
        </w:rPr>
        <w:t>Indici de performanţă cu prezentarea gradului de realizare a acestora:</w:t>
      </w:r>
    </w:p>
    <w:p w:rsidR="00E246FD" w:rsidRPr="005839F0" w:rsidRDefault="00E246FD" w:rsidP="00E246FD">
      <w:pPr>
        <w:ind w:left="720" w:hanging="294"/>
        <w:rPr>
          <w:rFonts w:ascii="Cambria" w:hAnsi="Cambria" w:cs="Calibri"/>
        </w:rPr>
      </w:pPr>
      <w:r>
        <w:rPr>
          <w:rFonts w:ascii="Cambria" w:hAnsi="Cambria" w:cs="Calibri"/>
        </w:rPr>
        <w:t>-</w:t>
      </w:r>
      <w:r w:rsidRPr="005839F0">
        <w:rPr>
          <w:rFonts w:ascii="Cambria" w:hAnsi="Cambria" w:cs="Calibri"/>
        </w:rPr>
        <w:t>Coordonarea parcurilori auto – realizat 100%</w:t>
      </w:r>
    </w:p>
    <w:p w:rsidR="00E246FD" w:rsidRPr="005839F0" w:rsidRDefault="00E246FD" w:rsidP="00E246FD">
      <w:pPr>
        <w:ind w:left="720" w:hanging="294"/>
        <w:rPr>
          <w:rFonts w:ascii="Cambria" w:hAnsi="Cambria" w:cs="Calibri"/>
        </w:rPr>
      </w:pPr>
      <w:r>
        <w:rPr>
          <w:rFonts w:ascii="Cambria" w:hAnsi="Cambria" w:cs="Calibri"/>
        </w:rPr>
        <w:t>-</w:t>
      </w:r>
      <w:r w:rsidRPr="005839F0">
        <w:rPr>
          <w:rFonts w:ascii="Cambria" w:hAnsi="Cambria" w:cs="Calibri"/>
        </w:rPr>
        <w:t>Problemele legate de utilitatile publice - realizat 100%</w:t>
      </w:r>
    </w:p>
    <w:p w:rsidR="00E246FD" w:rsidRPr="005839F0" w:rsidRDefault="00E246FD" w:rsidP="00E246FD">
      <w:pPr>
        <w:ind w:left="720" w:hanging="294"/>
        <w:rPr>
          <w:rFonts w:ascii="Cambria" w:hAnsi="Cambria" w:cs="Calibri"/>
        </w:rPr>
      </w:pPr>
      <w:r>
        <w:rPr>
          <w:rFonts w:ascii="Cambria" w:hAnsi="Cambria" w:cs="Calibri"/>
        </w:rPr>
        <w:lastRenderedPageBreak/>
        <w:t>-</w:t>
      </w:r>
      <w:r w:rsidRPr="005839F0">
        <w:rPr>
          <w:rFonts w:ascii="Cambria" w:hAnsi="Cambria" w:cs="Calibri"/>
        </w:rPr>
        <w:t>Paza si stingerea incendiilor - realizat 100%</w:t>
      </w:r>
    </w:p>
    <w:p w:rsidR="00E246FD" w:rsidRPr="005839F0" w:rsidRDefault="00E246FD" w:rsidP="00E246FD">
      <w:pPr>
        <w:ind w:left="720" w:hanging="294"/>
        <w:rPr>
          <w:rFonts w:ascii="Cambria" w:hAnsi="Cambria" w:cs="Calibri"/>
        </w:rPr>
      </w:pPr>
      <w:r>
        <w:rPr>
          <w:rFonts w:ascii="Cambria" w:hAnsi="Cambria" w:cs="Calibri"/>
        </w:rPr>
        <w:t>-</w:t>
      </w:r>
      <w:r w:rsidRPr="005839F0">
        <w:rPr>
          <w:rFonts w:ascii="Cambria" w:hAnsi="Cambria" w:cs="Calibri"/>
        </w:rPr>
        <w:t>Efectuarea reparatiilor - realizat 100%</w:t>
      </w:r>
    </w:p>
    <w:p w:rsidR="00E246FD" w:rsidRPr="005839F0" w:rsidRDefault="00E246FD" w:rsidP="00E246FD">
      <w:pPr>
        <w:ind w:left="720" w:hanging="294"/>
        <w:rPr>
          <w:rFonts w:ascii="Cambria" w:hAnsi="Cambria" w:cs="Calibri"/>
        </w:rPr>
      </w:pPr>
      <w:r>
        <w:rPr>
          <w:rFonts w:ascii="Cambria" w:hAnsi="Cambria" w:cs="Calibri"/>
        </w:rPr>
        <w:t>-</w:t>
      </w:r>
      <w:r w:rsidRPr="005839F0">
        <w:rPr>
          <w:rFonts w:ascii="Cambria" w:hAnsi="Cambria" w:cs="Calibri"/>
        </w:rPr>
        <w:t>Activitatile de aprovizionare si gestionare a materialelor consumabile ,a obiectelor de invent</w:t>
      </w:r>
      <w:r>
        <w:rPr>
          <w:rFonts w:ascii="Cambria" w:hAnsi="Cambria" w:cs="Calibri"/>
        </w:rPr>
        <w:t>a</w:t>
      </w:r>
      <w:r w:rsidRPr="005839F0">
        <w:rPr>
          <w:rFonts w:ascii="Cambria" w:hAnsi="Cambria" w:cs="Calibri"/>
        </w:rPr>
        <w:t>r si a mijloacelor fixe - realizat 100%</w:t>
      </w:r>
    </w:p>
    <w:p w:rsidR="00E246FD" w:rsidRDefault="00E246FD" w:rsidP="00E246FD">
      <w:pPr>
        <w:rPr>
          <w:rFonts w:ascii="Cambria" w:hAnsi="Cambria" w:cs="Calibri"/>
        </w:rPr>
      </w:pPr>
      <w:r w:rsidRPr="005839F0">
        <w:rPr>
          <w:rFonts w:ascii="Cambria" w:hAnsi="Cambria" w:cs="Calibri"/>
        </w:rPr>
        <w:t xml:space="preserve">     </w:t>
      </w:r>
      <w:r>
        <w:rPr>
          <w:rFonts w:ascii="Cambria" w:hAnsi="Cambria" w:cs="Calibri"/>
        </w:rPr>
        <w:t>-</w:t>
      </w:r>
      <w:r w:rsidRPr="005839F0">
        <w:rPr>
          <w:rFonts w:ascii="Cambria" w:hAnsi="Cambria" w:cs="Calibri"/>
        </w:rPr>
        <w:t>Alte activitati - realizat 100%</w:t>
      </w:r>
    </w:p>
    <w:p w:rsidR="00E246FD" w:rsidRDefault="00E246FD" w:rsidP="00E246FD">
      <w:pPr>
        <w:rPr>
          <w:rFonts w:ascii="Cambria" w:hAnsi="Cambria"/>
          <w:sz w:val="28"/>
          <w:szCs w:val="28"/>
          <w:u w:val="single"/>
        </w:rPr>
      </w:pPr>
    </w:p>
    <w:p w:rsidR="00E246FD" w:rsidRDefault="00E246FD" w:rsidP="00E246FD">
      <w:pPr>
        <w:rPr>
          <w:rFonts w:ascii="Cambria" w:hAnsi="Cambria"/>
          <w:sz w:val="28"/>
          <w:szCs w:val="28"/>
        </w:rPr>
      </w:pPr>
      <w:r w:rsidRPr="005079A5">
        <w:rPr>
          <w:rFonts w:ascii="Cambria" w:hAnsi="Cambria"/>
          <w:sz w:val="28"/>
          <w:szCs w:val="28"/>
          <w:u w:val="single"/>
        </w:rPr>
        <w:t>Scurta prezentare a programelor desfăşurate şi a modului de raportare a acestora la obiectivele autorităţii sau instituţiei publice</w:t>
      </w:r>
      <w:r w:rsidRPr="005079A5">
        <w:rPr>
          <w:rFonts w:ascii="Cambria" w:hAnsi="Cambria"/>
          <w:sz w:val="28"/>
          <w:szCs w:val="28"/>
        </w:rPr>
        <w:t>:</w:t>
      </w:r>
    </w:p>
    <w:p w:rsidR="00E246FD" w:rsidRDefault="00E246FD" w:rsidP="00E246FD">
      <w:pPr>
        <w:rPr>
          <w:rFonts w:ascii="Cambria" w:hAnsi="Cambria" w:cs="Calibri"/>
        </w:rPr>
      </w:pPr>
      <w:r w:rsidRPr="00D07956">
        <w:rPr>
          <w:rFonts w:ascii="Cambria" w:hAnsi="Cambria" w:cs="Calibri"/>
        </w:rPr>
        <w:t>Activitatea serviciului Administrativ a avut ca program principal asigu</w:t>
      </w:r>
      <w:r>
        <w:rPr>
          <w:rFonts w:ascii="Cambria" w:hAnsi="Cambria" w:cs="Calibri"/>
        </w:rPr>
        <w:t>rarea logisticii necesare  funcționă</w:t>
      </w:r>
      <w:r w:rsidRPr="00D07956">
        <w:rPr>
          <w:rFonts w:ascii="Cambria" w:hAnsi="Cambria" w:cs="Calibri"/>
        </w:rPr>
        <w:t>rii t</w:t>
      </w:r>
      <w:r>
        <w:rPr>
          <w:rFonts w:ascii="Cambria" w:hAnsi="Cambria" w:cs="Calibri"/>
        </w:rPr>
        <w:t>uturor compartimentelor instituț</w:t>
      </w:r>
      <w:r w:rsidRPr="00D07956">
        <w:rPr>
          <w:rFonts w:ascii="Cambria" w:hAnsi="Cambria" w:cs="Calibri"/>
        </w:rPr>
        <w:t xml:space="preserve">iei (materiale </w:t>
      </w:r>
      <w:r>
        <w:rPr>
          <w:rFonts w:ascii="Cambria" w:hAnsi="Cambria" w:cs="Calibri"/>
        </w:rPr>
        <w:t>ș</w:t>
      </w:r>
      <w:r w:rsidRPr="00D07956">
        <w:rPr>
          <w:rFonts w:ascii="Cambria" w:hAnsi="Cambria" w:cs="Calibri"/>
        </w:rPr>
        <w:t>i ene</w:t>
      </w:r>
      <w:r>
        <w:rPr>
          <w:rFonts w:ascii="Cambria" w:hAnsi="Cambria" w:cs="Calibri"/>
        </w:rPr>
        <w:t>rgie),  rezolvarea solicitărilor primite din instituț</w:t>
      </w:r>
      <w:r w:rsidRPr="00D07956">
        <w:rPr>
          <w:rFonts w:ascii="Cambria" w:hAnsi="Cambria" w:cs="Calibri"/>
        </w:rPr>
        <w:t>ie pe domeniul nostru de activitate. De</w:t>
      </w:r>
      <w:r>
        <w:rPr>
          <w:rFonts w:ascii="Cambria" w:hAnsi="Cambria" w:cs="Calibri"/>
        </w:rPr>
        <w:t xml:space="preserve"> asemenea, programul foarte incărcat a evidențiat disponibilitatea angajaț</w:t>
      </w:r>
      <w:r w:rsidRPr="00D07956">
        <w:rPr>
          <w:rFonts w:ascii="Cambria" w:hAnsi="Cambria" w:cs="Calibri"/>
        </w:rPr>
        <w:t>ilor serviciului pentru realizarea obiectivelor propuse.</w:t>
      </w:r>
    </w:p>
    <w:p w:rsidR="00E246FD" w:rsidRDefault="00E246FD" w:rsidP="00E246FD">
      <w:pPr>
        <w:rPr>
          <w:rFonts w:ascii="Cambria" w:hAnsi="Cambria" w:cs="Calibri"/>
        </w:rPr>
      </w:pPr>
    </w:p>
    <w:p w:rsidR="00E246FD" w:rsidRDefault="00E246FD" w:rsidP="00E246FD">
      <w:pPr>
        <w:rPr>
          <w:rFonts w:ascii="Cambria" w:hAnsi="Cambria"/>
          <w:sz w:val="28"/>
          <w:szCs w:val="28"/>
        </w:rPr>
      </w:pPr>
      <w:r w:rsidRPr="00AD591D">
        <w:rPr>
          <w:rFonts w:ascii="Cambria" w:hAnsi="Cambria"/>
          <w:sz w:val="28"/>
          <w:szCs w:val="28"/>
          <w:u w:val="single"/>
        </w:rPr>
        <w:t>Raportarea cheltuielilor, defalcate pe programe</w:t>
      </w:r>
      <w:r w:rsidRPr="00AD591D">
        <w:rPr>
          <w:rFonts w:ascii="Cambria" w:hAnsi="Cambria"/>
          <w:sz w:val="28"/>
          <w:szCs w:val="28"/>
        </w:rPr>
        <w:t>:</w:t>
      </w:r>
    </w:p>
    <w:p w:rsidR="00E246FD" w:rsidRDefault="00E246FD" w:rsidP="00E246FD">
      <w:pPr>
        <w:rPr>
          <w:rFonts w:ascii="Cambria" w:hAnsi="Cambria"/>
          <w:sz w:val="28"/>
          <w:szCs w:val="28"/>
          <w:lang w:val="ro-RO"/>
        </w:rPr>
      </w:pPr>
      <w:r w:rsidRPr="003E5E40">
        <w:rPr>
          <w:rFonts w:ascii="Cambria" w:hAnsi="Cambria"/>
          <w:sz w:val="28"/>
          <w:szCs w:val="28"/>
          <w:lang w:val="ro-RO"/>
        </w:rPr>
        <w:t>Nu a fost cazul</w:t>
      </w:r>
    </w:p>
    <w:p w:rsidR="00E246FD" w:rsidRDefault="00E246FD" w:rsidP="00E246FD">
      <w:pPr>
        <w:rPr>
          <w:rFonts w:ascii="Cambria" w:hAnsi="Cambria"/>
          <w:sz w:val="28"/>
          <w:szCs w:val="28"/>
          <w:lang w:val="ro-RO"/>
        </w:rPr>
      </w:pPr>
    </w:p>
    <w:p w:rsidR="00E246FD" w:rsidRDefault="00E246FD" w:rsidP="00E246FD">
      <w:pPr>
        <w:rPr>
          <w:rFonts w:ascii="Cambria" w:hAnsi="Cambria"/>
          <w:sz w:val="28"/>
          <w:szCs w:val="28"/>
          <w:u w:val="single"/>
        </w:rPr>
      </w:pPr>
      <w:r w:rsidRPr="0041738B">
        <w:rPr>
          <w:rFonts w:ascii="Cambria" w:hAnsi="Cambria"/>
          <w:sz w:val="28"/>
          <w:szCs w:val="28"/>
          <w:u w:val="single"/>
        </w:rPr>
        <w:t>Nerealizări cu menţionarea cauzelor acestora (acolo unde este cazul):</w:t>
      </w:r>
    </w:p>
    <w:p w:rsidR="00E246FD" w:rsidRDefault="00E246FD" w:rsidP="00E246FD">
      <w:pPr>
        <w:rPr>
          <w:rFonts w:ascii="Cambria" w:hAnsi="Cambria"/>
          <w:sz w:val="28"/>
          <w:szCs w:val="28"/>
          <w:u w:val="single"/>
        </w:rPr>
      </w:pPr>
    </w:p>
    <w:p w:rsidR="00E246FD" w:rsidRDefault="00E246FD" w:rsidP="00E246FD">
      <w:pPr>
        <w:rPr>
          <w:rFonts w:ascii="Cambria" w:hAnsi="Cambria"/>
          <w:sz w:val="28"/>
          <w:szCs w:val="28"/>
          <w:lang w:val="ro-RO"/>
        </w:rPr>
      </w:pPr>
      <w:r w:rsidRPr="0041738B">
        <w:rPr>
          <w:rFonts w:ascii="Cambria" w:hAnsi="Cambria"/>
          <w:sz w:val="28"/>
          <w:szCs w:val="28"/>
          <w:lang w:val="ro-RO"/>
        </w:rPr>
        <w:t>Nu a fost cazul</w:t>
      </w:r>
    </w:p>
    <w:p w:rsidR="00E246FD" w:rsidRDefault="00E246FD" w:rsidP="00E246FD">
      <w:pPr>
        <w:rPr>
          <w:rFonts w:ascii="Cambria" w:hAnsi="Cambria"/>
          <w:sz w:val="28"/>
          <w:szCs w:val="28"/>
          <w:lang w:val="ro-RO"/>
        </w:rPr>
      </w:pPr>
    </w:p>
    <w:p w:rsidR="00E246FD" w:rsidRDefault="00E246FD" w:rsidP="00E246FD">
      <w:pPr>
        <w:rPr>
          <w:rFonts w:ascii="Cambria" w:hAnsi="Cambria"/>
          <w:sz w:val="28"/>
          <w:szCs w:val="28"/>
        </w:rPr>
      </w:pPr>
      <w:r w:rsidRPr="0092365F">
        <w:rPr>
          <w:rFonts w:ascii="Cambria" w:hAnsi="Cambria"/>
          <w:sz w:val="28"/>
          <w:szCs w:val="28"/>
          <w:u w:val="single"/>
        </w:rPr>
        <w:t>Propuneri pentru remedierea deficienţelor</w:t>
      </w:r>
      <w:r w:rsidRPr="0092365F">
        <w:rPr>
          <w:rFonts w:ascii="Cambria" w:hAnsi="Cambria"/>
          <w:sz w:val="28"/>
          <w:szCs w:val="28"/>
        </w:rPr>
        <w:t>:</w:t>
      </w:r>
    </w:p>
    <w:p w:rsidR="00E246FD" w:rsidRDefault="00E246FD" w:rsidP="00E246FD">
      <w:pPr>
        <w:rPr>
          <w:rFonts w:ascii="Cambria" w:hAnsi="Cambria"/>
        </w:rPr>
      </w:pPr>
    </w:p>
    <w:p w:rsidR="00E246FD" w:rsidRPr="007F766C" w:rsidRDefault="00E246FD" w:rsidP="00E246FD">
      <w:pPr>
        <w:ind w:firstLine="567"/>
        <w:jc w:val="both"/>
        <w:rPr>
          <w:rFonts w:ascii="Cambria" w:hAnsi="Cambria"/>
        </w:rPr>
      </w:pPr>
      <w:r>
        <w:rPr>
          <w:rFonts w:ascii="Cambria" w:hAnsi="Cambria"/>
        </w:rPr>
        <w:t>Deficiențele apă</w:t>
      </w:r>
      <w:r w:rsidRPr="007F766C">
        <w:rPr>
          <w:rFonts w:ascii="Cambria" w:hAnsi="Cambria"/>
        </w:rPr>
        <w:t xml:space="preserve">rute s-au </w:t>
      </w:r>
      <w:r>
        <w:rPr>
          <w:rFonts w:ascii="Cambria" w:hAnsi="Cambria"/>
        </w:rPr>
        <w:t>datorat furnizorilor de utilităț</w:t>
      </w:r>
      <w:r w:rsidRPr="007F766C">
        <w:rPr>
          <w:rFonts w:ascii="Cambria" w:hAnsi="Cambria"/>
        </w:rPr>
        <w:t>i (in special EN</w:t>
      </w:r>
      <w:r>
        <w:rPr>
          <w:rFonts w:ascii="Cambria" w:hAnsi="Cambria"/>
        </w:rPr>
        <w:t>EL), care au emis facturile cu întarzieri – uneori chiar de câteva luni – î</w:t>
      </w:r>
      <w:r w:rsidRPr="007F766C">
        <w:rPr>
          <w:rFonts w:ascii="Cambria" w:hAnsi="Cambria"/>
        </w:rPr>
        <w:t>ntarzi</w:t>
      </w:r>
      <w:r>
        <w:rPr>
          <w:rFonts w:ascii="Cambria" w:hAnsi="Cambria"/>
        </w:rPr>
        <w:t>eri datorate trecerii la achiziția de energie de pe piața liberă, î</w:t>
      </w:r>
      <w:r w:rsidRPr="007F766C">
        <w:rPr>
          <w:rFonts w:ascii="Cambria" w:hAnsi="Cambria"/>
        </w:rPr>
        <w:t>ncepand cu anul 2013.  Acest pr</w:t>
      </w:r>
      <w:r>
        <w:rPr>
          <w:rFonts w:ascii="Cambria" w:hAnsi="Cambria"/>
        </w:rPr>
        <w:t>oces a generat disfuncționalităț</w:t>
      </w:r>
      <w:r w:rsidRPr="007F766C">
        <w:rPr>
          <w:rFonts w:ascii="Cambria" w:hAnsi="Cambria"/>
        </w:rPr>
        <w:t>i in baza</w:t>
      </w:r>
      <w:r>
        <w:rPr>
          <w:rFonts w:ascii="Cambria" w:hAnsi="Cambria"/>
        </w:rPr>
        <w:t xml:space="preserve"> de date a ENEL si implicit intârzieri in emiterea facturilor că</w:t>
      </w:r>
      <w:r w:rsidRPr="007F766C">
        <w:rPr>
          <w:rFonts w:ascii="Cambria" w:hAnsi="Cambria"/>
        </w:rPr>
        <w:t>tre</w:t>
      </w:r>
      <w:r>
        <w:rPr>
          <w:rFonts w:ascii="Cambria" w:hAnsi="Cambria"/>
        </w:rPr>
        <w:t xml:space="preserve"> locurile de consum ale instituț</w:t>
      </w:r>
      <w:r w:rsidRPr="007F766C">
        <w:rPr>
          <w:rFonts w:ascii="Cambria" w:hAnsi="Cambria"/>
        </w:rPr>
        <w:t>iei noastre.</w:t>
      </w:r>
    </w:p>
    <w:p w:rsidR="00BD6252" w:rsidRPr="002E77B5" w:rsidRDefault="00E246FD" w:rsidP="00E246FD">
      <w:r>
        <w:rPr>
          <w:rFonts w:ascii="Cambria" w:hAnsi="Cambria"/>
        </w:rPr>
        <w:t>Serviciul nostru a făcut demersuri că</w:t>
      </w:r>
      <w:r w:rsidRPr="007F766C">
        <w:rPr>
          <w:rFonts w:ascii="Cambria" w:hAnsi="Cambria"/>
        </w:rPr>
        <w:t xml:space="preserve">tre furnizorii de </w:t>
      </w:r>
      <w:r>
        <w:rPr>
          <w:rFonts w:ascii="Cambria" w:hAnsi="Cambria"/>
        </w:rPr>
        <w:t>utilități pentru desemnarea unor</w:t>
      </w:r>
      <w:r w:rsidRPr="007F766C">
        <w:rPr>
          <w:rFonts w:ascii="Cambria" w:hAnsi="Cambria"/>
        </w:rPr>
        <w:t xml:space="preserve"> persoane de con</w:t>
      </w:r>
      <w:r>
        <w:rPr>
          <w:rFonts w:ascii="Cambria" w:hAnsi="Cambria"/>
        </w:rPr>
        <w:t>tact in relaț</w:t>
      </w:r>
      <w:r w:rsidRPr="007F766C">
        <w:rPr>
          <w:rFonts w:ascii="Cambria" w:hAnsi="Cambria"/>
        </w:rPr>
        <w:t xml:space="preserve">ia cu </w:t>
      </w:r>
      <w:r>
        <w:rPr>
          <w:rFonts w:ascii="Cambria" w:hAnsi="Cambria"/>
        </w:rPr>
        <w:t>instituția noastră</w:t>
      </w:r>
      <w:r w:rsidRPr="007F766C">
        <w:rPr>
          <w:rFonts w:ascii="Cambria" w:hAnsi="Cambria"/>
        </w:rPr>
        <w:t>, dar aceste demersuri nu au d</w:t>
      </w:r>
      <w:r>
        <w:rPr>
          <w:rFonts w:ascii="Cambria" w:hAnsi="Cambria"/>
        </w:rPr>
        <w:t>us la nici un rezultat, datorită refuzului reprezentanț</w:t>
      </w:r>
      <w:r w:rsidRPr="007F766C">
        <w:rPr>
          <w:rFonts w:ascii="Cambria" w:hAnsi="Cambria"/>
        </w:rPr>
        <w:t xml:space="preserve">ilor furnizorilor de a ne pune la dispozitie o </w:t>
      </w:r>
      <w:r>
        <w:rPr>
          <w:rFonts w:ascii="Cambria" w:hAnsi="Cambria"/>
        </w:rPr>
        <w:t>astfel de persoană</w:t>
      </w:r>
      <w:r w:rsidRPr="007F766C">
        <w:rPr>
          <w:rFonts w:ascii="Cambria" w:hAnsi="Cambria"/>
        </w:rPr>
        <w:t xml:space="preserve"> de contact. </w:t>
      </w:r>
      <w:r>
        <w:rPr>
          <w:rFonts w:ascii="Cambria" w:hAnsi="Cambria"/>
        </w:rPr>
        <w:t>Î</w:t>
      </w:r>
      <w:r w:rsidRPr="007F766C">
        <w:rPr>
          <w:rFonts w:ascii="Cambria" w:hAnsi="Cambria"/>
        </w:rPr>
        <w:t xml:space="preserve">n prezent, aceste </w:t>
      </w:r>
      <w:r>
        <w:rPr>
          <w:rFonts w:ascii="Cambria" w:hAnsi="Cambria"/>
        </w:rPr>
        <w:t xml:space="preserve"> deficienț</w:t>
      </w:r>
      <w:r w:rsidRPr="007F766C">
        <w:rPr>
          <w:rFonts w:ascii="Cambria" w:hAnsi="Cambria"/>
        </w:rPr>
        <w:t>e au fost rezolvate in procent de peste 9</w:t>
      </w:r>
      <w:r>
        <w:rPr>
          <w:rFonts w:ascii="Cambria" w:hAnsi="Cambria"/>
        </w:rPr>
        <w:t>5%, urmând ca î</w:t>
      </w:r>
      <w:r w:rsidRPr="007F766C">
        <w:rPr>
          <w:rFonts w:ascii="Cambria" w:hAnsi="Cambria"/>
        </w:rPr>
        <w:t>n cel mai scurt timp sa fie rezolvate in totalitate.</w:t>
      </w:r>
    </w:p>
    <w:p w:rsidR="00BD6252" w:rsidRPr="002E77B5" w:rsidRDefault="00BD6252" w:rsidP="00BD6252"/>
    <w:p w:rsidR="00004E64" w:rsidRPr="005B5D0C" w:rsidRDefault="00D427D9" w:rsidP="00004E64">
      <w:pPr>
        <w:jc w:val="center"/>
        <w:rPr>
          <w:b/>
          <w:color w:val="403152"/>
          <w:sz w:val="24"/>
          <w:szCs w:val="24"/>
          <w:lang w:val="it-IT"/>
        </w:rPr>
      </w:pPr>
      <w:r>
        <w:rPr>
          <w:b/>
          <w:color w:val="403152"/>
          <w:sz w:val="24"/>
          <w:szCs w:val="24"/>
          <w:lang w:val="it-IT"/>
        </w:rPr>
        <w:t>ARHITECT Ş</w:t>
      </w:r>
      <w:r w:rsidR="00004E64" w:rsidRPr="005B5D0C">
        <w:rPr>
          <w:b/>
          <w:color w:val="403152"/>
          <w:sz w:val="24"/>
          <w:szCs w:val="24"/>
          <w:lang w:val="it-IT"/>
        </w:rPr>
        <w:t>EF</w:t>
      </w:r>
    </w:p>
    <w:p w:rsidR="000330A1" w:rsidRPr="005B5D0C" w:rsidRDefault="000330A1" w:rsidP="00004E64">
      <w:pPr>
        <w:jc w:val="center"/>
        <w:rPr>
          <w:b/>
          <w:color w:val="403152"/>
          <w:sz w:val="24"/>
          <w:szCs w:val="24"/>
          <w:lang w:val="it-IT"/>
        </w:rPr>
      </w:pPr>
    </w:p>
    <w:p w:rsidR="000330A1" w:rsidRDefault="000330A1" w:rsidP="000330A1">
      <w:pPr>
        <w:jc w:val="center"/>
        <w:rPr>
          <w:b/>
          <w:i/>
          <w:color w:val="403152"/>
          <w:sz w:val="24"/>
          <w:szCs w:val="24"/>
          <w:lang w:val="it-IT"/>
        </w:rPr>
      </w:pPr>
      <w:r w:rsidRPr="005B5D0C">
        <w:rPr>
          <w:b/>
          <w:i/>
          <w:color w:val="403152"/>
          <w:sz w:val="24"/>
          <w:szCs w:val="24"/>
          <w:lang w:val="it-IT"/>
        </w:rPr>
        <w:t xml:space="preserve">SERVICIUL URBANISM </w:t>
      </w:r>
      <w:r w:rsidR="00D427D9">
        <w:rPr>
          <w:b/>
          <w:i/>
          <w:color w:val="403152"/>
          <w:sz w:val="24"/>
          <w:szCs w:val="24"/>
          <w:lang w:val="it-IT"/>
        </w:rPr>
        <w:t>Ş</w:t>
      </w:r>
      <w:r w:rsidRPr="005B5D0C">
        <w:rPr>
          <w:b/>
          <w:i/>
          <w:color w:val="403152"/>
          <w:sz w:val="24"/>
          <w:szCs w:val="24"/>
          <w:lang w:val="it-IT"/>
        </w:rPr>
        <w:t>I AUTORIZA</w:t>
      </w:r>
      <w:r w:rsidR="00D427D9">
        <w:rPr>
          <w:b/>
          <w:i/>
          <w:color w:val="403152"/>
          <w:sz w:val="24"/>
          <w:szCs w:val="24"/>
          <w:lang w:val="it-IT"/>
        </w:rPr>
        <w:t>Ţ</w:t>
      </w:r>
      <w:r w:rsidRPr="005B5D0C">
        <w:rPr>
          <w:b/>
          <w:i/>
          <w:color w:val="403152"/>
          <w:sz w:val="24"/>
          <w:szCs w:val="24"/>
          <w:lang w:val="it-IT"/>
        </w:rPr>
        <w:t xml:space="preserve">II DE CONSTRUIRE </w:t>
      </w:r>
      <w:r w:rsidR="00A6637F">
        <w:rPr>
          <w:b/>
          <w:i/>
          <w:color w:val="403152"/>
          <w:sz w:val="24"/>
          <w:szCs w:val="24"/>
          <w:lang w:val="it-IT"/>
        </w:rPr>
        <w:t>PENTRU CONSTRUC</w:t>
      </w:r>
      <w:r w:rsidR="00D427D9">
        <w:rPr>
          <w:b/>
          <w:i/>
          <w:color w:val="403152"/>
          <w:sz w:val="24"/>
          <w:szCs w:val="24"/>
          <w:lang w:val="it-IT"/>
        </w:rPr>
        <w:t>Ţ</w:t>
      </w:r>
      <w:r w:rsidR="00A6637F">
        <w:rPr>
          <w:b/>
          <w:i/>
          <w:color w:val="403152"/>
          <w:sz w:val="24"/>
          <w:szCs w:val="24"/>
          <w:lang w:val="it-IT"/>
        </w:rPr>
        <w:t xml:space="preserve">II </w:t>
      </w:r>
      <w:r w:rsidRPr="005B5D0C">
        <w:rPr>
          <w:b/>
          <w:i/>
          <w:color w:val="403152"/>
          <w:sz w:val="24"/>
          <w:szCs w:val="24"/>
          <w:lang w:val="it-IT"/>
        </w:rPr>
        <w:t>CLASA B</w:t>
      </w:r>
    </w:p>
    <w:p w:rsidR="00A6637F" w:rsidRDefault="00A6637F" w:rsidP="000330A1">
      <w:pPr>
        <w:jc w:val="center"/>
        <w:rPr>
          <w:b/>
          <w:i/>
          <w:color w:val="403152"/>
          <w:sz w:val="24"/>
          <w:szCs w:val="24"/>
          <w:lang w:val="it-IT"/>
        </w:rPr>
      </w:pPr>
    </w:p>
    <w:p w:rsidR="006305BE" w:rsidRPr="005C32CF" w:rsidRDefault="006305BE" w:rsidP="006305BE">
      <w:pPr>
        <w:ind w:right="1440"/>
        <w:jc w:val="both"/>
        <w:rPr>
          <w:rFonts w:ascii="Arial Narrow" w:hAnsi="Arial Narrow" w:cs="Arial Narrow"/>
          <w:b/>
          <w:bCs/>
          <w:sz w:val="28"/>
          <w:szCs w:val="28"/>
          <w:lang w:val="ro-RO"/>
        </w:rPr>
      </w:pPr>
      <w:r w:rsidRPr="005C32CF">
        <w:rPr>
          <w:rFonts w:ascii="Arial Narrow" w:hAnsi="Arial Narrow" w:cs="Arial Narrow"/>
          <w:b/>
          <w:bCs/>
          <w:sz w:val="28"/>
          <w:szCs w:val="28"/>
          <w:lang w:val="ro-RO"/>
        </w:rPr>
        <w:t xml:space="preserve">MISIUNEA </w:t>
      </w:r>
      <w:r w:rsidR="00D427D9">
        <w:rPr>
          <w:rFonts w:ascii="Arial Narrow" w:hAnsi="Arial Narrow" w:cs="Arial Narrow"/>
          <w:b/>
          <w:bCs/>
          <w:sz w:val="28"/>
          <w:szCs w:val="28"/>
          <w:lang w:val="ro-RO"/>
        </w:rPr>
        <w:t>Ş</w:t>
      </w:r>
      <w:r w:rsidRPr="005C32CF">
        <w:rPr>
          <w:rFonts w:ascii="Arial Narrow" w:hAnsi="Arial Narrow" w:cs="Arial Narrow"/>
          <w:b/>
          <w:bCs/>
          <w:sz w:val="28"/>
          <w:szCs w:val="28"/>
          <w:lang w:val="ro-RO"/>
        </w:rPr>
        <w:t>I OB</w:t>
      </w:r>
      <w:r w:rsidR="00D427D9">
        <w:rPr>
          <w:rFonts w:ascii="Arial Narrow" w:hAnsi="Arial Narrow" w:cs="Arial Narrow"/>
          <w:b/>
          <w:bCs/>
          <w:sz w:val="28"/>
          <w:szCs w:val="28"/>
          <w:lang w:val="ro-RO"/>
        </w:rPr>
        <w:t>IECTIVELE CARE TREBUIAU ATINSE Î</w:t>
      </w:r>
      <w:r w:rsidRPr="005C32CF">
        <w:rPr>
          <w:rFonts w:ascii="Arial Narrow" w:hAnsi="Arial Narrow" w:cs="Arial Narrow"/>
          <w:b/>
          <w:bCs/>
          <w:sz w:val="28"/>
          <w:szCs w:val="28"/>
          <w:lang w:val="ro-RO"/>
        </w:rPr>
        <w:t>N ANUL 201</w:t>
      </w:r>
      <w:r>
        <w:rPr>
          <w:rFonts w:ascii="Arial Narrow" w:hAnsi="Arial Narrow" w:cs="Arial Narrow"/>
          <w:b/>
          <w:bCs/>
          <w:sz w:val="28"/>
          <w:szCs w:val="28"/>
          <w:lang w:val="ro-RO"/>
        </w:rPr>
        <w:t>5</w:t>
      </w:r>
    </w:p>
    <w:p w:rsidR="006305BE" w:rsidRPr="00B34A16" w:rsidRDefault="006305BE" w:rsidP="006305BE">
      <w:pPr>
        <w:pStyle w:val="BodyText"/>
        <w:ind w:left="2160" w:right="1440" w:hanging="180"/>
        <w:rPr>
          <w:rFonts w:ascii="Arial Narrow" w:hAnsi="Arial Narrow" w:cs="Arial Narrow"/>
          <w:lang w:val="ro-RO"/>
        </w:rPr>
      </w:pPr>
    </w:p>
    <w:p w:rsidR="006305BE" w:rsidRPr="006305BE" w:rsidRDefault="006305BE" w:rsidP="006305BE">
      <w:pPr>
        <w:pStyle w:val="BodyText"/>
        <w:ind w:right="1440" w:firstLine="720"/>
        <w:rPr>
          <w:rFonts w:ascii="Arial Narrow" w:hAnsi="Arial Narrow" w:cs="Arial Narrow"/>
          <w:sz w:val="24"/>
          <w:szCs w:val="24"/>
          <w:lang w:val="ro-RO"/>
        </w:rPr>
      </w:pPr>
      <w:r w:rsidRPr="006305BE">
        <w:rPr>
          <w:rFonts w:ascii="Arial Narrow" w:hAnsi="Arial Narrow" w:cs="Arial Narrow"/>
          <w:b/>
          <w:bCs/>
          <w:sz w:val="24"/>
          <w:szCs w:val="24"/>
          <w:lang w:val="ro-RO"/>
        </w:rPr>
        <w:t>MISIUNE :</w:t>
      </w:r>
      <w:r w:rsidRPr="006305BE">
        <w:rPr>
          <w:rFonts w:ascii="Arial Narrow" w:hAnsi="Arial Narrow" w:cs="Arial Narrow"/>
          <w:sz w:val="24"/>
          <w:szCs w:val="24"/>
          <w:lang w:val="ro-RO"/>
        </w:rPr>
        <w:t xml:space="preserve"> emitere de certificate de urbanism pentru lucrari de construire sau desfiintare; emitere de autorizatii de construire, autorizatii de desfiintare; corespondenta specifica activitatii de construire; avizare executare lucrari aflate in competenta de autorizare a Primariei Municipiului Bucuresti.</w:t>
      </w:r>
    </w:p>
    <w:p w:rsidR="006305BE" w:rsidRPr="006305BE" w:rsidRDefault="006305BE" w:rsidP="006305BE">
      <w:pPr>
        <w:ind w:right="1440"/>
        <w:jc w:val="both"/>
        <w:rPr>
          <w:rFonts w:ascii="Arial Narrow" w:hAnsi="Arial Narrow" w:cs="Arial Narrow"/>
          <w:sz w:val="24"/>
          <w:szCs w:val="24"/>
          <w:lang w:val="ro-RO"/>
        </w:rPr>
      </w:pPr>
    </w:p>
    <w:p w:rsidR="006305BE" w:rsidRPr="006305BE" w:rsidRDefault="006305BE" w:rsidP="006305BE">
      <w:pPr>
        <w:ind w:right="1440" w:firstLine="720"/>
        <w:jc w:val="both"/>
        <w:rPr>
          <w:rFonts w:ascii="Arial Narrow" w:hAnsi="Arial Narrow" w:cs="Arial Narrow"/>
          <w:b/>
          <w:bCs/>
          <w:sz w:val="24"/>
          <w:szCs w:val="24"/>
          <w:lang w:val="ro-RO"/>
        </w:rPr>
      </w:pPr>
      <w:r w:rsidRPr="006305BE">
        <w:rPr>
          <w:rFonts w:ascii="Arial Narrow" w:hAnsi="Arial Narrow" w:cs="Arial Narrow"/>
          <w:b/>
          <w:bCs/>
          <w:sz w:val="24"/>
          <w:szCs w:val="24"/>
          <w:lang w:val="ro-RO"/>
        </w:rPr>
        <w:lastRenderedPageBreak/>
        <w:t xml:space="preserve">OBIECTIVE : </w:t>
      </w:r>
    </w:p>
    <w:p w:rsidR="006305BE" w:rsidRPr="006305BE" w:rsidRDefault="006305BE" w:rsidP="006305BE">
      <w:pPr>
        <w:pStyle w:val="BodyText"/>
        <w:ind w:right="1440"/>
        <w:rPr>
          <w:rFonts w:ascii="Arial Narrow" w:hAnsi="Arial Narrow" w:cs="Arial Narrow"/>
          <w:sz w:val="24"/>
          <w:szCs w:val="24"/>
          <w:lang w:val="ro-RO"/>
        </w:rPr>
      </w:pPr>
      <w:r w:rsidRPr="006305BE">
        <w:rPr>
          <w:rFonts w:ascii="Arial Narrow" w:hAnsi="Arial Narrow" w:cs="Arial Narrow"/>
          <w:sz w:val="24"/>
          <w:szCs w:val="24"/>
          <w:lang w:val="ro-RO"/>
        </w:rPr>
        <w:t>a/ Analizeaza si verifica documentatiile pentru:</w:t>
      </w:r>
    </w:p>
    <w:p w:rsidR="006305BE" w:rsidRPr="006305BE" w:rsidRDefault="006305BE" w:rsidP="006305BE">
      <w:pPr>
        <w:ind w:right="1440" w:firstLine="180"/>
        <w:jc w:val="both"/>
        <w:rPr>
          <w:rFonts w:ascii="Arial Narrow" w:hAnsi="Arial Narrow" w:cs="Arial Narrow"/>
          <w:sz w:val="24"/>
          <w:szCs w:val="24"/>
          <w:lang w:val="ro-RO"/>
        </w:rPr>
      </w:pPr>
      <w:r w:rsidRPr="006305BE">
        <w:rPr>
          <w:rFonts w:ascii="Arial Narrow" w:hAnsi="Arial Narrow" w:cs="Arial Narrow"/>
          <w:sz w:val="24"/>
          <w:szCs w:val="24"/>
          <w:lang w:val="ro-RO"/>
        </w:rPr>
        <w:t>- certificate de urbanism pentru lucrari de construire si desfiintare;</w:t>
      </w:r>
    </w:p>
    <w:p w:rsidR="006305BE" w:rsidRPr="006305BE" w:rsidRDefault="006305BE" w:rsidP="006305BE">
      <w:pPr>
        <w:ind w:right="1440" w:firstLine="180"/>
        <w:jc w:val="both"/>
        <w:rPr>
          <w:rFonts w:ascii="Arial Narrow" w:hAnsi="Arial Narrow" w:cs="Arial Narrow"/>
          <w:sz w:val="24"/>
          <w:szCs w:val="24"/>
          <w:lang w:val="ro-RO"/>
        </w:rPr>
      </w:pPr>
      <w:r w:rsidRPr="006305BE">
        <w:rPr>
          <w:rFonts w:ascii="Arial Narrow" w:hAnsi="Arial Narrow" w:cs="Arial Narrow"/>
          <w:sz w:val="24"/>
          <w:szCs w:val="24"/>
          <w:lang w:val="ro-RO"/>
        </w:rPr>
        <w:t>- autorizatii de construire imobile noi, consolidari, supraetajari, recompartimentari interioare, constructii si amenajari urbanistice;</w:t>
      </w:r>
    </w:p>
    <w:p w:rsidR="006305BE" w:rsidRPr="006305BE" w:rsidRDefault="006305BE" w:rsidP="006305BE">
      <w:pPr>
        <w:ind w:right="1440" w:firstLine="180"/>
        <w:jc w:val="both"/>
        <w:rPr>
          <w:rFonts w:ascii="Arial Narrow" w:hAnsi="Arial Narrow" w:cs="Arial Narrow"/>
          <w:sz w:val="24"/>
          <w:szCs w:val="24"/>
          <w:lang w:val="ro-RO"/>
        </w:rPr>
      </w:pPr>
      <w:r w:rsidRPr="006305BE">
        <w:rPr>
          <w:rFonts w:ascii="Arial Narrow" w:hAnsi="Arial Narrow" w:cs="Arial Narrow"/>
          <w:sz w:val="24"/>
          <w:szCs w:val="24"/>
          <w:lang w:val="ro-RO"/>
        </w:rPr>
        <w:t>- autorizatii de desfiintare constructii existente.</w:t>
      </w:r>
    </w:p>
    <w:p w:rsidR="006305BE" w:rsidRPr="006305BE" w:rsidRDefault="006305BE" w:rsidP="006305BE">
      <w:pPr>
        <w:pStyle w:val="BodyText"/>
        <w:ind w:right="1440"/>
        <w:rPr>
          <w:rFonts w:ascii="Arial Narrow" w:hAnsi="Arial Narrow" w:cs="Arial Narrow"/>
          <w:sz w:val="24"/>
          <w:szCs w:val="24"/>
          <w:lang w:val="ro-RO"/>
        </w:rPr>
      </w:pPr>
      <w:r w:rsidRPr="006305BE">
        <w:rPr>
          <w:rFonts w:ascii="Arial Narrow" w:hAnsi="Arial Narrow" w:cs="Arial Narrow"/>
          <w:sz w:val="24"/>
          <w:szCs w:val="24"/>
          <w:lang w:val="ro-RO"/>
        </w:rPr>
        <w:t>b/ Intocmeste corespondenta:</w:t>
      </w:r>
    </w:p>
    <w:p w:rsidR="006305BE" w:rsidRPr="006305BE" w:rsidRDefault="006305BE" w:rsidP="006305BE">
      <w:pPr>
        <w:ind w:right="1440" w:firstLine="180"/>
        <w:jc w:val="both"/>
        <w:rPr>
          <w:rFonts w:ascii="Arial Narrow" w:hAnsi="Arial Narrow" w:cs="Arial Narrow"/>
          <w:sz w:val="24"/>
          <w:szCs w:val="24"/>
          <w:lang w:val="ro-RO"/>
        </w:rPr>
      </w:pPr>
      <w:r w:rsidRPr="006305BE">
        <w:rPr>
          <w:rFonts w:ascii="Arial Narrow" w:hAnsi="Arial Narrow" w:cs="Arial Narrow"/>
          <w:sz w:val="24"/>
          <w:szCs w:val="24"/>
          <w:lang w:val="ro-RO"/>
        </w:rPr>
        <w:t>- invitatii in vederea completarii documentatiilor si retururi;</w:t>
      </w:r>
    </w:p>
    <w:p w:rsidR="006305BE" w:rsidRPr="006305BE" w:rsidRDefault="006305BE" w:rsidP="006305BE">
      <w:pPr>
        <w:ind w:right="1440" w:firstLine="180"/>
        <w:jc w:val="both"/>
        <w:rPr>
          <w:rFonts w:ascii="Arial Narrow" w:hAnsi="Arial Narrow" w:cs="Arial Narrow"/>
          <w:sz w:val="24"/>
          <w:szCs w:val="24"/>
          <w:lang w:val="ro-RO"/>
        </w:rPr>
      </w:pPr>
      <w:r w:rsidRPr="006305BE">
        <w:rPr>
          <w:rFonts w:ascii="Arial Narrow" w:hAnsi="Arial Narrow" w:cs="Arial Narrow"/>
          <w:sz w:val="24"/>
          <w:szCs w:val="24"/>
          <w:lang w:val="ro-RO"/>
        </w:rPr>
        <w:t>- precizarea prevederilor legale in care se incadreaza imobilele si lucrarile de constructie propuse de solicitanti;</w:t>
      </w:r>
    </w:p>
    <w:p w:rsidR="006305BE" w:rsidRPr="006305BE" w:rsidRDefault="006305BE" w:rsidP="006305BE">
      <w:pPr>
        <w:ind w:right="1440" w:firstLine="180"/>
        <w:jc w:val="both"/>
        <w:rPr>
          <w:rFonts w:ascii="Arial Narrow" w:hAnsi="Arial Narrow" w:cs="Arial Narrow"/>
          <w:sz w:val="24"/>
          <w:szCs w:val="24"/>
          <w:lang w:val="ro-RO"/>
        </w:rPr>
      </w:pPr>
      <w:r w:rsidRPr="006305BE">
        <w:rPr>
          <w:rFonts w:ascii="Arial Narrow" w:hAnsi="Arial Narrow" w:cs="Arial Narrow"/>
          <w:sz w:val="24"/>
          <w:szCs w:val="24"/>
          <w:lang w:val="ro-RO"/>
        </w:rPr>
        <w:t>- raspunsuri pentru audientele la Primar si Arhitect Sef.</w:t>
      </w:r>
    </w:p>
    <w:p w:rsidR="006305BE" w:rsidRPr="006305BE" w:rsidRDefault="006305BE" w:rsidP="006305BE">
      <w:pPr>
        <w:ind w:right="1440"/>
        <w:jc w:val="both"/>
        <w:rPr>
          <w:rFonts w:ascii="Arial Narrow" w:hAnsi="Arial Narrow" w:cs="Arial Narrow"/>
          <w:sz w:val="24"/>
          <w:szCs w:val="24"/>
          <w:lang w:val="ro-RO"/>
        </w:rPr>
      </w:pPr>
      <w:r w:rsidRPr="006305BE">
        <w:rPr>
          <w:rFonts w:ascii="Arial Narrow" w:hAnsi="Arial Narrow" w:cs="Arial Narrow"/>
          <w:sz w:val="24"/>
          <w:szCs w:val="24"/>
          <w:lang w:val="ro-RO"/>
        </w:rPr>
        <w:t>c/ Verifica documentatii; elibereaza certificate de urbanism si autorizatii (inclusiv plansele anexe vizate spre neschimbare) in timpul programului cu public;</w:t>
      </w:r>
    </w:p>
    <w:p w:rsidR="006305BE" w:rsidRPr="006305BE" w:rsidRDefault="006305BE" w:rsidP="006305BE">
      <w:pPr>
        <w:tabs>
          <w:tab w:val="num" w:pos="720"/>
        </w:tabs>
        <w:ind w:right="1440"/>
        <w:jc w:val="both"/>
        <w:rPr>
          <w:rFonts w:ascii="Arial Narrow" w:hAnsi="Arial Narrow" w:cs="Arial Narrow"/>
          <w:sz w:val="24"/>
          <w:szCs w:val="24"/>
          <w:lang w:val="ro-RO"/>
        </w:rPr>
      </w:pPr>
      <w:r w:rsidRPr="006305BE">
        <w:rPr>
          <w:rFonts w:ascii="Arial Narrow" w:hAnsi="Arial Narrow" w:cs="Arial Narrow"/>
          <w:sz w:val="24"/>
          <w:szCs w:val="24"/>
          <w:lang w:val="ro-RO"/>
        </w:rPr>
        <w:t>d/ Colaboreaza cu Directia Inspectie in vederea rezolvarii sesizarilor privind lucrari de constructii efectuate pe raza sectorului 1.</w:t>
      </w:r>
    </w:p>
    <w:p w:rsidR="006305BE" w:rsidRPr="006305BE" w:rsidRDefault="006305BE" w:rsidP="006305BE">
      <w:pPr>
        <w:tabs>
          <w:tab w:val="num" w:pos="720"/>
        </w:tabs>
        <w:ind w:right="1440"/>
        <w:jc w:val="both"/>
        <w:rPr>
          <w:rFonts w:ascii="Arial Narrow" w:hAnsi="Arial Narrow" w:cs="Arial Narrow"/>
          <w:sz w:val="24"/>
          <w:szCs w:val="24"/>
          <w:lang w:val="ro-RO"/>
        </w:rPr>
      </w:pPr>
      <w:r w:rsidRPr="006305BE">
        <w:rPr>
          <w:rFonts w:ascii="Arial Narrow" w:hAnsi="Arial Narrow" w:cs="Arial Narrow"/>
          <w:sz w:val="24"/>
          <w:szCs w:val="24"/>
          <w:lang w:val="ro-RO"/>
        </w:rPr>
        <w:t>e/ Colaboreaza cu Directia Juridica in vederea instrumentarii dosarelor ce fac obiectul unor litigii aflate pe rolul instantelor judecatoresti privind lucrari de construire.</w:t>
      </w:r>
    </w:p>
    <w:p w:rsidR="006305BE" w:rsidRPr="006305BE" w:rsidRDefault="006305BE" w:rsidP="006305BE">
      <w:pPr>
        <w:tabs>
          <w:tab w:val="num" w:pos="720"/>
        </w:tabs>
        <w:ind w:right="1440"/>
        <w:jc w:val="both"/>
        <w:rPr>
          <w:rFonts w:ascii="Arial Narrow" w:hAnsi="Arial Narrow" w:cs="Arial Narrow"/>
          <w:sz w:val="24"/>
          <w:szCs w:val="24"/>
          <w:lang w:val="ro-RO"/>
        </w:rPr>
      </w:pPr>
    </w:p>
    <w:p w:rsidR="006305BE" w:rsidRPr="006305BE" w:rsidRDefault="006305BE" w:rsidP="006305BE">
      <w:pPr>
        <w:ind w:right="1440"/>
        <w:jc w:val="both"/>
        <w:rPr>
          <w:rFonts w:ascii="Arial Narrow" w:hAnsi="Arial Narrow" w:cs="Arial Narrow"/>
          <w:b/>
          <w:bCs/>
          <w:sz w:val="24"/>
          <w:szCs w:val="24"/>
          <w:lang w:val="ro-RO"/>
        </w:rPr>
      </w:pPr>
      <w:r w:rsidRPr="006305BE">
        <w:rPr>
          <w:rFonts w:ascii="Arial Narrow" w:hAnsi="Arial Narrow" w:cs="Arial Narrow"/>
          <w:b/>
          <w:bCs/>
          <w:sz w:val="24"/>
          <w:szCs w:val="24"/>
          <w:lang w:val="ro-RO"/>
        </w:rPr>
        <w:t>2. INDICI DE PERFORMANTA SI GRADUL DE REALIZARE A ACESTORA</w:t>
      </w:r>
    </w:p>
    <w:p w:rsidR="006305BE" w:rsidRPr="006305BE" w:rsidRDefault="006305BE" w:rsidP="006305BE">
      <w:pPr>
        <w:ind w:right="1440"/>
        <w:jc w:val="both"/>
        <w:rPr>
          <w:b/>
          <w:bCs/>
          <w:sz w:val="24"/>
          <w:szCs w:val="24"/>
          <w:lang w:val="ro-RO"/>
        </w:rPr>
      </w:pPr>
    </w:p>
    <w:p w:rsidR="006305BE" w:rsidRPr="006305BE" w:rsidRDefault="006305BE" w:rsidP="006305BE">
      <w:pPr>
        <w:ind w:right="1440" w:firstLine="720"/>
        <w:jc w:val="both"/>
        <w:rPr>
          <w:rFonts w:ascii="Arial Narrow" w:hAnsi="Arial Narrow" w:cs="Arial Narrow"/>
          <w:sz w:val="24"/>
          <w:szCs w:val="24"/>
          <w:lang w:val="ro-RO"/>
        </w:rPr>
      </w:pPr>
      <w:r w:rsidRPr="006305BE">
        <w:rPr>
          <w:rFonts w:ascii="Arial Narrow" w:hAnsi="Arial Narrow" w:cs="Arial Narrow"/>
          <w:sz w:val="24"/>
          <w:szCs w:val="24"/>
          <w:lang w:val="ro-RO"/>
        </w:rPr>
        <w:t>Indicii de performanta pentru activitatile desfasurate in cadrul serviciului au fost raportati la criteriile de evaluare a functionarilor : capacitatea de a organiza, capacitatea de a conduce, capacitatea de coordonare, capacitatea de control, capacitatea de a obtine cele mai bune rezultate, competenta decizionala, capacitatea de a delega, abilitati in gestionarea resurselor umane, capacitatea de a dezvolta abilitatile personalului, abilitati de mediere si negociere, obiectivitate in apreciere, capacitatea de implementare, capacitatea de a rezolva eficient problemele, capacitatea de asumare a responsabilitatilor, capacitatea de autoperfectionare si de valorificare a experientei dobandite, capacitatea de analiza si sinteza, creativitate si spirit de initiativa, capacitatea de planificare si de a actiona strategic si competenta in gestionarea resurselor alocate.</w:t>
      </w:r>
    </w:p>
    <w:p w:rsidR="006305BE" w:rsidRPr="006305BE" w:rsidRDefault="006305BE" w:rsidP="006305BE">
      <w:pPr>
        <w:ind w:right="1440"/>
        <w:jc w:val="both"/>
        <w:rPr>
          <w:rFonts w:ascii="Arial Narrow" w:hAnsi="Arial Narrow" w:cs="Arial Narrow"/>
          <w:sz w:val="24"/>
          <w:szCs w:val="24"/>
          <w:lang w:val="ro-RO"/>
        </w:rPr>
      </w:pPr>
      <w:r w:rsidRPr="006305BE">
        <w:rPr>
          <w:rFonts w:ascii="Arial Narrow" w:hAnsi="Arial Narrow" w:cs="Arial Narrow"/>
          <w:sz w:val="24"/>
          <w:szCs w:val="24"/>
          <w:lang w:val="ro-RO"/>
        </w:rPr>
        <w:tab/>
        <w:t>Avand in vedere fisele de evaluare, in baza notelor acordate se poate aprecia ca acestia au fost realizati in proportie de 96%.</w:t>
      </w:r>
    </w:p>
    <w:p w:rsidR="006305BE" w:rsidRPr="006305BE" w:rsidRDefault="006305BE" w:rsidP="006305BE">
      <w:pPr>
        <w:ind w:right="1440"/>
        <w:jc w:val="both"/>
        <w:rPr>
          <w:rFonts w:ascii="Arial Narrow" w:hAnsi="Arial Narrow" w:cs="Arial Narrow"/>
          <w:sz w:val="24"/>
          <w:szCs w:val="24"/>
          <w:lang w:val="ro-RO"/>
        </w:rPr>
      </w:pPr>
    </w:p>
    <w:p w:rsidR="006305BE" w:rsidRPr="006305BE" w:rsidRDefault="006305BE" w:rsidP="006305BE">
      <w:pPr>
        <w:ind w:right="1440"/>
        <w:jc w:val="both"/>
        <w:rPr>
          <w:rFonts w:ascii="Arial Narrow" w:hAnsi="Arial Narrow" w:cs="Arial Narrow"/>
          <w:sz w:val="24"/>
          <w:szCs w:val="24"/>
        </w:rPr>
      </w:pPr>
      <w:r w:rsidRPr="006305BE">
        <w:rPr>
          <w:rFonts w:ascii="Arial Narrow" w:hAnsi="Arial Narrow" w:cs="Arial Narrow"/>
          <w:sz w:val="24"/>
          <w:szCs w:val="24"/>
        </w:rPr>
        <w:t xml:space="preserve">Numar solicitari inregistrate in cadrul serviciului “B”: </w:t>
      </w:r>
      <w:r w:rsidRPr="006305BE">
        <w:rPr>
          <w:rFonts w:ascii="Arial Narrow" w:hAnsi="Arial Narrow" w:cs="Arial Narrow"/>
          <w:sz w:val="24"/>
          <w:szCs w:val="24"/>
        </w:rPr>
        <w:tab/>
        <w:t xml:space="preserve"> 3265</w:t>
      </w:r>
    </w:p>
    <w:p w:rsidR="006305BE" w:rsidRPr="006305BE" w:rsidRDefault="006305BE" w:rsidP="006305BE">
      <w:pPr>
        <w:ind w:right="1440"/>
        <w:jc w:val="both"/>
        <w:rPr>
          <w:rFonts w:ascii="Arial Narrow" w:hAnsi="Arial Narrow" w:cs="Arial Narrow"/>
          <w:sz w:val="24"/>
          <w:szCs w:val="24"/>
        </w:rPr>
      </w:pPr>
      <w:r w:rsidRPr="006305BE">
        <w:rPr>
          <w:rFonts w:ascii="Arial Narrow" w:hAnsi="Arial Narrow" w:cs="Arial Narrow"/>
          <w:sz w:val="24"/>
          <w:szCs w:val="24"/>
        </w:rPr>
        <w:t>Din care:.</w:t>
      </w:r>
    </w:p>
    <w:p w:rsidR="006305BE" w:rsidRPr="006305BE" w:rsidRDefault="006305BE" w:rsidP="006305BE">
      <w:pPr>
        <w:ind w:right="1440"/>
        <w:jc w:val="both"/>
        <w:rPr>
          <w:rFonts w:ascii="Arial Narrow" w:hAnsi="Arial Narrow" w:cs="Arial Narrow"/>
          <w:sz w:val="24"/>
          <w:szCs w:val="24"/>
        </w:rPr>
      </w:pPr>
    </w:p>
    <w:tbl>
      <w:tblPr>
        <w:tblW w:w="7920" w:type="dxa"/>
        <w:tblInd w:w="2268" w:type="dxa"/>
        <w:tblLayout w:type="fixed"/>
        <w:tblLook w:val="0000" w:firstRow="0" w:lastRow="0" w:firstColumn="0" w:lastColumn="0" w:noHBand="0" w:noVBand="0"/>
      </w:tblPr>
      <w:tblGrid>
        <w:gridCol w:w="6629"/>
        <w:gridCol w:w="1291"/>
      </w:tblGrid>
      <w:tr w:rsidR="006305BE" w:rsidRPr="006305BE" w:rsidTr="00612747">
        <w:tc>
          <w:tcPr>
            <w:tcW w:w="6629" w:type="dxa"/>
          </w:tcPr>
          <w:p w:rsidR="006305BE" w:rsidRPr="006305BE" w:rsidRDefault="006305BE" w:rsidP="006305BE">
            <w:pPr>
              <w:jc w:val="both"/>
              <w:rPr>
                <w:rFonts w:ascii="Arial Narrow" w:hAnsi="Arial Narrow" w:cs="Arial Narrow"/>
                <w:sz w:val="24"/>
                <w:szCs w:val="24"/>
                <w:lang w:val="fr-FR"/>
              </w:rPr>
            </w:pPr>
            <w:r w:rsidRPr="006305BE">
              <w:rPr>
                <w:rFonts w:ascii="Arial Narrow" w:hAnsi="Arial Narrow" w:cs="Arial Narrow"/>
                <w:sz w:val="24"/>
                <w:szCs w:val="24"/>
                <w:lang w:val="fr-FR"/>
              </w:rPr>
              <w:t>Autorizatii de construire</w:t>
            </w:r>
          </w:p>
        </w:tc>
        <w:tc>
          <w:tcPr>
            <w:tcW w:w="1291" w:type="dxa"/>
          </w:tcPr>
          <w:p w:rsidR="006305BE" w:rsidRPr="006305BE" w:rsidRDefault="006305BE" w:rsidP="006305BE">
            <w:pPr>
              <w:jc w:val="both"/>
              <w:rPr>
                <w:rFonts w:ascii="Arial Narrow" w:hAnsi="Arial Narrow" w:cs="Arial Narrow"/>
                <w:sz w:val="24"/>
                <w:szCs w:val="24"/>
                <w:lang w:val="fr-FR"/>
              </w:rPr>
            </w:pPr>
            <w:r w:rsidRPr="006305BE">
              <w:rPr>
                <w:rFonts w:ascii="Arial Narrow" w:hAnsi="Arial Narrow" w:cs="Arial Narrow"/>
                <w:sz w:val="24"/>
                <w:szCs w:val="24"/>
                <w:lang w:val="fr-FR"/>
              </w:rPr>
              <w:t xml:space="preserve">  475</w:t>
            </w:r>
          </w:p>
        </w:tc>
      </w:tr>
      <w:tr w:rsidR="006305BE" w:rsidRPr="006305BE" w:rsidTr="00612747">
        <w:tc>
          <w:tcPr>
            <w:tcW w:w="6629" w:type="dxa"/>
          </w:tcPr>
          <w:p w:rsidR="006305BE" w:rsidRPr="006305BE" w:rsidRDefault="006305BE" w:rsidP="006305BE">
            <w:pPr>
              <w:jc w:val="both"/>
              <w:rPr>
                <w:rFonts w:ascii="Arial Narrow" w:hAnsi="Arial Narrow" w:cs="Arial Narrow"/>
                <w:sz w:val="24"/>
                <w:szCs w:val="24"/>
                <w:lang w:val="fr-FR"/>
              </w:rPr>
            </w:pPr>
            <w:r w:rsidRPr="006305BE">
              <w:rPr>
                <w:rFonts w:ascii="Arial Narrow" w:hAnsi="Arial Narrow" w:cs="Arial Narrow"/>
                <w:sz w:val="24"/>
                <w:szCs w:val="24"/>
                <w:lang w:val="fr-FR"/>
              </w:rPr>
              <w:t>Autorizatii de desfiintare</w:t>
            </w:r>
          </w:p>
        </w:tc>
        <w:tc>
          <w:tcPr>
            <w:tcW w:w="1291" w:type="dxa"/>
          </w:tcPr>
          <w:p w:rsidR="006305BE" w:rsidRPr="006305BE" w:rsidRDefault="006305BE" w:rsidP="006305BE">
            <w:pPr>
              <w:jc w:val="both"/>
              <w:rPr>
                <w:rFonts w:ascii="Arial Narrow" w:hAnsi="Arial Narrow" w:cs="Arial Narrow"/>
                <w:sz w:val="24"/>
                <w:szCs w:val="24"/>
              </w:rPr>
            </w:pPr>
            <w:r w:rsidRPr="006305BE">
              <w:rPr>
                <w:rFonts w:ascii="Arial Narrow" w:hAnsi="Arial Narrow" w:cs="Arial Narrow"/>
                <w:sz w:val="24"/>
                <w:szCs w:val="24"/>
              </w:rPr>
              <w:t xml:space="preserve">  132</w:t>
            </w:r>
          </w:p>
        </w:tc>
      </w:tr>
      <w:tr w:rsidR="006305BE" w:rsidRPr="006305BE" w:rsidTr="00612747">
        <w:tc>
          <w:tcPr>
            <w:tcW w:w="6629" w:type="dxa"/>
          </w:tcPr>
          <w:p w:rsidR="006305BE" w:rsidRPr="006305BE" w:rsidRDefault="006305BE" w:rsidP="006305BE">
            <w:pPr>
              <w:jc w:val="both"/>
              <w:rPr>
                <w:rFonts w:ascii="Arial Narrow" w:hAnsi="Arial Narrow" w:cs="Arial Narrow"/>
                <w:sz w:val="24"/>
                <w:szCs w:val="24"/>
              </w:rPr>
            </w:pPr>
            <w:r w:rsidRPr="006305BE">
              <w:rPr>
                <w:rFonts w:ascii="Arial Narrow" w:hAnsi="Arial Narrow" w:cs="Arial Narrow"/>
                <w:sz w:val="24"/>
                <w:szCs w:val="24"/>
              </w:rPr>
              <w:t>Certificate de Urbanism</w:t>
            </w:r>
          </w:p>
        </w:tc>
        <w:tc>
          <w:tcPr>
            <w:tcW w:w="1291" w:type="dxa"/>
          </w:tcPr>
          <w:p w:rsidR="006305BE" w:rsidRPr="006305BE" w:rsidRDefault="006305BE" w:rsidP="006305BE">
            <w:pPr>
              <w:jc w:val="both"/>
              <w:rPr>
                <w:rFonts w:ascii="Arial Narrow" w:hAnsi="Arial Narrow" w:cs="Arial Narrow"/>
                <w:sz w:val="24"/>
                <w:szCs w:val="24"/>
              </w:rPr>
            </w:pPr>
            <w:r w:rsidRPr="006305BE">
              <w:rPr>
                <w:rFonts w:ascii="Arial Narrow" w:hAnsi="Arial Narrow" w:cs="Arial Narrow"/>
                <w:sz w:val="24"/>
                <w:szCs w:val="24"/>
              </w:rPr>
              <w:t>1497</w:t>
            </w:r>
          </w:p>
        </w:tc>
      </w:tr>
      <w:tr w:rsidR="006305BE" w:rsidRPr="006305BE" w:rsidTr="00612747">
        <w:tc>
          <w:tcPr>
            <w:tcW w:w="6629" w:type="dxa"/>
          </w:tcPr>
          <w:p w:rsidR="006305BE" w:rsidRPr="006305BE" w:rsidRDefault="006305BE" w:rsidP="006305BE">
            <w:pPr>
              <w:jc w:val="both"/>
              <w:rPr>
                <w:rFonts w:ascii="Arial Narrow" w:hAnsi="Arial Narrow" w:cs="Arial Narrow"/>
                <w:sz w:val="24"/>
                <w:szCs w:val="24"/>
              </w:rPr>
            </w:pPr>
            <w:r w:rsidRPr="006305BE">
              <w:rPr>
                <w:rFonts w:ascii="Arial Narrow" w:hAnsi="Arial Narrow" w:cs="Arial Narrow"/>
                <w:sz w:val="24"/>
                <w:szCs w:val="24"/>
              </w:rPr>
              <w:t>Avize primar</w:t>
            </w:r>
          </w:p>
        </w:tc>
        <w:tc>
          <w:tcPr>
            <w:tcW w:w="1291" w:type="dxa"/>
          </w:tcPr>
          <w:p w:rsidR="006305BE" w:rsidRPr="006305BE" w:rsidRDefault="006305BE" w:rsidP="006305BE">
            <w:pPr>
              <w:jc w:val="both"/>
              <w:rPr>
                <w:rFonts w:ascii="Arial Narrow" w:hAnsi="Arial Narrow" w:cs="Arial Narrow"/>
                <w:sz w:val="24"/>
                <w:szCs w:val="24"/>
              </w:rPr>
            </w:pPr>
            <w:r w:rsidRPr="006305BE">
              <w:rPr>
                <w:rFonts w:ascii="Arial Narrow" w:hAnsi="Arial Narrow" w:cs="Arial Narrow"/>
                <w:sz w:val="24"/>
                <w:szCs w:val="24"/>
              </w:rPr>
              <w:t xml:space="preserve">  273</w:t>
            </w:r>
          </w:p>
        </w:tc>
      </w:tr>
      <w:tr w:rsidR="006305BE" w:rsidRPr="006305BE" w:rsidTr="00612747">
        <w:tc>
          <w:tcPr>
            <w:tcW w:w="6629" w:type="dxa"/>
            <w:tcBorders>
              <w:bottom w:val="single" w:sz="4" w:space="0" w:color="auto"/>
            </w:tcBorders>
          </w:tcPr>
          <w:p w:rsidR="006305BE" w:rsidRPr="006305BE" w:rsidRDefault="006305BE" w:rsidP="006305BE">
            <w:pPr>
              <w:jc w:val="both"/>
              <w:rPr>
                <w:rFonts w:ascii="Arial Narrow" w:hAnsi="Arial Narrow" w:cs="Arial Narrow"/>
                <w:sz w:val="24"/>
                <w:szCs w:val="24"/>
              </w:rPr>
            </w:pPr>
            <w:r w:rsidRPr="006305BE">
              <w:rPr>
                <w:rFonts w:ascii="Arial Narrow" w:hAnsi="Arial Narrow" w:cs="Arial Narrow"/>
                <w:sz w:val="24"/>
                <w:szCs w:val="24"/>
              </w:rPr>
              <w:t>Adrese completare, corespondenta, sesizari</w:t>
            </w:r>
          </w:p>
        </w:tc>
        <w:tc>
          <w:tcPr>
            <w:tcW w:w="1291" w:type="dxa"/>
            <w:tcBorders>
              <w:bottom w:val="single" w:sz="4" w:space="0" w:color="auto"/>
            </w:tcBorders>
          </w:tcPr>
          <w:p w:rsidR="006305BE" w:rsidRPr="006305BE" w:rsidRDefault="006305BE" w:rsidP="006305BE">
            <w:pPr>
              <w:jc w:val="both"/>
              <w:rPr>
                <w:rFonts w:ascii="Arial Narrow" w:hAnsi="Arial Narrow" w:cs="Arial Narrow"/>
                <w:sz w:val="24"/>
                <w:szCs w:val="24"/>
              </w:rPr>
            </w:pPr>
            <w:r w:rsidRPr="006305BE">
              <w:rPr>
                <w:rFonts w:ascii="Arial Narrow" w:hAnsi="Arial Narrow" w:cs="Arial Narrow"/>
                <w:sz w:val="24"/>
                <w:szCs w:val="24"/>
              </w:rPr>
              <w:t xml:space="preserve">  888</w:t>
            </w:r>
          </w:p>
        </w:tc>
      </w:tr>
      <w:tr w:rsidR="006305BE" w:rsidRPr="006305BE" w:rsidTr="00612747">
        <w:tc>
          <w:tcPr>
            <w:tcW w:w="6629" w:type="dxa"/>
            <w:tcBorders>
              <w:top w:val="single" w:sz="4" w:space="0" w:color="auto"/>
            </w:tcBorders>
          </w:tcPr>
          <w:p w:rsidR="006305BE" w:rsidRPr="006305BE" w:rsidRDefault="006305BE" w:rsidP="006305BE">
            <w:pPr>
              <w:jc w:val="both"/>
              <w:rPr>
                <w:rFonts w:ascii="Arial Narrow" w:hAnsi="Arial Narrow" w:cs="Arial Narrow"/>
                <w:b/>
                <w:bCs/>
                <w:sz w:val="24"/>
                <w:szCs w:val="24"/>
              </w:rPr>
            </w:pPr>
            <w:r w:rsidRPr="006305BE">
              <w:rPr>
                <w:rFonts w:ascii="Arial Narrow" w:hAnsi="Arial Narrow" w:cs="Arial Narrow"/>
                <w:b/>
                <w:bCs/>
                <w:sz w:val="24"/>
                <w:szCs w:val="24"/>
              </w:rPr>
              <w:t xml:space="preserve">Total documentatii repartizate serviciului “B” </w:t>
            </w:r>
          </w:p>
        </w:tc>
        <w:tc>
          <w:tcPr>
            <w:tcW w:w="1291" w:type="dxa"/>
            <w:tcBorders>
              <w:top w:val="single" w:sz="4" w:space="0" w:color="auto"/>
            </w:tcBorders>
          </w:tcPr>
          <w:p w:rsidR="006305BE" w:rsidRPr="006305BE" w:rsidRDefault="006305BE" w:rsidP="006305BE">
            <w:pPr>
              <w:jc w:val="both"/>
              <w:rPr>
                <w:rFonts w:ascii="Arial Narrow" w:hAnsi="Arial Narrow" w:cs="Arial Narrow"/>
                <w:b/>
                <w:bCs/>
                <w:sz w:val="24"/>
                <w:szCs w:val="24"/>
              </w:rPr>
            </w:pPr>
            <w:r w:rsidRPr="006305BE">
              <w:rPr>
                <w:rFonts w:ascii="Arial Narrow" w:hAnsi="Arial Narrow" w:cs="Arial Narrow"/>
                <w:b/>
                <w:bCs/>
                <w:sz w:val="24"/>
                <w:szCs w:val="24"/>
              </w:rPr>
              <w:t>3265</w:t>
            </w:r>
          </w:p>
        </w:tc>
      </w:tr>
    </w:tbl>
    <w:p w:rsidR="006305BE" w:rsidRPr="006305BE" w:rsidRDefault="006305BE" w:rsidP="006305BE">
      <w:pPr>
        <w:ind w:right="1440"/>
        <w:jc w:val="both"/>
        <w:rPr>
          <w:rFonts w:ascii="Arial Narrow" w:hAnsi="Arial Narrow" w:cs="Arial Narrow"/>
          <w:b/>
          <w:bCs/>
          <w:sz w:val="24"/>
          <w:szCs w:val="24"/>
        </w:rPr>
      </w:pPr>
    </w:p>
    <w:p w:rsidR="006305BE" w:rsidRPr="006305BE" w:rsidRDefault="006305BE" w:rsidP="006305BE">
      <w:pPr>
        <w:ind w:right="1440"/>
        <w:jc w:val="both"/>
        <w:rPr>
          <w:rFonts w:ascii="Arial Narrow" w:hAnsi="Arial Narrow" w:cs="Arial Narrow"/>
          <w:sz w:val="24"/>
          <w:szCs w:val="24"/>
          <w:lang w:val="fr-FR"/>
        </w:rPr>
      </w:pPr>
      <w:r w:rsidRPr="006305BE">
        <w:rPr>
          <w:rFonts w:ascii="Arial Narrow" w:hAnsi="Arial Narrow" w:cs="Arial Narrow"/>
          <w:sz w:val="24"/>
          <w:szCs w:val="24"/>
          <w:lang w:val="fr-FR"/>
        </w:rPr>
        <w:t>Toate aceste documentatii si solicitari au fost repartizate, verificate, s-a intocmit corespondenta si au fost eliberate documentatiile complete.</w:t>
      </w:r>
    </w:p>
    <w:p w:rsidR="006305BE" w:rsidRPr="006305BE" w:rsidRDefault="006305BE" w:rsidP="006305BE">
      <w:pPr>
        <w:ind w:right="1440"/>
        <w:jc w:val="both"/>
        <w:rPr>
          <w:rFonts w:ascii="Arial Narrow" w:hAnsi="Arial Narrow" w:cs="Arial Narrow"/>
          <w:sz w:val="24"/>
          <w:szCs w:val="24"/>
          <w:lang w:val="fr-FR"/>
        </w:rPr>
      </w:pPr>
      <w:r w:rsidRPr="006305BE">
        <w:rPr>
          <w:rFonts w:ascii="Arial Narrow" w:hAnsi="Arial Narrow" w:cs="Arial Narrow"/>
          <w:sz w:val="24"/>
          <w:szCs w:val="24"/>
          <w:lang w:val="fr-FR"/>
        </w:rPr>
        <w:t xml:space="preserve">Astfel, au fost intocmite si eliberate urmatoarele documentatii : </w:t>
      </w:r>
    </w:p>
    <w:p w:rsidR="006305BE" w:rsidRPr="006305BE" w:rsidRDefault="006305BE" w:rsidP="006305BE">
      <w:pPr>
        <w:ind w:right="1440"/>
        <w:jc w:val="both"/>
        <w:rPr>
          <w:rFonts w:ascii="Arial Narrow" w:hAnsi="Arial Narrow" w:cs="Arial Narrow"/>
          <w:sz w:val="24"/>
          <w:szCs w:val="24"/>
          <w:lang w:val="fr-FR"/>
        </w:rPr>
      </w:pPr>
    </w:p>
    <w:tbl>
      <w:tblPr>
        <w:tblW w:w="7920" w:type="dxa"/>
        <w:tblInd w:w="2268" w:type="dxa"/>
        <w:tblLayout w:type="fixed"/>
        <w:tblLook w:val="0000" w:firstRow="0" w:lastRow="0" w:firstColumn="0" w:lastColumn="0" w:noHBand="0" w:noVBand="0"/>
      </w:tblPr>
      <w:tblGrid>
        <w:gridCol w:w="6629"/>
        <w:gridCol w:w="1291"/>
      </w:tblGrid>
      <w:tr w:rsidR="006305BE" w:rsidRPr="006305BE" w:rsidTr="00612747">
        <w:tc>
          <w:tcPr>
            <w:tcW w:w="6629" w:type="dxa"/>
          </w:tcPr>
          <w:p w:rsidR="006305BE" w:rsidRPr="006305BE" w:rsidRDefault="006305BE" w:rsidP="006305BE">
            <w:pPr>
              <w:jc w:val="both"/>
              <w:rPr>
                <w:rFonts w:ascii="Arial Narrow" w:hAnsi="Arial Narrow" w:cs="Arial Narrow"/>
                <w:sz w:val="24"/>
                <w:szCs w:val="24"/>
                <w:lang w:val="fr-FR"/>
              </w:rPr>
            </w:pPr>
            <w:r w:rsidRPr="006305BE">
              <w:rPr>
                <w:rFonts w:ascii="Arial Narrow" w:hAnsi="Arial Narrow" w:cs="Arial Narrow"/>
                <w:sz w:val="24"/>
                <w:szCs w:val="24"/>
                <w:lang w:val="fr-FR"/>
              </w:rPr>
              <w:t>Autorizatii de construire</w:t>
            </w:r>
          </w:p>
        </w:tc>
        <w:tc>
          <w:tcPr>
            <w:tcW w:w="1291" w:type="dxa"/>
          </w:tcPr>
          <w:p w:rsidR="006305BE" w:rsidRPr="006305BE" w:rsidRDefault="006305BE" w:rsidP="006305BE">
            <w:pPr>
              <w:jc w:val="both"/>
              <w:rPr>
                <w:rFonts w:ascii="Arial Narrow" w:hAnsi="Arial Narrow" w:cs="Arial Narrow"/>
                <w:sz w:val="24"/>
                <w:szCs w:val="24"/>
                <w:lang w:val="fr-FR"/>
              </w:rPr>
            </w:pPr>
            <w:r w:rsidRPr="006305BE">
              <w:rPr>
                <w:rFonts w:ascii="Arial Narrow" w:hAnsi="Arial Narrow" w:cs="Arial Narrow"/>
                <w:sz w:val="24"/>
                <w:szCs w:val="24"/>
                <w:lang w:val="fr-FR"/>
              </w:rPr>
              <w:t xml:space="preserve">    410</w:t>
            </w:r>
          </w:p>
        </w:tc>
      </w:tr>
      <w:tr w:rsidR="006305BE" w:rsidRPr="006305BE" w:rsidTr="00612747">
        <w:tc>
          <w:tcPr>
            <w:tcW w:w="6629" w:type="dxa"/>
          </w:tcPr>
          <w:p w:rsidR="006305BE" w:rsidRPr="006305BE" w:rsidRDefault="006305BE" w:rsidP="006305BE">
            <w:pPr>
              <w:jc w:val="both"/>
              <w:rPr>
                <w:rFonts w:ascii="Arial Narrow" w:hAnsi="Arial Narrow" w:cs="Arial Narrow"/>
                <w:sz w:val="24"/>
                <w:szCs w:val="24"/>
                <w:lang w:val="fr-FR"/>
              </w:rPr>
            </w:pPr>
            <w:r w:rsidRPr="006305BE">
              <w:rPr>
                <w:rFonts w:ascii="Arial Narrow" w:hAnsi="Arial Narrow" w:cs="Arial Narrow"/>
                <w:sz w:val="24"/>
                <w:szCs w:val="24"/>
                <w:lang w:val="fr-FR"/>
              </w:rPr>
              <w:t>Autorizatii de desfiintare</w:t>
            </w:r>
          </w:p>
        </w:tc>
        <w:tc>
          <w:tcPr>
            <w:tcW w:w="1291" w:type="dxa"/>
          </w:tcPr>
          <w:p w:rsidR="006305BE" w:rsidRPr="006305BE" w:rsidRDefault="006305BE" w:rsidP="006305BE">
            <w:pPr>
              <w:jc w:val="both"/>
              <w:rPr>
                <w:rFonts w:ascii="Arial Narrow" w:hAnsi="Arial Narrow" w:cs="Arial Narrow"/>
                <w:sz w:val="24"/>
                <w:szCs w:val="24"/>
              </w:rPr>
            </w:pPr>
            <w:r w:rsidRPr="006305BE">
              <w:rPr>
                <w:rFonts w:ascii="Arial Narrow" w:hAnsi="Arial Narrow" w:cs="Arial Narrow"/>
                <w:sz w:val="24"/>
                <w:szCs w:val="24"/>
              </w:rPr>
              <w:t xml:space="preserve">    129</w:t>
            </w:r>
          </w:p>
        </w:tc>
      </w:tr>
      <w:tr w:rsidR="006305BE" w:rsidRPr="006305BE" w:rsidTr="00612747">
        <w:tc>
          <w:tcPr>
            <w:tcW w:w="6629" w:type="dxa"/>
          </w:tcPr>
          <w:p w:rsidR="006305BE" w:rsidRPr="006305BE" w:rsidRDefault="006305BE" w:rsidP="006305BE">
            <w:pPr>
              <w:jc w:val="both"/>
              <w:rPr>
                <w:rFonts w:ascii="Arial Narrow" w:hAnsi="Arial Narrow" w:cs="Arial Narrow"/>
                <w:sz w:val="24"/>
                <w:szCs w:val="24"/>
              </w:rPr>
            </w:pPr>
            <w:r w:rsidRPr="006305BE">
              <w:rPr>
                <w:rFonts w:ascii="Arial Narrow" w:hAnsi="Arial Narrow" w:cs="Arial Narrow"/>
                <w:sz w:val="24"/>
                <w:szCs w:val="24"/>
              </w:rPr>
              <w:t>Certificate de Urbanism</w:t>
            </w:r>
          </w:p>
        </w:tc>
        <w:tc>
          <w:tcPr>
            <w:tcW w:w="1291" w:type="dxa"/>
          </w:tcPr>
          <w:p w:rsidR="006305BE" w:rsidRPr="006305BE" w:rsidRDefault="006305BE" w:rsidP="006305BE">
            <w:pPr>
              <w:jc w:val="both"/>
              <w:rPr>
                <w:rFonts w:ascii="Arial Narrow" w:hAnsi="Arial Narrow" w:cs="Arial Narrow"/>
                <w:sz w:val="24"/>
                <w:szCs w:val="24"/>
              </w:rPr>
            </w:pPr>
            <w:r w:rsidRPr="006305BE">
              <w:rPr>
                <w:rFonts w:ascii="Arial Narrow" w:hAnsi="Arial Narrow" w:cs="Arial Narrow"/>
                <w:sz w:val="24"/>
                <w:szCs w:val="24"/>
              </w:rPr>
              <w:t xml:space="preserve">  1450</w:t>
            </w:r>
          </w:p>
        </w:tc>
      </w:tr>
      <w:tr w:rsidR="006305BE" w:rsidRPr="006305BE" w:rsidTr="00612747">
        <w:tc>
          <w:tcPr>
            <w:tcW w:w="6629" w:type="dxa"/>
            <w:tcBorders>
              <w:bottom w:val="single" w:sz="4" w:space="0" w:color="auto"/>
            </w:tcBorders>
          </w:tcPr>
          <w:p w:rsidR="006305BE" w:rsidRPr="006305BE" w:rsidRDefault="006305BE" w:rsidP="006305BE">
            <w:pPr>
              <w:jc w:val="both"/>
              <w:rPr>
                <w:rFonts w:ascii="Arial Narrow" w:hAnsi="Arial Narrow" w:cs="Arial Narrow"/>
                <w:sz w:val="24"/>
                <w:szCs w:val="24"/>
              </w:rPr>
            </w:pPr>
            <w:r w:rsidRPr="006305BE">
              <w:rPr>
                <w:rFonts w:ascii="Arial Narrow" w:hAnsi="Arial Narrow" w:cs="Arial Narrow"/>
                <w:sz w:val="24"/>
                <w:szCs w:val="24"/>
              </w:rPr>
              <w:t>Avize primar</w:t>
            </w:r>
          </w:p>
        </w:tc>
        <w:tc>
          <w:tcPr>
            <w:tcW w:w="1291" w:type="dxa"/>
            <w:tcBorders>
              <w:bottom w:val="single" w:sz="4" w:space="0" w:color="auto"/>
            </w:tcBorders>
          </w:tcPr>
          <w:p w:rsidR="006305BE" w:rsidRPr="006305BE" w:rsidRDefault="006305BE" w:rsidP="006305BE">
            <w:pPr>
              <w:jc w:val="both"/>
              <w:rPr>
                <w:rFonts w:ascii="Arial Narrow" w:hAnsi="Arial Narrow" w:cs="Arial Narrow"/>
                <w:sz w:val="24"/>
                <w:szCs w:val="24"/>
              </w:rPr>
            </w:pPr>
            <w:r w:rsidRPr="006305BE">
              <w:rPr>
                <w:rFonts w:ascii="Arial Narrow" w:hAnsi="Arial Narrow" w:cs="Arial Narrow"/>
                <w:sz w:val="24"/>
                <w:szCs w:val="24"/>
              </w:rPr>
              <w:t xml:space="preserve">    259</w:t>
            </w:r>
          </w:p>
        </w:tc>
      </w:tr>
      <w:tr w:rsidR="006305BE" w:rsidRPr="006305BE" w:rsidTr="00612747">
        <w:tc>
          <w:tcPr>
            <w:tcW w:w="6629" w:type="dxa"/>
            <w:tcBorders>
              <w:top w:val="single" w:sz="4" w:space="0" w:color="auto"/>
            </w:tcBorders>
          </w:tcPr>
          <w:p w:rsidR="006305BE" w:rsidRPr="006305BE" w:rsidRDefault="006305BE" w:rsidP="006305BE">
            <w:pPr>
              <w:jc w:val="both"/>
              <w:rPr>
                <w:rFonts w:ascii="Arial Narrow" w:hAnsi="Arial Narrow" w:cs="Arial Narrow"/>
                <w:b/>
                <w:bCs/>
                <w:sz w:val="24"/>
                <w:szCs w:val="24"/>
              </w:rPr>
            </w:pPr>
            <w:r w:rsidRPr="006305BE">
              <w:rPr>
                <w:rFonts w:ascii="Arial Narrow" w:hAnsi="Arial Narrow" w:cs="Arial Narrow"/>
                <w:b/>
                <w:bCs/>
                <w:sz w:val="24"/>
                <w:szCs w:val="24"/>
              </w:rPr>
              <w:t>Total documentatii eliberate de catre serviciul “B”</w:t>
            </w:r>
          </w:p>
        </w:tc>
        <w:tc>
          <w:tcPr>
            <w:tcW w:w="1291" w:type="dxa"/>
            <w:tcBorders>
              <w:top w:val="single" w:sz="4" w:space="0" w:color="auto"/>
            </w:tcBorders>
          </w:tcPr>
          <w:p w:rsidR="006305BE" w:rsidRPr="006305BE" w:rsidRDefault="006305BE" w:rsidP="006305BE">
            <w:pPr>
              <w:jc w:val="both"/>
              <w:rPr>
                <w:rFonts w:ascii="Arial Narrow" w:hAnsi="Arial Narrow" w:cs="Arial Narrow"/>
                <w:b/>
                <w:bCs/>
                <w:sz w:val="24"/>
                <w:szCs w:val="24"/>
              </w:rPr>
            </w:pPr>
            <w:r w:rsidRPr="006305BE">
              <w:rPr>
                <w:rFonts w:ascii="Arial Narrow" w:hAnsi="Arial Narrow" w:cs="Arial Narrow"/>
                <w:b/>
                <w:bCs/>
                <w:sz w:val="24"/>
                <w:szCs w:val="24"/>
              </w:rPr>
              <w:t xml:space="preserve">  2248</w:t>
            </w:r>
          </w:p>
        </w:tc>
      </w:tr>
    </w:tbl>
    <w:p w:rsidR="006305BE" w:rsidRPr="006305BE" w:rsidRDefault="006305BE" w:rsidP="006305BE">
      <w:pPr>
        <w:ind w:right="1440"/>
        <w:jc w:val="both"/>
        <w:rPr>
          <w:rFonts w:ascii="Arial Narrow" w:hAnsi="Arial Narrow" w:cs="Arial Narrow"/>
          <w:b/>
          <w:bCs/>
          <w:sz w:val="24"/>
          <w:szCs w:val="24"/>
          <w:lang w:val="ro-RO"/>
        </w:rPr>
      </w:pPr>
    </w:p>
    <w:p w:rsidR="006305BE" w:rsidRPr="006305BE" w:rsidRDefault="006305BE" w:rsidP="006305BE">
      <w:pPr>
        <w:ind w:right="1440"/>
        <w:jc w:val="both"/>
        <w:rPr>
          <w:rFonts w:ascii="Arial Narrow" w:hAnsi="Arial Narrow" w:cs="Arial Narrow"/>
          <w:sz w:val="24"/>
          <w:szCs w:val="24"/>
          <w:lang w:val="ro-RO"/>
        </w:rPr>
      </w:pPr>
      <w:r w:rsidRPr="006305BE">
        <w:rPr>
          <w:rFonts w:ascii="Arial Narrow" w:hAnsi="Arial Narrow" w:cs="Arial Narrow"/>
          <w:sz w:val="24"/>
          <w:szCs w:val="24"/>
          <w:lang w:val="ro-RO"/>
        </w:rPr>
        <w:tab/>
        <w:t>Mentionam faptul ca diferentele dintre numarul lucrarilor intrate si numarul celor eliberate se datoreaza lucrarilor inregistrate in ultima luna a anului ce sunt eliberate in anul urmator, lucrari ce nu sunt evidentiate in totalul anului in curs, precum si corespondenta intocmita in urma adreselor de completare si a petitiilor.</w:t>
      </w:r>
    </w:p>
    <w:p w:rsidR="006305BE" w:rsidRPr="006305BE" w:rsidRDefault="006305BE" w:rsidP="006305BE">
      <w:pPr>
        <w:ind w:right="1440"/>
        <w:jc w:val="both"/>
        <w:rPr>
          <w:rFonts w:ascii="Arial Narrow" w:hAnsi="Arial Narrow" w:cs="Arial Narrow"/>
          <w:sz w:val="24"/>
          <w:szCs w:val="24"/>
          <w:lang w:val="ro-RO"/>
        </w:rPr>
      </w:pPr>
    </w:p>
    <w:p w:rsidR="006305BE" w:rsidRPr="006305BE" w:rsidRDefault="006305BE" w:rsidP="006305BE">
      <w:pPr>
        <w:ind w:right="1440"/>
        <w:jc w:val="both"/>
        <w:rPr>
          <w:rFonts w:ascii="Arial Narrow" w:hAnsi="Arial Narrow" w:cs="Arial Narrow"/>
          <w:b/>
          <w:bCs/>
          <w:sz w:val="24"/>
          <w:szCs w:val="24"/>
          <w:lang w:val="ro-RO"/>
        </w:rPr>
      </w:pPr>
      <w:r w:rsidRPr="006305BE">
        <w:rPr>
          <w:rFonts w:ascii="Arial Narrow" w:hAnsi="Arial Narrow" w:cs="Arial Narrow"/>
          <w:b/>
          <w:bCs/>
          <w:sz w:val="24"/>
          <w:szCs w:val="24"/>
          <w:lang w:val="ro-RO"/>
        </w:rPr>
        <w:t>3. PREZENTAREA PROGRAMELOR DESFASURATE SI A MODULUI DE RAPORTARE A ACESTORA LA OBIECTIVE.</w:t>
      </w:r>
    </w:p>
    <w:p w:rsidR="006305BE" w:rsidRPr="006305BE" w:rsidRDefault="006305BE" w:rsidP="006305BE">
      <w:pPr>
        <w:ind w:right="1440"/>
        <w:jc w:val="both"/>
        <w:rPr>
          <w:rFonts w:ascii="Arial Narrow" w:hAnsi="Arial Narrow" w:cs="Arial Narrow"/>
          <w:sz w:val="24"/>
          <w:szCs w:val="24"/>
          <w:lang w:val="ro-RO"/>
        </w:rPr>
      </w:pPr>
    </w:p>
    <w:p w:rsidR="006305BE" w:rsidRPr="006305BE" w:rsidRDefault="006305BE" w:rsidP="006305BE">
      <w:pPr>
        <w:ind w:right="1440" w:firstLine="720"/>
        <w:jc w:val="both"/>
        <w:rPr>
          <w:rFonts w:ascii="Arial Narrow" w:hAnsi="Arial Narrow" w:cs="Arial Narrow"/>
          <w:sz w:val="24"/>
          <w:szCs w:val="24"/>
          <w:lang w:val="ro-RO"/>
        </w:rPr>
      </w:pPr>
      <w:r w:rsidRPr="006305BE">
        <w:rPr>
          <w:rFonts w:ascii="Arial Narrow" w:hAnsi="Arial Narrow" w:cs="Arial Narrow"/>
          <w:sz w:val="24"/>
          <w:szCs w:val="24"/>
          <w:lang w:val="ro-RO"/>
        </w:rPr>
        <w:t>Activitatea Serviciului de Urbanism si Autorizatii de Construire pentru Constructii Clasa „B” a avut, ca program principal, pe langa rezolvarea cerintelor fiecarui locuitor ce urmareste inbunatatirea conditiilor sale de trai, si respectarea cerintelor urbanistice specifice unui oras de dimensiunile si importanta Bucurestiului.</w:t>
      </w:r>
    </w:p>
    <w:p w:rsidR="006305BE" w:rsidRPr="006305BE" w:rsidRDefault="006305BE" w:rsidP="006305BE">
      <w:pPr>
        <w:ind w:right="1440" w:firstLine="720"/>
        <w:jc w:val="both"/>
        <w:rPr>
          <w:rFonts w:ascii="Arial Narrow" w:hAnsi="Arial Narrow" w:cs="Arial Narrow"/>
          <w:sz w:val="24"/>
          <w:szCs w:val="24"/>
          <w:lang w:val="ro-RO"/>
        </w:rPr>
      </w:pPr>
      <w:r w:rsidRPr="006305BE">
        <w:rPr>
          <w:rFonts w:ascii="Arial Narrow" w:hAnsi="Arial Narrow" w:cs="Arial Narrow"/>
          <w:sz w:val="24"/>
          <w:szCs w:val="24"/>
          <w:lang w:val="ro-RO"/>
        </w:rPr>
        <w:t>In acest context, Sectorul 1, avand suprafata cea mai mare si o dinamica de dezvoltare rapida, trebuie sa faca fata unui evantai de cerinte si interese diversificate, reprezentative pentru o capitala aflata in plin proces de expansiune. Cea mai dificila sarcina este aceea de imbinare a tendintelor divergente conturate de conflictul intereselor individuale si necesitatea respectarii cerintelor estetice, urbanistice si de siguranta ce sunt impuse prin cadrul legislativ ce reglementeaza avizarea si realizarea constructiior.</w:t>
      </w:r>
    </w:p>
    <w:p w:rsidR="006305BE" w:rsidRPr="006305BE" w:rsidRDefault="006305BE" w:rsidP="006305BE">
      <w:pPr>
        <w:ind w:right="1440"/>
        <w:jc w:val="both"/>
        <w:rPr>
          <w:rFonts w:ascii="Arial Narrow" w:hAnsi="Arial Narrow" w:cs="Arial Narrow"/>
          <w:sz w:val="24"/>
          <w:szCs w:val="24"/>
          <w:lang w:val="ro-RO"/>
        </w:rPr>
      </w:pPr>
      <w:r w:rsidRPr="006305BE">
        <w:rPr>
          <w:rFonts w:ascii="Arial Narrow" w:hAnsi="Arial Narrow" w:cs="Arial Narrow"/>
          <w:sz w:val="24"/>
          <w:szCs w:val="24"/>
          <w:lang w:val="ro-RO"/>
        </w:rPr>
        <w:tab/>
        <w:t>Un alt program a avut in vedere colaborarea cu celelalte Servicii si Directii ale Sectorului 1 al Municipiului Bucuresti, colaborare care s-a desfasurat in conditii bune. S-a raspuns in timp si la obiect solicitarilor diferitelor institutii care urmaresc centralizarea bazelor de date referitoare la activitatea de construire locuinte.</w:t>
      </w:r>
    </w:p>
    <w:p w:rsidR="006305BE" w:rsidRPr="006305BE" w:rsidRDefault="006305BE" w:rsidP="006305BE">
      <w:pPr>
        <w:ind w:right="1440" w:firstLine="720"/>
        <w:jc w:val="both"/>
        <w:rPr>
          <w:rFonts w:ascii="Arial Narrow" w:hAnsi="Arial Narrow" w:cs="Arial Narrow"/>
          <w:sz w:val="24"/>
          <w:szCs w:val="24"/>
          <w:lang w:val="ro-RO"/>
        </w:rPr>
      </w:pPr>
      <w:r w:rsidRPr="006305BE">
        <w:rPr>
          <w:rFonts w:ascii="Arial Narrow" w:hAnsi="Arial Narrow" w:cs="Arial Narrow"/>
          <w:sz w:val="24"/>
          <w:szCs w:val="24"/>
          <w:lang w:val="ro-RO"/>
        </w:rPr>
        <w:t>De asemenea programul aferent relatiilor cu publicul a reflectat disponibilitatea inspectorilor serviciului fata de rezolvarea problemelor locuitorilor sectorului, imbunatatirea conditiilor de locuire a acestora si imbunatatirea spatiului construit prin adoptarea unor solutii de partiu elegante si inteligente.</w:t>
      </w:r>
    </w:p>
    <w:p w:rsidR="006305BE" w:rsidRPr="006305BE" w:rsidRDefault="006305BE" w:rsidP="006305BE">
      <w:pPr>
        <w:ind w:right="1440"/>
        <w:jc w:val="both"/>
        <w:rPr>
          <w:rFonts w:ascii="Arial Narrow" w:hAnsi="Arial Narrow" w:cs="Arial Narrow"/>
          <w:sz w:val="24"/>
          <w:szCs w:val="24"/>
          <w:lang w:val="ro-RO"/>
        </w:rPr>
      </w:pPr>
    </w:p>
    <w:p w:rsidR="006305BE" w:rsidRPr="006305BE" w:rsidRDefault="006305BE" w:rsidP="006305BE">
      <w:pPr>
        <w:ind w:right="1440"/>
        <w:jc w:val="both"/>
        <w:rPr>
          <w:rFonts w:ascii="Arial Narrow" w:hAnsi="Arial Narrow" w:cs="Arial Narrow"/>
          <w:sz w:val="24"/>
          <w:szCs w:val="24"/>
          <w:lang w:val="ro-RO"/>
        </w:rPr>
      </w:pPr>
    </w:p>
    <w:p w:rsidR="006305BE" w:rsidRPr="006305BE" w:rsidRDefault="006305BE" w:rsidP="006305BE">
      <w:pPr>
        <w:ind w:right="1440"/>
        <w:jc w:val="both"/>
        <w:rPr>
          <w:rFonts w:ascii="Arial Narrow" w:hAnsi="Arial Narrow" w:cs="Arial Narrow"/>
          <w:b/>
          <w:bCs/>
          <w:sz w:val="24"/>
          <w:szCs w:val="24"/>
          <w:lang w:val="ro-RO"/>
        </w:rPr>
      </w:pPr>
      <w:r w:rsidRPr="006305BE">
        <w:rPr>
          <w:rFonts w:ascii="Arial Narrow" w:hAnsi="Arial Narrow" w:cs="Arial Narrow"/>
          <w:b/>
          <w:bCs/>
          <w:sz w:val="24"/>
          <w:szCs w:val="24"/>
          <w:lang w:val="ro-RO"/>
        </w:rPr>
        <w:t>4. RAPORTAREA CHELTUIELILOR, DEFALCATE PE PROGRAME</w:t>
      </w:r>
    </w:p>
    <w:p w:rsidR="006305BE" w:rsidRPr="006305BE" w:rsidRDefault="006305BE" w:rsidP="006305BE">
      <w:pPr>
        <w:ind w:right="1440"/>
        <w:jc w:val="both"/>
        <w:rPr>
          <w:rFonts w:ascii="Arial Narrow" w:hAnsi="Arial Narrow" w:cs="Arial Narrow"/>
          <w:sz w:val="24"/>
          <w:szCs w:val="24"/>
          <w:lang w:val="ro-RO"/>
        </w:rPr>
      </w:pPr>
      <w:r w:rsidRPr="006305BE">
        <w:rPr>
          <w:rFonts w:ascii="Arial Narrow" w:hAnsi="Arial Narrow" w:cs="Arial Narrow"/>
          <w:sz w:val="24"/>
          <w:szCs w:val="24"/>
          <w:lang w:val="ro-RO"/>
        </w:rPr>
        <w:t>Raportarea cheltuielilor a fost facuta in baza Hotararii nr.</w:t>
      </w:r>
      <w:r w:rsidRPr="006305BE">
        <w:rPr>
          <w:sz w:val="24"/>
          <w:szCs w:val="24"/>
          <w:lang w:val="ro-RO"/>
        </w:rPr>
        <w:t xml:space="preserve"> </w:t>
      </w:r>
      <w:r w:rsidRPr="006305BE">
        <w:rPr>
          <w:rFonts w:ascii="Arial Narrow" w:hAnsi="Arial Narrow" w:cs="Arial Narrow"/>
          <w:sz w:val="24"/>
          <w:szCs w:val="24"/>
          <w:lang w:val="ro-RO"/>
        </w:rPr>
        <w:t>19/13.02.2015 privind aprobarea bugetului general consolidat de venituri si cheltuieli al Consiliului Local Sector 1 pe anul 2015.</w:t>
      </w:r>
    </w:p>
    <w:p w:rsidR="006305BE" w:rsidRPr="006305BE" w:rsidRDefault="006305BE" w:rsidP="006305BE">
      <w:pPr>
        <w:ind w:right="1440"/>
        <w:jc w:val="both"/>
        <w:rPr>
          <w:rFonts w:ascii="Arial Narrow" w:hAnsi="Arial Narrow" w:cs="Arial Narrow"/>
          <w:sz w:val="24"/>
          <w:szCs w:val="24"/>
          <w:lang w:val="ro-RO"/>
        </w:rPr>
      </w:pPr>
    </w:p>
    <w:p w:rsidR="006305BE" w:rsidRPr="006305BE" w:rsidRDefault="006305BE" w:rsidP="006305BE">
      <w:pPr>
        <w:ind w:right="1440"/>
        <w:jc w:val="both"/>
        <w:rPr>
          <w:rFonts w:ascii="Arial Narrow" w:hAnsi="Arial Narrow" w:cs="Arial Narrow"/>
          <w:b/>
          <w:bCs/>
          <w:sz w:val="24"/>
          <w:szCs w:val="24"/>
          <w:lang w:val="ro-RO"/>
        </w:rPr>
      </w:pPr>
    </w:p>
    <w:p w:rsidR="006305BE" w:rsidRPr="006305BE" w:rsidRDefault="006305BE" w:rsidP="006305BE">
      <w:pPr>
        <w:ind w:right="1440"/>
        <w:jc w:val="both"/>
        <w:rPr>
          <w:rFonts w:ascii="Arial Narrow" w:hAnsi="Arial Narrow" w:cs="Arial Narrow"/>
          <w:sz w:val="24"/>
          <w:szCs w:val="24"/>
          <w:lang w:val="ro-RO"/>
        </w:rPr>
      </w:pPr>
      <w:r w:rsidRPr="006305BE">
        <w:rPr>
          <w:rFonts w:ascii="Arial Narrow" w:hAnsi="Arial Narrow" w:cs="Arial Narrow"/>
          <w:b/>
          <w:bCs/>
          <w:sz w:val="24"/>
          <w:szCs w:val="24"/>
          <w:lang w:val="ro-RO"/>
        </w:rPr>
        <w:t>5. NEREALIZARI CU MENTIONAREA CAUZELOR ACESTORA</w:t>
      </w:r>
    </w:p>
    <w:p w:rsidR="006305BE" w:rsidRPr="006305BE" w:rsidRDefault="006305BE" w:rsidP="006305BE">
      <w:pPr>
        <w:ind w:right="1440"/>
        <w:jc w:val="both"/>
        <w:rPr>
          <w:rFonts w:ascii="Arial Narrow" w:hAnsi="Arial Narrow" w:cs="Arial Narrow"/>
          <w:sz w:val="24"/>
          <w:szCs w:val="24"/>
          <w:lang w:val="ro-RO"/>
        </w:rPr>
      </w:pPr>
      <w:r w:rsidRPr="006305BE">
        <w:rPr>
          <w:rFonts w:ascii="Arial Narrow" w:hAnsi="Arial Narrow" w:cs="Arial Narrow"/>
          <w:sz w:val="24"/>
          <w:szCs w:val="24"/>
          <w:lang w:val="ro-RO"/>
        </w:rPr>
        <w:tab/>
        <w:t>Incoerenta legislativa : Planul Urbanistic General al Municipiului Bucuresti si Regulamentul Local de Aplicare al acestuia nu pot fi implementate direct in activitatea de avizare datorita abordarii generale a dezvoltarii orasului, fara a se fi tinut seama de caracteristicile fiecarui tesut urban din cadrul sectorului.</w:t>
      </w:r>
    </w:p>
    <w:p w:rsidR="006305BE" w:rsidRPr="006305BE" w:rsidRDefault="006305BE" w:rsidP="006305BE">
      <w:pPr>
        <w:ind w:right="1440" w:firstLine="720"/>
        <w:jc w:val="both"/>
        <w:rPr>
          <w:rFonts w:ascii="Arial Narrow" w:hAnsi="Arial Narrow" w:cs="Arial Narrow"/>
          <w:sz w:val="24"/>
          <w:szCs w:val="24"/>
          <w:lang w:val="ro-RO"/>
        </w:rPr>
      </w:pPr>
      <w:r w:rsidRPr="006305BE">
        <w:rPr>
          <w:rFonts w:ascii="Arial Narrow" w:hAnsi="Arial Narrow" w:cs="Arial Narrow"/>
          <w:sz w:val="24"/>
          <w:szCs w:val="24"/>
          <w:lang w:val="ro-RO"/>
        </w:rPr>
        <w:lastRenderedPageBreak/>
        <w:t>Dezvoltarea viitoare a orasului este abordata nerealist ignorand situatia faptica din teren si obstructionand posibilitatile de extindere a constructiilor existente de locuit, in detrimentul micilor proprietari cu posibilitati medii de investitii, ce sunt obligati sa-si restranga, in cadrul loturilor existente suprafata construita la sol.</w:t>
      </w:r>
    </w:p>
    <w:p w:rsidR="006305BE" w:rsidRPr="006305BE" w:rsidRDefault="006305BE" w:rsidP="006305BE">
      <w:pPr>
        <w:ind w:right="1440" w:firstLine="720"/>
        <w:jc w:val="both"/>
        <w:rPr>
          <w:rFonts w:ascii="Arial Narrow" w:hAnsi="Arial Narrow" w:cs="Arial Narrow"/>
          <w:sz w:val="24"/>
          <w:szCs w:val="24"/>
          <w:lang w:val="ro-RO"/>
        </w:rPr>
      </w:pPr>
      <w:r w:rsidRPr="006305BE">
        <w:rPr>
          <w:rFonts w:ascii="Arial Narrow" w:hAnsi="Arial Narrow" w:cs="Arial Narrow"/>
          <w:sz w:val="24"/>
          <w:szCs w:val="24"/>
          <w:lang w:val="ro-RO"/>
        </w:rPr>
        <w:t xml:space="preserve">Este necesara revizuirea Planului Urbanistic General de catre intocmitorii P.U.G., fara ca modificarile acestuia sa implice comandarea de catre beneficiari a unor documentatii de urbanism costisitoare, ce depasesc analiza locala a proprietatii. </w:t>
      </w:r>
    </w:p>
    <w:p w:rsidR="006305BE" w:rsidRPr="006305BE" w:rsidRDefault="006305BE" w:rsidP="006305BE">
      <w:pPr>
        <w:ind w:right="1440" w:firstLine="720"/>
        <w:jc w:val="both"/>
        <w:rPr>
          <w:rFonts w:ascii="Arial Narrow" w:hAnsi="Arial Narrow" w:cs="Arial Narrow"/>
          <w:sz w:val="24"/>
          <w:szCs w:val="24"/>
          <w:lang w:val="ro-RO"/>
        </w:rPr>
      </w:pPr>
      <w:r w:rsidRPr="006305BE">
        <w:rPr>
          <w:rFonts w:ascii="Arial Narrow" w:hAnsi="Arial Narrow" w:cs="Arial Narrow"/>
          <w:sz w:val="24"/>
          <w:szCs w:val="24"/>
          <w:lang w:val="ro-RO"/>
        </w:rPr>
        <w:t xml:space="preserve">Legislatia aplicata in domeniul constructiilor sufera continuu modificari si completari, ceea ce face ca aplicarea normelor si metodologiilor sa fie greoaie, procedurile de aprobare fiind in contradictie cu dinamica de dezvoltare a fondului construit si ocuparea rapida a suprafetelor construibile din sectorul 1. </w:t>
      </w:r>
    </w:p>
    <w:p w:rsidR="006305BE" w:rsidRPr="006305BE" w:rsidRDefault="006305BE" w:rsidP="006305BE">
      <w:pPr>
        <w:jc w:val="both"/>
        <w:rPr>
          <w:rFonts w:ascii="Arial Narrow" w:hAnsi="Arial Narrow" w:cs="Arial Narrow"/>
          <w:sz w:val="24"/>
          <w:szCs w:val="24"/>
          <w:lang w:val="ro-RO"/>
        </w:rPr>
      </w:pPr>
    </w:p>
    <w:p w:rsidR="006305BE" w:rsidRPr="006305BE" w:rsidRDefault="006305BE" w:rsidP="006305BE">
      <w:pPr>
        <w:jc w:val="both"/>
        <w:rPr>
          <w:rFonts w:ascii="Arial Narrow" w:hAnsi="Arial Narrow" w:cs="Arial Narrow"/>
          <w:sz w:val="24"/>
          <w:szCs w:val="24"/>
          <w:lang w:val="ro-RO"/>
        </w:rPr>
      </w:pPr>
    </w:p>
    <w:p w:rsidR="006305BE" w:rsidRPr="006305BE" w:rsidRDefault="006305BE" w:rsidP="006305BE">
      <w:pPr>
        <w:ind w:right="1440"/>
        <w:jc w:val="both"/>
        <w:rPr>
          <w:rFonts w:ascii="Arial Narrow" w:hAnsi="Arial Narrow" w:cs="Arial Narrow"/>
          <w:b/>
          <w:bCs/>
          <w:sz w:val="24"/>
          <w:szCs w:val="24"/>
          <w:lang w:val="ro-RO"/>
        </w:rPr>
      </w:pPr>
      <w:r w:rsidRPr="006305BE">
        <w:rPr>
          <w:rFonts w:ascii="Arial Narrow" w:hAnsi="Arial Narrow" w:cs="Arial Narrow"/>
          <w:b/>
          <w:bCs/>
          <w:sz w:val="24"/>
          <w:szCs w:val="24"/>
          <w:lang w:val="ro-RO"/>
        </w:rPr>
        <w:t>6. PROPUNERI PENTRU REMEDIEREA DEFICIENTELOR:</w:t>
      </w:r>
    </w:p>
    <w:p w:rsidR="006305BE" w:rsidRPr="006305BE" w:rsidRDefault="006305BE" w:rsidP="006305BE">
      <w:pPr>
        <w:ind w:right="1440"/>
        <w:jc w:val="both"/>
        <w:rPr>
          <w:rFonts w:ascii="Arial Narrow" w:hAnsi="Arial Narrow" w:cs="Arial Narrow"/>
          <w:sz w:val="24"/>
          <w:szCs w:val="24"/>
          <w:lang w:val="ro-RO"/>
        </w:rPr>
      </w:pPr>
    </w:p>
    <w:p w:rsidR="006305BE" w:rsidRPr="006305BE" w:rsidRDefault="006305BE" w:rsidP="006305BE">
      <w:pPr>
        <w:ind w:right="1440" w:firstLine="720"/>
        <w:jc w:val="both"/>
        <w:rPr>
          <w:rFonts w:ascii="Arial Narrow" w:hAnsi="Arial Narrow" w:cs="Arial Narrow"/>
          <w:sz w:val="24"/>
          <w:szCs w:val="24"/>
          <w:lang w:val="ro-RO"/>
        </w:rPr>
      </w:pPr>
      <w:r w:rsidRPr="006305BE">
        <w:rPr>
          <w:rFonts w:ascii="Arial Narrow" w:hAnsi="Arial Narrow" w:cs="Arial Narrow"/>
          <w:sz w:val="24"/>
          <w:szCs w:val="24"/>
          <w:lang w:val="ro-RO"/>
        </w:rPr>
        <w:t>Reanalizarea prevederilor P.U.G.-ului municipiului Bucuresti in concordanta cu situatiile specifice din teren, urmarindu-se simplificarea modalitatilor de implementare si de aplicare a prevederilor acestuia in cadrul documentatiilor eliberate de Sectorul 1al Municipiului Bucuresti.</w:t>
      </w:r>
    </w:p>
    <w:p w:rsidR="006305BE" w:rsidRPr="006305BE" w:rsidRDefault="006305BE" w:rsidP="006305BE">
      <w:pPr>
        <w:ind w:right="1440" w:firstLine="720"/>
        <w:jc w:val="both"/>
        <w:rPr>
          <w:rFonts w:ascii="Arial Narrow" w:hAnsi="Arial Narrow" w:cs="Arial Narrow"/>
          <w:sz w:val="24"/>
          <w:szCs w:val="24"/>
          <w:lang w:val="ro-RO"/>
        </w:rPr>
      </w:pPr>
      <w:r w:rsidRPr="006305BE">
        <w:rPr>
          <w:rFonts w:ascii="Arial Narrow" w:hAnsi="Arial Narrow" w:cs="Arial Narrow"/>
          <w:sz w:val="24"/>
          <w:szCs w:val="24"/>
          <w:lang w:val="ro-RO"/>
        </w:rPr>
        <w:t>Atragerea investitiilor pe teritoriul administrativ al sectorului, tinind cont atit de impactul financiar cit si al valorii arhitectonice a cladirilor edificate, este impusa de necesitatea abordarii unei strategii flexibile care urmareste cautarea rezolvarii directe, pe cea mai eficienta si mai simpla cale de avizare permisa de cadrul legislativ, astfel incit durata de aprobare a diferitelor faze si obtinerea avizelor sa fie cit mai scurta.</w:t>
      </w:r>
    </w:p>
    <w:p w:rsidR="006305BE" w:rsidRPr="006305BE" w:rsidRDefault="006305BE" w:rsidP="006305BE">
      <w:pPr>
        <w:ind w:right="1440" w:firstLine="720"/>
        <w:jc w:val="both"/>
        <w:rPr>
          <w:rFonts w:ascii="Arial Narrow" w:hAnsi="Arial Narrow" w:cs="Arial Narrow"/>
          <w:sz w:val="24"/>
          <w:szCs w:val="24"/>
          <w:lang w:val="ro-RO"/>
        </w:rPr>
      </w:pPr>
      <w:r w:rsidRPr="006305BE">
        <w:rPr>
          <w:rFonts w:ascii="Arial Narrow" w:hAnsi="Arial Narrow" w:cs="Arial Narrow"/>
          <w:sz w:val="24"/>
          <w:szCs w:val="24"/>
          <w:lang w:val="ro-RO"/>
        </w:rPr>
        <w:t>Implementarea unei asemenea strategii de avizare a constructiilor implica personal cu cunostiinte profesionale si legislative solide, precum si asumarea responsabilitatii in sustinerea unei politici unitare fata de rezolvarea problemelor urbanistice ale Sectorului 1.</w:t>
      </w:r>
    </w:p>
    <w:p w:rsidR="00A6637F" w:rsidRPr="006305BE" w:rsidRDefault="006305BE" w:rsidP="006305BE">
      <w:pPr>
        <w:jc w:val="both"/>
        <w:rPr>
          <w:b/>
          <w:i/>
          <w:color w:val="403152"/>
          <w:sz w:val="24"/>
          <w:szCs w:val="24"/>
          <w:lang w:val="it-IT"/>
        </w:rPr>
      </w:pPr>
      <w:r w:rsidRPr="006305BE">
        <w:rPr>
          <w:rFonts w:ascii="Arial Narrow" w:hAnsi="Arial Narrow" w:cs="Arial Narrow"/>
          <w:sz w:val="24"/>
          <w:szCs w:val="24"/>
          <w:lang w:val="ro-RO"/>
        </w:rPr>
        <w:tab/>
        <w:t>Revizuirea si unificarea cadrului legislativ privind autorizarea constructiilor cu celelalte legi specifice (exemplu: Legea Monumentelor, Codul Civil, Legea privind calitatea in constructii, Legea locuintei) pentru a se realiza baza legislativa care sa permita autorizarea constructiilor intr-un context coerent si usor de aplicat.</w:t>
      </w:r>
    </w:p>
    <w:p w:rsidR="00F77F0D" w:rsidRPr="00F63D8E" w:rsidRDefault="00F77F0D" w:rsidP="00004E64">
      <w:pPr>
        <w:jc w:val="center"/>
        <w:rPr>
          <w:b/>
          <w:color w:val="0000FF"/>
          <w:sz w:val="24"/>
          <w:szCs w:val="24"/>
          <w:lang w:val="it-IT"/>
        </w:rPr>
      </w:pPr>
    </w:p>
    <w:p w:rsidR="00A57CC8" w:rsidRPr="005B5D0C" w:rsidRDefault="00A57CC8" w:rsidP="00A57CC8">
      <w:pPr>
        <w:jc w:val="center"/>
        <w:rPr>
          <w:b/>
          <w:i/>
          <w:color w:val="403152"/>
          <w:sz w:val="24"/>
          <w:szCs w:val="24"/>
          <w:lang w:val="it-IT"/>
        </w:rPr>
      </w:pPr>
      <w:r w:rsidRPr="005B5D0C">
        <w:rPr>
          <w:b/>
          <w:i/>
          <w:color w:val="403152"/>
          <w:sz w:val="24"/>
          <w:szCs w:val="24"/>
          <w:lang w:val="it-IT"/>
        </w:rPr>
        <w:t>COMPARTIMENTUL INFORMARE URBANISTICA</w:t>
      </w:r>
    </w:p>
    <w:p w:rsidR="00A57CC8" w:rsidRPr="00F63D8E" w:rsidRDefault="00A57CC8" w:rsidP="00A57CC8">
      <w:pPr>
        <w:jc w:val="center"/>
        <w:rPr>
          <w:b/>
          <w:i/>
          <w:color w:val="0000FF"/>
          <w:sz w:val="24"/>
          <w:szCs w:val="24"/>
          <w:lang w:val="it-IT"/>
        </w:rPr>
      </w:pPr>
    </w:p>
    <w:p w:rsidR="006305BE" w:rsidRPr="00A228D0" w:rsidRDefault="00A6637F" w:rsidP="006305BE">
      <w:pPr>
        <w:spacing w:line="228" w:lineRule="auto"/>
        <w:jc w:val="both"/>
        <w:rPr>
          <w:sz w:val="24"/>
          <w:szCs w:val="24"/>
          <w:lang w:val="ro-RO"/>
        </w:rPr>
      </w:pPr>
      <w:r w:rsidRPr="00682CF1">
        <w:rPr>
          <w:sz w:val="24"/>
          <w:szCs w:val="24"/>
          <w:lang w:val="ro-RO"/>
        </w:rPr>
        <w:t>1</w:t>
      </w:r>
      <w:r w:rsidRPr="007214DC">
        <w:rPr>
          <w:sz w:val="24"/>
          <w:szCs w:val="24"/>
          <w:lang w:val="ro-RO"/>
        </w:rPr>
        <w:t xml:space="preserve">. </w:t>
      </w:r>
      <w:r w:rsidR="006305BE" w:rsidRPr="00A228D0">
        <w:rPr>
          <w:sz w:val="24"/>
          <w:szCs w:val="24"/>
          <w:lang w:val="ro-RO"/>
        </w:rPr>
        <w:t>MISIUNEA SI OBIECTIVELE CARE TREBUIAU ATINSE IN ANUL 2015</w:t>
      </w:r>
    </w:p>
    <w:p w:rsidR="006305BE" w:rsidRPr="00A228D0" w:rsidRDefault="006305BE" w:rsidP="006305BE">
      <w:pPr>
        <w:pStyle w:val="BodyText"/>
        <w:spacing w:line="228" w:lineRule="auto"/>
        <w:ind w:left="180" w:hanging="180"/>
        <w:rPr>
          <w:sz w:val="24"/>
          <w:szCs w:val="24"/>
          <w:lang w:val="ro-RO"/>
        </w:rPr>
      </w:pPr>
    </w:p>
    <w:p w:rsidR="006305BE" w:rsidRPr="00A228D0" w:rsidRDefault="006305BE" w:rsidP="006305BE">
      <w:pPr>
        <w:pStyle w:val="BodyText"/>
        <w:spacing w:line="228" w:lineRule="auto"/>
        <w:ind w:left="180" w:hanging="180"/>
        <w:rPr>
          <w:sz w:val="24"/>
          <w:szCs w:val="24"/>
          <w:lang w:val="ro-RO"/>
        </w:rPr>
      </w:pPr>
      <w:r w:rsidRPr="00A228D0">
        <w:rPr>
          <w:sz w:val="24"/>
          <w:szCs w:val="24"/>
          <w:lang w:val="ro-RO"/>
        </w:rPr>
        <w:t xml:space="preserve">MISIUNE: emitere de certificate de urbanism pentru lucrari de construire/desfiintare; emitere de certificate de urbanism pentru imobile (teren si/sau constructii) ce fac obiectul unor operatiuni notariale; emitere de certificate de urbanism informative; emitere de autorizatii de construire/desfiintare; corespondenta specifica activitatii de informare urbanistica; prelungiri certificate de urbanism si autorizatii de construire/desfiintare; </w:t>
      </w:r>
      <w:r w:rsidRPr="00A228D0">
        <w:rPr>
          <w:sz w:val="24"/>
          <w:szCs w:val="24"/>
          <w:lang w:val="fr-FR"/>
        </w:rPr>
        <w:t>orice alte sarcini dispuse de Arhitectul Şef</w:t>
      </w:r>
      <w:r w:rsidRPr="00A228D0">
        <w:rPr>
          <w:sz w:val="24"/>
          <w:szCs w:val="24"/>
          <w:lang w:val="ro-RO"/>
        </w:rPr>
        <w:t>.</w:t>
      </w:r>
    </w:p>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jc w:val="both"/>
        <w:rPr>
          <w:sz w:val="24"/>
          <w:szCs w:val="24"/>
          <w:lang w:val="ro-RO"/>
        </w:rPr>
      </w:pPr>
      <w:r w:rsidRPr="00A228D0">
        <w:rPr>
          <w:sz w:val="24"/>
          <w:szCs w:val="24"/>
          <w:lang w:val="ro-RO"/>
        </w:rPr>
        <w:t xml:space="preserve">OBIECTIVE : </w:t>
      </w:r>
    </w:p>
    <w:p w:rsidR="006305BE" w:rsidRPr="00A228D0" w:rsidRDefault="006305BE" w:rsidP="006305BE">
      <w:pPr>
        <w:pStyle w:val="BodyText"/>
        <w:spacing w:line="228" w:lineRule="auto"/>
        <w:rPr>
          <w:sz w:val="24"/>
          <w:szCs w:val="24"/>
          <w:lang w:val="ro-RO"/>
        </w:rPr>
      </w:pPr>
      <w:r w:rsidRPr="00A228D0">
        <w:rPr>
          <w:sz w:val="24"/>
          <w:szCs w:val="24"/>
          <w:lang w:val="ro-RO"/>
        </w:rPr>
        <w:t>a/ Analizeaza si verifica documentatiile pentru:</w:t>
      </w:r>
    </w:p>
    <w:p w:rsidR="006305BE" w:rsidRPr="00A228D0" w:rsidRDefault="006305BE" w:rsidP="006305BE">
      <w:pPr>
        <w:spacing w:line="228" w:lineRule="auto"/>
        <w:ind w:firstLine="180"/>
        <w:jc w:val="both"/>
        <w:rPr>
          <w:sz w:val="24"/>
          <w:szCs w:val="24"/>
          <w:lang w:val="ro-RO"/>
        </w:rPr>
      </w:pPr>
      <w:r w:rsidRPr="00A228D0">
        <w:rPr>
          <w:sz w:val="24"/>
          <w:szCs w:val="24"/>
          <w:lang w:val="ro-RO"/>
        </w:rPr>
        <w:t>- certificate de urbanism pentru lucrari de construire si desfiintare, pentru operatiuni notariale si pentru informative.;</w:t>
      </w:r>
    </w:p>
    <w:p w:rsidR="006305BE" w:rsidRPr="00A228D0" w:rsidRDefault="006305BE" w:rsidP="006305BE">
      <w:pPr>
        <w:spacing w:line="228" w:lineRule="auto"/>
        <w:ind w:left="180"/>
        <w:jc w:val="both"/>
        <w:rPr>
          <w:sz w:val="24"/>
          <w:szCs w:val="24"/>
          <w:lang w:val="ro-RO"/>
        </w:rPr>
      </w:pPr>
      <w:r w:rsidRPr="00A228D0">
        <w:rPr>
          <w:sz w:val="24"/>
          <w:szCs w:val="24"/>
          <w:lang w:val="ro-RO"/>
        </w:rPr>
        <w:lastRenderedPageBreak/>
        <w:t>- autorizatii de construire imobile noi, consolidari, supraetajari, extinderi, modificari interioare si exterioare, recompartimentari interioare;</w:t>
      </w:r>
    </w:p>
    <w:p w:rsidR="006305BE" w:rsidRPr="00A228D0" w:rsidRDefault="006305BE" w:rsidP="006305BE">
      <w:pPr>
        <w:spacing w:line="228" w:lineRule="auto"/>
        <w:ind w:firstLine="180"/>
        <w:jc w:val="both"/>
        <w:rPr>
          <w:sz w:val="24"/>
          <w:szCs w:val="24"/>
          <w:lang w:val="ro-RO"/>
        </w:rPr>
      </w:pPr>
      <w:r w:rsidRPr="00A228D0">
        <w:rPr>
          <w:sz w:val="24"/>
          <w:szCs w:val="24"/>
          <w:lang w:val="ro-RO"/>
        </w:rPr>
        <w:t>- autorizatii de desfiintare constructii existente.</w:t>
      </w:r>
    </w:p>
    <w:p w:rsidR="006305BE" w:rsidRPr="00A228D0" w:rsidRDefault="006305BE" w:rsidP="006305BE">
      <w:pPr>
        <w:pStyle w:val="BodyText"/>
        <w:spacing w:line="228" w:lineRule="auto"/>
        <w:rPr>
          <w:sz w:val="24"/>
          <w:szCs w:val="24"/>
          <w:lang w:val="ro-RO"/>
        </w:rPr>
      </w:pPr>
      <w:r w:rsidRPr="00A228D0">
        <w:rPr>
          <w:sz w:val="24"/>
          <w:szCs w:val="24"/>
          <w:lang w:val="ro-RO"/>
        </w:rPr>
        <w:t>b/ Intocmeste corespondenta:</w:t>
      </w:r>
    </w:p>
    <w:p w:rsidR="006305BE" w:rsidRPr="00A228D0" w:rsidRDefault="006305BE" w:rsidP="006305BE">
      <w:pPr>
        <w:spacing w:line="228" w:lineRule="auto"/>
        <w:ind w:firstLine="180"/>
        <w:jc w:val="both"/>
        <w:rPr>
          <w:sz w:val="24"/>
          <w:szCs w:val="24"/>
          <w:lang w:val="ro-RO"/>
        </w:rPr>
      </w:pPr>
      <w:r w:rsidRPr="00A228D0">
        <w:rPr>
          <w:sz w:val="24"/>
          <w:szCs w:val="24"/>
          <w:lang w:val="ro-RO"/>
        </w:rPr>
        <w:t>- invitatii in vederea completarii documentatiilor si retururi;</w:t>
      </w:r>
    </w:p>
    <w:p w:rsidR="006305BE" w:rsidRPr="00A228D0" w:rsidRDefault="006305BE" w:rsidP="006305BE">
      <w:pPr>
        <w:spacing w:line="228" w:lineRule="auto"/>
        <w:ind w:left="180"/>
        <w:jc w:val="both"/>
        <w:rPr>
          <w:sz w:val="24"/>
          <w:szCs w:val="24"/>
          <w:lang w:val="ro-RO"/>
        </w:rPr>
      </w:pPr>
      <w:r w:rsidRPr="00A228D0">
        <w:rPr>
          <w:sz w:val="24"/>
          <w:szCs w:val="24"/>
          <w:lang w:val="ro-RO"/>
        </w:rPr>
        <w:t>- precizarea prevederile legale in care se incadreaza imobilele si lucrarile de constructie propuse de solicitanti;</w:t>
      </w:r>
    </w:p>
    <w:p w:rsidR="006305BE" w:rsidRPr="00A228D0" w:rsidRDefault="006305BE" w:rsidP="006305BE">
      <w:pPr>
        <w:spacing w:line="228" w:lineRule="auto"/>
        <w:ind w:left="180"/>
        <w:jc w:val="both"/>
        <w:rPr>
          <w:sz w:val="24"/>
          <w:szCs w:val="24"/>
          <w:lang w:val="ro-RO"/>
        </w:rPr>
      </w:pPr>
      <w:r w:rsidRPr="00A228D0">
        <w:rPr>
          <w:sz w:val="24"/>
          <w:szCs w:val="24"/>
          <w:lang w:val="ro-RO"/>
        </w:rPr>
        <w:t>- raspunsuri pentru audientele la Primar si Arhitect Sef.</w:t>
      </w:r>
    </w:p>
    <w:p w:rsidR="006305BE" w:rsidRPr="00A228D0" w:rsidRDefault="006305BE" w:rsidP="006305BE">
      <w:pPr>
        <w:spacing w:line="228" w:lineRule="auto"/>
        <w:jc w:val="both"/>
        <w:rPr>
          <w:sz w:val="24"/>
          <w:szCs w:val="24"/>
          <w:lang w:val="ro-RO"/>
        </w:rPr>
      </w:pPr>
      <w:r w:rsidRPr="00A228D0">
        <w:rPr>
          <w:sz w:val="24"/>
          <w:szCs w:val="24"/>
          <w:lang w:val="ro-RO"/>
        </w:rPr>
        <w:t>c/ Verifica documentatii, elibereaza certificate de urbanism si autorizatii (inclusiv plansele anexe vizate spre neschimbare) in timpul programului cu public;</w:t>
      </w:r>
    </w:p>
    <w:p w:rsidR="006305BE" w:rsidRPr="00A228D0" w:rsidRDefault="006305BE" w:rsidP="006305BE">
      <w:pPr>
        <w:spacing w:line="228" w:lineRule="auto"/>
        <w:jc w:val="both"/>
        <w:rPr>
          <w:sz w:val="24"/>
          <w:szCs w:val="24"/>
          <w:lang w:val="ro-RO"/>
        </w:rPr>
      </w:pPr>
      <w:r w:rsidRPr="00A228D0">
        <w:rPr>
          <w:sz w:val="24"/>
          <w:szCs w:val="24"/>
          <w:lang w:val="ro-RO"/>
        </w:rPr>
        <w:t>d/ Intocmeste situatiile statistice privind autorizatiile emise de Primarul Sectorului 1 al Municipiului Bucuresti.</w:t>
      </w:r>
    </w:p>
    <w:p w:rsidR="006305BE" w:rsidRPr="00A228D0" w:rsidRDefault="006305BE" w:rsidP="006305BE">
      <w:pPr>
        <w:tabs>
          <w:tab w:val="num" w:pos="720"/>
        </w:tabs>
        <w:spacing w:line="228" w:lineRule="auto"/>
        <w:jc w:val="both"/>
        <w:rPr>
          <w:sz w:val="24"/>
          <w:szCs w:val="24"/>
          <w:lang w:val="ro-RO"/>
        </w:rPr>
      </w:pPr>
      <w:r w:rsidRPr="00A228D0">
        <w:rPr>
          <w:sz w:val="24"/>
          <w:szCs w:val="24"/>
          <w:lang w:val="ro-RO"/>
        </w:rPr>
        <w:t>e/ Colaboreaza cu Directia Inspectie in vederea rezolvarii sesizarilor privind lucrari de constructii efectuate pe raza sectorului 1.</w:t>
      </w:r>
    </w:p>
    <w:p w:rsidR="006305BE" w:rsidRPr="00A228D0" w:rsidRDefault="006305BE" w:rsidP="006305BE">
      <w:pPr>
        <w:tabs>
          <w:tab w:val="num" w:pos="720"/>
        </w:tabs>
        <w:spacing w:line="228" w:lineRule="auto"/>
        <w:jc w:val="both"/>
        <w:rPr>
          <w:sz w:val="24"/>
          <w:szCs w:val="24"/>
          <w:lang w:val="ro-RO"/>
        </w:rPr>
      </w:pPr>
      <w:r w:rsidRPr="00A228D0">
        <w:rPr>
          <w:sz w:val="24"/>
          <w:szCs w:val="24"/>
          <w:lang w:val="ro-RO"/>
        </w:rPr>
        <w:t>f/ Colaboreaza cu Directia Juridica in vederea instrumentarii dosarelor ce fac obiectul unor litigii aflate pe rolul instantelor judecatoresti privind lucrari de construire.</w:t>
      </w:r>
    </w:p>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jc w:val="both"/>
        <w:rPr>
          <w:sz w:val="24"/>
          <w:szCs w:val="24"/>
          <w:lang w:val="ro-RO"/>
        </w:rPr>
      </w:pPr>
      <w:r w:rsidRPr="00A228D0">
        <w:rPr>
          <w:sz w:val="24"/>
          <w:szCs w:val="24"/>
          <w:lang w:val="ro-RO"/>
        </w:rPr>
        <w:t>2. INDICI DE PERFORMANTA SI GRADUL DE REALIZARE A ACESTORA</w:t>
      </w:r>
    </w:p>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ind w:firstLine="720"/>
        <w:jc w:val="both"/>
        <w:rPr>
          <w:sz w:val="24"/>
          <w:szCs w:val="24"/>
          <w:lang w:val="ro-RO"/>
        </w:rPr>
      </w:pPr>
      <w:r w:rsidRPr="00A228D0">
        <w:rPr>
          <w:sz w:val="24"/>
          <w:szCs w:val="24"/>
          <w:lang w:val="ro-RO"/>
        </w:rPr>
        <w:t>Indicii de performanta pentru activitatile desfasurate in cadrul Compartimentului de Informare Urbanistica au fost raportati la criteriile de evaluare a functionarilor : capacitatea de a organiza, capacitatea de a conduce, capacitatea de coordonare, capacitatea de control, capacitatea de a obtine cele mai bune rezultate, competenta decizionala, capacitatea de a delega, abilitati in gestionarea resurselor umane, capacitatea de a dezvolta abilitatile personalului, abilitati de mediere si negociere, obiectivitate in apreciere, capacitatea de implementare, capacitatea de a rezolva eficient problemele, capacitatea de asumare a responsabilitatilor, capacitatea de autoperfectionare si de valorificare a experientei dobandite, capacitatea de analiza si sinteza, creativitate si spirit de initiativa, capacitatea de planificare si de a actiona strategic si competenta in gestionarea resurselor alocate.</w:t>
      </w:r>
    </w:p>
    <w:p w:rsidR="006305BE" w:rsidRPr="00A228D0" w:rsidRDefault="006305BE" w:rsidP="006305BE">
      <w:pPr>
        <w:spacing w:line="228" w:lineRule="auto"/>
        <w:ind w:firstLine="720"/>
        <w:jc w:val="both"/>
        <w:rPr>
          <w:sz w:val="24"/>
          <w:szCs w:val="24"/>
          <w:lang w:val="ro-RO"/>
        </w:rPr>
      </w:pPr>
      <w:r w:rsidRPr="00A228D0">
        <w:rPr>
          <w:sz w:val="24"/>
          <w:szCs w:val="24"/>
          <w:lang w:val="ro-RO"/>
        </w:rPr>
        <w:t>Avand in vedere fisele de evaluare, in baza notelor acordate se poate aprecia ca acestia au fost realizati in proportie de 96%.</w:t>
      </w:r>
    </w:p>
    <w:p w:rsidR="006305BE" w:rsidRPr="00A228D0" w:rsidRDefault="006305BE" w:rsidP="006305BE">
      <w:pPr>
        <w:spacing w:line="228" w:lineRule="auto"/>
        <w:ind w:firstLine="720"/>
        <w:jc w:val="both"/>
        <w:rPr>
          <w:sz w:val="24"/>
          <w:szCs w:val="24"/>
        </w:rPr>
      </w:pPr>
      <w:r w:rsidRPr="00A228D0">
        <w:rPr>
          <w:sz w:val="24"/>
          <w:szCs w:val="24"/>
        </w:rPr>
        <w:t xml:space="preserve">Numar solicitari inregistrate in cadrul Compartimentului de Informare Urbanistica in anul 2015 a fost de 2378 </w:t>
      </w:r>
    </w:p>
    <w:p w:rsidR="006305BE" w:rsidRPr="00A228D0" w:rsidRDefault="006305BE" w:rsidP="006305BE">
      <w:pPr>
        <w:spacing w:line="228" w:lineRule="auto"/>
        <w:ind w:firstLine="720"/>
        <w:jc w:val="both"/>
        <w:rPr>
          <w:sz w:val="24"/>
          <w:szCs w:val="24"/>
          <w:lang w:val="fr-FR"/>
        </w:rPr>
      </w:pPr>
      <w:r w:rsidRPr="00A228D0">
        <w:rPr>
          <w:sz w:val="24"/>
          <w:szCs w:val="24"/>
          <w:lang w:val="fr-FR"/>
        </w:rPr>
        <w:t xml:space="preserve">Toate aceste documentatii si solicitari au fost repartizate, verificate si </w:t>
      </w:r>
      <w:r w:rsidRPr="00A228D0">
        <w:rPr>
          <w:sz w:val="24"/>
          <w:szCs w:val="24"/>
          <w:lang w:val="ro-RO"/>
        </w:rPr>
        <w:t>s-a intocmit corespondenta sau a fost emis certificat de urbanism/autorizatie de construire/desfiintare</w:t>
      </w:r>
      <w:r w:rsidRPr="00A228D0">
        <w:rPr>
          <w:sz w:val="24"/>
          <w:szCs w:val="24"/>
          <w:lang w:val="fr-FR"/>
        </w:rPr>
        <w:t>.</w:t>
      </w:r>
    </w:p>
    <w:p w:rsidR="006305BE" w:rsidRPr="00A228D0" w:rsidRDefault="006305BE" w:rsidP="006305BE">
      <w:pPr>
        <w:spacing w:line="228" w:lineRule="auto"/>
        <w:ind w:firstLine="720"/>
        <w:jc w:val="both"/>
        <w:rPr>
          <w:sz w:val="24"/>
          <w:szCs w:val="24"/>
          <w:lang w:val="fr-FR"/>
        </w:rPr>
      </w:pPr>
      <w:r w:rsidRPr="00A228D0">
        <w:rPr>
          <w:sz w:val="24"/>
          <w:szCs w:val="24"/>
          <w:lang w:val="fr-FR"/>
        </w:rPr>
        <w:t xml:space="preserve">Astfel au fost indosariate, intocmite si eliberate urmatoarele documentatii: </w:t>
      </w:r>
    </w:p>
    <w:p w:rsidR="006305BE" w:rsidRPr="00A228D0" w:rsidRDefault="006305BE" w:rsidP="006305BE">
      <w:pPr>
        <w:spacing w:line="228" w:lineRule="auto"/>
        <w:jc w:val="both"/>
        <w:rPr>
          <w:sz w:val="24"/>
          <w:szCs w:val="24"/>
          <w:lang w:val="fr-FR"/>
        </w:rPr>
      </w:pPr>
    </w:p>
    <w:tbl>
      <w:tblPr>
        <w:tblW w:w="950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1800"/>
        <w:gridCol w:w="3203"/>
      </w:tblGrid>
      <w:tr w:rsidR="006305BE" w:rsidRPr="00A228D0" w:rsidTr="00612747">
        <w:tc>
          <w:tcPr>
            <w:tcW w:w="4500" w:type="dxa"/>
          </w:tcPr>
          <w:p w:rsidR="006305BE" w:rsidRPr="00A228D0" w:rsidRDefault="006305BE" w:rsidP="00612747">
            <w:pPr>
              <w:spacing w:line="228" w:lineRule="auto"/>
              <w:jc w:val="center"/>
              <w:rPr>
                <w:sz w:val="24"/>
                <w:szCs w:val="24"/>
                <w:lang w:val="fr-FR"/>
              </w:rPr>
            </w:pPr>
          </w:p>
        </w:tc>
        <w:tc>
          <w:tcPr>
            <w:tcW w:w="1800" w:type="dxa"/>
          </w:tcPr>
          <w:p w:rsidR="006305BE" w:rsidRPr="00A228D0" w:rsidRDefault="006305BE" w:rsidP="00612747">
            <w:pPr>
              <w:spacing w:line="228" w:lineRule="auto"/>
              <w:jc w:val="center"/>
              <w:rPr>
                <w:sz w:val="24"/>
                <w:szCs w:val="24"/>
                <w:lang w:val="fr-FR"/>
              </w:rPr>
            </w:pPr>
            <w:r w:rsidRPr="00A228D0">
              <w:rPr>
                <w:sz w:val="24"/>
                <w:szCs w:val="24"/>
                <w:lang w:val="fr-FR"/>
              </w:rPr>
              <w:t>Lucrari intrate</w:t>
            </w:r>
          </w:p>
        </w:tc>
        <w:tc>
          <w:tcPr>
            <w:tcW w:w="3203" w:type="dxa"/>
          </w:tcPr>
          <w:p w:rsidR="006305BE" w:rsidRPr="00A228D0" w:rsidRDefault="006305BE" w:rsidP="00612747">
            <w:pPr>
              <w:spacing w:line="228" w:lineRule="auto"/>
              <w:jc w:val="center"/>
              <w:rPr>
                <w:sz w:val="24"/>
                <w:szCs w:val="24"/>
                <w:lang w:val="fr-FR"/>
              </w:rPr>
            </w:pPr>
            <w:r w:rsidRPr="00A228D0">
              <w:rPr>
                <w:sz w:val="24"/>
                <w:szCs w:val="24"/>
                <w:lang w:val="fr-FR"/>
              </w:rPr>
              <w:t>Lucrari eliberate</w:t>
            </w:r>
          </w:p>
        </w:tc>
      </w:tr>
      <w:tr w:rsidR="006305BE" w:rsidRPr="00A228D0" w:rsidTr="00612747">
        <w:tc>
          <w:tcPr>
            <w:tcW w:w="4500" w:type="dxa"/>
          </w:tcPr>
          <w:p w:rsidR="006305BE" w:rsidRPr="00A228D0" w:rsidRDefault="006305BE" w:rsidP="00612747">
            <w:pPr>
              <w:spacing w:line="228" w:lineRule="auto"/>
              <w:jc w:val="both"/>
              <w:rPr>
                <w:sz w:val="24"/>
                <w:szCs w:val="24"/>
                <w:lang w:val="fr-FR"/>
              </w:rPr>
            </w:pPr>
            <w:r w:rsidRPr="00A228D0">
              <w:rPr>
                <w:sz w:val="24"/>
                <w:szCs w:val="24"/>
                <w:lang w:val="fr-FR"/>
              </w:rPr>
              <w:t xml:space="preserve">Anunturi incepere lucrari, </w:t>
            </w:r>
            <w:r w:rsidRPr="00A228D0">
              <w:rPr>
                <w:sz w:val="24"/>
                <w:szCs w:val="24"/>
              </w:rPr>
              <w:t>adrese, avize amplasare schela, informari, invitatii, completari, etc.</w:t>
            </w:r>
          </w:p>
        </w:tc>
        <w:tc>
          <w:tcPr>
            <w:tcW w:w="1800" w:type="dxa"/>
          </w:tcPr>
          <w:p w:rsidR="006305BE" w:rsidRPr="00A228D0" w:rsidRDefault="006305BE" w:rsidP="00612747">
            <w:pPr>
              <w:spacing w:line="228" w:lineRule="auto"/>
              <w:jc w:val="right"/>
              <w:rPr>
                <w:sz w:val="24"/>
                <w:szCs w:val="24"/>
                <w:lang w:val="fr-FR"/>
              </w:rPr>
            </w:pPr>
            <w:r w:rsidRPr="00A228D0">
              <w:rPr>
                <w:sz w:val="24"/>
                <w:szCs w:val="24"/>
                <w:lang w:val="fr-FR"/>
              </w:rPr>
              <w:t xml:space="preserve"> </w:t>
            </w:r>
          </w:p>
          <w:p w:rsidR="006305BE" w:rsidRPr="00A228D0" w:rsidRDefault="006305BE" w:rsidP="00612747">
            <w:pPr>
              <w:spacing w:line="228" w:lineRule="auto"/>
              <w:jc w:val="right"/>
              <w:rPr>
                <w:sz w:val="24"/>
                <w:szCs w:val="24"/>
                <w:lang w:val="fr-FR"/>
              </w:rPr>
            </w:pPr>
          </w:p>
          <w:p w:rsidR="006305BE" w:rsidRPr="00A228D0" w:rsidRDefault="006305BE" w:rsidP="00612747">
            <w:pPr>
              <w:spacing w:line="228" w:lineRule="auto"/>
              <w:jc w:val="right"/>
              <w:rPr>
                <w:sz w:val="24"/>
                <w:szCs w:val="24"/>
                <w:lang w:val="fr-FR"/>
              </w:rPr>
            </w:pPr>
            <w:r w:rsidRPr="00A228D0">
              <w:rPr>
                <w:sz w:val="24"/>
                <w:szCs w:val="24"/>
                <w:lang w:val="fr-FR"/>
              </w:rPr>
              <w:t>1173</w:t>
            </w:r>
          </w:p>
        </w:tc>
        <w:tc>
          <w:tcPr>
            <w:tcW w:w="3203" w:type="dxa"/>
            <w:vAlign w:val="center"/>
          </w:tcPr>
          <w:p w:rsidR="006305BE" w:rsidRPr="00A228D0" w:rsidRDefault="006305BE" w:rsidP="00612747">
            <w:pPr>
              <w:spacing w:line="228" w:lineRule="auto"/>
              <w:jc w:val="center"/>
              <w:rPr>
                <w:smallCaps/>
                <w:sz w:val="24"/>
                <w:szCs w:val="24"/>
                <w:lang w:val="fr-FR"/>
              </w:rPr>
            </w:pPr>
            <w:r w:rsidRPr="00A228D0">
              <w:rPr>
                <w:smallCaps/>
                <w:sz w:val="24"/>
                <w:szCs w:val="24"/>
                <w:lang w:val="fr-FR"/>
              </w:rPr>
              <w:t>S-au indosariat /</w:t>
            </w:r>
          </w:p>
          <w:p w:rsidR="006305BE" w:rsidRPr="00A228D0" w:rsidRDefault="006305BE" w:rsidP="00612747">
            <w:pPr>
              <w:spacing w:line="228" w:lineRule="auto"/>
              <w:jc w:val="center"/>
              <w:rPr>
                <w:smallCaps/>
                <w:sz w:val="24"/>
                <w:szCs w:val="24"/>
                <w:lang w:val="fr-FR"/>
              </w:rPr>
            </w:pPr>
            <w:r w:rsidRPr="00A228D0">
              <w:rPr>
                <w:smallCaps/>
                <w:sz w:val="24"/>
                <w:szCs w:val="24"/>
                <w:lang w:val="fr-FR"/>
              </w:rPr>
              <w:t>S-a raspuns in termen</w:t>
            </w:r>
          </w:p>
          <w:p w:rsidR="006305BE" w:rsidRPr="00A228D0" w:rsidRDefault="006305BE" w:rsidP="00612747">
            <w:pPr>
              <w:spacing w:line="228" w:lineRule="auto"/>
              <w:jc w:val="center"/>
              <w:rPr>
                <w:smallCaps/>
                <w:sz w:val="24"/>
                <w:szCs w:val="24"/>
                <w:lang w:val="fr-FR"/>
              </w:rPr>
            </w:pPr>
            <w:r w:rsidRPr="00A228D0">
              <w:rPr>
                <w:smallCaps/>
                <w:sz w:val="24"/>
                <w:szCs w:val="24"/>
                <w:lang w:val="fr-FR"/>
              </w:rPr>
              <w:t xml:space="preserve">            (dupa caz)      1124</w:t>
            </w:r>
          </w:p>
        </w:tc>
      </w:tr>
      <w:tr w:rsidR="006305BE" w:rsidRPr="00A228D0" w:rsidTr="00612747">
        <w:tc>
          <w:tcPr>
            <w:tcW w:w="4500" w:type="dxa"/>
          </w:tcPr>
          <w:p w:rsidR="006305BE" w:rsidRPr="00A228D0" w:rsidRDefault="006305BE" w:rsidP="00612747">
            <w:pPr>
              <w:spacing w:line="228" w:lineRule="auto"/>
              <w:jc w:val="both"/>
              <w:rPr>
                <w:sz w:val="24"/>
                <w:szCs w:val="24"/>
                <w:lang w:val="fr-FR"/>
              </w:rPr>
            </w:pPr>
            <w:r w:rsidRPr="00A228D0">
              <w:rPr>
                <w:sz w:val="24"/>
                <w:szCs w:val="24"/>
                <w:lang w:val="fr-FR"/>
              </w:rPr>
              <w:t>Autorizatii de construire</w:t>
            </w:r>
          </w:p>
        </w:tc>
        <w:tc>
          <w:tcPr>
            <w:tcW w:w="1800" w:type="dxa"/>
          </w:tcPr>
          <w:p w:rsidR="006305BE" w:rsidRPr="00A228D0" w:rsidRDefault="006305BE" w:rsidP="00612747">
            <w:pPr>
              <w:spacing w:line="228" w:lineRule="auto"/>
              <w:jc w:val="right"/>
              <w:rPr>
                <w:sz w:val="24"/>
                <w:szCs w:val="24"/>
                <w:lang w:val="fr-FR"/>
              </w:rPr>
            </w:pPr>
            <w:r w:rsidRPr="00A228D0">
              <w:rPr>
                <w:sz w:val="24"/>
                <w:szCs w:val="24"/>
                <w:lang w:val="fr-FR"/>
              </w:rPr>
              <w:t xml:space="preserve">   9</w:t>
            </w:r>
          </w:p>
        </w:tc>
        <w:tc>
          <w:tcPr>
            <w:tcW w:w="3203" w:type="dxa"/>
          </w:tcPr>
          <w:p w:rsidR="006305BE" w:rsidRPr="00A228D0" w:rsidRDefault="006305BE" w:rsidP="00612747">
            <w:pPr>
              <w:spacing w:line="228" w:lineRule="auto"/>
              <w:jc w:val="right"/>
              <w:rPr>
                <w:sz w:val="24"/>
                <w:szCs w:val="24"/>
                <w:lang w:val="fr-FR"/>
              </w:rPr>
            </w:pPr>
            <w:r w:rsidRPr="00A228D0">
              <w:rPr>
                <w:sz w:val="24"/>
                <w:szCs w:val="24"/>
                <w:lang w:val="fr-FR"/>
              </w:rPr>
              <w:t>9</w:t>
            </w:r>
          </w:p>
        </w:tc>
      </w:tr>
      <w:tr w:rsidR="006305BE" w:rsidRPr="00A228D0" w:rsidTr="00612747">
        <w:tc>
          <w:tcPr>
            <w:tcW w:w="4500" w:type="dxa"/>
          </w:tcPr>
          <w:p w:rsidR="006305BE" w:rsidRPr="00A228D0" w:rsidRDefault="006305BE" w:rsidP="00612747">
            <w:pPr>
              <w:spacing w:line="228" w:lineRule="auto"/>
              <w:jc w:val="both"/>
              <w:rPr>
                <w:sz w:val="24"/>
                <w:szCs w:val="24"/>
                <w:lang w:val="fr-FR"/>
              </w:rPr>
            </w:pPr>
            <w:r w:rsidRPr="00A228D0">
              <w:rPr>
                <w:sz w:val="24"/>
                <w:szCs w:val="24"/>
                <w:lang w:val="fr-FR"/>
              </w:rPr>
              <w:t>Autorizatii de desfiintare</w:t>
            </w:r>
          </w:p>
        </w:tc>
        <w:tc>
          <w:tcPr>
            <w:tcW w:w="1800" w:type="dxa"/>
          </w:tcPr>
          <w:p w:rsidR="006305BE" w:rsidRPr="00A228D0" w:rsidRDefault="006305BE" w:rsidP="00612747">
            <w:pPr>
              <w:spacing w:line="228" w:lineRule="auto"/>
              <w:jc w:val="right"/>
              <w:rPr>
                <w:sz w:val="24"/>
                <w:szCs w:val="24"/>
              </w:rPr>
            </w:pPr>
            <w:r w:rsidRPr="00A228D0">
              <w:rPr>
                <w:sz w:val="24"/>
                <w:szCs w:val="24"/>
              </w:rPr>
              <w:t xml:space="preserve">   0</w:t>
            </w:r>
          </w:p>
        </w:tc>
        <w:tc>
          <w:tcPr>
            <w:tcW w:w="3203" w:type="dxa"/>
          </w:tcPr>
          <w:p w:rsidR="006305BE" w:rsidRPr="00A228D0" w:rsidRDefault="006305BE" w:rsidP="00612747">
            <w:pPr>
              <w:spacing w:line="228" w:lineRule="auto"/>
              <w:jc w:val="right"/>
              <w:rPr>
                <w:sz w:val="24"/>
                <w:szCs w:val="24"/>
              </w:rPr>
            </w:pPr>
            <w:r w:rsidRPr="00A228D0">
              <w:rPr>
                <w:sz w:val="24"/>
                <w:szCs w:val="24"/>
              </w:rPr>
              <w:t>0</w:t>
            </w:r>
          </w:p>
        </w:tc>
      </w:tr>
      <w:tr w:rsidR="006305BE" w:rsidRPr="00A228D0" w:rsidTr="00612747">
        <w:tc>
          <w:tcPr>
            <w:tcW w:w="4500" w:type="dxa"/>
          </w:tcPr>
          <w:p w:rsidR="006305BE" w:rsidRPr="00A228D0" w:rsidRDefault="006305BE" w:rsidP="00612747">
            <w:pPr>
              <w:spacing w:line="228" w:lineRule="auto"/>
              <w:jc w:val="both"/>
              <w:rPr>
                <w:sz w:val="24"/>
                <w:szCs w:val="24"/>
              </w:rPr>
            </w:pPr>
            <w:r w:rsidRPr="00A228D0">
              <w:rPr>
                <w:sz w:val="24"/>
                <w:szCs w:val="24"/>
              </w:rPr>
              <w:t>Certificate de urbanism</w:t>
            </w:r>
          </w:p>
        </w:tc>
        <w:tc>
          <w:tcPr>
            <w:tcW w:w="1800" w:type="dxa"/>
          </w:tcPr>
          <w:p w:rsidR="006305BE" w:rsidRPr="00A228D0" w:rsidRDefault="006305BE" w:rsidP="00612747">
            <w:pPr>
              <w:spacing w:line="228" w:lineRule="auto"/>
              <w:jc w:val="right"/>
              <w:rPr>
                <w:sz w:val="24"/>
                <w:szCs w:val="24"/>
              </w:rPr>
            </w:pPr>
            <w:r w:rsidRPr="00A228D0">
              <w:rPr>
                <w:sz w:val="24"/>
                <w:szCs w:val="24"/>
              </w:rPr>
              <w:t>751</w:t>
            </w:r>
          </w:p>
        </w:tc>
        <w:tc>
          <w:tcPr>
            <w:tcW w:w="3203" w:type="dxa"/>
          </w:tcPr>
          <w:p w:rsidR="006305BE" w:rsidRPr="00A228D0" w:rsidRDefault="006305BE" w:rsidP="00612747">
            <w:pPr>
              <w:spacing w:line="228" w:lineRule="auto"/>
              <w:jc w:val="right"/>
              <w:rPr>
                <w:sz w:val="24"/>
                <w:szCs w:val="24"/>
              </w:rPr>
            </w:pPr>
            <w:r w:rsidRPr="00A228D0">
              <w:rPr>
                <w:sz w:val="24"/>
                <w:szCs w:val="24"/>
              </w:rPr>
              <w:t>728</w:t>
            </w:r>
          </w:p>
        </w:tc>
      </w:tr>
      <w:tr w:rsidR="006305BE" w:rsidRPr="00A228D0" w:rsidTr="00612747">
        <w:tc>
          <w:tcPr>
            <w:tcW w:w="4500" w:type="dxa"/>
          </w:tcPr>
          <w:p w:rsidR="006305BE" w:rsidRPr="00A228D0" w:rsidRDefault="006305BE" w:rsidP="00612747">
            <w:pPr>
              <w:spacing w:line="228" w:lineRule="auto"/>
              <w:jc w:val="both"/>
              <w:rPr>
                <w:sz w:val="24"/>
                <w:szCs w:val="24"/>
              </w:rPr>
            </w:pPr>
            <w:r w:rsidRPr="00A228D0">
              <w:rPr>
                <w:sz w:val="24"/>
                <w:szCs w:val="24"/>
              </w:rPr>
              <w:t>Prelungiri autorizatii de construire</w:t>
            </w:r>
          </w:p>
        </w:tc>
        <w:tc>
          <w:tcPr>
            <w:tcW w:w="1800" w:type="dxa"/>
            <w:vAlign w:val="center"/>
          </w:tcPr>
          <w:p w:rsidR="006305BE" w:rsidRPr="00A228D0" w:rsidRDefault="006305BE" w:rsidP="00612747">
            <w:pPr>
              <w:spacing w:line="228" w:lineRule="auto"/>
              <w:jc w:val="right"/>
              <w:rPr>
                <w:sz w:val="24"/>
                <w:szCs w:val="24"/>
              </w:rPr>
            </w:pPr>
            <w:r w:rsidRPr="00A228D0">
              <w:rPr>
                <w:sz w:val="24"/>
                <w:szCs w:val="24"/>
              </w:rPr>
              <w:t xml:space="preserve"> 91</w:t>
            </w:r>
          </w:p>
        </w:tc>
        <w:tc>
          <w:tcPr>
            <w:tcW w:w="3203" w:type="dxa"/>
          </w:tcPr>
          <w:p w:rsidR="006305BE" w:rsidRPr="00A228D0" w:rsidRDefault="006305BE" w:rsidP="00612747">
            <w:pPr>
              <w:spacing w:line="228" w:lineRule="auto"/>
              <w:jc w:val="right"/>
              <w:rPr>
                <w:sz w:val="24"/>
                <w:szCs w:val="24"/>
              </w:rPr>
            </w:pPr>
            <w:r w:rsidRPr="00A228D0">
              <w:rPr>
                <w:sz w:val="24"/>
                <w:szCs w:val="24"/>
              </w:rPr>
              <w:t>91</w:t>
            </w:r>
          </w:p>
        </w:tc>
      </w:tr>
      <w:tr w:rsidR="006305BE" w:rsidRPr="00A228D0" w:rsidTr="00612747">
        <w:tc>
          <w:tcPr>
            <w:tcW w:w="4500" w:type="dxa"/>
          </w:tcPr>
          <w:p w:rsidR="006305BE" w:rsidRPr="00A228D0" w:rsidRDefault="006305BE" w:rsidP="00612747">
            <w:pPr>
              <w:spacing w:line="228" w:lineRule="auto"/>
              <w:jc w:val="both"/>
              <w:rPr>
                <w:sz w:val="24"/>
                <w:szCs w:val="24"/>
              </w:rPr>
            </w:pPr>
            <w:r w:rsidRPr="00A228D0">
              <w:rPr>
                <w:sz w:val="24"/>
                <w:szCs w:val="24"/>
              </w:rPr>
              <w:t>Prelungiri autorizatii de desfiintare</w:t>
            </w:r>
          </w:p>
        </w:tc>
        <w:tc>
          <w:tcPr>
            <w:tcW w:w="1800" w:type="dxa"/>
            <w:vAlign w:val="center"/>
          </w:tcPr>
          <w:p w:rsidR="006305BE" w:rsidRPr="00A228D0" w:rsidRDefault="006305BE" w:rsidP="00612747">
            <w:pPr>
              <w:spacing w:line="228" w:lineRule="auto"/>
              <w:jc w:val="right"/>
              <w:rPr>
                <w:sz w:val="24"/>
                <w:szCs w:val="24"/>
              </w:rPr>
            </w:pPr>
            <w:r w:rsidRPr="00A228D0">
              <w:rPr>
                <w:sz w:val="24"/>
                <w:szCs w:val="24"/>
              </w:rPr>
              <w:t xml:space="preserve">     3</w:t>
            </w:r>
          </w:p>
        </w:tc>
        <w:tc>
          <w:tcPr>
            <w:tcW w:w="3203" w:type="dxa"/>
          </w:tcPr>
          <w:p w:rsidR="006305BE" w:rsidRPr="00A228D0" w:rsidRDefault="006305BE" w:rsidP="00612747">
            <w:pPr>
              <w:spacing w:line="228" w:lineRule="auto"/>
              <w:jc w:val="right"/>
              <w:rPr>
                <w:sz w:val="24"/>
                <w:szCs w:val="24"/>
              </w:rPr>
            </w:pPr>
            <w:r w:rsidRPr="00A228D0">
              <w:rPr>
                <w:sz w:val="24"/>
                <w:szCs w:val="24"/>
              </w:rPr>
              <w:t>3</w:t>
            </w:r>
          </w:p>
        </w:tc>
      </w:tr>
      <w:tr w:rsidR="006305BE" w:rsidRPr="00A228D0" w:rsidTr="00612747">
        <w:tc>
          <w:tcPr>
            <w:tcW w:w="4500" w:type="dxa"/>
          </w:tcPr>
          <w:p w:rsidR="006305BE" w:rsidRPr="00A228D0" w:rsidRDefault="006305BE" w:rsidP="00612747">
            <w:pPr>
              <w:spacing w:line="228" w:lineRule="auto"/>
              <w:jc w:val="both"/>
              <w:rPr>
                <w:sz w:val="24"/>
                <w:szCs w:val="24"/>
              </w:rPr>
            </w:pPr>
            <w:r w:rsidRPr="00A228D0">
              <w:rPr>
                <w:sz w:val="24"/>
                <w:szCs w:val="24"/>
              </w:rPr>
              <w:t>Prelungiri certificate de urbanism</w:t>
            </w:r>
          </w:p>
        </w:tc>
        <w:tc>
          <w:tcPr>
            <w:tcW w:w="1800" w:type="dxa"/>
            <w:vAlign w:val="center"/>
          </w:tcPr>
          <w:p w:rsidR="006305BE" w:rsidRPr="00A228D0" w:rsidRDefault="006305BE" w:rsidP="00612747">
            <w:pPr>
              <w:spacing w:line="228" w:lineRule="auto"/>
              <w:jc w:val="right"/>
              <w:rPr>
                <w:sz w:val="24"/>
                <w:szCs w:val="24"/>
              </w:rPr>
            </w:pPr>
            <w:r w:rsidRPr="00A228D0">
              <w:rPr>
                <w:sz w:val="24"/>
                <w:szCs w:val="24"/>
              </w:rPr>
              <w:t>351</w:t>
            </w:r>
          </w:p>
        </w:tc>
        <w:tc>
          <w:tcPr>
            <w:tcW w:w="3203" w:type="dxa"/>
          </w:tcPr>
          <w:p w:rsidR="006305BE" w:rsidRPr="00A228D0" w:rsidRDefault="006305BE" w:rsidP="00612747">
            <w:pPr>
              <w:spacing w:line="228" w:lineRule="auto"/>
              <w:jc w:val="right"/>
              <w:rPr>
                <w:sz w:val="24"/>
                <w:szCs w:val="24"/>
              </w:rPr>
            </w:pPr>
            <w:r w:rsidRPr="00A228D0">
              <w:rPr>
                <w:sz w:val="24"/>
                <w:szCs w:val="24"/>
              </w:rPr>
              <w:t>314</w:t>
            </w:r>
          </w:p>
        </w:tc>
      </w:tr>
      <w:tr w:rsidR="006305BE" w:rsidRPr="00A228D0" w:rsidTr="00612747">
        <w:tc>
          <w:tcPr>
            <w:tcW w:w="4500" w:type="dxa"/>
          </w:tcPr>
          <w:p w:rsidR="006305BE" w:rsidRPr="00A228D0" w:rsidRDefault="006305BE" w:rsidP="00612747">
            <w:pPr>
              <w:spacing w:line="228" w:lineRule="auto"/>
              <w:jc w:val="both"/>
              <w:rPr>
                <w:sz w:val="24"/>
                <w:szCs w:val="24"/>
              </w:rPr>
            </w:pPr>
            <w:r w:rsidRPr="00A228D0">
              <w:rPr>
                <w:sz w:val="24"/>
                <w:szCs w:val="24"/>
              </w:rPr>
              <w:t>Total</w:t>
            </w:r>
          </w:p>
        </w:tc>
        <w:tc>
          <w:tcPr>
            <w:tcW w:w="1800" w:type="dxa"/>
            <w:vAlign w:val="center"/>
          </w:tcPr>
          <w:p w:rsidR="006305BE" w:rsidRPr="00A228D0" w:rsidRDefault="006305BE" w:rsidP="00612747">
            <w:pPr>
              <w:spacing w:line="228" w:lineRule="auto"/>
              <w:jc w:val="right"/>
              <w:rPr>
                <w:sz w:val="24"/>
                <w:szCs w:val="24"/>
              </w:rPr>
            </w:pPr>
            <w:r w:rsidRPr="00A228D0">
              <w:rPr>
                <w:sz w:val="24"/>
                <w:szCs w:val="24"/>
              </w:rPr>
              <w:fldChar w:fldCharType="begin"/>
            </w:r>
            <w:r w:rsidRPr="00A228D0">
              <w:rPr>
                <w:sz w:val="24"/>
                <w:szCs w:val="24"/>
              </w:rPr>
              <w:instrText xml:space="preserve"> =SUM(ABOVE) </w:instrText>
            </w:r>
            <w:r w:rsidRPr="00A228D0">
              <w:rPr>
                <w:sz w:val="24"/>
                <w:szCs w:val="24"/>
              </w:rPr>
              <w:fldChar w:fldCharType="separate"/>
            </w:r>
            <w:r w:rsidRPr="00A228D0">
              <w:rPr>
                <w:noProof/>
                <w:sz w:val="24"/>
                <w:szCs w:val="24"/>
              </w:rPr>
              <w:t>2378</w:t>
            </w:r>
            <w:r w:rsidRPr="00A228D0">
              <w:rPr>
                <w:sz w:val="24"/>
                <w:szCs w:val="24"/>
              </w:rPr>
              <w:fldChar w:fldCharType="end"/>
            </w:r>
          </w:p>
        </w:tc>
        <w:tc>
          <w:tcPr>
            <w:tcW w:w="3203" w:type="dxa"/>
            <w:vAlign w:val="center"/>
          </w:tcPr>
          <w:p w:rsidR="006305BE" w:rsidRPr="00A228D0" w:rsidRDefault="006305BE" w:rsidP="00612747">
            <w:pPr>
              <w:spacing w:line="228" w:lineRule="auto"/>
              <w:jc w:val="right"/>
              <w:rPr>
                <w:sz w:val="24"/>
                <w:szCs w:val="24"/>
              </w:rPr>
            </w:pPr>
            <w:r w:rsidRPr="00A228D0">
              <w:rPr>
                <w:sz w:val="24"/>
                <w:szCs w:val="24"/>
              </w:rPr>
              <w:t>2269</w:t>
            </w:r>
          </w:p>
        </w:tc>
      </w:tr>
    </w:tbl>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ind w:firstLine="720"/>
        <w:jc w:val="both"/>
        <w:rPr>
          <w:sz w:val="24"/>
          <w:szCs w:val="24"/>
          <w:lang w:val="ro-RO"/>
        </w:rPr>
      </w:pPr>
      <w:r w:rsidRPr="00A228D0">
        <w:rPr>
          <w:sz w:val="24"/>
          <w:szCs w:val="24"/>
          <w:lang w:val="ro-RO"/>
        </w:rPr>
        <w:t>Mentionam faptul ca diferentele dintre numarul lucrarilor intrate si numarul celor eliberate se datoreaza lucrarilor inregistrate in ultima luna a anului ce sunt eliberate in anul urmator, lucrari ce nu sunt evidentiate in totalul anului in curs, precum si corespondenta intocmita in urma adreselor de completare si a petitiilor.</w:t>
      </w:r>
    </w:p>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jc w:val="both"/>
        <w:rPr>
          <w:sz w:val="24"/>
          <w:szCs w:val="24"/>
          <w:lang w:val="ro-RO"/>
        </w:rPr>
      </w:pPr>
      <w:r w:rsidRPr="00A228D0">
        <w:rPr>
          <w:sz w:val="24"/>
          <w:szCs w:val="24"/>
          <w:lang w:val="ro-RO"/>
        </w:rPr>
        <w:t>3. PREZENTAREA PROGRAMELOR DESFASURATE SI A MODULUI DE RAPORTARE A ACESTORA LA OBIECTIVE.</w:t>
      </w:r>
    </w:p>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ind w:firstLine="720"/>
        <w:jc w:val="both"/>
        <w:rPr>
          <w:sz w:val="24"/>
          <w:szCs w:val="24"/>
          <w:lang w:val="ro-RO"/>
        </w:rPr>
      </w:pPr>
      <w:r w:rsidRPr="00A228D0">
        <w:rPr>
          <w:sz w:val="24"/>
          <w:szCs w:val="24"/>
          <w:lang w:val="ro-RO"/>
        </w:rPr>
        <w:t>Activitatea Compartimentului de Informare Urbanistica a avut ca program principal pe langa rezolvarea cerintelor fiecarui locuitor ce urmareste inbunatatirea conditiilor sale de trai, si respectarea cerintelor urbanistice specifice unui oras de dimensiunile si importanta Bucurestiului.</w:t>
      </w:r>
    </w:p>
    <w:p w:rsidR="006305BE" w:rsidRPr="00A228D0" w:rsidRDefault="006305BE" w:rsidP="006305BE">
      <w:pPr>
        <w:spacing w:line="228" w:lineRule="auto"/>
        <w:ind w:firstLine="720"/>
        <w:jc w:val="both"/>
        <w:rPr>
          <w:sz w:val="24"/>
          <w:szCs w:val="24"/>
          <w:lang w:val="ro-RO"/>
        </w:rPr>
      </w:pPr>
      <w:r w:rsidRPr="00A228D0">
        <w:rPr>
          <w:sz w:val="24"/>
          <w:szCs w:val="24"/>
          <w:lang w:val="ro-RO"/>
        </w:rPr>
        <w:t>In acest context, Sectorul 1, avand suprafata cea mai mare si o dinamica de dezvoltare rapida, trebuie sa faca fata unui evantai de cerinte si interese diversificate, reprezentative  pentru  o capitala aflata in plin proces de expansiune. Cea mai dificila sarcina este aceea de imbinare a tendintelor divergente conturate de conflictul intereselor individuale si necesitatea respectarii cerintelor estetice, urbanistice si de siguranta ce sunt impuse prin cadrul legislativ ce reglementeaza avizarea si realizarea constructiior.</w:t>
      </w:r>
    </w:p>
    <w:p w:rsidR="006305BE" w:rsidRPr="00A228D0" w:rsidRDefault="006305BE" w:rsidP="006305BE">
      <w:pPr>
        <w:spacing w:line="228" w:lineRule="auto"/>
        <w:jc w:val="both"/>
        <w:rPr>
          <w:sz w:val="24"/>
          <w:szCs w:val="24"/>
          <w:lang w:val="ro-RO"/>
        </w:rPr>
      </w:pPr>
      <w:r w:rsidRPr="00A228D0">
        <w:rPr>
          <w:sz w:val="24"/>
          <w:szCs w:val="24"/>
          <w:lang w:val="ro-RO"/>
        </w:rPr>
        <w:tab/>
        <w:t>Un alt program a avut in vedere colaborarea cu celelalte Servicii si Directii ale Sectorului 1 al Municipiului Bucuresti, colaborare care s-a desfasurat in conditii bune. S-a raspuns in timp si la obiect solicitarilor diferitelor institutii care urmaresc centralizarea bazelor de date referitoare la activitatea de construire locuinte.</w:t>
      </w:r>
    </w:p>
    <w:p w:rsidR="006305BE" w:rsidRPr="00A228D0" w:rsidRDefault="006305BE" w:rsidP="006305BE">
      <w:pPr>
        <w:spacing w:line="228" w:lineRule="auto"/>
        <w:ind w:firstLine="720"/>
        <w:jc w:val="both"/>
        <w:rPr>
          <w:sz w:val="24"/>
          <w:szCs w:val="24"/>
          <w:lang w:val="ro-RO"/>
        </w:rPr>
      </w:pPr>
      <w:r w:rsidRPr="00A228D0">
        <w:rPr>
          <w:sz w:val="24"/>
          <w:szCs w:val="24"/>
          <w:lang w:val="ro-RO"/>
        </w:rPr>
        <w:t>De asemenea programul aferent relatiilor cu publicul a reflectat disponibilitatea inspectorilor serviciului fata de rezolvarea problemelor locuitorilor sectorului, imbunatatirea conditiilor de locuire a acestora si imbunatatirea spatiului construit prin adoptarea unor solutii de partiu elegante si inteligente..</w:t>
      </w:r>
    </w:p>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jc w:val="both"/>
        <w:rPr>
          <w:sz w:val="24"/>
          <w:szCs w:val="24"/>
          <w:lang w:val="ro-RO"/>
        </w:rPr>
      </w:pPr>
      <w:r w:rsidRPr="00A228D0">
        <w:rPr>
          <w:sz w:val="24"/>
          <w:szCs w:val="24"/>
          <w:lang w:val="ro-RO"/>
        </w:rPr>
        <w:t>4. RAPORTAREA CHELTUIELILOR, DEFALCATE PE PROGRAME</w:t>
      </w:r>
    </w:p>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ind w:firstLine="720"/>
        <w:jc w:val="both"/>
        <w:rPr>
          <w:sz w:val="24"/>
          <w:szCs w:val="24"/>
          <w:lang w:val="ro-RO"/>
        </w:rPr>
      </w:pPr>
      <w:r w:rsidRPr="00A228D0">
        <w:rPr>
          <w:sz w:val="24"/>
          <w:szCs w:val="24"/>
          <w:lang w:val="ro-RO"/>
        </w:rPr>
        <w:t>Raportarea cheltuielilor a fost facuta in baza Hotararii nr.19/13.02.2015 privind aprobarea bugetului general consolidat de venituri si cheltuieli al Consiliului Local Sector 1 pe anul 2015.</w:t>
      </w:r>
    </w:p>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jc w:val="both"/>
        <w:rPr>
          <w:sz w:val="24"/>
          <w:szCs w:val="24"/>
          <w:lang w:val="ro-RO"/>
        </w:rPr>
      </w:pPr>
      <w:r w:rsidRPr="00A228D0">
        <w:rPr>
          <w:sz w:val="24"/>
          <w:szCs w:val="24"/>
          <w:lang w:val="ro-RO"/>
        </w:rPr>
        <w:t>5. NEREALIZARI CU MENTIONAREA CAUZELOR ACESTORA</w:t>
      </w:r>
    </w:p>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jc w:val="both"/>
        <w:rPr>
          <w:sz w:val="24"/>
          <w:szCs w:val="24"/>
          <w:lang w:val="ro-RO"/>
        </w:rPr>
      </w:pPr>
      <w:r w:rsidRPr="00A228D0">
        <w:rPr>
          <w:sz w:val="24"/>
          <w:szCs w:val="24"/>
          <w:lang w:val="ro-RO"/>
        </w:rPr>
        <w:tab/>
        <w:t>Incoerenta legislativa: Planul Urbanistic General al Municipiului Bucuresti si Regulamentul Local de Aplicare al acestuia nu pot fi implementate direct in activitatea de avizare datorita abordarii generale a dezvoltarii orasului, fara a se fi tinut seama de caracteristicile fiecarui tesut urban din cadrul sectorului.</w:t>
      </w:r>
    </w:p>
    <w:p w:rsidR="006305BE" w:rsidRPr="00A228D0" w:rsidRDefault="006305BE" w:rsidP="006305BE">
      <w:pPr>
        <w:spacing w:line="228" w:lineRule="auto"/>
        <w:ind w:firstLine="720"/>
        <w:jc w:val="both"/>
        <w:rPr>
          <w:sz w:val="24"/>
          <w:szCs w:val="24"/>
          <w:lang w:val="ro-RO"/>
        </w:rPr>
      </w:pPr>
      <w:r w:rsidRPr="00A228D0">
        <w:rPr>
          <w:sz w:val="24"/>
          <w:szCs w:val="24"/>
          <w:lang w:val="ro-RO"/>
        </w:rPr>
        <w:t>Dezvoltarea viitoare a orasului este abordata nerealist ignorand situatia faptica din teren si obstructionand posibilitatile de extindere a constructiilor existente de locuit, in detrimentul micilor proprietari cu posibilitati medii de investitii, ce sunt obligati sa-si restranga, in cadrul loturilor existente suprafata construita la sol.</w:t>
      </w:r>
    </w:p>
    <w:p w:rsidR="006305BE" w:rsidRPr="00A228D0" w:rsidRDefault="006305BE" w:rsidP="006305BE">
      <w:pPr>
        <w:spacing w:line="228" w:lineRule="auto"/>
        <w:ind w:firstLine="720"/>
        <w:jc w:val="both"/>
        <w:rPr>
          <w:sz w:val="24"/>
          <w:szCs w:val="24"/>
          <w:lang w:val="ro-RO"/>
        </w:rPr>
      </w:pPr>
      <w:r w:rsidRPr="00A228D0">
        <w:rPr>
          <w:sz w:val="24"/>
          <w:szCs w:val="24"/>
          <w:lang w:val="ro-RO"/>
        </w:rPr>
        <w:t xml:space="preserve">Este necesara revizuirea Planului Urbanistic General al Municipiului Bucuresti pana in anul 2018 fara ca modificarile acestuia sa implice comandarea de catre beneficiari a unor documentatii de urbanism costisitoare, ce depasesc analiza locala a proprietatii. </w:t>
      </w:r>
    </w:p>
    <w:p w:rsidR="006305BE" w:rsidRPr="00A228D0" w:rsidRDefault="006305BE" w:rsidP="006305BE">
      <w:pPr>
        <w:spacing w:line="228" w:lineRule="auto"/>
        <w:ind w:firstLine="720"/>
        <w:jc w:val="both"/>
        <w:rPr>
          <w:sz w:val="24"/>
          <w:szCs w:val="24"/>
          <w:lang w:val="ro-RO"/>
        </w:rPr>
      </w:pPr>
      <w:r w:rsidRPr="00A228D0">
        <w:rPr>
          <w:sz w:val="24"/>
          <w:szCs w:val="24"/>
          <w:lang w:val="ro-RO"/>
        </w:rPr>
        <w:t xml:space="preserve">Legislatia aplicata in domeniul constructiilor sufera continuu modificari si completari, ceea ce face ca aplicarea normelor si metodologiilor sa fie greoaie, procedurile de aprobare fiind in </w:t>
      </w:r>
      <w:r w:rsidRPr="00A228D0">
        <w:rPr>
          <w:sz w:val="24"/>
          <w:szCs w:val="24"/>
          <w:lang w:val="ro-RO"/>
        </w:rPr>
        <w:lastRenderedPageBreak/>
        <w:t xml:space="preserve">contradictie cu dinamica de dezvoltare a fondului construit si ocuparea rapida a suprafetelor construibile din sectorul 1. </w:t>
      </w:r>
    </w:p>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jc w:val="both"/>
        <w:rPr>
          <w:sz w:val="24"/>
          <w:szCs w:val="24"/>
          <w:lang w:val="ro-RO"/>
        </w:rPr>
      </w:pPr>
      <w:r w:rsidRPr="00A228D0">
        <w:rPr>
          <w:sz w:val="24"/>
          <w:szCs w:val="24"/>
          <w:lang w:val="ro-RO"/>
        </w:rPr>
        <w:t>6. PROPUNERI PENTRU REMEDIEREA DEFICIENTELOR:</w:t>
      </w:r>
    </w:p>
    <w:p w:rsidR="006305BE" w:rsidRPr="00A228D0" w:rsidRDefault="006305BE" w:rsidP="006305BE">
      <w:pPr>
        <w:spacing w:line="228" w:lineRule="auto"/>
        <w:jc w:val="both"/>
        <w:rPr>
          <w:sz w:val="24"/>
          <w:szCs w:val="24"/>
          <w:lang w:val="ro-RO"/>
        </w:rPr>
      </w:pPr>
    </w:p>
    <w:p w:rsidR="006305BE" w:rsidRPr="00A228D0" w:rsidRDefault="006305BE" w:rsidP="006305BE">
      <w:pPr>
        <w:spacing w:line="228" w:lineRule="auto"/>
        <w:ind w:firstLine="720"/>
        <w:jc w:val="both"/>
        <w:rPr>
          <w:sz w:val="24"/>
          <w:szCs w:val="24"/>
          <w:lang w:val="ro-RO"/>
        </w:rPr>
      </w:pPr>
      <w:r w:rsidRPr="00A228D0">
        <w:rPr>
          <w:sz w:val="24"/>
          <w:szCs w:val="24"/>
          <w:lang w:val="ro-RO"/>
        </w:rPr>
        <w:t>Reanalizarea prevederilor P.U.G.-ului municipiului Bucuresti in concordanta cu situatiile specifice din teren, urmarindu-se simplificarea modalitatilor de implementare si de aplicare a prevederilor acestuia in cadrul documentatiilor emise de Sectorului 1 al Municipiului Bucuresti.</w:t>
      </w:r>
    </w:p>
    <w:p w:rsidR="006305BE" w:rsidRPr="00A228D0" w:rsidRDefault="006305BE" w:rsidP="006305BE">
      <w:pPr>
        <w:spacing w:line="228" w:lineRule="auto"/>
        <w:ind w:firstLine="720"/>
        <w:jc w:val="both"/>
        <w:rPr>
          <w:sz w:val="24"/>
          <w:szCs w:val="24"/>
          <w:lang w:val="ro-RO"/>
        </w:rPr>
      </w:pPr>
      <w:r w:rsidRPr="00A228D0">
        <w:rPr>
          <w:sz w:val="24"/>
          <w:szCs w:val="24"/>
          <w:lang w:val="ro-RO"/>
        </w:rPr>
        <w:t>Atragerea investitiilor pe teritoriul administrativ al sectorului, tinind cont atit de impactul financiar cit si al valorii arhitectonice a cladirilor edificate, este impusa de necesitatea abordarii unei strategii flexibile care urmareste cautarea rezolvarii directe, pe cea mai eficienta si mai simpla cale de avizare permisa de cadrul legislativ, astfel incit durata de aprobare a diferitelor faze si obtinerea avizelor sa fie cit mai scurta.</w:t>
      </w:r>
    </w:p>
    <w:p w:rsidR="006305BE" w:rsidRPr="00A228D0" w:rsidRDefault="006305BE" w:rsidP="006305BE">
      <w:pPr>
        <w:spacing w:line="228" w:lineRule="auto"/>
        <w:ind w:firstLine="720"/>
        <w:jc w:val="both"/>
        <w:rPr>
          <w:sz w:val="24"/>
          <w:szCs w:val="24"/>
          <w:lang w:val="ro-RO"/>
        </w:rPr>
      </w:pPr>
      <w:r w:rsidRPr="00A228D0">
        <w:rPr>
          <w:sz w:val="24"/>
          <w:szCs w:val="24"/>
          <w:lang w:val="ro-RO"/>
        </w:rPr>
        <w:t>Implementarea unei asemenea strategii de avizare a constructiilor implica personal cu cunostiinte profesionale si legislative solide, precum si asumarea responsabilitatii in sustinerea unei politici unitare fata de rezolvarea problemelor urbanistice ale Sectorului 1.</w:t>
      </w:r>
    </w:p>
    <w:p w:rsidR="006305BE" w:rsidRPr="00A228D0" w:rsidRDefault="006305BE" w:rsidP="006305BE">
      <w:pPr>
        <w:spacing w:line="228" w:lineRule="auto"/>
        <w:jc w:val="both"/>
        <w:rPr>
          <w:sz w:val="24"/>
          <w:szCs w:val="24"/>
          <w:lang w:val="ro-RO"/>
        </w:rPr>
      </w:pPr>
      <w:r w:rsidRPr="00A228D0">
        <w:rPr>
          <w:sz w:val="24"/>
          <w:szCs w:val="24"/>
          <w:lang w:val="ro-RO"/>
        </w:rPr>
        <w:tab/>
        <w:t>Revizuirea si unificarea cadrului legislativ privind autorizarea constructiilor cu celelalte legi specifice (exemplu: Legea Monumentelor, Legea privind calitatea in constructii, Legea locuintei) pentru a se realiza baza legislativa care sa permita autorizarea constructiilor intr-un context coerent si usor de aplicat.</w:t>
      </w:r>
    </w:p>
    <w:p w:rsidR="006305BE" w:rsidRPr="00A228D0" w:rsidRDefault="006305BE" w:rsidP="006305BE">
      <w:pPr>
        <w:spacing w:line="228" w:lineRule="auto"/>
        <w:jc w:val="both"/>
        <w:rPr>
          <w:sz w:val="24"/>
          <w:szCs w:val="24"/>
          <w:lang w:val="ro-RO"/>
        </w:rPr>
      </w:pPr>
    </w:p>
    <w:p w:rsidR="00A57CC8" w:rsidRPr="00F63D8E" w:rsidRDefault="00A57CC8" w:rsidP="00A57CC8">
      <w:pPr>
        <w:jc w:val="center"/>
        <w:rPr>
          <w:b/>
          <w:color w:val="0000FF"/>
          <w:sz w:val="24"/>
          <w:szCs w:val="24"/>
          <w:lang w:val="it-IT"/>
        </w:rPr>
      </w:pPr>
    </w:p>
    <w:p w:rsidR="0034434B" w:rsidRPr="005B5D0C" w:rsidRDefault="0034434B" w:rsidP="00004E64">
      <w:pPr>
        <w:jc w:val="center"/>
        <w:rPr>
          <w:b/>
          <w:i/>
          <w:color w:val="403152"/>
          <w:sz w:val="24"/>
          <w:szCs w:val="24"/>
          <w:lang w:val="it-IT"/>
        </w:rPr>
      </w:pPr>
      <w:r w:rsidRPr="005B5D0C">
        <w:rPr>
          <w:b/>
          <w:i/>
          <w:color w:val="403152"/>
          <w:sz w:val="24"/>
          <w:szCs w:val="24"/>
          <w:lang w:val="it-IT"/>
        </w:rPr>
        <w:t>BIROUL URBANISM SI AUTORIZATII DE CONSTRUIRE PENTRU CONSTRUCTII CLASA A</w:t>
      </w:r>
    </w:p>
    <w:p w:rsidR="00257CA4" w:rsidRDefault="00257CA4" w:rsidP="00004E64">
      <w:pPr>
        <w:jc w:val="center"/>
        <w:rPr>
          <w:b/>
          <w:i/>
          <w:color w:val="00CC00"/>
          <w:sz w:val="24"/>
          <w:szCs w:val="24"/>
          <w:lang w:val="it-IT"/>
        </w:rPr>
      </w:pPr>
    </w:p>
    <w:p w:rsidR="006305BE" w:rsidRPr="0086231D" w:rsidRDefault="00A6637F" w:rsidP="006305BE">
      <w:pPr>
        <w:ind w:firstLine="720"/>
        <w:rPr>
          <w:rFonts w:ascii="Arial Narrow" w:hAnsi="Arial Narrow"/>
        </w:rPr>
      </w:pPr>
      <w:r w:rsidRPr="00A6637F">
        <w:rPr>
          <w:sz w:val="24"/>
          <w:szCs w:val="24"/>
          <w:lang w:val="ro-RO"/>
        </w:rPr>
        <w:t>1.</w:t>
      </w:r>
      <w:r w:rsidR="006305BE" w:rsidRPr="006305BE">
        <w:rPr>
          <w:rFonts w:ascii="Arial Narrow" w:hAnsi="Arial Narrow"/>
        </w:rPr>
        <w:t xml:space="preserve"> </w:t>
      </w:r>
      <w:r w:rsidR="006305BE" w:rsidRPr="0086231D">
        <w:rPr>
          <w:rFonts w:ascii="Arial Narrow" w:hAnsi="Arial Narrow"/>
        </w:rPr>
        <w:t>. MISIUNEA SI OBIECTIVELE CARE TREBUIAU ATINSE IN ANU</w:t>
      </w:r>
      <w:r w:rsidR="006305BE">
        <w:rPr>
          <w:rFonts w:ascii="Arial Narrow" w:hAnsi="Arial Narrow"/>
        </w:rPr>
        <w:t>L 2015</w:t>
      </w:r>
    </w:p>
    <w:p w:rsidR="006305BE" w:rsidRDefault="006305BE" w:rsidP="006305BE">
      <w:pPr>
        <w:ind w:left="720" w:firstLine="720"/>
        <w:jc w:val="both"/>
        <w:rPr>
          <w:rFonts w:ascii="Arial Narrow" w:hAnsi="Arial Narrow"/>
        </w:rPr>
      </w:pPr>
    </w:p>
    <w:p w:rsidR="006305BE" w:rsidRPr="0086231D" w:rsidRDefault="006305BE" w:rsidP="006305BE">
      <w:pPr>
        <w:ind w:left="720" w:firstLine="720"/>
        <w:jc w:val="both"/>
        <w:rPr>
          <w:rFonts w:ascii="Arial Narrow" w:hAnsi="Arial Narrow"/>
        </w:rPr>
      </w:pPr>
      <w:r w:rsidRPr="0086231D">
        <w:rPr>
          <w:rFonts w:ascii="Arial Narrow" w:hAnsi="Arial Narrow"/>
        </w:rPr>
        <w:t>MISIUNE : emitere de certificate de urbanism pentru lucrari de construire sau desfiintare, emitere de autorizatii de construire, autorizatii de desfiintare, corespondenta specifica activitatii de construire; avizare executare lucrari aflate in competenta de autorizare a Primarului Municipiului Bucuresti.</w:t>
      </w:r>
    </w:p>
    <w:p w:rsidR="006305BE" w:rsidRPr="0086231D" w:rsidRDefault="006305BE" w:rsidP="006305BE">
      <w:pPr>
        <w:jc w:val="both"/>
        <w:rPr>
          <w:rFonts w:ascii="Arial Narrow" w:hAnsi="Arial Narrow"/>
        </w:rPr>
      </w:pPr>
    </w:p>
    <w:p w:rsidR="006305BE" w:rsidRPr="0086231D" w:rsidRDefault="006305BE" w:rsidP="006305BE">
      <w:pPr>
        <w:ind w:left="720" w:firstLine="720"/>
        <w:rPr>
          <w:rFonts w:ascii="Arial Narrow" w:hAnsi="Arial Narrow"/>
        </w:rPr>
      </w:pPr>
      <w:r w:rsidRPr="0086231D">
        <w:rPr>
          <w:rFonts w:ascii="Arial Narrow" w:hAnsi="Arial Narrow"/>
        </w:rPr>
        <w:t xml:space="preserve">OBIECTIVE : </w:t>
      </w:r>
    </w:p>
    <w:p w:rsidR="006305BE" w:rsidRPr="0086231D" w:rsidRDefault="006305BE" w:rsidP="006305BE">
      <w:pPr>
        <w:ind w:firstLine="720"/>
        <w:jc w:val="both"/>
        <w:rPr>
          <w:rFonts w:ascii="Arial Narrow" w:hAnsi="Arial Narrow"/>
        </w:rPr>
      </w:pPr>
      <w:r w:rsidRPr="0086231D">
        <w:rPr>
          <w:rFonts w:ascii="Arial Narrow" w:hAnsi="Arial Narrow"/>
        </w:rPr>
        <w:t>a/ Analizeaza si verifica documentatiile pentru:</w:t>
      </w:r>
    </w:p>
    <w:p w:rsidR="006305BE" w:rsidRPr="0086231D" w:rsidRDefault="006305BE" w:rsidP="006305BE">
      <w:pPr>
        <w:ind w:firstLine="720"/>
        <w:jc w:val="both"/>
        <w:rPr>
          <w:rFonts w:ascii="Arial Narrow" w:hAnsi="Arial Narrow"/>
        </w:rPr>
      </w:pPr>
      <w:r w:rsidRPr="0086231D">
        <w:rPr>
          <w:rFonts w:ascii="Arial Narrow" w:hAnsi="Arial Narrow"/>
        </w:rPr>
        <w:t>- certificate de urbanism lucrari de construire si demolare;</w:t>
      </w:r>
    </w:p>
    <w:p w:rsidR="006305BE" w:rsidRDefault="006305BE" w:rsidP="006305BE">
      <w:pPr>
        <w:ind w:firstLine="720"/>
        <w:jc w:val="both"/>
        <w:rPr>
          <w:rFonts w:ascii="Arial Narrow" w:hAnsi="Arial Narrow"/>
        </w:rPr>
      </w:pPr>
      <w:r w:rsidRPr="0086231D">
        <w:rPr>
          <w:rFonts w:ascii="Arial Narrow" w:hAnsi="Arial Narrow"/>
        </w:rPr>
        <w:t>- autorizatii de construire imobile noi, consolidari, supraetajari, recompartimentari interioare, constructii si</w:t>
      </w:r>
      <w:r>
        <w:rPr>
          <w:rFonts w:ascii="Arial Narrow" w:hAnsi="Arial Narrow"/>
        </w:rPr>
        <w:t xml:space="preserve">      </w:t>
      </w:r>
    </w:p>
    <w:p w:rsidR="006305BE" w:rsidRPr="0086231D" w:rsidRDefault="006305BE" w:rsidP="006305BE">
      <w:pPr>
        <w:ind w:firstLine="720"/>
        <w:jc w:val="both"/>
        <w:rPr>
          <w:rFonts w:ascii="Arial Narrow" w:hAnsi="Arial Narrow"/>
        </w:rPr>
      </w:pPr>
      <w:r>
        <w:rPr>
          <w:rFonts w:ascii="Arial Narrow" w:hAnsi="Arial Narrow"/>
        </w:rPr>
        <w:t xml:space="preserve">   </w:t>
      </w:r>
      <w:r w:rsidRPr="0086231D">
        <w:rPr>
          <w:rFonts w:ascii="Arial Narrow" w:hAnsi="Arial Narrow"/>
        </w:rPr>
        <w:t>amenajari urbanistice;</w:t>
      </w:r>
    </w:p>
    <w:p w:rsidR="006305BE" w:rsidRPr="0086231D" w:rsidRDefault="006305BE" w:rsidP="006305BE">
      <w:pPr>
        <w:ind w:firstLine="720"/>
        <w:jc w:val="both"/>
        <w:rPr>
          <w:rFonts w:ascii="Arial Narrow" w:hAnsi="Arial Narrow"/>
        </w:rPr>
      </w:pPr>
      <w:r w:rsidRPr="0086231D">
        <w:rPr>
          <w:rFonts w:ascii="Arial Narrow" w:hAnsi="Arial Narrow"/>
        </w:rPr>
        <w:t>- autorizatii de desfiintare constructii existente.</w:t>
      </w:r>
    </w:p>
    <w:p w:rsidR="006305BE" w:rsidRPr="0086231D" w:rsidRDefault="006305BE" w:rsidP="006305BE">
      <w:pPr>
        <w:ind w:firstLine="720"/>
        <w:jc w:val="both"/>
        <w:rPr>
          <w:rFonts w:ascii="Arial Narrow" w:hAnsi="Arial Narrow"/>
        </w:rPr>
      </w:pPr>
      <w:r w:rsidRPr="0086231D">
        <w:rPr>
          <w:rFonts w:ascii="Arial Narrow" w:hAnsi="Arial Narrow"/>
        </w:rPr>
        <w:t>b/ Intocmeste corespondenta:</w:t>
      </w:r>
    </w:p>
    <w:p w:rsidR="006305BE" w:rsidRPr="0086231D" w:rsidRDefault="006305BE" w:rsidP="006305BE">
      <w:pPr>
        <w:ind w:firstLine="720"/>
        <w:jc w:val="both"/>
        <w:rPr>
          <w:rFonts w:ascii="Arial Narrow" w:hAnsi="Arial Narrow"/>
        </w:rPr>
      </w:pPr>
      <w:r w:rsidRPr="0086231D">
        <w:rPr>
          <w:rFonts w:ascii="Arial Narrow" w:hAnsi="Arial Narrow"/>
        </w:rPr>
        <w:t>- invitatii in vederea completarii documentatiilor si retururi;</w:t>
      </w:r>
    </w:p>
    <w:p w:rsidR="006305BE" w:rsidRPr="0086231D" w:rsidRDefault="006305BE" w:rsidP="006305BE">
      <w:pPr>
        <w:ind w:firstLine="720"/>
        <w:jc w:val="both"/>
        <w:rPr>
          <w:rFonts w:ascii="Arial Narrow" w:hAnsi="Arial Narrow"/>
        </w:rPr>
      </w:pPr>
      <w:r w:rsidRPr="0086231D">
        <w:rPr>
          <w:rFonts w:ascii="Arial Narrow" w:hAnsi="Arial Narrow"/>
        </w:rPr>
        <w:t>- precizarea prevederile legale in care se incadreaza lucrarile de constructie propuse de solicitanti;</w:t>
      </w:r>
    </w:p>
    <w:p w:rsidR="006305BE" w:rsidRPr="0086231D" w:rsidRDefault="006305BE" w:rsidP="006305BE">
      <w:pPr>
        <w:ind w:firstLine="720"/>
        <w:jc w:val="both"/>
        <w:rPr>
          <w:rFonts w:ascii="Arial Narrow" w:hAnsi="Arial Narrow"/>
        </w:rPr>
      </w:pPr>
      <w:r w:rsidRPr="0086231D">
        <w:rPr>
          <w:rFonts w:ascii="Arial Narrow" w:hAnsi="Arial Narrow"/>
        </w:rPr>
        <w:t>- raspunsuri pentru audientele la Primar si Arhitect Sef.</w:t>
      </w:r>
    </w:p>
    <w:p w:rsidR="006305BE" w:rsidRDefault="006305BE" w:rsidP="006305BE">
      <w:pPr>
        <w:ind w:firstLine="720"/>
        <w:jc w:val="both"/>
        <w:rPr>
          <w:rFonts w:ascii="Arial Narrow" w:hAnsi="Arial Narrow"/>
        </w:rPr>
      </w:pPr>
      <w:r w:rsidRPr="0086231D">
        <w:rPr>
          <w:rFonts w:ascii="Arial Narrow" w:hAnsi="Arial Narrow"/>
        </w:rPr>
        <w:t xml:space="preserve">c/ Program cu publicul: verificare documentatii; primire completari, eliberare certificate de urbanism si </w:t>
      </w:r>
    </w:p>
    <w:p w:rsidR="006305BE" w:rsidRPr="0086231D" w:rsidRDefault="006305BE" w:rsidP="006305BE">
      <w:pPr>
        <w:ind w:firstLine="720"/>
        <w:jc w:val="both"/>
        <w:rPr>
          <w:rFonts w:ascii="Arial Narrow" w:hAnsi="Arial Narrow"/>
        </w:rPr>
      </w:pPr>
      <w:r>
        <w:rPr>
          <w:rFonts w:ascii="Arial Narrow" w:hAnsi="Arial Narrow"/>
        </w:rPr>
        <w:t xml:space="preserve">    </w:t>
      </w:r>
      <w:r w:rsidRPr="0086231D">
        <w:rPr>
          <w:rFonts w:ascii="Arial Narrow" w:hAnsi="Arial Narrow"/>
        </w:rPr>
        <w:t>autorizatii inclusiv plansele anexe vizate spre neschimbare;</w:t>
      </w:r>
    </w:p>
    <w:p w:rsidR="006305BE" w:rsidRDefault="006305BE" w:rsidP="006305BE">
      <w:pPr>
        <w:ind w:firstLine="720"/>
        <w:jc w:val="both"/>
        <w:rPr>
          <w:rFonts w:ascii="Arial Narrow" w:hAnsi="Arial Narrow"/>
        </w:rPr>
      </w:pPr>
      <w:r w:rsidRPr="0086231D">
        <w:rPr>
          <w:rFonts w:ascii="Arial Narrow" w:hAnsi="Arial Narrow"/>
        </w:rPr>
        <w:t xml:space="preserve">d/ Colaboreaza cu Politia Locala Sector 1 - Directia Inspectie in vederea rezolvarii sesizarilor privind lucrari </w:t>
      </w:r>
    </w:p>
    <w:p w:rsidR="006305BE" w:rsidRPr="0086231D" w:rsidRDefault="006305BE" w:rsidP="006305BE">
      <w:pPr>
        <w:ind w:firstLine="720"/>
        <w:jc w:val="both"/>
        <w:rPr>
          <w:rFonts w:ascii="Arial Narrow" w:hAnsi="Arial Narrow"/>
        </w:rPr>
      </w:pPr>
      <w:r>
        <w:rPr>
          <w:rFonts w:ascii="Arial Narrow" w:hAnsi="Arial Narrow"/>
        </w:rPr>
        <w:t xml:space="preserve">    </w:t>
      </w:r>
      <w:r w:rsidRPr="0086231D">
        <w:rPr>
          <w:rFonts w:ascii="Arial Narrow" w:hAnsi="Arial Narrow"/>
        </w:rPr>
        <w:t>de constructii efectuate pe raza sectorului 1.</w:t>
      </w:r>
    </w:p>
    <w:p w:rsidR="006305BE" w:rsidRDefault="006305BE" w:rsidP="006305BE">
      <w:pPr>
        <w:ind w:firstLine="720"/>
        <w:jc w:val="both"/>
        <w:rPr>
          <w:rFonts w:ascii="Arial Narrow" w:hAnsi="Arial Narrow"/>
        </w:rPr>
      </w:pPr>
      <w:r w:rsidRPr="0086231D">
        <w:rPr>
          <w:rFonts w:ascii="Arial Narrow" w:hAnsi="Arial Narrow"/>
        </w:rPr>
        <w:t xml:space="preserve">e/ Colaboreaza cu Directia </w:t>
      </w:r>
      <w:r>
        <w:rPr>
          <w:rFonts w:ascii="Arial Narrow" w:hAnsi="Arial Narrow"/>
        </w:rPr>
        <w:t>Management</w:t>
      </w:r>
      <w:r w:rsidRPr="0086231D">
        <w:rPr>
          <w:rFonts w:ascii="Arial Narrow" w:hAnsi="Arial Narrow"/>
        </w:rPr>
        <w:t xml:space="preserve"> Resurse Umane  in vederea instrumentarii dosarelor ce fac obiectul </w:t>
      </w:r>
    </w:p>
    <w:p w:rsidR="006305BE" w:rsidRPr="0086231D" w:rsidRDefault="006305BE" w:rsidP="006305BE">
      <w:pPr>
        <w:jc w:val="both"/>
        <w:rPr>
          <w:rFonts w:ascii="Arial Narrow" w:hAnsi="Arial Narrow"/>
        </w:rPr>
      </w:pPr>
      <w:r>
        <w:rPr>
          <w:rFonts w:ascii="Arial Narrow" w:hAnsi="Arial Narrow"/>
        </w:rPr>
        <w:t xml:space="preserve">  </w:t>
      </w:r>
      <w:r>
        <w:rPr>
          <w:rFonts w:ascii="Arial Narrow" w:hAnsi="Arial Narrow"/>
        </w:rPr>
        <w:tab/>
        <w:t xml:space="preserve">    </w:t>
      </w:r>
      <w:r w:rsidRPr="0086231D">
        <w:rPr>
          <w:rFonts w:ascii="Arial Narrow" w:hAnsi="Arial Narrow"/>
        </w:rPr>
        <w:t>unor litigii aflate pe rolul instantelor judecatoresti privind lucrari de construire.</w:t>
      </w:r>
    </w:p>
    <w:p w:rsidR="006305BE" w:rsidRPr="0086231D" w:rsidRDefault="006305BE" w:rsidP="006305BE">
      <w:pPr>
        <w:ind w:firstLine="720"/>
        <w:jc w:val="both"/>
        <w:rPr>
          <w:rFonts w:ascii="Arial Narrow" w:hAnsi="Arial Narrow"/>
        </w:rPr>
      </w:pPr>
      <w:r w:rsidRPr="0086231D">
        <w:rPr>
          <w:rFonts w:ascii="Arial Narrow" w:hAnsi="Arial Narrow"/>
        </w:rPr>
        <w:t xml:space="preserve">f/ Arhiveaza documentele eliberate si claseaza corespondenta. </w:t>
      </w:r>
    </w:p>
    <w:p w:rsidR="006305BE" w:rsidRPr="0086231D" w:rsidRDefault="006305BE" w:rsidP="006305BE">
      <w:pPr>
        <w:rPr>
          <w:rFonts w:ascii="Arial Narrow" w:hAnsi="Arial Narrow"/>
        </w:rPr>
      </w:pPr>
    </w:p>
    <w:p w:rsidR="006305BE" w:rsidRPr="0086231D" w:rsidRDefault="006305BE" w:rsidP="006305BE">
      <w:pPr>
        <w:rPr>
          <w:rFonts w:ascii="Arial Narrow" w:hAnsi="Arial Narrow"/>
        </w:rPr>
      </w:pPr>
    </w:p>
    <w:p w:rsidR="006305BE" w:rsidRPr="0086231D" w:rsidRDefault="006305BE" w:rsidP="006305BE">
      <w:pPr>
        <w:ind w:firstLine="720"/>
        <w:rPr>
          <w:rFonts w:ascii="Arial Narrow" w:hAnsi="Arial Narrow"/>
        </w:rPr>
      </w:pPr>
      <w:r w:rsidRPr="0086231D">
        <w:rPr>
          <w:rFonts w:ascii="Arial Narrow" w:hAnsi="Arial Narrow"/>
        </w:rPr>
        <w:t>2. INDICI DE PERFORMANTA SI GRADUL DE REALIZARE A ACESTORA</w:t>
      </w:r>
    </w:p>
    <w:p w:rsidR="006305BE" w:rsidRDefault="006305BE" w:rsidP="006305BE">
      <w:pPr>
        <w:ind w:left="720" w:firstLine="720"/>
        <w:jc w:val="both"/>
        <w:rPr>
          <w:rFonts w:ascii="Arial Narrow" w:hAnsi="Arial Narrow"/>
        </w:rPr>
      </w:pPr>
    </w:p>
    <w:p w:rsidR="006305BE" w:rsidRPr="0086231D" w:rsidRDefault="006305BE" w:rsidP="006305BE">
      <w:pPr>
        <w:ind w:left="720" w:firstLine="720"/>
        <w:jc w:val="both"/>
        <w:rPr>
          <w:rFonts w:ascii="Arial Narrow" w:hAnsi="Arial Narrow"/>
        </w:rPr>
      </w:pPr>
      <w:r w:rsidRPr="0086231D">
        <w:rPr>
          <w:rFonts w:ascii="Arial Narrow" w:hAnsi="Arial Narrow"/>
        </w:rPr>
        <w:lastRenderedPageBreak/>
        <w:t>Indicii de performanta pentru activitatile desfasurate in cadrul serviciului au fost raportati la criteriile de evaluare a functionarilor : capacitatea de a organiza, capacitatea de a conduce, capacitatea de coordonare, capacitatea de control, capacitatea de a obtine cele mai bune rezultate, competenta decizionala, capacitatea de a delega, abilitati in gestionarea resurselor umane, capacitatea de a dezvolta abilitatile personalului, abilitati de mediere si negociere, obiectivitate in apreciere, capacitatea de implementare, capacitatea de a rezolva eficient problemele, capacitatea de asumare a responsabilitatilor, capacitatea de autoperfectionare si de valorificare a experientei dobandite, capacitatea de analiza si sinteza, creativitate si spirit de initiativa, capacitatea de planificare si de a actiona strategic si competenta in gestionarea resurselor alocate.</w:t>
      </w:r>
    </w:p>
    <w:p w:rsidR="006305BE" w:rsidRDefault="006305BE" w:rsidP="006305BE">
      <w:pPr>
        <w:ind w:left="720" w:firstLine="720"/>
        <w:jc w:val="both"/>
        <w:rPr>
          <w:rFonts w:ascii="Arial Narrow" w:hAnsi="Arial Narrow"/>
        </w:rPr>
      </w:pPr>
    </w:p>
    <w:p w:rsidR="006305BE" w:rsidRPr="0086231D" w:rsidRDefault="006305BE" w:rsidP="00915CF7">
      <w:pPr>
        <w:ind w:firstLine="720"/>
        <w:jc w:val="both"/>
        <w:rPr>
          <w:rFonts w:ascii="Arial Narrow" w:hAnsi="Arial Narrow"/>
        </w:rPr>
      </w:pPr>
      <w:r w:rsidRPr="0086231D">
        <w:rPr>
          <w:rFonts w:ascii="Arial Narrow" w:hAnsi="Arial Narrow"/>
        </w:rPr>
        <w:t>Avand in vedere fisele de evaluare, in baza notelor acordate se poate aprecia ca acestia au fost realizati in proportie de 96%.</w:t>
      </w:r>
    </w:p>
    <w:p w:rsidR="006305BE" w:rsidRPr="0086231D" w:rsidRDefault="006305BE" w:rsidP="006305BE">
      <w:pPr>
        <w:rPr>
          <w:rFonts w:ascii="Arial Narrow" w:hAnsi="Arial Narrow"/>
        </w:rPr>
      </w:pPr>
    </w:p>
    <w:p w:rsidR="006305BE" w:rsidRPr="0086231D" w:rsidRDefault="006305BE" w:rsidP="006305BE">
      <w:pPr>
        <w:ind w:left="720" w:firstLine="720"/>
        <w:rPr>
          <w:rFonts w:ascii="Arial Narrow" w:hAnsi="Arial Narrow"/>
        </w:rPr>
      </w:pPr>
      <w:r w:rsidRPr="0086231D">
        <w:rPr>
          <w:rFonts w:ascii="Arial Narrow" w:hAnsi="Arial Narrow"/>
        </w:rPr>
        <w:t>Numarul de solicitari inregistrate in</w:t>
      </w:r>
      <w:r>
        <w:rPr>
          <w:rFonts w:ascii="Arial Narrow" w:hAnsi="Arial Narrow"/>
        </w:rPr>
        <w:t xml:space="preserve"> cadrul serviciului in anul 2015 este de 1184</w:t>
      </w:r>
      <w:r w:rsidRPr="0086231D">
        <w:rPr>
          <w:rFonts w:ascii="Arial Narrow" w:hAnsi="Arial Narrow"/>
        </w:rPr>
        <w:t xml:space="preserve">, defalcate astfel:      </w:t>
      </w:r>
    </w:p>
    <w:p w:rsidR="006305BE" w:rsidRPr="0086231D" w:rsidRDefault="006305BE" w:rsidP="006305BE">
      <w:pPr>
        <w:rPr>
          <w:rFonts w:ascii="Arial Narrow" w:hAnsi="Arial Narrow"/>
        </w:rPr>
      </w:pPr>
      <w:r w:rsidRPr="0086231D">
        <w:rPr>
          <w:rFonts w:ascii="Arial Narrow" w:hAnsi="Arial Narrow"/>
        </w:rPr>
        <w:t xml:space="preserve"> </w:t>
      </w:r>
      <w:r>
        <w:rPr>
          <w:rFonts w:ascii="Arial Narrow" w:hAnsi="Arial Narrow"/>
        </w:rPr>
        <w:tab/>
      </w:r>
      <w:r>
        <w:rPr>
          <w:rFonts w:ascii="Arial Narrow" w:hAnsi="Arial Narrow"/>
        </w:rPr>
        <w:tab/>
      </w:r>
      <w:r w:rsidRPr="0086231D">
        <w:rPr>
          <w:rFonts w:ascii="Arial Narrow" w:hAnsi="Arial Narrow"/>
        </w:rPr>
        <w:t xml:space="preserve"> Autorizatii de Construire</w:t>
      </w:r>
      <w:r w:rsidRPr="0086231D">
        <w:rPr>
          <w:rFonts w:ascii="Arial Narrow" w:hAnsi="Arial Narrow"/>
        </w:rPr>
        <w:tab/>
      </w:r>
      <w:r w:rsidRPr="0086231D">
        <w:rPr>
          <w:rFonts w:ascii="Arial Narrow" w:hAnsi="Arial Narrow"/>
        </w:rPr>
        <w:tab/>
      </w:r>
      <w:r w:rsidRPr="0086231D">
        <w:rPr>
          <w:rFonts w:ascii="Arial Narrow" w:hAnsi="Arial Narrow"/>
        </w:rPr>
        <w:tab/>
        <w:t xml:space="preserve">   </w:t>
      </w:r>
      <w:r>
        <w:rPr>
          <w:rFonts w:ascii="Arial Narrow" w:hAnsi="Arial Narrow"/>
        </w:rPr>
        <w:t xml:space="preserve"> </w:t>
      </w:r>
      <w:r w:rsidRPr="0086231D">
        <w:rPr>
          <w:rFonts w:ascii="Arial Narrow" w:hAnsi="Arial Narrow"/>
        </w:rPr>
        <w:t xml:space="preserve"> </w:t>
      </w:r>
      <w:r>
        <w:rPr>
          <w:rFonts w:ascii="Arial Narrow" w:hAnsi="Arial Narrow"/>
        </w:rPr>
        <w:t>185</w:t>
      </w:r>
    </w:p>
    <w:p w:rsidR="006305BE" w:rsidRPr="0086231D" w:rsidRDefault="006305BE" w:rsidP="006305BE">
      <w:pPr>
        <w:rPr>
          <w:rFonts w:ascii="Arial Narrow" w:hAnsi="Arial Narrow"/>
        </w:rPr>
      </w:pPr>
      <w:r w:rsidRPr="0086231D">
        <w:rPr>
          <w:rFonts w:ascii="Arial Narrow" w:hAnsi="Arial Narrow"/>
        </w:rPr>
        <w:t xml:space="preserve">  </w:t>
      </w:r>
      <w:r>
        <w:rPr>
          <w:rFonts w:ascii="Arial Narrow" w:hAnsi="Arial Narrow"/>
        </w:rPr>
        <w:tab/>
      </w:r>
      <w:r>
        <w:rPr>
          <w:rFonts w:ascii="Arial Narrow" w:hAnsi="Arial Narrow"/>
        </w:rPr>
        <w:tab/>
        <w:t>Autorizatii de Desfiintare</w:t>
      </w:r>
      <w:r w:rsidRPr="0086231D">
        <w:rPr>
          <w:rFonts w:ascii="Arial Narrow" w:hAnsi="Arial Narrow"/>
        </w:rPr>
        <w:tab/>
      </w:r>
      <w:r w:rsidRPr="0086231D">
        <w:rPr>
          <w:rFonts w:ascii="Arial Narrow" w:hAnsi="Arial Narrow"/>
        </w:rPr>
        <w:tab/>
      </w:r>
      <w:r w:rsidRPr="0086231D">
        <w:rPr>
          <w:rFonts w:ascii="Arial Narrow" w:hAnsi="Arial Narrow"/>
        </w:rPr>
        <w:tab/>
        <w:t xml:space="preserve">      </w:t>
      </w:r>
      <w:r>
        <w:rPr>
          <w:rFonts w:ascii="Arial Narrow" w:hAnsi="Arial Narrow"/>
        </w:rPr>
        <w:t xml:space="preserve"> 10</w:t>
      </w:r>
    </w:p>
    <w:p w:rsidR="006305BE" w:rsidRPr="0086231D" w:rsidRDefault="006305BE" w:rsidP="006305BE">
      <w:pPr>
        <w:rPr>
          <w:rFonts w:ascii="Arial Narrow" w:hAnsi="Arial Narrow"/>
        </w:rPr>
      </w:pPr>
      <w:r w:rsidRPr="0086231D">
        <w:rPr>
          <w:rFonts w:ascii="Arial Narrow" w:hAnsi="Arial Narrow"/>
        </w:rPr>
        <w:t xml:space="preserve">  </w:t>
      </w:r>
      <w:r>
        <w:rPr>
          <w:rFonts w:ascii="Arial Narrow" w:hAnsi="Arial Narrow"/>
        </w:rPr>
        <w:tab/>
      </w:r>
      <w:r>
        <w:rPr>
          <w:rFonts w:ascii="Arial Narrow" w:hAnsi="Arial Narrow"/>
        </w:rPr>
        <w:tab/>
      </w:r>
      <w:r w:rsidRPr="0086231D">
        <w:rPr>
          <w:rFonts w:ascii="Arial Narrow" w:hAnsi="Arial Narrow"/>
        </w:rPr>
        <w:t>Certificate de Urbanism</w:t>
      </w:r>
      <w:r>
        <w:rPr>
          <w:rFonts w:ascii="Arial Narrow" w:hAnsi="Arial Narrow"/>
        </w:rPr>
        <w:t xml:space="preserve">                                 507</w:t>
      </w:r>
    </w:p>
    <w:p w:rsidR="006305BE" w:rsidRPr="0086231D" w:rsidRDefault="006305BE" w:rsidP="006305BE">
      <w:pPr>
        <w:rPr>
          <w:rFonts w:ascii="Arial Narrow" w:hAnsi="Arial Narrow"/>
        </w:rPr>
      </w:pPr>
      <w:r w:rsidRPr="0086231D">
        <w:rPr>
          <w:rFonts w:ascii="Arial Narrow" w:hAnsi="Arial Narrow"/>
        </w:rPr>
        <w:t xml:space="preserve"> </w:t>
      </w:r>
      <w:r>
        <w:rPr>
          <w:rFonts w:ascii="Arial Narrow" w:hAnsi="Arial Narrow"/>
        </w:rPr>
        <w:tab/>
      </w:r>
      <w:r>
        <w:rPr>
          <w:rFonts w:ascii="Arial Narrow" w:hAnsi="Arial Narrow"/>
        </w:rPr>
        <w:tab/>
      </w:r>
      <w:r w:rsidRPr="0086231D">
        <w:rPr>
          <w:rFonts w:ascii="Arial Narrow" w:hAnsi="Arial Narrow"/>
        </w:rPr>
        <w:t xml:space="preserve"> Avize Primar     </w:t>
      </w:r>
      <w:r>
        <w:rPr>
          <w:rFonts w:ascii="Arial Narrow" w:hAnsi="Arial Narrow"/>
        </w:rPr>
        <w:t xml:space="preserve">                                              64</w:t>
      </w:r>
    </w:p>
    <w:p w:rsidR="006305BE" w:rsidRPr="0086231D" w:rsidRDefault="006305BE" w:rsidP="006305BE">
      <w:pPr>
        <w:rPr>
          <w:rFonts w:ascii="Arial Narrow" w:hAnsi="Arial Narrow"/>
        </w:rPr>
      </w:pPr>
      <w:r w:rsidRPr="0086231D">
        <w:rPr>
          <w:rFonts w:ascii="Arial Narrow" w:hAnsi="Arial Narrow"/>
        </w:rPr>
        <w:t xml:space="preserve">  </w:t>
      </w:r>
      <w:r>
        <w:rPr>
          <w:rFonts w:ascii="Arial Narrow" w:hAnsi="Arial Narrow"/>
        </w:rPr>
        <w:tab/>
      </w:r>
      <w:r>
        <w:rPr>
          <w:rFonts w:ascii="Arial Narrow" w:hAnsi="Arial Narrow"/>
        </w:rPr>
        <w:tab/>
      </w:r>
      <w:r w:rsidRPr="0086231D">
        <w:rPr>
          <w:rFonts w:ascii="Arial Narrow" w:hAnsi="Arial Narrow"/>
        </w:rPr>
        <w:t xml:space="preserve">Adrese Completare, Corespondenta     </w:t>
      </w:r>
      <w:r>
        <w:rPr>
          <w:rFonts w:ascii="Arial Narrow" w:hAnsi="Arial Narrow"/>
        </w:rPr>
        <w:t xml:space="preserve">        418</w:t>
      </w:r>
      <w:r w:rsidRPr="0086231D">
        <w:rPr>
          <w:rFonts w:ascii="Arial Narrow" w:hAnsi="Arial Narrow"/>
        </w:rPr>
        <w:t xml:space="preserve">                                                                </w:t>
      </w:r>
      <w:r w:rsidRPr="0086231D">
        <w:rPr>
          <w:rFonts w:ascii="Arial Narrow" w:hAnsi="Arial Narrow"/>
        </w:rPr>
        <w:tab/>
      </w:r>
      <w:r w:rsidRPr="0086231D">
        <w:rPr>
          <w:rFonts w:ascii="Arial Narrow" w:hAnsi="Arial Narrow"/>
        </w:rPr>
        <w:tab/>
      </w:r>
      <w:r w:rsidRPr="0086231D">
        <w:rPr>
          <w:rFonts w:ascii="Arial Narrow" w:hAnsi="Arial Narrow"/>
        </w:rPr>
        <w:tab/>
        <w:t xml:space="preserve">    </w:t>
      </w:r>
    </w:p>
    <w:p w:rsidR="006305BE" w:rsidRPr="0086231D" w:rsidRDefault="006305BE" w:rsidP="006305BE">
      <w:pPr>
        <w:rPr>
          <w:rFonts w:ascii="Arial Narrow" w:hAnsi="Arial Narrow"/>
        </w:rPr>
      </w:pPr>
      <w:r w:rsidRPr="0086231D">
        <w:rPr>
          <w:rFonts w:ascii="Arial Narrow" w:hAnsi="Arial Narrow"/>
        </w:rPr>
        <w:t xml:space="preserve">                                 </w:t>
      </w:r>
    </w:p>
    <w:p w:rsidR="006305BE" w:rsidRPr="0086231D" w:rsidRDefault="006305BE" w:rsidP="006305BE">
      <w:pPr>
        <w:rPr>
          <w:rFonts w:ascii="Arial Narrow" w:hAnsi="Arial Narrow"/>
        </w:rPr>
      </w:pPr>
    </w:p>
    <w:p w:rsidR="006305BE" w:rsidRPr="0086231D" w:rsidRDefault="006305BE" w:rsidP="006305BE">
      <w:pPr>
        <w:ind w:left="720" w:firstLine="720"/>
        <w:rPr>
          <w:rFonts w:ascii="Arial Narrow" w:hAnsi="Arial Narrow"/>
        </w:rPr>
      </w:pPr>
      <w:r w:rsidRPr="0086231D">
        <w:rPr>
          <w:rFonts w:ascii="Arial Narrow" w:hAnsi="Arial Narrow"/>
        </w:rPr>
        <w:t>Documentatiile si solicitarile au fost repartizate, verificate si completate.</w:t>
      </w:r>
      <w:r>
        <w:rPr>
          <w:rFonts w:ascii="Arial Narrow" w:hAnsi="Arial Narrow"/>
        </w:rPr>
        <w:t xml:space="preserve"> </w:t>
      </w:r>
      <w:r w:rsidRPr="0086231D">
        <w:rPr>
          <w:rFonts w:ascii="Arial Narrow" w:hAnsi="Arial Narrow"/>
        </w:rPr>
        <w:t xml:space="preserve">Astfel au fost intocmite si eliberate urmatoarele documentatii: </w:t>
      </w:r>
    </w:p>
    <w:p w:rsidR="006305BE" w:rsidRPr="0086231D" w:rsidRDefault="006305BE" w:rsidP="006305BE">
      <w:pPr>
        <w:rPr>
          <w:rFonts w:ascii="Arial Narrow" w:hAnsi="Arial Narrow"/>
        </w:rPr>
      </w:pPr>
    </w:p>
    <w:p w:rsidR="006305BE" w:rsidRPr="0086231D" w:rsidRDefault="006305BE" w:rsidP="006305BE">
      <w:pPr>
        <w:ind w:left="720" w:firstLine="720"/>
        <w:rPr>
          <w:rFonts w:ascii="Arial Narrow" w:hAnsi="Arial Narrow"/>
        </w:rPr>
      </w:pPr>
      <w:r w:rsidRPr="0086231D">
        <w:rPr>
          <w:rFonts w:ascii="Arial Narrow" w:hAnsi="Arial Narrow"/>
        </w:rPr>
        <w:t>Autorizatii de Construire</w:t>
      </w:r>
      <w:r w:rsidRPr="0086231D">
        <w:rPr>
          <w:rFonts w:ascii="Arial Narrow" w:hAnsi="Arial Narrow"/>
        </w:rPr>
        <w:tab/>
      </w:r>
      <w:r w:rsidRPr="0086231D">
        <w:rPr>
          <w:rFonts w:ascii="Arial Narrow" w:hAnsi="Arial Narrow"/>
        </w:rPr>
        <w:tab/>
      </w:r>
      <w:r>
        <w:rPr>
          <w:rFonts w:ascii="Arial Narrow" w:hAnsi="Arial Narrow"/>
        </w:rPr>
        <w:t xml:space="preserve">                   160</w:t>
      </w:r>
      <w:r w:rsidRPr="0086231D">
        <w:rPr>
          <w:rFonts w:ascii="Arial Narrow" w:hAnsi="Arial Narrow"/>
        </w:rPr>
        <w:tab/>
        <w:t xml:space="preserve"> </w:t>
      </w:r>
    </w:p>
    <w:p w:rsidR="006305BE" w:rsidRPr="0086231D" w:rsidRDefault="006305BE" w:rsidP="006305BE">
      <w:pPr>
        <w:ind w:left="720" w:firstLine="720"/>
        <w:rPr>
          <w:rFonts w:ascii="Arial Narrow" w:hAnsi="Arial Narrow"/>
        </w:rPr>
      </w:pPr>
      <w:r w:rsidRPr="0086231D">
        <w:rPr>
          <w:rFonts w:ascii="Arial Narrow" w:hAnsi="Arial Narrow"/>
        </w:rPr>
        <w:t>Autorizatii de Demolare</w:t>
      </w:r>
      <w:r w:rsidRPr="0086231D">
        <w:rPr>
          <w:rFonts w:ascii="Arial Narrow" w:hAnsi="Arial Narrow"/>
        </w:rPr>
        <w:tab/>
      </w:r>
      <w:r w:rsidRPr="0086231D">
        <w:rPr>
          <w:rFonts w:ascii="Arial Narrow" w:hAnsi="Arial Narrow"/>
        </w:rPr>
        <w:tab/>
      </w:r>
      <w:r>
        <w:rPr>
          <w:rFonts w:ascii="Arial Narrow" w:hAnsi="Arial Narrow"/>
        </w:rPr>
        <w:t xml:space="preserve">                     10</w:t>
      </w:r>
      <w:r w:rsidRPr="0086231D">
        <w:rPr>
          <w:rFonts w:ascii="Arial Narrow" w:hAnsi="Arial Narrow"/>
        </w:rPr>
        <w:tab/>
        <w:t xml:space="preserve">   </w:t>
      </w:r>
    </w:p>
    <w:p w:rsidR="006305BE" w:rsidRPr="0086231D" w:rsidRDefault="006305BE" w:rsidP="006305BE">
      <w:pPr>
        <w:ind w:left="720" w:firstLine="720"/>
        <w:rPr>
          <w:rFonts w:ascii="Arial Narrow" w:hAnsi="Arial Narrow"/>
        </w:rPr>
      </w:pPr>
      <w:r w:rsidRPr="0086231D">
        <w:rPr>
          <w:rFonts w:ascii="Arial Narrow" w:hAnsi="Arial Narrow"/>
        </w:rPr>
        <w:t>Certificate de Urbanism</w:t>
      </w:r>
      <w:r>
        <w:rPr>
          <w:rFonts w:ascii="Arial Narrow" w:hAnsi="Arial Narrow"/>
        </w:rPr>
        <w:t xml:space="preserve">                                  485</w:t>
      </w:r>
    </w:p>
    <w:p w:rsidR="006305BE" w:rsidRPr="0086231D" w:rsidRDefault="006305BE" w:rsidP="006305BE">
      <w:pPr>
        <w:ind w:left="720" w:firstLine="720"/>
        <w:rPr>
          <w:rFonts w:ascii="Arial Narrow" w:hAnsi="Arial Narrow"/>
        </w:rPr>
      </w:pPr>
      <w:r w:rsidRPr="0086231D">
        <w:rPr>
          <w:rFonts w:ascii="Arial Narrow" w:hAnsi="Arial Narrow"/>
        </w:rPr>
        <w:t xml:space="preserve">Avize Primar     </w:t>
      </w:r>
      <w:r>
        <w:rPr>
          <w:rFonts w:ascii="Arial Narrow" w:hAnsi="Arial Narrow"/>
        </w:rPr>
        <w:t xml:space="preserve">                                                64</w:t>
      </w:r>
    </w:p>
    <w:p w:rsidR="006305BE" w:rsidRPr="0086231D" w:rsidRDefault="006305BE" w:rsidP="006305BE">
      <w:pPr>
        <w:ind w:left="720" w:firstLine="720"/>
        <w:rPr>
          <w:rFonts w:ascii="Arial Narrow" w:hAnsi="Arial Narrow"/>
        </w:rPr>
      </w:pPr>
      <w:r w:rsidRPr="0086231D">
        <w:rPr>
          <w:rFonts w:ascii="Arial Narrow" w:hAnsi="Arial Narrow"/>
        </w:rPr>
        <w:t>Adrese Completare/Retur</w:t>
      </w:r>
      <w:r>
        <w:rPr>
          <w:rFonts w:ascii="Arial Narrow" w:hAnsi="Arial Narrow"/>
        </w:rPr>
        <w:t xml:space="preserve">                               418</w:t>
      </w:r>
    </w:p>
    <w:p w:rsidR="006305BE" w:rsidRPr="0086231D" w:rsidRDefault="006305BE" w:rsidP="006305BE">
      <w:pPr>
        <w:ind w:left="720" w:firstLine="720"/>
        <w:rPr>
          <w:rFonts w:ascii="Arial Narrow" w:hAnsi="Arial Narrow"/>
        </w:rPr>
      </w:pPr>
      <w:r w:rsidRPr="0086231D">
        <w:rPr>
          <w:rFonts w:ascii="Arial Narrow" w:hAnsi="Arial Narrow"/>
        </w:rPr>
        <w:t xml:space="preserve">Total solicitari emise     </w:t>
      </w:r>
      <w:r>
        <w:rPr>
          <w:rFonts w:ascii="Arial Narrow" w:hAnsi="Arial Narrow"/>
        </w:rPr>
        <w:t xml:space="preserve">                                1137</w:t>
      </w:r>
    </w:p>
    <w:p w:rsidR="006305BE" w:rsidRPr="0086231D" w:rsidRDefault="006305BE" w:rsidP="006305BE">
      <w:pPr>
        <w:rPr>
          <w:rFonts w:ascii="Arial Narrow" w:hAnsi="Arial Narrow"/>
        </w:rPr>
      </w:pPr>
    </w:p>
    <w:p w:rsidR="006305BE" w:rsidRPr="0086231D" w:rsidRDefault="006305BE" w:rsidP="006305BE">
      <w:pPr>
        <w:rPr>
          <w:rFonts w:ascii="Arial Narrow" w:hAnsi="Arial Narrow"/>
        </w:rPr>
      </w:pPr>
      <w:r w:rsidRPr="0086231D">
        <w:rPr>
          <w:rFonts w:ascii="Arial Narrow" w:hAnsi="Arial Narrow"/>
        </w:rPr>
        <w:t xml:space="preserve">                                                                      </w:t>
      </w:r>
      <w:r w:rsidRPr="0086231D">
        <w:rPr>
          <w:rFonts w:ascii="Arial Narrow" w:hAnsi="Arial Narrow"/>
        </w:rPr>
        <w:tab/>
      </w:r>
      <w:r w:rsidRPr="0086231D">
        <w:rPr>
          <w:rFonts w:ascii="Arial Narrow" w:hAnsi="Arial Narrow"/>
        </w:rPr>
        <w:tab/>
      </w:r>
      <w:r w:rsidRPr="0086231D">
        <w:rPr>
          <w:rFonts w:ascii="Arial Narrow" w:hAnsi="Arial Narrow"/>
        </w:rPr>
        <w:tab/>
      </w:r>
    </w:p>
    <w:p w:rsidR="006305BE" w:rsidRPr="0086231D" w:rsidRDefault="006305BE" w:rsidP="006305BE">
      <w:pPr>
        <w:rPr>
          <w:rFonts w:ascii="Arial Narrow" w:hAnsi="Arial Narrow"/>
        </w:rPr>
      </w:pPr>
    </w:p>
    <w:p w:rsidR="006305BE" w:rsidRDefault="006305BE" w:rsidP="006305BE">
      <w:pPr>
        <w:ind w:firstLine="720"/>
        <w:rPr>
          <w:rFonts w:ascii="Arial Narrow" w:hAnsi="Arial Narrow"/>
        </w:rPr>
      </w:pPr>
      <w:r w:rsidRPr="0086231D">
        <w:rPr>
          <w:rFonts w:ascii="Arial Narrow" w:hAnsi="Arial Narrow"/>
        </w:rPr>
        <w:t>3. PREZENTAREA PROGRAMELOR DESFASURATE SI A MODULUI DE</w:t>
      </w:r>
      <w:r>
        <w:rPr>
          <w:rFonts w:ascii="Arial Narrow" w:hAnsi="Arial Narrow"/>
        </w:rPr>
        <w:t xml:space="preserve"> </w:t>
      </w:r>
      <w:r w:rsidRPr="0086231D">
        <w:rPr>
          <w:rFonts w:ascii="Arial Narrow" w:hAnsi="Arial Narrow"/>
        </w:rPr>
        <w:t xml:space="preserve">RAPORTARE A ACESTORA LA </w:t>
      </w:r>
      <w:r>
        <w:rPr>
          <w:rFonts w:ascii="Arial Narrow" w:hAnsi="Arial Narrow"/>
        </w:rPr>
        <w:t xml:space="preserve"> </w:t>
      </w:r>
    </w:p>
    <w:p w:rsidR="006305BE" w:rsidRPr="0086231D" w:rsidRDefault="006305BE" w:rsidP="006305BE">
      <w:pPr>
        <w:ind w:firstLine="720"/>
        <w:rPr>
          <w:rFonts w:ascii="Arial Narrow" w:hAnsi="Arial Narrow"/>
        </w:rPr>
      </w:pPr>
      <w:r>
        <w:rPr>
          <w:rFonts w:ascii="Arial Narrow" w:hAnsi="Arial Narrow"/>
        </w:rPr>
        <w:t xml:space="preserve">    </w:t>
      </w:r>
      <w:r w:rsidRPr="0086231D">
        <w:rPr>
          <w:rFonts w:ascii="Arial Narrow" w:hAnsi="Arial Narrow"/>
        </w:rPr>
        <w:t>OBIECTIVE.</w:t>
      </w:r>
    </w:p>
    <w:p w:rsidR="006305BE" w:rsidRDefault="006305BE" w:rsidP="006305BE">
      <w:pPr>
        <w:ind w:left="720" w:firstLine="720"/>
        <w:rPr>
          <w:rFonts w:ascii="Arial Narrow" w:hAnsi="Arial Narrow"/>
        </w:rPr>
      </w:pPr>
    </w:p>
    <w:p w:rsidR="006305BE" w:rsidRPr="0086231D" w:rsidRDefault="006305BE" w:rsidP="006305BE">
      <w:pPr>
        <w:ind w:left="720" w:firstLine="720"/>
        <w:jc w:val="both"/>
        <w:rPr>
          <w:rFonts w:ascii="Arial Narrow" w:hAnsi="Arial Narrow"/>
        </w:rPr>
      </w:pPr>
      <w:r w:rsidRPr="0086231D">
        <w:rPr>
          <w:rFonts w:ascii="Arial Narrow" w:hAnsi="Arial Narrow"/>
        </w:rPr>
        <w:t>Activitatea Biroului a avut,  ca program principal, pe langa rezolvarea cerintelor fiecarui locuitor ce urmareste inbunatatirea conditiilor sale de trai, si respectarea cerintelor urbanistice specifice unui oras de dimensiunile si importanta Bucurestiului.</w:t>
      </w:r>
    </w:p>
    <w:p w:rsidR="006305BE" w:rsidRPr="0086231D" w:rsidRDefault="006305BE" w:rsidP="006305BE">
      <w:pPr>
        <w:ind w:left="720" w:firstLine="720"/>
        <w:jc w:val="both"/>
        <w:rPr>
          <w:rFonts w:ascii="Arial Narrow" w:hAnsi="Arial Narrow"/>
        </w:rPr>
      </w:pPr>
      <w:r w:rsidRPr="0086231D">
        <w:rPr>
          <w:rFonts w:ascii="Arial Narrow" w:hAnsi="Arial Narrow"/>
        </w:rPr>
        <w:t>In acest context, Sectorul 1, avand suprafata cea mai mare si o dinamica de dezvoltare rapida, trebuie sa faca fata unui evantai de cerinte si interese diversificate, reprezentative  pentru  o capitala aflata in plin proces de expansiune. Cea mai dificila sarcina este aceea de imbinare a tendintelor divergente conturate de conflictul intereselor individuale si necesitatea respectarii cerintelor estetice, urbanistice si de siguranta ce sunt impuse prin cadrul legislativ ce reglementeaza avizarea si realizarea constructiior.</w:t>
      </w:r>
    </w:p>
    <w:p w:rsidR="006305BE" w:rsidRPr="0086231D" w:rsidRDefault="006305BE" w:rsidP="006305BE">
      <w:pPr>
        <w:ind w:left="720" w:firstLine="720"/>
        <w:jc w:val="both"/>
        <w:rPr>
          <w:rFonts w:ascii="Arial Narrow" w:hAnsi="Arial Narrow"/>
        </w:rPr>
      </w:pPr>
      <w:r w:rsidRPr="0086231D">
        <w:rPr>
          <w:rFonts w:ascii="Arial Narrow" w:hAnsi="Arial Narrow"/>
        </w:rPr>
        <w:t>Un alt program a avut in vedere colaborarea cu celelalte Servicii si Directii ale Sectorului 1 al Municipiului Bucuresti, colaborare care s-a desfasurat in conditii bune. S-a raspuns in timp si la obiect solicitarilor diferitelor institutii care urmaresc centralizarea bazelor de date referitoare la activitatea de construire locuinte.</w:t>
      </w:r>
    </w:p>
    <w:p w:rsidR="006305BE" w:rsidRPr="0086231D" w:rsidRDefault="006305BE" w:rsidP="006305BE">
      <w:pPr>
        <w:ind w:left="720" w:firstLine="720"/>
        <w:jc w:val="both"/>
        <w:rPr>
          <w:rFonts w:ascii="Arial Narrow" w:hAnsi="Arial Narrow"/>
        </w:rPr>
      </w:pPr>
      <w:r w:rsidRPr="0086231D">
        <w:rPr>
          <w:rFonts w:ascii="Arial Narrow" w:hAnsi="Arial Narrow"/>
        </w:rPr>
        <w:t>De asemenea programul aferent relatiilor cu publicul a reflectat, in conditiile supraincarcarii personalului, disponibilitatea inspectorilor serviciului fata de rezolvarea problemelor locuitorilor sectorului, imbunatatirea conditiilor de locuire a acestora si imbunatatirea spatiului construit prin adoptarea unor solutii de partiu elegante si inteligente.</w:t>
      </w:r>
    </w:p>
    <w:p w:rsidR="006305BE" w:rsidRPr="0086231D" w:rsidRDefault="006305BE" w:rsidP="006305BE">
      <w:pPr>
        <w:rPr>
          <w:rFonts w:ascii="Arial Narrow" w:hAnsi="Arial Narrow"/>
        </w:rPr>
      </w:pPr>
    </w:p>
    <w:p w:rsidR="006305BE" w:rsidRPr="0086231D" w:rsidRDefault="006305BE" w:rsidP="006305BE">
      <w:pPr>
        <w:ind w:firstLine="720"/>
        <w:rPr>
          <w:rFonts w:ascii="Arial Narrow" w:hAnsi="Arial Narrow"/>
        </w:rPr>
      </w:pPr>
      <w:r w:rsidRPr="0086231D">
        <w:rPr>
          <w:rFonts w:ascii="Arial Narrow" w:hAnsi="Arial Narrow"/>
        </w:rPr>
        <w:t>4. RAPORTAREA CHELTUIELILOR, DEFALCATE PE PROGRAME</w:t>
      </w:r>
    </w:p>
    <w:p w:rsidR="006305BE" w:rsidRDefault="006305BE" w:rsidP="006305BE">
      <w:pPr>
        <w:ind w:left="720" w:firstLine="720"/>
        <w:rPr>
          <w:rFonts w:ascii="Arial Narrow" w:hAnsi="Arial Narrow"/>
        </w:rPr>
      </w:pPr>
    </w:p>
    <w:p w:rsidR="006305BE" w:rsidRPr="0086231D" w:rsidRDefault="006305BE" w:rsidP="006305BE">
      <w:pPr>
        <w:ind w:left="720" w:firstLine="720"/>
        <w:jc w:val="both"/>
        <w:rPr>
          <w:rFonts w:ascii="Arial Narrow" w:hAnsi="Arial Narrow"/>
        </w:rPr>
      </w:pPr>
      <w:r w:rsidRPr="0086231D">
        <w:rPr>
          <w:rFonts w:ascii="Arial Narrow" w:hAnsi="Arial Narrow"/>
        </w:rPr>
        <w:t>Raportarea cheltuielile a fost facuta in baza Hotararii privind aprobarea bugetului consolidat de venituri si cheltuieli al Consiliului Local Sector 1 pe anul 201</w:t>
      </w:r>
      <w:r>
        <w:rPr>
          <w:rFonts w:ascii="Arial Narrow" w:hAnsi="Arial Narrow"/>
        </w:rPr>
        <w:t>5</w:t>
      </w:r>
      <w:r w:rsidRPr="0086231D">
        <w:rPr>
          <w:rFonts w:ascii="Arial Narrow" w:hAnsi="Arial Narrow"/>
        </w:rPr>
        <w:t>.</w:t>
      </w:r>
    </w:p>
    <w:p w:rsidR="006305BE" w:rsidRPr="0086231D" w:rsidRDefault="006305BE" w:rsidP="006305BE">
      <w:pPr>
        <w:rPr>
          <w:rFonts w:ascii="Arial Narrow" w:hAnsi="Arial Narrow"/>
        </w:rPr>
      </w:pPr>
    </w:p>
    <w:p w:rsidR="006305BE" w:rsidRPr="0086231D" w:rsidRDefault="006305BE" w:rsidP="006305BE">
      <w:pPr>
        <w:ind w:left="720"/>
        <w:rPr>
          <w:rFonts w:ascii="Arial Narrow" w:hAnsi="Arial Narrow"/>
        </w:rPr>
      </w:pPr>
      <w:r w:rsidRPr="0086231D">
        <w:rPr>
          <w:rFonts w:ascii="Arial Narrow" w:hAnsi="Arial Narrow"/>
        </w:rPr>
        <w:t>5. NEREALIZARI CU MENTIONAREA CAUZELOR ACESTORA</w:t>
      </w:r>
    </w:p>
    <w:p w:rsidR="006305BE" w:rsidRDefault="006305BE" w:rsidP="006305BE">
      <w:pPr>
        <w:ind w:left="720" w:firstLine="720"/>
        <w:rPr>
          <w:rFonts w:ascii="Arial Narrow" w:hAnsi="Arial Narrow"/>
        </w:rPr>
      </w:pPr>
    </w:p>
    <w:p w:rsidR="006305BE" w:rsidRPr="0086231D" w:rsidRDefault="006305BE" w:rsidP="006305BE">
      <w:pPr>
        <w:ind w:left="720" w:firstLine="720"/>
        <w:jc w:val="both"/>
        <w:rPr>
          <w:rFonts w:ascii="Arial Narrow" w:hAnsi="Arial Narrow"/>
        </w:rPr>
      </w:pPr>
      <w:r w:rsidRPr="0086231D">
        <w:rPr>
          <w:rFonts w:ascii="Arial Narrow" w:hAnsi="Arial Narrow"/>
        </w:rPr>
        <w:t>Incoerenta legislativa :  Planul Urbanistic General al Municipiului Bucuresti si Regulamentul Local de Aplicare al acestuia nu pot fi implementate direct in activitatea de avizare datorita abordarii generale a dezvoltarii orasului, fara a se fi tinut seama de caracteristicile fiecarui tesut urban din cadrul sectorului.</w:t>
      </w:r>
    </w:p>
    <w:p w:rsidR="006305BE" w:rsidRPr="0086231D" w:rsidRDefault="006305BE" w:rsidP="006305BE">
      <w:pPr>
        <w:ind w:left="720" w:firstLine="720"/>
        <w:jc w:val="both"/>
        <w:rPr>
          <w:rFonts w:ascii="Arial Narrow" w:hAnsi="Arial Narrow"/>
        </w:rPr>
      </w:pPr>
      <w:r w:rsidRPr="0086231D">
        <w:rPr>
          <w:rFonts w:ascii="Arial Narrow" w:hAnsi="Arial Narrow"/>
        </w:rPr>
        <w:t>Dezvoltarea viitoare a orasului este abordata nerealist ignorand situatia faptica din teren si obstructionand posibilitatile de extindere a constructiilor existente de locuit, in detrimentul micilor proprietari cu posibilitati medii de investitii, ce sunt obligati sa-si restranga, in cadrul loturilor existente suprafata construita la sol.</w:t>
      </w:r>
    </w:p>
    <w:p w:rsidR="006305BE" w:rsidRPr="0086231D" w:rsidRDefault="006305BE" w:rsidP="006305BE">
      <w:pPr>
        <w:ind w:left="720" w:firstLine="720"/>
        <w:jc w:val="both"/>
        <w:rPr>
          <w:rFonts w:ascii="Arial Narrow" w:hAnsi="Arial Narrow"/>
        </w:rPr>
      </w:pPr>
      <w:r w:rsidRPr="0086231D">
        <w:rPr>
          <w:rFonts w:ascii="Arial Narrow" w:hAnsi="Arial Narrow"/>
        </w:rPr>
        <w:t xml:space="preserve">Este necesara revizuirea Planului Urbanistic General de catre intocmitorii P.U.G., fara ca modificarile acestuia sa implice comandarea de catre beneficiari a unor documentatii de urbanism costisitoare, ce depasesc analiza locala a proprietatii. </w:t>
      </w:r>
    </w:p>
    <w:p w:rsidR="006305BE" w:rsidRPr="0086231D" w:rsidRDefault="006305BE" w:rsidP="006305BE">
      <w:pPr>
        <w:ind w:left="720" w:firstLine="720"/>
        <w:jc w:val="both"/>
        <w:rPr>
          <w:rFonts w:ascii="Arial Narrow" w:hAnsi="Arial Narrow"/>
        </w:rPr>
      </w:pPr>
      <w:r w:rsidRPr="0086231D">
        <w:rPr>
          <w:rFonts w:ascii="Arial Narrow" w:hAnsi="Arial Narrow"/>
        </w:rPr>
        <w:t xml:space="preserve">Legislatia aplicata in domeniul constructiilor sufera continuu modificari si completari ceea ce face ca aplicarea normelor si metodologiilor sa fie greoaie, in contextul numarului mare de lucrari, procedurile de aprobare fiind in contradictie cu dinamica de dezvoltare a fondului construit si ocuparea rapida a suprafetelor construibile din Sectorul 1. </w:t>
      </w:r>
    </w:p>
    <w:p w:rsidR="006305BE" w:rsidRPr="0086231D" w:rsidRDefault="006305BE" w:rsidP="006305BE">
      <w:pPr>
        <w:rPr>
          <w:rFonts w:ascii="Arial Narrow" w:hAnsi="Arial Narrow"/>
        </w:rPr>
      </w:pPr>
    </w:p>
    <w:p w:rsidR="006305BE" w:rsidRPr="0086231D" w:rsidRDefault="006305BE" w:rsidP="006305BE">
      <w:pPr>
        <w:ind w:firstLine="720"/>
        <w:rPr>
          <w:rFonts w:ascii="Arial Narrow" w:hAnsi="Arial Narrow"/>
        </w:rPr>
      </w:pPr>
      <w:r w:rsidRPr="0086231D">
        <w:rPr>
          <w:rFonts w:ascii="Arial Narrow" w:hAnsi="Arial Narrow"/>
        </w:rPr>
        <w:t>6. PROPUNERI PENTRU REMEDIEREA DEFICIENTELOR:</w:t>
      </w:r>
    </w:p>
    <w:p w:rsidR="006305BE" w:rsidRDefault="006305BE" w:rsidP="006305BE">
      <w:pPr>
        <w:ind w:left="720" w:firstLine="720"/>
        <w:rPr>
          <w:rFonts w:ascii="Arial Narrow" w:hAnsi="Arial Narrow"/>
        </w:rPr>
      </w:pPr>
    </w:p>
    <w:p w:rsidR="006305BE" w:rsidRPr="0086231D" w:rsidRDefault="006305BE" w:rsidP="006305BE">
      <w:pPr>
        <w:ind w:left="720" w:firstLine="720"/>
        <w:jc w:val="both"/>
        <w:rPr>
          <w:rFonts w:ascii="Arial Narrow" w:hAnsi="Arial Narrow"/>
        </w:rPr>
      </w:pPr>
      <w:r w:rsidRPr="0086231D">
        <w:rPr>
          <w:rFonts w:ascii="Arial Narrow" w:hAnsi="Arial Narrow"/>
        </w:rPr>
        <w:t xml:space="preserve">Reanalizarea prevederilor P.U.G.-ului municipiului Bucuresti in concordanta cu situatiile specifice din teren, urmarindu-se simplificarea modalitatilor de implementare si de aplicare a prevederilor acestuia in cadrul documentatiilor eliberate de Sectorul 1 al Municipiului Bucuresti. </w:t>
      </w:r>
    </w:p>
    <w:p w:rsidR="006305BE" w:rsidRPr="0086231D" w:rsidRDefault="006305BE" w:rsidP="006305BE">
      <w:pPr>
        <w:ind w:left="720" w:firstLine="720"/>
        <w:jc w:val="both"/>
        <w:rPr>
          <w:rFonts w:ascii="Arial Narrow" w:hAnsi="Arial Narrow"/>
        </w:rPr>
      </w:pPr>
      <w:r w:rsidRPr="0086231D">
        <w:rPr>
          <w:rFonts w:ascii="Arial Narrow" w:hAnsi="Arial Narrow"/>
        </w:rPr>
        <w:t>Atragerea investitiilor pe teritoriul administrativ al sectorului, tinind cont atit de impactul financiar cit si al valorii arhitectonice a cladirilor edificate, este impusa de necesitatea abordarii unei strategii flexibile care urmareste cautarea rezolvarii directe, pe cea mai eficienta si mai simpla cale de avizare permisa de cadrul legislativ, astfel incit durata de aprobare a diferitelor faze si obtinerea avizelor sa fie cit mai scurta.</w:t>
      </w:r>
    </w:p>
    <w:p w:rsidR="00321AA8" w:rsidRDefault="006305BE" w:rsidP="006305BE">
      <w:pPr>
        <w:ind w:firstLine="720"/>
        <w:jc w:val="both"/>
        <w:rPr>
          <w:sz w:val="24"/>
          <w:szCs w:val="24"/>
          <w:lang w:val="ro-RO"/>
        </w:rPr>
      </w:pPr>
      <w:r w:rsidRPr="0086231D">
        <w:rPr>
          <w:rFonts w:ascii="Arial Narrow" w:hAnsi="Arial Narrow"/>
        </w:rPr>
        <w:t>Implementarea unei asemenea strategii de avizare a constructiilor implica personal cu cunostiinte profesionale si legislative solide, precum si asumarea responsabilitatii in sustinerea unei politici unitare fata de rezolvarea problemelor urbanistice ale Sectorului 1al Municipiului Bucuresti.</w:t>
      </w:r>
      <w:r w:rsidR="007214DC" w:rsidRPr="007214DC">
        <w:rPr>
          <w:sz w:val="24"/>
          <w:szCs w:val="24"/>
          <w:lang w:val="ro-RO"/>
        </w:rPr>
        <w:t>.</w:t>
      </w:r>
    </w:p>
    <w:p w:rsidR="00321AA8" w:rsidRDefault="00321AA8" w:rsidP="00321AA8">
      <w:pPr>
        <w:jc w:val="center"/>
        <w:rPr>
          <w:sz w:val="24"/>
          <w:szCs w:val="24"/>
          <w:lang w:val="ro-RO"/>
        </w:rPr>
      </w:pPr>
    </w:p>
    <w:p w:rsidR="0034434B" w:rsidRPr="005B5D0C" w:rsidRDefault="0034434B" w:rsidP="00321AA8">
      <w:pPr>
        <w:jc w:val="center"/>
        <w:rPr>
          <w:b/>
          <w:i/>
          <w:color w:val="403152"/>
          <w:sz w:val="24"/>
          <w:szCs w:val="24"/>
          <w:lang w:val="it-IT"/>
        </w:rPr>
      </w:pPr>
      <w:r w:rsidRPr="005B5D0C">
        <w:rPr>
          <w:b/>
          <w:i/>
          <w:color w:val="403152"/>
          <w:sz w:val="24"/>
          <w:szCs w:val="24"/>
          <w:lang w:val="it-IT"/>
        </w:rPr>
        <w:t>SERVICIUL AUTORIZATII LUCRARI EDILITARE, INFRASTRUCTURA, DEZVOLTARE DURABILA</w:t>
      </w:r>
    </w:p>
    <w:p w:rsidR="00315B6E" w:rsidRPr="00F63D8E" w:rsidRDefault="00315B6E" w:rsidP="0034434B">
      <w:pPr>
        <w:jc w:val="center"/>
        <w:rPr>
          <w:b/>
          <w:i/>
          <w:color w:val="0000FF"/>
          <w:sz w:val="24"/>
          <w:szCs w:val="24"/>
          <w:lang w:val="it-IT"/>
        </w:rPr>
      </w:pPr>
    </w:p>
    <w:p w:rsidR="006305BE" w:rsidRPr="00A42611" w:rsidRDefault="006305BE" w:rsidP="006305BE">
      <w:pPr>
        <w:tabs>
          <w:tab w:val="left" w:pos="9498"/>
        </w:tabs>
        <w:ind w:left="2160" w:right="81" w:hanging="459"/>
        <w:jc w:val="both"/>
        <w:rPr>
          <w:rFonts w:ascii="Arial Narrow" w:hAnsi="Arial Narrow"/>
          <w:b/>
          <w:sz w:val="24"/>
          <w:szCs w:val="24"/>
          <w:lang w:val="ro-RO"/>
        </w:rPr>
      </w:pPr>
      <w:r w:rsidRPr="00A42611">
        <w:rPr>
          <w:rFonts w:ascii="Arial Narrow" w:hAnsi="Arial Narrow"/>
          <w:b/>
          <w:sz w:val="24"/>
          <w:szCs w:val="24"/>
          <w:lang w:val="ro-RO"/>
        </w:rPr>
        <w:t>. MISIUNEA SI OBIECTIVELE CARE TREBUIAU ATINSE IN ANUL 2015</w:t>
      </w:r>
    </w:p>
    <w:p w:rsidR="006305BE" w:rsidRPr="00A42611" w:rsidRDefault="006305BE" w:rsidP="006305BE">
      <w:pPr>
        <w:pStyle w:val="BodyText"/>
        <w:tabs>
          <w:tab w:val="left" w:pos="9498"/>
        </w:tabs>
        <w:ind w:left="2160" w:right="81" w:hanging="459"/>
        <w:rPr>
          <w:rFonts w:ascii="Arial Narrow" w:hAnsi="Arial Narrow"/>
          <w:sz w:val="24"/>
          <w:szCs w:val="24"/>
          <w:lang w:val="ro-RO"/>
        </w:rPr>
      </w:pPr>
    </w:p>
    <w:p w:rsidR="006305BE" w:rsidRPr="00A42611" w:rsidRDefault="006305BE" w:rsidP="006305BE">
      <w:pPr>
        <w:pStyle w:val="BodyText"/>
        <w:tabs>
          <w:tab w:val="left" w:pos="9498"/>
        </w:tabs>
        <w:ind w:right="81"/>
        <w:rPr>
          <w:rFonts w:ascii="Arial Narrow" w:hAnsi="Arial Narrow"/>
          <w:sz w:val="24"/>
          <w:szCs w:val="24"/>
          <w:lang w:val="ro-RO"/>
        </w:rPr>
      </w:pPr>
      <w:r w:rsidRPr="00A42611">
        <w:rPr>
          <w:rFonts w:ascii="Arial Narrow" w:hAnsi="Arial Narrow"/>
          <w:b/>
          <w:sz w:val="24"/>
          <w:szCs w:val="24"/>
          <w:lang w:val="ro-RO"/>
        </w:rPr>
        <w:t>MISIUNE :</w:t>
      </w:r>
      <w:r w:rsidRPr="00A42611">
        <w:rPr>
          <w:rFonts w:ascii="Arial Narrow" w:hAnsi="Arial Narrow"/>
          <w:sz w:val="24"/>
          <w:szCs w:val="24"/>
          <w:lang w:val="ro-RO"/>
        </w:rPr>
        <w:t xml:space="preserve"> emitere de certificate de urbanism, autorizatii de construire, corespondenta specifica activitatii de construire; avizare executare lucrari aflate in competenta de autorizare a Primariei Municipiului Bucuresti pentru lucrari tehnico-edilitare, infrastructura,  modernizari,  constructii si reabilitare termica a cladirilor.</w:t>
      </w:r>
    </w:p>
    <w:p w:rsidR="006305BE" w:rsidRPr="00A42611" w:rsidRDefault="006305BE" w:rsidP="006305BE">
      <w:pPr>
        <w:tabs>
          <w:tab w:val="left" w:pos="9498"/>
        </w:tabs>
        <w:ind w:right="81"/>
        <w:jc w:val="both"/>
        <w:rPr>
          <w:rFonts w:ascii="Arial Narrow" w:hAnsi="Arial Narrow"/>
          <w:b/>
          <w:sz w:val="24"/>
          <w:szCs w:val="24"/>
          <w:lang w:val="ro-RO"/>
        </w:rPr>
      </w:pPr>
      <w:r w:rsidRPr="00A42611">
        <w:rPr>
          <w:rFonts w:ascii="Arial Narrow" w:hAnsi="Arial Narrow"/>
          <w:b/>
          <w:sz w:val="24"/>
          <w:szCs w:val="24"/>
          <w:lang w:val="ro-RO"/>
        </w:rPr>
        <w:t xml:space="preserve">OBIECTIVE : </w:t>
      </w:r>
    </w:p>
    <w:p w:rsidR="006305BE" w:rsidRPr="00A42611" w:rsidRDefault="006305BE" w:rsidP="006305BE">
      <w:pPr>
        <w:pStyle w:val="BodyText"/>
        <w:tabs>
          <w:tab w:val="left" w:pos="9498"/>
        </w:tabs>
        <w:ind w:right="81"/>
        <w:rPr>
          <w:rFonts w:ascii="Arial Narrow" w:hAnsi="Arial Narrow"/>
          <w:sz w:val="24"/>
          <w:szCs w:val="24"/>
          <w:lang w:val="ro-RO"/>
        </w:rPr>
      </w:pPr>
      <w:r w:rsidRPr="00A42611">
        <w:rPr>
          <w:rFonts w:ascii="Arial Narrow" w:hAnsi="Arial Narrow"/>
          <w:sz w:val="24"/>
          <w:szCs w:val="24"/>
          <w:lang w:val="ro-RO"/>
        </w:rPr>
        <w:t>a/ Analizeaza si verifica documentatiile pentru:</w:t>
      </w:r>
    </w:p>
    <w:p w:rsidR="006305BE" w:rsidRPr="00A42611" w:rsidRDefault="006305BE" w:rsidP="006305BE">
      <w:pPr>
        <w:pStyle w:val="BodyText"/>
        <w:tabs>
          <w:tab w:val="left" w:pos="9498"/>
        </w:tabs>
        <w:ind w:right="81"/>
        <w:rPr>
          <w:rFonts w:ascii="Arial Narrow" w:hAnsi="Arial Narrow"/>
          <w:sz w:val="24"/>
          <w:szCs w:val="24"/>
          <w:lang w:val="ro-RO"/>
        </w:rPr>
      </w:pPr>
      <w:r w:rsidRPr="00A42611">
        <w:rPr>
          <w:rFonts w:ascii="Arial Narrow" w:hAnsi="Arial Narrow"/>
          <w:sz w:val="24"/>
          <w:szCs w:val="24"/>
          <w:lang w:val="ro-RO"/>
        </w:rPr>
        <w:t>- certificate de urbanism pentru lucrari de construire si demolare lucrari tehnico-edilitare, infrastructura,  modernizari,  constructii si reabilitare termica a cladirilor;</w:t>
      </w:r>
    </w:p>
    <w:p w:rsidR="006305BE" w:rsidRPr="00A42611" w:rsidRDefault="006305BE" w:rsidP="006305BE">
      <w:pPr>
        <w:pStyle w:val="BodyText"/>
        <w:tabs>
          <w:tab w:val="left" w:pos="9498"/>
        </w:tabs>
        <w:ind w:right="81"/>
        <w:rPr>
          <w:rFonts w:ascii="Arial Narrow" w:hAnsi="Arial Narrow"/>
          <w:sz w:val="24"/>
          <w:szCs w:val="24"/>
          <w:lang w:val="ro-RO"/>
        </w:rPr>
      </w:pPr>
      <w:r w:rsidRPr="00A42611">
        <w:rPr>
          <w:rFonts w:ascii="Arial Narrow" w:hAnsi="Arial Narrow"/>
          <w:sz w:val="24"/>
          <w:szCs w:val="24"/>
          <w:lang w:val="ro-RO"/>
        </w:rPr>
        <w:t>- autorizatii de construire imobile noi, consolidari, supraetajari, recompartimentari interioare, constructii lucrari tehnico-edilitare, infrastructura,  modernizari, reabilitare termica a cladirilor:</w:t>
      </w:r>
    </w:p>
    <w:p w:rsidR="006305BE" w:rsidRPr="00A42611" w:rsidRDefault="006305BE" w:rsidP="006305BE">
      <w:pPr>
        <w:tabs>
          <w:tab w:val="left" w:pos="9498"/>
        </w:tabs>
        <w:ind w:right="81"/>
        <w:jc w:val="both"/>
        <w:rPr>
          <w:rFonts w:ascii="Arial Narrow" w:hAnsi="Arial Narrow"/>
          <w:sz w:val="24"/>
          <w:szCs w:val="24"/>
          <w:lang w:val="ro-RO"/>
        </w:rPr>
      </w:pPr>
      <w:r w:rsidRPr="00A42611">
        <w:rPr>
          <w:rFonts w:ascii="Arial Narrow" w:hAnsi="Arial Narrow"/>
          <w:sz w:val="24"/>
          <w:szCs w:val="24"/>
          <w:lang w:val="ro-RO"/>
        </w:rPr>
        <w:t>- autorizatii de desfiintare constructii existente:</w:t>
      </w:r>
    </w:p>
    <w:p w:rsidR="006305BE" w:rsidRPr="00A42611" w:rsidRDefault="006305BE" w:rsidP="006305BE">
      <w:pPr>
        <w:tabs>
          <w:tab w:val="left" w:pos="9498"/>
        </w:tabs>
        <w:ind w:right="81"/>
        <w:jc w:val="both"/>
        <w:rPr>
          <w:rFonts w:ascii="Arial Narrow" w:hAnsi="Arial Narrow"/>
          <w:sz w:val="24"/>
          <w:szCs w:val="24"/>
          <w:lang w:val="ro-RO"/>
        </w:rPr>
      </w:pPr>
      <w:r w:rsidRPr="00A42611">
        <w:rPr>
          <w:rFonts w:ascii="Arial Narrow" w:hAnsi="Arial Narrow"/>
          <w:sz w:val="24"/>
          <w:szCs w:val="24"/>
          <w:lang w:val="ro-RO"/>
        </w:rPr>
        <w:t>-avize Primar.</w:t>
      </w:r>
    </w:p>
    <w:p w:rsidR="006305BE" w:rsidRPr="00A42611" w:rsidRDefault="006305BE" w:rsidP="006305BE">
      <w:pPr>
        <w:pStyle w:val="BodyText"/>
        <w:tabs>
          <w:tab w:val="left" w:pos="9498"/>
        </w:tabs>
        <w:ind w:right="81"/>
        <w:rPr>
          <w:rFonts w:ascii="Arial Narrow" w:hAnsi="Arial Narrow"/>
          <w:sz w:val="24"/>
          <w:szCs w:val="24"/>
          <w:lang w:val="ro-RO"/>
        </w:rPr>
      </w:pPr>
      <w:r w:rsidRPr="00A42611">
        <w:rPr>
          <w:rFonts w:ascii="Arial Narrow" w:hAnsi="Arial Narrow"/>
          <w:sz w:val="24"/>
          <w:szCs w:val="24"/>
          <w:lang w:val="ro-RO"/>
        </w:rPr>
        <w:t>b/ Intocmeste corespondenta:</w:t>
      </w:r>
    </w:p>
    <w:p w:rsidR="006305BE" w:rsidRPr="00A42611" w:rsidRDefault="006305BE" w:rsidP="006305BE">
      <w:pPr>
        <w:tabs>
          <w:tab w:val="left" w:pos="9498"/>
        </w:tabs>
        <w:ind w:right="81"/>
        <w:jc w:val="both"/>
        <w:rPr>
          <w:rFonts w:ascii="Arial Narrow" w:hAnsi="Arial Narrow"/>
          <w:sz w:val="24"/>
          <w:szCs w:val="24"/>
          <w:lang w:val="ro-RO"/>
        </w:rPr>
      </w:pPr>
      <w:r w:rsidRPr="00A42611">
        <w:rPr>
          <w:rFonts w:ascii="Arial Narrow" w:hAnsi="Arial Narrow"/>
          <w:sz w:val="24"/>
          <w:szCs w:val="24"/>
          <w:lang w:val="ro-RO"/>
        </w:rPr>
        <w:t>- invitatii in vederea completarii documentatiilor si retururi;</w:t>
      </w:r>
    </w:p>
    <w:p w:rsidR="006305BE" w:rsidRPr="00A42611" w:rsidRDefault="006305BE" w:rsidP="006305BE">
      <w:pPr>
        <w:tabs>
          <w:tab w:val="left" w:pos="9498"/>
        </w:tabs>
        <w:ind w:right="81"/>
        <w:jc w:val="both"/>
        <w:rPr>
          <w:rFonts w:ascii="Arial Narrow" w:hAnsi="Arial Narrow"/>
          <w:sz w:val="24"/>
          <w:szCs w:val="24"/>
          <w:lang w:val="ro-RO"/>
        </w:rPr>
      </w:pPr>
      <w:r w:rsidRPr="00A42611">
        <w:rPr>
          <w:rFonts w:ascii="Arial Narrow" w:hAnsi="Arial Narrow"/>
          <w:sz w:val="24"/>
          <w:szCs w:val="24"/>
          <w:lang w:val="ro-RO"/>
        </w:rPr>
        <w:t>- precizarea prevederilor legale in care se incadreaza lucrarile de constructie propuse de solicitanti;</w:t>
      </w:r>
    </w:p>
    <w:p w:rsidR="006305BE" w:rsidRPr="00A42611" w:rsidRDefault="006305BE" w:rsidP="006305BE">
      <w:pPr>
        <w:tabs>
          <w:tab w:val="left" w:pos="9498"/>
        </w:tabs>
        <w:ind w:right="81"/>
        <w:jc w:val="both"/>
        <w:rPr>
          <w:rFonts w:ascii="Arial Narrow" w:hAnsi="Arial Narrow"/>
          <w:sz w:val="24"/>
          <w:szCs w:val="24"/>
          <w:lang w:val="ro-RO"/>
        </w:rPr>
      </w:pPr>
      <w:r w:rsidRPr="00A42611">
        <w:rPr>
          <w:rFonts w:ascii="Arial Narrow" w:hAnsi="Arial Narrow"/>
          <w:sz w:val="24"/>
          <w:szCs w:val="24"/>
          <w:lang w:val="ro-RO"/>
        </w:rPr>
        <w:lastRenderedPageBreak/>
        <w:t>- raspunsuri pentru audientele la Primar si Arhitect Sef.</w:t>
      </w:r>
    </w:p>
    <w:p w:rsidR="006305BE" w:rsidRPr="00A42611" w:rsidRDefault="006305BE" w:rsidP="006305BE">
      <w:pPr>
        <w:tabs>
          <w:tab w:val="left" w:pos="9498"/>
        </w:tabs>
        <w:ind w:right="81"/>
        <w:jc w:val="both"/>
        <w:rPr>
          <w:rFonts w:ascii="Arial Narrow" w:hAnsi="Arial Narrow"/>
          <w:sz w:val="24"/>
          <w:szCs w:val="24"/>
          <w:lang w:val="ro-RO"/>
        </w:rPr>
      </w:pPr>
      <w:r w:rsidRPr="00A42611">
        <w:rPr>
          <w:rFonts w:ascii="Arial Narrow" w:hAnsi="Arial Narrow"/>
          <w:sz w:val="24"/>
          <w:szCs w:val="24"/>
          <w:lang w:val="ro-RO"/>
        </w:rPr>
        <w:t>c/ Program cu publicul: verificare documentatii; primire completari, eliberare certificate de urbanism si autorizatii inclusiv plansele anexe vizate spre neschimbare;</w:t>
      </w:r>
    </w:p>
    <w:p w:rsidR="006305BE" w:rsidRPr="00A42611" w:rsidRDefault="006305BE" w:rsidP="006305BE">
      <w:pPr>
        <w:tabs>
          <w:tab w:val="left" w:pos="9498"/>
        </w:tabs>
        <w:ind w:right="81"/>
        <w:jc w:val="both"/>
        <w:rPr>
          <w:rFonts w:ascii="Arial Narrow" w:hAnsi="Arial Narrow"/>
          <w:sz w:val="24"/>
          <w:szCs w:val="24"/>
          <w:lang w:val="ro-RO"/>
        </w:rPr>
      </w:pPr>
      <w:r w:rsidRPr="00A42611">
        <w:rPr>
          <w:rFonts w:ascii="Arial Narrow" w:hAnsi="Arial Narrow"/>
          <w:sz w:val="24"/>
          <w:szCs w:val="24"/>
          <w:lang w:val="ro-RO"/>
        </w:rPr>
        <w:t>d/ Intocmeste situatiile statistice privind autorizatiile si certificatele de urbanism eliberate de  Sectorul 1 al Municipiului Bucuresti.</w:t>
      </w:r>
    </w:p>
    <w:p w:rsidR="006305BE" w:rsidRPr="00A42611" w:rsidRDefault="006305BE" w:rsidP="006305BE">
      <w:pPr>
        <w:tabs>
          <w:tab w:val="num" w:pos="720"/>
          <w:tab w:val="left" w:pos="9498"/>
        </w:tabs>
        <w:ind w:right="81"/>
        <w:jc w:val="both"/>
        <w:rPr>
          <w:rFonts w:ascii="Arial Narrow" w:hAnsi="Arial Narrow"/>
          <w:sz w:val="24"/>
          <w:szCs w:val="24"/>
          <w:lang w:val="ro-RO"/>
        </w:rPr>
      </w:pPr>
      <w:r w:rsidRPr="00A42611">
        <w:rPr>
          <w:rFonts w:ascii="Arial Narrow" w:hAnsi="Arial Narrow"/>
          <w:sz w:val="24"/>
          <w:szCs w:val="24"/>
          <w:lang w:val="ro-RO"/>
        </w:rPr>
        <w:t>e/ Colaboreaza cu Directia Inspectie in vederea rezolvarii sesizarilor privind lucrari de constructii efectuate pe raza sectorului 1.</w:t>
      </w:r>
    </w:p>
    <w:p w:rsidR="006305BE" w:rsidRPr="00A42611" w:rsidRDefault="006305BE" w:rsidP="006305BE">
      <w:pPr>
        <w:tabs>
          <w:tab w:val="num" w:pos="720"/>
        </w:tabs>
        <w:ind w:right="1440"/>
        <w:jc w:val="both"/>
        <w:rPr>
          <w:rFonts w:ascii="Arial Narrow" w:hAnsi="Arial Narrow"/>
          <w:sz w:val="24"/>
          <w:szCs w:val="24"/>
          <w:lang w:val="ro-RO"/>
        </w:rPr>
      </w:pPr>
      <w:r w:rsidRPr="00A42611">
        <w:rPr>
          <w:rFonts w:ascii="Arial Narrow" w:hAnsi="Arial Narrow"/>
          <w:sz w:val="24"/>
          <w:szCs w:val="24"/>
          <w:lang w:val="ro-RO"/>
        </w:rPr>
        <w:t>f/ Colaboreaza cu Serviciul Juridic in vederea instrumentarii dosarelor ce fac obiectul unor litigii aflate pe rolul instantelor judecatoresti privind lucrari de construire.</w:t>
      </w:r>
    </w:p>
    <w:p w:rsidR="006305BE" w:rsidRPr="00A42611" w:rsidRDefault="006305BE" w:rsidP="006305BE">
      <w:pPr>
        <w:tabs>
          <w:tab w:val="num" w:pos="720"/>
        </w:tabs>
        <w:ind w:right="1440"/>
        <w:jc w:val="both"/>
        <w:rPr>
          <w:sz w:val="24"/>
          <w:szCs w:val="24"/>
          <w:lang w:val="ro-RO"/>
        </w:rPr>
      </w:pPr>
    </w:p>
    <w:p w:rsidR="006305BE" w:rsidRPr="00A42611" w:rsidRDefault="006305BE" w:rsidP="006305BE">
      <w:pPr>
        <w:ind w:right="1440"/>
        <w:jc w:val="both"/>
        <w:rPr>
          <w:rFonts w:ascii="Arial Narrow" w:hAnsi="Arial Narrow"/>
          <w:b/>
          <w:sz w:val="24"/>
          <w:szCs w:val="24"/>
          <w:lang w:val="ro-RO"/>
        </w:rPr>
      </w:pPr>
      <w:r w:rsidRPr="00A42611">
        <w:rPr>
          <w:rFonts w:ascii="Arial Narrow" w:hAnsi="Arial Narrow"/>
          <w:b/>
          <w:sz w:val="24"/>
          <w:szCs w:val="24"/>
          <w:lang w:val="ro-RO"/>
        </w:rPr>
        <w:t>2. INDICI DE PERFORMANTA SI GRADUL DE REALIZARE A ACESTORA</w:t>
      </w:r>
    </w:p>
    <w:p w:rsidR="006305BE" w:rsidRPr="00A42611" w:rsidRDefault="006305BE" w:rsidP="006305BE">
      <w:pPr>
        <w:ind w:right="1440"/>
        <w:jc w:val="both"/>
        <w:rPr>
          <w:b/>
          <w:sz w:val="24"/>
          <w:szCs w:val="24"/>
          <w:lang w:val="ro-RO"/>
        </w:rPr>
      </w:pP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sz w:val="24"/>
          <w:szCs w:val="24"/>
          <w:lang w:val="ro-RO"/>
        </w:rPr>
        <w:t>Indicii de performanta pentru activitatile desfasurate in cadrul serviciului au fost raportati la criteriile de evaluare a functionarilor : capacitatea de a organiza, capacitatea de a conduce, capacitatea de coordonare, capacitatea de control, capacitatea de a obtine cele mai bune rezultate, competenta decizionala, capacitatea de a delega, abilitati in gestionarea resurselor umane, capacitatea de a dezvolta abilitatile personalului, abilitati de mediere si negociere, obiectivitate in apreciere, capacitatea de implementare, capacitatea de a rezolva eficient problemele, capacitatea de asumare a responsabilitatilor, capacitatea de autoperfectionare si de valorificare a experientei dobandite, capacitatea de analiza si sinteza, creativitate si spirit de initiativa, capacitatea de planificare si de a actiona strategic si competenta in gestionarea resurselor alocate.</w:t>
      </w: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sz w:val="24"/>
          <w:szCs w:val="24"/>
          <w:lang w:val="ro-RO"/>
        </w:rPr>
        <w:tab/>
        <w:t>Avand in vedere fisele de evaluare, in baza notelor acordate se poate aprecia ca acestia au fost realizati in proportie de 92%.</w:t>
      </w:r>
    </w:p>
    <w:p w:rsidR="006305BE" w:rsidRPr="00A42611" w:rsidRDefault="006305BE" w:rsidP="006305BE">
      <w:pPr>
        <w:ind w:right="1440"/>
        <w:jc w:val="both"/>
        <w:rPr>
          <w:rFonts w:ascii="Arial Narrow" w:hAnsi="Arial Narrow"/>
          <w:sz w:val="24"/>
          <w:szCs w:val="24"/>
        </w:rPr>
      </w:pPr>
      <w:r w:rsidRPr="00A42611">
        <w:rPr>
          <w:rFonts w:ascii="Arial Narrow" w:hAnsi="Arial Narrow"/>
          <w:sz w:val="24"/>
          <w:szCs w:val="24"/>
        </w:rPr>
        <w:t xml:space="preserve">Numar solicitari inregistrate in cadrul  </w:t>
      </w:r>
      <w:r w:rsidRPr="00A42611">
        <w:rPr>
          <w:rFonts w:ascii="Arial Narrow" w:hAnsi="Arial Narrow"/>
          <w:b/>
          <w:sz w:val="24"/>
          <w:szCs w:val="24"/>
        </w:rPr>
        <w:t>Serviciului Autorizatii Lucrari Edilitare,Infrastructura , Dezvoltare Durabila</w:t>
      </w:r>
    </w:p>
    <w:p w:rsidR="006305BE" w:rsidRPr="00A42611" w:rsidRDefault="006305BE" w:rsidP="006305BE">
      <w:pPr>
        <w:ind w:right="1440"/>
        <w:jc w:val="both"/>
        <w:rPr>
          <w:rFonts w:ascii="Arial Narrow" w:hAnsi="Arial Narrow"/>
          <w:sz w:val="24"/>
          <w:szCs w:val="24"/>
        </w:rPr>
      </w:pPr>
      <w:r w:rsidRPr="00A42611">
        <w:rPr>
          <w:rFonts w:ascii="Arial Narrow" w:hAnsi="Arial Narrow"/>
          <w:sz w:val="24"/>
          <w:szCs w:val="24"/>
        </w:rPr>
        <w:tab/>
      </w:r>
      <w:r w:rsidRPr="00A42611">
        <w:rPr>
          <w:rFonts w:ascii="Arial Narrow" w:hAnsi="Arial Narrow"/>
          <w:sz w:val="24"/>
          <w:szCs w:val="24"/>
        </w:rPr>
        <w:tab/>
      </w:r>
      <w:r w:rsidRPr="00A42611">
        <w:rPr>
          <w:rFonts w:ascii="Arial Narrow" w:hAnsi="Arial Narrow"/>
          <w:sz w:val="24"/>
          <w:szCs w:val="24"/>
        </w:rPr>
        <w:tab/>
      </w:r>
      <w:r w:rsidRPr="00A42611">
        <w:rPr>
          <w:rFonts w:ascii="Arial Narrow" w:hAnsi="Arial Narrow"/>
          <w:sz w:val="24"/>
          <w:szCs w:val="24"/>
        </w:rPr>
        <w:tab/>
      </w:r>
      <w:r w:rsidRPr="00A42611">
        <w:rPr>
          <w:rFonts w:ascii="Arial Narrow" w:hAnsi="Arial Narrow"/>
          <w:sz w:val="24"/>
          <w:szCs w:val="24"/>
        </w:rPr>
        <w:tab/>
      </w:r>
      <w:r w:rsidRPr="00A42611">
        <w:rPr>
          <w:rFonts w:ascii="Arial Narrow" w:hAnsi="Arial Narrow"/>
          <w:sz w:val="24"/>
          <w:szCs w:val="24"/>
        </w:rPr>
        <w:tab/>
      </w:r>
      <w:r w:rsidRPr="00A42611">
        <w:rPr>
          <w:rFonts w:ascii="Arial Narrow" w:hAnsi="Arial Narrow"/>
          <w:sz w:val="24"/>
          <w:szCs w:val="24"/>
        </w:rPr>
        <w:tab/>
      </w:r>
      <w:r w:rsidRPr="00A42611">
        <w:rPr>
          <w:rFonts w:ascii="Arial Narrow" w:hAnsi="Arial Narrow"/>
          <w:sz w:val="24"/>
          <w:szCs w:val="24"/>
        </w:rPr>
        <w:tab/>
      </w:r>
      <w:r w:rsidRPr="00A42611">
        <w:rPr>
          <w:rFonts w:ascii="Arial Narrow" w:hAnsi="Arial Narrow"/>
          <w:sz w:val="24"/>
          <w:szCs w:val="24"/>
        </w:rPr>
        <w:tab/>
        <w:t xml:space="preserve">     1182</w:t>
      </w:r>
    </w:p>
    <w:p w:rsidR="006305BE" w:rsidRPr="00A42611" w:rsidRDefault="006305BE" w:rsidP="006305BE">
      <w:pPr>
        <w:ind w:right="1440"/>
        <w:jc w:val="both"/>
        <w:rPr>
          <w:rFonts w:ascii="Arial Narrow" w:hAnsi="Arial Narrow"/>
          <w:sz w:val="24"/>
          <w:szCs w:val="24"/>
        </w:rPr>
      </w:pPr>
      <w:r w:rsidRPr="00A42611">
        <w:rPr>
          <w:rFonts w:ascii="Arial Narrow" w:hAnsi="Arial Narrow"/>
          <w:sz w:val="24"/>
          <w:szCs w:val="24"/>
        </w:rPr>
        <w:t>Din care:.</w:t>
      </w:r>
    </w:p>
    <w:tbl>
      <w:tblPr>
        <w:tblW w:w="7920" w:type="dxa"/>
        <w:tblInd w:w="2268" w:type="dxa"/>
        <w:tblLayout w:type="fixed"/>
        <w:tblLook w:val="0000" w:firstRow="0" w:lastRow="0" w:firstColumn="0" w:lastColumn="0" w:noHBand="0" w:noVBand="0"/>
      </w:tblPr>
      <w:tblGrid>
        <w:gridCol w:w="6629"/>
        <w:gridCol w:w="1291"/>
      </w:tblGrid>
      <w:tr w:rsidR="006305BE" w:rsidRPr="00A42611" w:rsidTr="00612747">
        <w:tc>
          <w:tcPr>
            <w:tcW w:w="6629" w:type="dxa"/>
          </w:tcPr>
          <w:p w:rsidR="006305BE" w:rsidRPr="00A42611" w:rsidRDefault="006305BE" w:rsidP="006305BE">
            <w:pPr>
              <w:jc w:val="both"/>
              <w:rPr>
                <w:rFonts w:ascii="Arial Narrow" w:hAnsi="Arial Narrow"/>
                <w:sz w:val="24"/>
                <w:szCs w:val="24"/>
                <w:lang w:val="fr-FR"/>
              </w:rPr>
            </w:pPr>
            <w:r w:rsidRPr="00A42611">
              <w:rPr>
                <w:rFonts w:ascii="Arial Narrow" w:hAnsi="Arial Narrow"/>
                <w:sz w:val="24"/>
                <w:szCs w:val="24"/>
                <w:lang w:val="fr-FR"/>
              </w:rPr>
              <w:t>Autorizatii de construire</w:t>
            </w:r>
          </w:p>
        </w:tc>
        <w:tc>
          <w:tcPr>
            <w:tcW w:w="1291" w:type="dxa"/>
          </w:tcPr>
          <w:p w:rsidR="006305BE" w:rsidRPr="00A42611" w:rsidRDefault="006305BE" w:rsidP="006305BE">
            <w:pPr>
              <w:jc w:val="both"/>
              <w:rPr>
                <w:rFonts w:ascii="Arial Narrow" w:hAnsi="Arial Narrow"/>
                <w:sz w:val="24"/>
                <w:szCs w:val="24"/>
                <w:lang w:val="fr-FR"/>
              </w:rPr>
            </w:pPr>
            <w:r w:rsidRPr="00A42611">
              <w:rPr>
                <w:rFonts w:ascii="Arial Narrow" w:hAnsi="Arial Narrow"/>
                <w:sz w:val="24"/>
                <w:szCs w:val="24"/>
                <w:lang w:val="fr-FR"/>
              </w:rPr>
              <w:t xml:space="preserve">  165</w:t>
            </w:r>
          </w:p>
        </w:tc>
      </w:tr>
      <w:tr w:rsidR="006305BE" w:rsidRPr="00A42611" w:rsidTr="00612747">
        <w:tc>
          <w:tcPr>
            <w:tcW w:w="6629" w:type="dxa"/>
          </w:tcPr>
          <w:p w:rsidR="006305BE" w:rsidRPr="00A42611" w:rsidRDefault="006305BE" w:rsidP="006305BE">
            <w:pPr>
              <w:jc w:val="both"/>
              <w:rPr>
                <w:rFonts w:ascii="Arial Narrow" w:hAnsi="Arial Narrow"/>
                <w:sz w:val="24"/>
                <w:szCs w:val="24"/>
                <w:lang w:val="fr-FR"/>
              </w:rPr>
            </w:pPr>
            <w:r w:rsidRPr="00A42611">
              <w:rPr>
                <w:rFonts w:ascii="Arial Narrow" w:hAnsi="Arial Narrow"/>
                <w:sz w:val="24"/>
                <w:szCs w:val="24"/>
                <w:lang w:val="fr-FR"/>
              </w:rPr>
              <w:t>Autorizatii de desfiintare</w:t>
            </w:r>
          </w:p>
        </w:tc>
        <w:tc>
          <w:tcPr>
            <w:tcW w:w="1291" w:type="dxa"/>
          </w:tcPr>
          <w:p w:rsidR="006305BE" w:rsidRPr="00A42611" w:rsidRDefault="006305BE" w:rsidP="006305BE">
            <w:pPr>
              <w:jc w:val="both"/>
              <w:rPr>
                <w:rFonts w:ascii="Arial Narrow" w:hAnsi="Arial Narrow"/>
                <w:sz w:val="24"/>
                <w:szCs w:val="24"/>
              </w:rPr>
            </w:pPr>
            <w:r w:rsidRPr="00A42611">
              <w:rPr>
                <w:rFonts w:ascii="Arial Narrow" w:hAnsi="Arial Narrow"/>
                <w:sz w:val="24"/>
                <w:szCs w:val="24"/>
              </w:rPr>
              <w:t xml:space="preserve">  -</w:t>
            </w:r>
          </w:p>
        </w:tc>
      </w:tr>
      <w:tr w:rsidR="006305BE" w:rsidRPr="00A42611" w:rsidTr="00612747">
        <w:tc>
          <w:tcPr>
            <w:tcW w:w="6629" w:type="dxa"/>
          </w:tcPr>
          <w:p w:rsidR="006305BE" w:rsidRPr="00A42611" w:rsidRDefault="006305BE" w:rsidP="006305BE">
            <w:pPr>
              <w:jc w:val="both"/>
              <w:rPr>
                <w:rFonts w:ascii="Arial Narrow" w:hAnsi="Arial Narrow"/>
                <w:sz w:val="24"/>
                <w:szCs w:val="24"/>
              </w:rPr>
            </w:pPr>
            <w:r w:rsidRPr="00A42611">
              <w:rPr>
                <w:rFonts w:ascii="Arial Narrow" w:hAnsi="Arial Narrow"/>
                <w:sz w:val="24"/>
                <w:szCs w:val="24"/>
              </w:rPr>
              <w:t>Certificate de Urbanism</w:t>
            </w:r>
          </w:p>
        </w:tc>
        <w:tc>
          <w:tcPr>
            <w:tcW w:w="1291" w:type="dxa"/>
          </w:tcPr>
          <w:p w:rsidR="006305BE" w:rsidRPr="00A42611" w:rsidRDefault="006305BE" w:rsidP="006305BE">
            <w:pPr>
              <w:jc w:val="both"/>
              <w:rPr>
                <w:rFonts w:ascii="Arial Narrow" w:hAnsi="Arial Narrow"/>
                <w:sz w:val="24"/>
                <w:szCs w:val="24"/>
              </w:rPr>
            </w:pPr>
            <w:r w:rsidRPr="00A42611">
              <w:rPr>
                <w:rFonts w:ascii="Arial Narrow" w:hAnsi="Arial Narrow"/>
                <w:sz w:val="24"/>
                <w:szCs w:val="24"/>
              </w:rPr>
              <w:t xml:space="preserve">  306</w:t>
            </w:r>
          </w:p>
        </w:tc>
      </w:tr>
      <w:tr w:rsidR="006305BE" w:rsidRPr="00A42611" w:rsidTr="00612747">
        <w:tc>
          <w:tcPr>
            <w:tcW w:w="6629" w:type="dxa"/>
          </w:tcPr>
          <w:p w:rsidR="006305BE" w:rsidRPr="00A42611" w:rsidRDefault="006305BE" w:rsidP="006305BE">
            <w:pPr>
              <w:jc w:val="both"/>
              <w:rPr>
                <w:rFonts w:ascii="Arial Narrow" w:hAnsi="Arial Narrow"/>
                <w:sz w:val="24"/>
                <w:szCs w:val="24"/>
              </w:rPr>
            </w:pPr>
            <w:r w:rsidRPr="00A42611">
              <w:rPr>
                <w:rFonts w:ascii="Arial Narrow" w:hAnsi="Arial Narrow"/>
                <w:sz w:val="24"/>
                <w:szCs w:val="24"/>
              </w:rPr>
              <w:t>Avize primar general</w:t>
            </w:r>
          </w:p>
        </w:tc>
        <w:tc>
          <w:tcPr>
            <w:tcW w:w="1291" w:type="dxa"/>
          </w:tcPr>
          <w:p w:rsidR="006305BE" w:rsidRPr="00A42611" w:rsidRDefault="006305BE" w:rsidP="006305BE">
            <w:pPr>
              <w:jc w:val="both"/>
              <w:rPr>
                <w:rFonts w:ascii="Arial Narrow" w:hAnsi="Arial Narrow"/>
                <w:sz w:val="24"/>
                <w:szCs w:val="24"/>
              </w:rPr>
            </w:pPr>
            <w:r w:rsidRPr="00A42611">
              <w:rPr>
                <w:rFonts w:ascii="Arial Narrow" w:hAnsi="Arial Narrow"/>
                <w:sz w:val="24"/>
                <w:szCs w:val="24"/>
              </w:rPr>
              <w:t xml:space="preserve">  170</w:t>
            </w:r>
          </w:p>
        </w:tc>
      </w:tr>
      <w:tr w:rsidR="006305BE" w:rsidRPr="00A42611" w:rsidTr="00612747">
        <w:tc>
          <w:tcPr>
            <w:tcW w:w="6629" w:type="dxa"/>
            <w:tcBorders>
              <w:bottom w:val="single" w:sz="4" w:space="0" w:color="auto"/>
            </w:tcBorders>
          </w:tcPr>
          <w:p w:rsidR="006305BE" w:rsidRPr="00A42611" w:rsidRDefault="006305BE" w:rsidP="006305BE">
            <w:pPr>
              <w:jc w:val="both"/>
              <w:rPr>
                <w:rFonts w:ascii="Arial Narrow" w:hAnsi="Arial Narrow"/>
                <w:sz w:val="24"/>
                <w:szCs w:val="24"/>
              </w:rPr>
            </w:pPr>
            <w:r w:rsidRPr="00A42611">
              <w:rPr>
                <w:rFonts w:ascii="Arial Narrow" w:hAnsi="Arial Narrow"/>
                <w:sz w:val="24"/>
                <w:szCs w:val="24"/>
              </w:rPr>
              <w:t>Adrese completare, retururi,corespondenta, sesizari</w:t>
            </w:r>
          </w:p>
        </w:tc>
        <w:tc>
          <w:tcPr>
            <w:tcW w:w="1291" w:type="dxa"/>
            <w:tcBorders>
              <w:bottom w:val="single" w:sz="4" w:space="0" w:color="auto"/>
            </w:tcBorders>
          </w:tcPr>
          <w:p w:rsidR="006305BE" w:rsidRPr="00A42611" w:rsidRDefault="006305BE" w:rsidP="006305BE">
            <w:pPr>
              <w:jc w:val="both"/>
              <w:rPr>
                <w:rFonts w:ascii="Arial Narrow" w:hAnsi="Arial Narrow"/>
                <w:sz w:val="24"/>
                <w:szCs w:val="24"/>
              </w:rPr>
            </w:pPr>
            <w:r w:rsidRPr="00A42611">
              <w:rPr>
                <w:rFonts w:ascii="Arial Narrow" w:hAnsi="Arial Narrow"/>
                <w:sz w:val="24"/>
                <w:szCs w:val="24"/>
              </w:rPr>
              <w:t xml:space="preserve">  541</w:t>
            </w:r>
          </w:p>
        </w:tc>
      </w:tr>
      <w:tr w:rsidR="006305BE" w:rsidRPr="00A42611" w:rsidTr="00612747">
        <w:tc>
          <w:tcPr>
            <w:tcW w:w="6629" w:type="dxa"/>
            <w:tcBorders>
              <w:top w:val="single" w:sz="4" w:space="0" w:color="auto"/>
            </w:tcBorders>
          </w:tcPr>
          <w:p w:rsidR="006305BE" w:rsidRPr="00A42611" w:rsidRDefault="006305BE" w:rsidP="006305BE">
            <w:pPr>
              <w:jc w:val="both"/>
              <w:rPr>
                <w:rFonts w:ascii="Arial Narrow" w:hAnsi="Arial Narrow"/>
                <w:b/>
                <w:sz w:val="24"/>
                <w:szCs w:val="24"/>
              </w:rPr>
            </w:pPr>
            <w:r w:rsidRPr="00A42611">
              <w:rPr>
                <w:rFonts w:ascii="Arial Narrow" w:hAnsi="Arial Narrow"/>
                <w:b/>
                <w:sz w:val="24"/>
                <w:szCs w:val="24"/>
              </w:rPr>
              <w:t xml:space="preserve">Total documentatii repartizate S.A.L.E.I.D.D.                                 </w:t>
            </w:r>
          </w:p>
        </w:tc>
        <w:tc>
          <w:tcPr>
            <w:tcW w:w="1291" w:type="dxa"/>
            <w:tcBorders>
              <w:top w:val="single" w:sz="4" w:space="0" w:color="auto"/>
            </w:tcBorders>
          </w:tcPr>
          <w:p w:rsidR="006305BE" w:rsidRPr="00A42611" w:rsidRDefault="006305BE" w:rsidP="006305BE">
            <w:pPr>
              <w:jc w:val="both"/>
              <w:rPr>
                <w:rFonts w:ascii="Arial Narrow" w:hAnsi="Arial Narrow"/>
                <w:b/>
                <w:sz w:val="24"/>
                <w:szCs w:val="24"/>
              </w:rPr>
            </w:pPr>
            <w:r w:rsidRPr="00A42611">
              <w:rPr>
                <w:rFonts w:ascii="Arial Narrow" w:hAnsi="Arial Narrow"/>
                <w:b/>
                <w:sz w:val="24"/>
                <w:szCs w:val="24"/>
              </w:rPr>
              <w:t xml:space="preserve">  1182</w:t>
            </w:r>
          </w:p>
        </w:tc>
      </w:tr>
    </w:tbl>
    <w:p w:rsidR="006305BE" w:rsidRPr="00A42611" w:rsidRDefault="006305BE" w:rsidP="006305BE">
      <w:pPr>
        <w:ind w:right="1440"/>
        <w:jc w:val="both"/>
        <w:rPr>
          <w:rFonts w:ascii="Arial Narrow" w:hAnsi="Arial Narrow"/>
          <w:sz w:val="24"/>
          <w:szCs w:val="24"/>
          <w:lang w:val="fr-FR"/>
        </w:rPr>
      </w:pPr>
      <w:r w:rsidRPr="00A42611">
        <w:rPr>
          <w:rFonts w:ascii="Arial Narrow" w:hAnsi="Arial Narrow"/>
          <w:sz w:val="24"/>
          <w:szCs w:val="24"/>
          <w:lang w:val="fr-FR"/>
        </w:rPr>
        <w:t>Toate aceste documentatii si solicitari au fost repartizate, verificate, s-a intocmit corespondenta si au fost eliberate documentatiile complete.</w:t>
      </w:r>
    </w:p>
    <w:p w:rsidR="006305BE" w:rsidRPr="00A42611" w:rsidRDefault="006305BE" w:rsidP="006305BE">
      <w:pPr>
        <w:ind w:right="1440"/>
        <w:jc w:val="both"/>
        <w:rPr>
          <w:rFonts w:ascii="Arial Narrow" w:hAnsi="Arial Narrow"/>
          <w:sz w:val="24"/>
          <w:szCs w:val="24"/>
          <w:lang w:val="fr-FR"/>
        </w:rPr>
      </w:pPr>
      <w:r w:rsidRPr="00A42611">
        <w:rPr>
          <w:rFonts w:ascii="Arial Narrow" w:hAnsi="Arial Narrow"/>
          <w:sz w:val="24"/>
          <w:szCs w:val="24"/>
          <w:lang w:val="fr-FR"/>
        </w:rPr>
        <w:t xml:space="preserve">Astfel, au fost intocmite si eliberate urmatoarele documentatii : </w:t>
      </w:r>
    </w:p>
    <w:p w:rsidR="006305BE" w:rsidRPr="00A42611" w:rsidRDefault="006305BE" w:rsidP="006305BE">
      <w:pPr>
        <w:ind w:right="1440"/>
        <w:jc w:val="both"/>
        <w:rPr>
          <w:rFonts w:ascii="Arial Narrow" w:hAnsi="Arial Narrow"/>
          <w:sz w:val="24"/>
          <w:szCs w:val="24"/>
          <w:lang w:val="fr-FR"/>
        </w:rPr>
      </w:pPr>
    </w:p>
    <w:tbl>
      <w:tblPr>
        <w:tblW w:w="7920" w:type="dxa"/>
        <w:tblInd w:w="2268" w:type="dxa"/>
        <w:tblLayout w:type="fixed"/>
        <w:tblLook w:val="0000" w:firstRow="0" w:lastRow="0" w:firstColumn="0" w:lastColumn="0" w:noHBand="0" w:noVBand="0"/>
      </w:tblPr>
      <w:tblGrid>
        <w:gridCol w:w="6629"/>
        <w:gridCol w:w="1291"/>
      </w:tblGrid>
      <w:tr w:rsidR="006305BE" w:rsidRPr="00A42611" w:rsidTr="00612747">
        <w:tc>
          <w:tcPr>
            <w:tcW w:w="6629" w:type="dxa"/>
          </w:tcPr>
          <w:p w:rsidR="006305BE" w:rsidRPr="00A42611" w:rsidRDefault="006305BE" w:rsidP="006305BE">
            <w:pPr>
              <w:jc w:val="both"/>
              <w:rPr>
                <w:rFonts w:ascii="Arial Narrow" w:hAnsi="Arial Narrow"/>
                <w:sz w:val="24"/>
                <w:szCs w:val="24"/>
                <w:lang w:val="fr-FR"/>
              </w:rPr>
            </w:pPr>
            <w:r w:rsidRPr="00A42611">
              <w:rPr>
                <w:rFonts w:ascii="Arial Narrow" w:hAnsi="Arial Narrow"/>
                <w:sz w:val="24"/>
                <w:szCs w:val="24"/>
                <w:lang w:val="fr-FR"/>
              </w:rPr>
              <w:t>Autorizatii de construire</w:t>
            </w:r>
          </w:p>
        </w:tc>
        <w:tc>
          <w:tcPr>
            <w:tcW w:w="1291" w:type="dxa"/>
          </w:tcPr>
          <w:p w:rsidR="006305BE" w:rsidRPr="00A42611" w:rsidRDefault="006305BE" w:rsidP="006305BE">
            <w:pPr>
              <w:jc w:val="both"/>
              <w:rPr>
                <w:rFonts w:ascii="Arial Narrow" w:hAnsi="Arial Narrow"/>
                <w:sz w:val="24"/>
                <w:szCs w:val="24"/>
                <w:lang w:val="fr-FR"/>
              </w:rPr>
            </w:pPr>
            <w:r w:rsidRPr="00A42611">
              <w:rPr>
                <w:rFonts w:ascii="Arial Narrow" w:hAnsi="Arial Narrow"/>
                <w:sz w:val="24"/>
                <w:szCs w:val="24"/>
                <w:lang w:val="fr-FR"/>
              </w:rPr>
              <w:t xml:space="preserve">  106</w:t>
            </w:r>
          </w:p>
        </w:tc>
      </w:tr>
      <w:tr w:rsidR="006305BE" w:rsidRPr="00A42611" w:rsidTr="00612747">
        <w:tc>
          <w:tcPr>
            <w:tcW w:w="6629" w:type="dxa"/>
          </w:tcPr>
          <w:p w:rsidR="006305BE" w:rsidRPr="00A42611" w:rsidRDefault="006305BE" w:rsidP="006305BE">
            <w:pPr>
              <w:jc w:val="both"/>
              <w:rPr>
                <w:rFonts w:ascii="Arial Narrow" w:hAnsi="Arial Narrow"/>
                <w:sz w:val="24"/>
                <w:szCs w:val="24"/>
                <w:lang w:val="fr-FR"/>
              </w:rPr>
            </w:pPr>
            <w:r w:rsidRPr="00A42611">
              <w:rPr>
                <w:rFonts w:ascii="Arial Narrow" w:hAnsi="Arial Narrow"/>
                <w:sz w:val="24"/>
                <w:szCs w:val="24"/>
                <w:lang w:val="fr-FR"/>
              </w:rPr>
              <w:t>Autorizatii de desfiintare</w:t>
            </w:r>
          </w:p>
        </w:tc>
        <w:tc>
          <w:tcPr>
            <w:tcW w:w="1291" w:type="dxa"/>
          </w:tcPr>
          <w:p w:rsidR="006305BE" w:rsidRPr="00A42611" w:rsidRDefault="006305BE" w:rsidP="006305BE">
            <w:pPr>
              <w:jc w:val="both"/>
              <w:rPr>
                <w:rFonts w:ascii="Arial Narrow" w:hAnsi="Arial Narrow"/>
                <w:sz w:val="24"/>
                <w:szCs w:val="24"/>
              </w:rPr>
            </w:pPr>
            <w:r w:rsidRPr="00A42611">
              <w:rPr>
                <w:rFonts w:ascii="Arial Narrow" w:hAnsi="Arial Narrow"/>
                <w:sz w:val="24"/>
                <w:szCs w:val="24"/>
              </w:rPr>
              <w:t xml:space="preserve">   -</w:t>
            </w:r>
          </w:p>
        </w:tc>
      </w:tr>
      <w:tr w:rsidR="006305BE" w:rsidRPr="00A42611" w:rsidTr="00612747">
        <w:tc>
          <w:tcPr>
            <w:tcW w:w="6629" w:type="dxa"/>
          </w:tcPr>
          <w:p w:rsidR="006305BE" w:rsidRPr="00A42611" w:rsidRDefault="006305BE" w:rsidP="006305BE">
            <w:pPr>
              <w:jc w:val="both"/>
              <w:rPr>
                <w:rFonts w:ascii="Arial Narrow" w:hAnsi="Arial Narrow"/>
                <w:sz w:val="24"/>
                <w:szCs w:val="24"/>
              </w:rPr>
            </w:pPr>
            <w:r w:rsidRPr="00A42611">
              <w:rPr>
                <w:rFonts w:ascii="Arial Narrow" w:hAnsi="Arial Narrow"/>
                <w:sz w:val="24"/>
                <w:szCs w:val="24"/>
              </w:rPr>
              <w:t>Certificate de Urbanism</w:t>
            </w:r>
          </w:p>
        </w:tc>
        <w:tc>
          <w:tcPr>
            <w:tcW w:w="1291" w:type="dxa"/>
          </w:tcPr>
          <w:p w:rsidR="006305BE" w:rsidRPr="00A42611" w:rsidRDefault="006305BE" w:rsidP="006305BE">
            <w:pPr>
              <w:jc w:val="both"/>
              <w:rPr>
                <w:rFonts w:ascii="Arial Narrow" w:hAnsi="Arial Narrow"/>
                <w:sz w:val="24"/>
                <w:szCs w:val="24"/>
              </w:rPr>
            </w:pPr>
            <w:r w:rsidRPr="00A42611">
              <w:rPr>
                <w:rFonts w:ascii="Arial Narrow" w:hAnsi="Arial Narrow"/>
                <w:sz w:val="24"/>
                <w:szCs w:val="24"/>
              </w:rPr>
              <w:t xml:space="preserve">  211</w:t>
            </w:r>
          </w:p>
        </w:tc>
      </w:tr>
      <w:tr w:rsidR="006305BE" w:rsidRPr="00A42611" w:rsidTr="00612747">
        <w:tc>
          <w:tcPr>
            <w:tcW w:w="6629" w:type="dxa"/>
          </w:tcPr>
          <w:p w:rsidR="006305BE" w:rsidRPr="00A42611" w:rsidRDefault="006305BE" w:rsidP="006305BE">
            <w:pPr>
              <w:jc w:val="both"/>
              <w:rPr>
                <w:rFonts w:ascii="Arial Narrow" w:hAnsi="Arial Narrow"/>
                <w:sz w:val="24"/>
                <w:szCs w:val="24"/>
              </w:rPr>
            </w:pPr>
            <w:r w:rsidRPr="00A42611">
              <w:rPr>
                <w:rFonts w:ascii="Arial Narrow" w:hAnsi="Arial Narrow"/>
                <w:sz w:val="24"/>
                <w:szCs w:val="24"/>
              </w:rPr>
              <w:t>Avize primar general</w:t>
            </w:r>
          </w:p>
        </w:tc>
        <w:tc>
          <w:tcPr>
            <w:tcW w:w="1291" w:type="dxa"/>
          </w:tcPr>
          <w:p w:rsidR="006305BE" w:rsidRPr="00A42611" w:rsidRDefault="006305BE" w:rsidP="006305BE">
            <w:pPr>
              <w:jc w:val="both"/>
              <w:rPr>
                <w:rFonts w:ascii="Arial Narrow" w:hAnsi="Arial Narrow"/>
                <w:sz w:val="24"/>
                <w:szCs w:val="24"/>
              </w:rPr>
            </w:pPr>
            <w:r w:rsidRPr="00A42611">
              <w:rPr>
                <w:rFonts w:ascii="Arial Narrow" w:hAnsi="Arial Narrow"/>
                <w:sz w:val="24"/>
                <w:szCs w:val="24"/>
              </w:rPr>
              <w:t xml:space="preserve">  131</w:t>
            </w:r>
          </w:p>
        </w:tc>
      </w:tr>
      <w:tr w:rsidR="006305BE" w:rsidRPr="00A42611" w:rsidTr="00612747">
        <w:tc>
          <w:tcPr>
            <w:tcW w:w="6629" w:type="dxa"/>
            <w:tcBorders>
              <w:top w:val="single" w:sz="4" w:space="0" w:color="auto"/>
            </w:tcBorders>
          </w:tcPr>
          <w:p w:rsidR="006305BE" w:rsidRPr="00A42611" w:rsidRDefault="006305BE" w:rsidP="006305BE">
            <w:pPr>
              <w:jc w:val="both"/>
              <w:rPr>
                <w:rFonts w:ascii="Arial Narrow" w:hAnsi="Arial Narrow"/>
                <w:b/>
                <w:sz w:val="24"/>
                <w:szCs w:val="24"/>
              </w:rPr>
            </w:pPr>
            <w:r w:rsidRPr="00A42611">
              <w:rPr>
                <w:rFonts w:ascii="Arial Narrow" w:hAnsi="Arial Narrow"/>
                <w:b/>
                <w:sz w:val="24"/>
                <w:szCs w:val="24"/>
              </w:rPr>
              <w:t>Total documentatii eliberate de catre S.A.L.E.I.D.D</w:t>
            </w:r>
          </w:p>
        </w:tc>
        <w:tc>
          <w:tcPr>
            <w:tcW w:w="1291" w:type="dxa"/>
          </w:tcPr>
          <w:p w:rsidR="006305BE" w:rsidRPr="00A42611" w:rsidRDefault="006305BE" w:rsidP="006305BE">
            <w:pPr>
              <w:jc w:val="both"/>
              <w:rPr>
                <w:rFonts w:ascii="Arial Narrow" w:hAnsi="Arial Narrow"/>
                <w:b/>
                <w:sz w:val="24"/>
                <w:szCs w:val="24"/>
              </w:rPr>
            </w:pPr>
            <w:r w:rsidRPr="00A42611">
              <w:rPr>
                <w:rFonts w:ascii="Arial Narrow" w:hAnsi="Arial Narrow"/>
                <w:b/>
                <w:sz w:val="24"/>
                <w:szCs w:val="24"/>
              </w:rPr>
              <w:t xml:space="preserve">  448</w:t>
            </w:r>
          </w:p>
        </w:tc>
      </w:tr>
    </w:tbl>
    <w:p w:rsidR="006305BE" w:rsidRPr="00A42611" w:rsidRDefault="006305BE" w:rsidP="006305BE">
      <w:pPr>
        <w:ind w:right="1440"/>
        <w:jc w:val="both"/>
        <w:rPr>
          <w:rFonts w:ascii="Arial Narrow" w:hAnsi="Arial Narrow"/>
          <w:sz w:val="24"/>
          <w:szCs w:val="24"/>
          <w:lang w:val="ro-RO"/>
        </w:rPr>
      </w:pPr>
    </w:p>
    <w:p w:rsidR="006305BE" w:rsidRPr="00A42611" w:rsidRDefault="006305BE" w:rsidP="006305BE">
      <w:pPr>
        <w:ind w:right="1440"/>
        <w:jc w:val="both"/>
        <w:rPr>
          <w:rFonts w:ascii="Arial Narrow" w:hAnsi="Arial Narrow"/>
          <w:b/>
          <w:sz w:val="24"/>
          <w:szCs w:val="24"/>
          <w:lang w:val="ro-RO"/>
        </w:rPr>
      </w:pPr>
      <w:r w:rsidRPr="00A42611">
        <w:rPr>
          <w:rFonts w:ascii="Arial Narrow" w:hAnsi="Arial Narrow"/>
          <w:b/>
          <w:sz w:val="24"/>
          <w:szCs w:val="24"/>
          <w:lang w:val="ro-RO"/>
        </w:rPr>
        <w:t>3. PREZENTAREA PROGRAMELOR DESFASURATE SI A MODULUI DE RAPORTARE A ACESTORA LA OBIECTIVE.</w:t>
      </w:r>
    </w:p>
    <w:p w:rsidR="006305BE" w:rsidRPr="00A42611" w:rsidRDefault="006305BE" w:rsidP="006305BE">
      <w:pPr>
        <w:ind w:right="1440"/>
        <w:jc w:val="both"/>
        <w:rPr>
          <w:rFonts w:ascii="Arial Narrow" w:hAnsi="Arial Narrow"/>
          <w:sz w:val="24"/>
          <w:szCs w:val="24"/>
          <w:lang w:val="ro-RO"/>
        </w:rPr>
      </w:pP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sz w:val="24"/>
          <w:szCs w:val="24"/>
          <w:lang w:val="ro-RO"/>
        </w:rPr>
        <w:t>si de siguranta ce sunt impuse prin cadrul legislativ ce reglementeaza Activitatea Serviciului  Autorizatii Lucrari Edilitare, Infrastructura, Dezvoltare-Durabila a avut, ca program principal, pe langa rezolvarea cerintelor fiecarui locuitor ce urmareste inbunatatirea conditiilor sale de trai, si respectarea cerintelor urbanistice specifice unui oras de dimensiunile si importanta Bucurestiului.</w:t>
      </w: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sz w:val="24"/>
          <w:szCs w:val="24"/>
          <w:lang w:val="ro-RO"/>
        </w:rPr>
        <w:t>In acest context, Sectorul 1, avand suprafata cea mai mare si o dinamica de dezvoltare rapida, trebuie sa faca fata unui evantai de cerinte si interese diversificate, reprezentative  pentru  o capitala aflata in plin proces de expansiune. Cea mai dificila sarcina este aceea de imbinare a tendintelor divergente conturate de conflictul intereselor individuale si necesitatea respectarii cerintelor estetice, urbanistice si tehnico-edilitare, de infrastructura avizarea si realizarea constructiior.</w:t>
      </w: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sz w:val="24"/>
          <w:szCs w:val="24"/>
          <w:lang w:val="ro-RO"/>
        </w:rPr>
        <w:tab/>
        <w:t>Un alt program a avut in vedere colaborarea cu celelalte Servicii si Directii ale Sectorului 1, colaborare care s-a desfasurat in conditii bune. S-a raspuns in timp si la obiect solicitarilor diferitelor institutii care urmaresc centralizarea bazelor de date referitoare la activitatea de construire locuinte.</w:t>
      </w: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sz w:val="24"/>
          <w:szCs w:val="24"/>
          <w:lang w:val="ro-RO"/>
        </w:rPr>
        <w:t>De asemenea programul aferent relatiilor cu publicul a reflectat disponibilitatea inspectorilor serviciului fata de rezolvarea problemelor locuitorilor sectorului, imbunatatirea conditiilor de locuire a acestora si imbunatatirea spatiului construit prin adoptarea unor solutii de partiu elegante si inteligente.</w:t>
      </w:r>
    </w:p>
    <w:p w:rsidR="006305BE" w:rsidRPr="00A42611" w:rsidRDefault="006305BE" w:rsidP="006305BE">
      <w:pPr>
        <w:ind w:right="1440"/>
        <w:jc w:val="both"/>
        <w:rPr>
          <w:rFonts w:ascii="Arial Narrow" w:hAnsi="Arial Narrow"/>
          <w:sz w:val="24"/>
          <w:szCs w:val="24"/>
          <w:lang w:val="ro-RO"/>
        </w:rPr>
      </w:pPr>
    </w:p>
    <w:p w:rsidR="006305BE" w:rsidRPr="00A42611" w:rsidRDefault="006305BE" w:rsidP="006305BE">
      <w:pPr>
        <w:ind w:right="1440"/>
        <w:jc w:val="both"/>
        <w:rPr>
          <w:rFonts w:ascii="Arial Narrow" w:hAnsi="Arial Narrow"/>
          <w:b/>
          <w:sz w:val="24"/>
          <w:szCs w:val="24"/>
          <w:lang w:val="ro-RO"/>
        </w:rPr>
      </w:pPr>
      <w:r w:rsidRPr="00A42611">
        <w:rPr>
          <w:rFonts w:ascii="Arial Narrow" w:hAnsi="Arial Narrow"/>
          <w:b/>
          <w:sz w:val="24"/>
          <w:szCs w:val="24"/>
          <w:lang w:val="ro-RO"/>
        </w:rPr>
        <w:t>4. RAPORTAREA CHELTUIELILOR, DEFALCATE PE PROGRAME</w:t>
      </w:r>
    </w:p>
    <w:p w:rsidR="006305BE" w:rsidRPr="00A42611" w:rsidRDefault="006305BE" w:rsidP="006305BE">
      <w:pPr>
        <w:ind w:right="1440"/>
        <w:jc w:val="both"/>
        <w:rPr>
          <w:rFonts w:ascii="Arial Narrow" w:hAnsi="Arial Narrow"/>
          <w:b/>
          <w:sz w:val="24"/>
          <w:szCs w:val="24"/>
          <w:lang w:val="ro-RO"/>
        </w:rPr>
      </w:pPr>
    </w:p>
    <w:p w:rsidR="006305BE" w:rsidRPr="00A42611" w:rsidRDefault="006305BE" w:rsidP="006305BE">
      <w:pPr>
        <w:ind w:right="1440"/>
        <w:jc w:val="both"/>
        <w:rPr>
          <w:rFonts w:ascii="Arial Narrow" w:hAnsi="Arial Narrow"/>
          <w:color w:val="363535"/>
          <w:sz w:val="24"/>
          <w:szCs w:val="24"/>
          <w:lang w:val="pt-BR"/>
        </w:rPr>
      </w:pPr>
      <w:r w:rsidRPr="00A42611">
        <w:rPr>
          <w:rFonts w:ascii="Arial Narrow" w:hAnsi="Arial Narrow"/>
          <w:sz w:val="24"/>
          <w:szCs w:val="24"/>
          <w:lang w:val="ro-RO"/>
        </w:rPr>
        <w:t xml:space="preserve">Raportarea cheltuielilor a fost facuta in baza Hotararii privind aprobarea bugetului consolidat de venituri si cheltuieli al Consiliului Local Sector 1 pe anul 2013. </w:t>
      </w:r>
    </w:p>
    <w:p w:rsidR="006305BE" w:rsidRPr="00A42611" w:rsidRDefault="006305BE" w:rsidP="006305BE">
      <w:pPr>
        <w:ind w:right="1440"/>
        <w:jc w:val="both"/>
        <w:rPr>
          <w:rFonts w:ascii="Arial Narrow" w:hAnsi="Arial Narrow"/>
          <w:b/>
          <w:sz w:val="24"/>
          <w:szCs w:val="24"/>
          <w:lang w:val="ro-RO"/>
        </w:rPr>
      </w:pP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b/>
          <w:sz w:val="24"/>
          <w:szCs w:val="24"/>
          <w:lang w:val="ro-RO"/>
        </w:rPr>
        <w:t>5. NEREALIZARI CU MENTIONAREA CAUZELOR ACESTO</w:t>
      </w:r>
      <w:r w:rsidRPr="00A42611">
        <w:rPr>
          <w:rFonts w:ascii="Arial Narrow" w:hAnsi="Arial Narrow"/>
          <w:sz w:val="24"/>
          <w:szCs w:val="24"/>
          <w:lang w:val="ro-RO"/>
        </w:rPr>
        <w:t>RA</w:t>
      </w: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sz w:val="24"/>
          <w:szCs w:val="24"/>
          <w:lang w:val="ro-RO"/>
        </w:rPr>
        <w:tab/>
        <w:t>Incoerenta legislativa : Planul Urbanistic General al Municipiului Bucuresti si Regulamentul Local de Aplicare al acestuia nu pot fi implementate direct in activitatea de avizare datorita abordarii generale a dezvoltarii orasului, fara a se fi tinut seama de caracteristicile fiecarui tesut urban din cadrul sectorului.</w:t>
      </w: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sz w:val="24"/>
          <w:szCs w:val="24"/>
          <w:lang w:val="ro-RO"/>
        </w:rPr>
        <w:t>Dezvoltarea viitoare a orasului este abordata nerealist ignorand situatia faptica din teren si obstructionand posibilitatile de extindere a constructiilor existente de locuit si dimensionarea infrastructurii si utilitatilor  in detrimentul micilor proprietari cu posibilitati medii de investitii, ce sunt obligati sa-si restranga, in cadrul loturilor existente suprafata construita la sol.</w:t>
      </w: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sz w:val="24"/>
          <w:szCs w:val="24"/>
          <w:lang w:val="ro-RO"/>
        </w:rPr>
        <w:t xml:space="preserve">Este necesara revizuirea Planului Urbanistic General de catre intocmitorii P.U.G., fara ca modificarile acestuia sa implice comandarea de catre beneficiari a unor documentatii de urbanism costisitoare, ce depasesc analiza locala a proprietatii. </w:t>
      </w: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sz w:val="24"/>
          <w:szCs w:val="24"/>
          <w:lang w:val="ro-RO"/>
        </w:rPr>
        <w:t>Legislatia aplicata in domeniul constructiilor sufera continuu modificari si completari, ceea ce face ca aplicarea normelor si metodologiilor sa fie greoaie, procedurile de aprobare fiind in contradictie cu dinamica de dezvoltare a fondului construit si ocuparea rapida a suprafetelor construibile din sectorul 1.</w:t>
      </w:r>
    </w:p>
    <w:p w:rsidR="006305BE" w:rsidRPr="00A42611" w:rsidRDefault="006305BE" w:rsidP="006305BE">
      <w:pPr>
        <w:jc w:val="both"/>
        <w:rPr>
          <w:rFonts w:ascii="Arial Narrow" w:hAnsi="Arial Narrow"/>
          <w:sz w:val="24"/>
          <w:szCs w:val="24"/>
          <w:lang w:val="ro-RO"/>
        </w:rPr>
      </w:pPr>
    </w:p>
    <w:p w:rsidR="006305BE" w:rsidRPr="00A42611" w:rsidRDefault="006305BE" w:rsidP="006305BE">
      <w:pPr>
        <w:ind w:right="1440"/>
        <w:jc w:val="both"/>
        <w:rPr>
          <w:rFonts w:ascii="Arial Narrow" w:hAnsi="Arial Narrow"/>
          <w:b/>
          <w:sz w:val="24"/>
          <w:szCs w:val="24"/>
          <w:lang w:val="ro-RO"/>
        </w:rPr>
      </w:pPr>
      <w:r w:rsidRPr="00A42611">
        <w:rPr>
          <w:rFonts w:ascii="Arial Narrow" w:hAnsi="Arial Narrow"/>
          <w:b/>
          <w:sz w:val="24"/>
          <w:szCs w:val="24"/>
          <w:lang w:val="ro-RO"/>
        </w:rPr>
        <w:t>6. PROPUNERI PENTRU REMEDIEREA DEFICIENTELOR:</w:t>
      </w:r>
    </w:p>
    <w:p w:rsidR="006305BE" w:rsidRPr="00A42611" w:rsidRDefault="006305BE" w:rsidP="006305BE">
      <w:pPr>
        <w:ind w:right="1440"/>
        <w:jc w:val="both"/>
        <w:rPr>
          <w:rFonts w:ascii="Arial Narrow" w:hAnsi="Arial Narrow"/>
          <w:sz w:val="24"/>
          <w:szCs w:val="24"/>
          <w:lang w:val="ro-RO"/>
        </w:rPr>
      </w:pP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sz w:val="24"/>
          <w:szCs w:val="24"/>
          <w:lang w:val="ro-RO"/>
        </w:rPr>
        <w:t xml:space="preserve">Reanalizarea prevederilor P.U.G.-ului municipiului Bucuresti in concordanta cu situatiile specifice din teren, urmarindu-se simplificarea modalitatilor de implementare si de aplicare a </w:t>
      </w:r>
      <w:r w:rsidRPr="00A42611">
        <w:rPr>
          <w:rFonts w:ascii="Arial Narrow" w:hAnsi="Arial Narrow"/>
          <w:sz w:val="24"/>
          <w:szCs w:val="24"/>
          <w:lang w:val="ro-RO"/>
        </w:rPr>
        <w:lastRenderedPageBreak/>
        <w:t>prevederilor acestuia in cadrul documentatiilor eliberate de  Sectorul 1.Atragerea investitiilor pe teritoriul administrativ al sectorului, tinind cont atit de impactul financiar cit si al valorii arhitectonice a cladirilor edificate, este impusa de necesitatea abordarii unei strategii flexibile care urmareste cautarea rezolvarii directe, pe cea mai eficienta si mai simpla cale de avizare permisa de cadrul legislativ, astfel incit durata de aprobare a diferitelor faze si obtinerea avizelor sa fie cit mai scurta.</w:t>
      </w: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sz w:val="24"/>
          <w:szCs w:val="24"/>
          <w:lang w:val="ro-RO"/>
        </w:rPr>
        <w:t>Implementarea unei asemenea strategii de avizare a constructiilor implica personal cu cunostiinte profesionale si legislative solide, precum si asumarea responsabilitatii in sustinerea unei politici unitare fata de rezolvarea problemelor urbanistice ale Sectorului 1.</w:t>
      </w:r>
    </w:p>
    <w:p w:rsidR="006305BE" w:rsidRPr="00A42611" w:rsidRDefault="006305BE" w:rsidP="006305BE">
      <w:pPr>
        <w:ind w:right="1440"/>
        <w:jc w:val="both"/>
        <w:rPr>
          <w:rFonts w:ascii="Arial Narrow" w:hAnsi="Arial Narrow"/>
          <w:sz w:val="24"/>
          <w:szCs w:val="24"/>
          <w:lang w:val="ro-RO"/>
        </w:rPr>
      </w:pPr>
      <w:r w:rsidRPr="00A42611">
        <w:rPr>
          <w:rFonts w:ascii="Arial Narrow" w:hAnsi="Arial Narrow"/>
          <w:sz w:val="24"/>
          <w:szCs w:val="24"/>
          <w:lang w:val="ro-RO"/>
        </w:rPr>
        <w:tab/>
        <w:t>Revizuirea si unificarea cadrului legislativ privind autorizarea constructiilor cu celelalte legi specifice (exemplu: Legea Monumentelor, Codul Civil, Legea privind calitatea in constructii, Normele si reglementarile din domeniulul distributiei de energie electrica, gaze, apa, telecomunicatii, etc) pentru a se realiza baza legislativa care sa permita autorizarea constructiilor intr-un context coerent si usor de aplicat.</w:t>
      </w:r>
    </w:p>
    <w:p w:rsidR="00315B6E" w:rsidRPr="00321AA8" w:rsidRDefault="00315B6E" w:rsidP="008D0680">
      <w:pPr>
        <w:ind w:right="-46"/>
        <w:jc w:val="both"/>
        <w:rPr>
          <w:sz w:val="24"/>
          <w:szCs w:val="24"/>
          <w:lang w:val="ro-RO"/>
        </w:rPr>
      </w:pPr>
    </w:p>
    <w:p w:rsidR="00315B6E" w:rsidRPr="00F63D8E" w:rsidRDefault="00315B6E" w:rsidP="0034434B">
      <w:pPr>
        <w:jc w:val="center"/>
        <w:rPr>
          <w:b/>
          <w:i/>
          <w:color w:val="0000FF"/>
          <w:sz w:val="24"/>
          <w:szCs w:val="24"/>
          <w:lang w:val="it-IT"/>
        </w:rPr>
      </w:pPr>
    </w:p>
    <w:p w:rsidR="00E246FD" w:rsidRDefault="00E246FD" w:rsidP="0034434B">
      <w:pPr>
        <w:jc w:val="center"/>
        <w:rPr>
          <w:b/>
          <w:i/>
          <w:color w:val="403152"/>
          <w:sz w:val="24"/>
          <w:szCs w:val="24"/>
          <w:lang w:val="it-IT"/>
        </w:rPr>
      </w:pPr>
    </w:p>
    <w:p w:rsidR="00E246FD" w:rsidRDefault="00E246FD" w:rsidP="0034434B">
      <w:pPr>
        <w:jc w:val="center"/>
        <w:rPr>
          <w:b/>
          <w:i/>
          <w:color w:val="403152"/>
          <w:sz w:val="24"/>
          <w:szCs w:val="24"/>
          <w:lang w:val="it-IT"/>
        </w:rPr>
      </w:pPr>
    </w:p>
    <w:p w:rsidR="0034434B" w:rsidRPr="005B5D0C" w:rsidRDefault="0034434B" w:rsidP="0034434B">
      <w:pPr>
        <w:jc w:val="center"/>
        <w:rPr>
          <w:b/>
          <w:i/>
          <w:color w:val="403152"/>
          <w:sz w:val="24"/>
          <w:szCs w:val="24"/>
          <w:lang w:val="it-IT"/>
        </w:rPr>
      </w:pPr>
      <w:r w:rsidRPr="005B5D0C">
        <w:rPr>
          <w:b/>
          <w:i/>
          <w:color w:val="403152"/>
          <w:sz w:val="24"/>
          <w:szCs w:val="24"/>
          <w:lang w:val="it-IT"/>
        </w:rPr>
        <w:t>COMPARTIMENT PUBLICITATE SI AUTORIZARI</w:t>
      </w:r>
    </w:p>
    <w:p w:rsidR="006A184D" w:rsidRDefault="006A184D" w:rsidP="006A184D">
      <w:pPr>
        <w:spacing w:line="228" w:lineRule="auto"/>
        <w:jc w:val="both"/>
        <w:rPr>
          <w:color w:val="403152"/>
          <w:sz w:val="24"/>
          <w:szCs w:val="24"/>
          <w:lang w:val="ro-RO"/>
        </w:rPr>
      </w:pPr>
    </w:p>
    <w:p w:rsidR="00F77F0D" w:rsidRPr="005B5D0C" w:rsidRDefault="00F77F0D" w:rsidP="006A184D">
      <w:pPr>
        <w:spacing w:line="228" w:lineRule="auto"/>
        <w:jc w:val="both"/>
        <w:rPr>
          <w:color w:val="403152"/>
          <w:sz w:val="24"/>
          <w:szCs w:val="24"/>
          <w:lang w:val="ro-RO"/>
        </w:rPr>
      </w:pPr>
    </w:p>
    <w:p w:rsidR="006305BE" w:rsidRPr="00F5642A" w:rsidRDefault="006305BE" w:rsidP="006305BE">
      <w:pPr>
        <w:spacing w:line="228" w:lineRule="auto"/>
        <w:jc w:val="both"/>
        <w:rPr>
          <w:b/>
          <w:lang w:val="ro-RO"/>
        </w:rPr>
      </w:pPr>
      <w:r w:rsidRPr="00F5642A">
        <w:rPr>
          <w:b/>
          <w:lang w:val="ro-RO"/>
        </w:rPr>
        <w:t>MISIUNEA SI OBIECTIVELE CARE TREBUIAU ATINSE IN ANUL 201</w:t>
      </w:r>
      <w:r>
        <w:rPr>
          <w:b/>
          <w:lang w:val="ro-RO"/>
        </w:rPr>
        <w:t>5</w:t>
      </w:r>
    </w:p>
    <w:p w:rsidR="006305BE" w:rsidRPr="00F85CCB" w:rsidRDefault="006305BE" w:rsidP="006305BE">
      <w:pPr>
        <w:pStyle w:val="BodyText"/>
        <w:spacing w:line="228" w:lineRule="auto"/>
        <w:ind w:left="180" w:hanging="180"/>
        <w:rPr>
          <w:sz w:val="24"/>
          <w:szCs w:val="24"/>
          <w:lang w:val="ro-RO"/>
        </w:rPr>
      </w:pPr>
    </w:p>
    <w:p w:rsidR="006305BE" w:rsidRPr="00F85CCB" w:rsidRDefault="006305BE" w:rsidP="006305BE">
      <w:pPr>
        <w:ind w:right="708"/>
        <w:jc w:val="both"/>
      </w:pPr>
      <w:r w:rsidRPr="00F85CCB">
        <w:rPr>
          <w:lang w:val="ro-RO"/>
        </w:rPr>
        <w:t xml:space="preserve">MISIUNE: </w:t>
      </w:r>
      <w:r w:rsidRPr="00F85CCB">
        <w:t xml:space="preserve">Intocmirea certificatelor de urbanism si a autorizatiilor de construire in vederea amplasarii firmelor si a diverselor tipuri de reclame precum si modalitatea de dezafectare a acestora; Intocmirea avizelor de amplasare pentru panouri publicitare mobile/pliante, bannere publicitare, ceasuri publice, cuburi, casete pe stalpi, panouri montate pe vehicule special echipate; Intocmirea Avizului Primar Sector 1 pentru Certificate de Urbanism eliberate de catre PMB; </w:t>
      </w:r>
    </w:p>
    <w:p w:rsidR="006305BE" w:rsidRDefault="006305BE" w:rsidP="006305BE">
      <w:pPr>
        <w:ind w:right="708"/>
        <w:jc w:val="both"/>
      </w:pPr>
      <w:r w:rsidRPr="00F85CCB">
        <w:t xml:space="preserve">Intocmeste raspunsuri catre petenti referitoare la domeniul de activitate. </w:t>
      </w:r>
    </w:p>
    <w:p w:rsidR="006305BE" w:rsidRPr="00F85CCB" w:rsidRDefault="006305BE" w:rsidP="006305BE">
      <w:pPr>
        <w:ind w:right="708"/>
        <w:jc w:val="both"/>
        <w:rPr>
          <w:lang w:val="ro-RO"/>
        </w:rPr>
      </w:pPr>
      <w:r w:rsidRPr="00F85CCB">
        <w:t>O</w:t>
      </w:r>
      <w:r w:rsidRPr="00F85CCB">
        <w:rPr>
          <w:lang w:val="fr-FR"/>
        </w:rPr>
        <w:t>rice alte sarcini dispuse de Arhitectul Şef</w:t>
      </w:r>
      <w:r w:rsidRPr="00F85CCB">
        <w:rPr>
          <w:lang w:val="ro-RO"/>
        </w:rPr>
        <w:t xml:space="preserve">. </w:t>
      </w:r>
    </w:p>
    <w:p w:rsidR="006305BE" w:rsidRPr="00F85CCB" w:rsidRDefault="006305BE" w:rsidP="006305BE">
      <w:pPr>
        <w:spacing w:line="228" w:lineRule="auto"/>
        <w:jc w:val="both"/>
        <w:rPr>
          <w:lang w:val="ro-RO"/>
        </w:rPr>
      </w:pPr>
    </w:p>
    <w:p w:rsidR="006305BE" w:rsidRPr="005F0685" w:rsidRDefault="006305BE" w:rsidP="006305BE">
      <w:pPr>
        <w:spacing w:line="228" w:lineRule="auto"/>
        <w:jc w:val="both"/>
        <w:rPr>
          <w:b/>
          <w:lang w:val="ro-RO"/>
        </w:rPr>
      </w:pPr>
      <w:r w:rsidRPr="005F0685">
        <w:rPr>
          <w:b/>
          <w:lang w:val="ro-RO"/>
        </w:rPr>
        <w:t xml:space="preserve">OBIECTIVE : </w:t>
      </w:r>
    </w:p>
    <w:p w:rsidR="006305BE" w:rsidRPr="00F85CCB" w:rsidRDefault="006305BE" w:rsidP="006305BE">
      <w:pPr>
        <w:pStyle w:val="BodyText"/>
        <w:spacing w:line="228" w:lineRule="auto"/>
        <w:rPr>
          <w:sz w:val="24"/>
          <w:szCs w:val="24"/>
          <w:lang w:val="ro-RO"/>
        </w:rPr>
      </w:pPr>
      <w:r w:rsidRPr="00F85CCB">
        <w:rPr>
          <w:sz w:val="24"/>
          <w:szCs w:val="24"/>
          <w:lang w:val="ro-RO"/>
        </w:rPr>
        <w:t>a/ Analizeaza si verifica documentatiile pentru:</w:t>
      </w:r>
    </w:p>
    <w:p w:rsidR="006305BE" w:rsidRPr="00F85CCB" w:rsidRDefault="006305BE" w:rsidP="006305BE">
      <w:pPr>
        <w:spacing w:line="228" w:lineRule="auto"/>
        <w:ind w:left="180"/>
        <w:jc w:val="both"/>
        <w:rPr>
          <w:lang w:val="ro-RO"/>
        </w:rPr>
      </w:pPr>
      <w:r w:rsidRPr="00F85CCB">
        <w:rPr>
          <w:lang w:val="ro-RO"/>
        </w:rPr>
        <w:t xml:space="preserve">- Certificate de urbanism lucrari de construire pentru pentru </w:t>
      </w:r>
      <w:r w:rsidRPr="00F85CCB">
        <w:t>amplasarea firmelor si a diverselor tipuri de reclame precum si modalitatea de dezafectare a acestora;</w:t>
      </w:r>
    </w:p>
    <w:p w:rsidR="006305BE" w:rsidRPr="00F85CCB" w:rsidRDefault="006305BE" w:rsidP="006305BE">
      <w:pPr>
        <w:spacing w:line="228" w:lineRule="auto"/>
        <w:ind w:left="180"/>
        <w:jc w:val="both"/>
        <w:rPr>
          <w:lang w:val="ro-RO"/>
        </w:rPr>
      </w:pPr>
      <w:r w:rsidRPr="00F85CCB">
        <w:rPr>
          <w:lang w:val="ro-RO"/>
        </w:rPr>
        <w:t xml:space="preserve">- Autorizatii de construire pentru </w:t>
      </w:r>
      <w:r w:rsidRPr="00F85CCB">
        <w:t>amplasarea firmelor si a diverselor tipuri de reclame precum si modalitatea de dezafectare a acestora;</w:t>
      </w:r>
    </w:p>
    <w:p w:rsidR="006305BE" w:rsidRPr="00F85CCB" w:rsidRDefault="006305BE" w:rsidP="006305BE">
      <w:pPr>
        <w:spacing w:line="228" w:lineRule="auto"/>
        <w:ind w:firstLine="180"/>
        <w:jc w:val="both"/>
      </w:pPr>
      <w:r w:rsidRPr="00F85CCB">
        <w:rPr>
          <w:lang w:val="ro-RO"/>
        </w:rPr>
        <w:t>- </w:t>
      </w:r>
      <w:r w:rsidRPr="00F85CCB">
        <w:t>Intocmirea avizelor de amplasare pentru panouri publicitare mobile/pliante, bannere publicitare, ceasuri publice, cuburi, casete pe stalpi, panouri montate pe vehicule special echipate;</w:t>
      </w:r>
    </w:p>
    <w:p w:rsidR="006305BE" w:rsidRPr="00F85CCB" w:rsidRDefault="006305BE" w:rsidP="006305BE">
      <w:pPr>
        <w:ind w:right="708"/>
        <w:jc w:val="both"/>
      </w:pPr>
      <w:r w:rsidRPr="00F85CCB">
        <w:t xml:space="preserve">-   Intocmirea Avizului Primar Sector 1 pentru Certificate de Urbanism eliberate de catre PMB; </w:t>
      </w:r>
    </w:p>
    <w:p w:rsidR="006305BE" w:rsidRPr="00F85CCB" w:rsidRDefault="006305BE" w:rsidP="006305BE">
      <w:pPr>
        <w:ind w:right="708"/>
        <w:jc w:val="both"/>
      </w:pPr>
      <w:r w:rsidRPr="00F85CCB">
        <w:t xml:space="preserve">-  Intocmirea Acordului Primarului Sector 1 pentru diverse forme de reclama; </w:t>
      </w:r>
    </w:p>
    <w:p w:rsidR="006305BE" w:rsidRPr="00F85CCB" w:rsidRDefault="006305BE" w:rsidP="006305BE">
      <w:pPr>
        <w:pStyle w:val="BodyText"/>
        <w:spacing w:line="228" w:lineRule="auto"/>
        <w:rPr>
          <w:sz w:val="24"/>
          <w:szCs w:val="24"/>
          <w:lang w:val="ro-RO"/>
        </w:rPr>
      </w:pPr>
      <w:r w:rsidRPr="00F85CCB">
        <w:rPr>
          <w:sz w:val="24"/>
          <w:szCs w:val="24"/>
          <w:lang w:val="ro-RO"/>
        </w:rPr>
        <w:t>b/ Intocmeste corespondenta:</w:t>
      </w:r>
    </w:p>
    <w:p w:rsidR="006305BE" w:rsidRPr="00F85CCB" w:rsidRDefault="006305BE" w:rsidP="006305BE">
      <w:pPr>
        <w:spacing w:line="228" w:lineRule="auto"/>
        <w:ind w:firstLine="180"/>
        <w:jc w:val="both"/>
        <w:rPr>
          <w:lang w:val="ro-RO"/>
        </w:rPr>
      </w:pPr>
      <w:r w:rsidRPr="00F85CCB">
        <w:rPr>
          <w:lang w:val="ro-RO"/>
        </w:rPr>
        <w:t>- invitatii in vederea completarii documentatiilor si retururi;</w:t>
      </w:r>
    </w:p>
    <w:p w:rsidR="006305BE" w:rsidRPr="00F85CCB" w:rsidRDefault="006305BE" w:rsidP="006305BE">
      <w:pPr>
        <w:spacing w:line="228" w:lineRule="auto"/>
        <w:ind w:left="180"/>
        <w:jc w:val="both"/>
        <w:rPr>
          <w:lang w:val="ro-RO"/>
        </w:rPr>
      </w:pPr>
      <w:r w:rsidRPr="00F85CCB">
        <w:rPr>
          <w:lang w:val="ro-RO"/>
        </w:rPr>
        <w:t>- precizarea prevederile legale in care se incadreaza lucrarile de constructie propuse de solicitanti;</w:t>
      </w:r>
    </w:p>
    <w:p w:rsidR="006305BE" w:rsidRPr="00F85CCB" w:rsidRDefault="006305BE" w:rsidP="006305BE">
      <w:pPr>
        <w:spacing w:line="228" w:lineRule="auto"/>
        <w:ind w:left="180"/>
        <w:jc w:val="both"/>
        <w:rPr>
          <w:lang w:val="ro-RO"/>
        </w:rPr>
      </w:pPr>
      <w:r w:rsidRPr="00F85CCB">
        <w:rPr>
          <w:lang w:val="ro-RO"/>
        </w:rPr>
        <w:t>- raspunsuri pentru audientele la Primar si Arhitect Sef.</w:t>
      </w:r>
    </w:p>
    <w:p w:rsidR="006305BE" w:rsidRPr="00F85CCB" w:rsidRDefault="006305BE" w:rsidP="006305BE">
      <w:pPr>
        <w:spacing w:line="228" w:lineRule="auto"/>
        <w:jc w:val="both"/>
        <w:rPr>
          <w:lang w:val="ro-RO"/>
        </w:rPr>
      </w:pPr>
      <w:r w:rsidRPr="00F85CCB">
        <w:rPr>
          <w:lang w:val="ro-RO"/>
        </w:rPr>
        <w:t>c/ Program cu publicul: verificare documentatii; primire completari, eliberare certificate de urbanism si autorizatii inclusiv plansele anexe vizate spre neschimbare;</w:t>
      </w:r>
    </w:p>
    <w:p w:rsidR="006305BE" w:rsidRPr="00F85CCB" w:rsidRDefault="006305BE" w:rsidP="006305BE">
      <w:pPr>
        <w:spacing w:line="228" w:lineRule="auto"/>
        <w:jc w:val="both"/>
        <w:rPr>
          <w:lang w:val="ro-RO"/>
        </w:rPr>
      </w:pPr>
      <w:r w:rsidRPr="00F85CCB">
        <w:rPr>
          <w:lang w:val="ro-RO"/>
        </w:rPr>
        <w:t>d/ Intocmeste situatiile statistice privind autorizatiile si certificatele de urbanism eliberate de Sectorul 1 al Municipiului Bucuresti si le trimite Directiei de Impozite si Taxe locale lunar.</w:t>
      </w:r>
    </w:p>
    <w:p w:rsidR="006305BE" w:rsidRPr="00F85CCB" w:rsidRDefault="006305BE" w:rsidP="006305BE">
      <w:pPr>
        <w:tabs>
          <w:tab w:val="num" w:pos="720"/>
        </w:tabs>
        <w:spacing w:line="228" w:lineRule="auto"/>
        <w:jc w:val="both"/>
        <w:rPr>
          <w:lang w:val="ro-RO"/>
        </w:rPr>
      </w:pPr>
      <w:r w:rsidRPr="00F85CCB">
        <w:rPr>
          <w:lang w:val="ro-RO"/>
        </w:rPr>
        <w:t>e/ Colaboreaza cu Directia Inspectie in vederea rezolvarii sesizarilor privind lucrari de constructii efectuate pe raza sectorului 1.</w:t>
      </w:r>
    </w:p>
    <w:p w:rsidR="006305BE" w:rsidRPr="00F85CCB" w:rsidRDefault="006305BE" w:rsidP="006305BE">
      <w:pPr>
        <w:tabs>
          <w:tab w:val="num" w:pos="720"/>
        </w:tabs>
        <w:spacing w:line="228" w:lineRule="auto"/>
        <w:jc w:val="both"/>
        <w:rPr>
          <w:lang w:val="ro-RO"/>
        </w:rPr>
      </w:pPr>
      <w:r w:rsidRPr="00F85CCB">
        <w:rPr>
          <w:lang w:val="ro-RO"/>
        </w:rPr>
        <w:lastRenderedPageBreak/>
        <w:t>f/ Colaboreaza cu Directia Juridica in vederea instrumentarii dosarelor ce fac obiectul unor litigii aflate pe rolul instantelor judecatoresti privind lucrari de construire.</w:t>
      </w:r>
    </w:p>
    <w:p w:rsidR="006305BE" w:rsidRPr="00F85CCB" w:rsidRDefault="006305BE" w:rsidP="006305BE">
      <w:pPr>
        <w:spacing w:line="228" w:lineRule="auto"/>
        <w:jc w:val="both"/>
        <w:rPr>
          <w:lang w:val="fr-FR"/>
        </w:rPr>
      </w:pPr>
      <w:r w:rsidRPr="00F85CCB">
        <w:rPr>
          <w:lang w:val="fr-FR"/>
        </w:rPr>
        <w:t>g/ Propunerea de măsuri pentru raţionalizarea permanentă a lucrărilor, simplificarea evidenţei, sporirea vitezei de circulaţie a documentelor.</w:t>
      </w:r>
    </w:p>
    <w:p w:rsidR="006305BE" w:rsidRDefault="006305BE" w:rsidP="006305BE">
      <w:pPr>
        <w:spacing w:line="228" w:lineRule="auto"/>
        <w:jc w:val="both"/>
        <w:rPr>
          <w:lang w:val="fr-FR"/>
        </w:rPr>
      </w:pPr>
      <w:r w:rsidRPr="00F85CCB">
        <w:rPr>
          <w:lang w:val="fr-FR"/>
        </w:rPr>
        <w:t>h/ Măsuri de reducere la minimum a cheltuielilor materiale.</w:t>
      </w:r>
    </w:p>
    <w:p w:rsidR="006305BE" w:rsidRDefault="006305BE" w:rsidP="006305BE">
      <w:pPr>
        <w:spacing w:line="228" w:lineRule="auto"/>
        <w:jc w:val="both"/>
        <w:rPr>
          <w:lang w:val="fr-FR"/>
        </w:rPr>
      </w:pPr>
    </w:p>
    <w:p w:rsidR="006305BE" w:rsidRPr="00F5642A" w:rsidRDefault="006305BE" w:rsidP="006305BE">
      <w:pPr>
        <w:spacing w:line="228" w:lineRule="auto"/>
        <w:jc w:val="both"/>
        <w:rPr>
          <w:b/>
          <w:lang w:val="ro-RO"/>
        </w:rPr>
      </w:pPr>
      <w:r w:rsidRPr="00F5642A">
        <w:rPr>
          <w:b/>
          <w:lang w:val="ro-RO"/>
        </w:rPr>
        <w:t>2. INDICI DE PERFORMANTA SI GRADUL DE REALIZARE A ACESTORA</w:t>
      </w:r>
    </w:p>
    <w:p w:rsidR="006305BE" w:rsidRPr="00F5642A" w:rsidRDefault="006305BE" w:rsidP="006305BE">
      <w:pPr>
        <w:spacing w:line="228" w:lineRule="auto"/>
        <w:jc w:val="both"/>
        <w:rPr>
          <w:b/>
          <w:lang w:val="ro-RO"/>
        </w:rPr>
      </w:pPr>
    </w:p>
    <w:p w:rsidR="006305BE" w:rsidRPr="00F85CCB" w:rsidRDefault="006305BE" w:rsidP="006305BE">
      <w:pPr>
        <w:spacing w:line="228" w:lineRule="auto"/>
        <w:ind w:firstLine="720"/>
        <w:jc w:val="both"/>
        <w:rPr>
          <w:lang w:val="ro-RO"/>
        </w:rPr>
      </w:pPr>
      <w:r w:rsidRPr="00F85CCB">
        <w:rPr>
          <w:lang w:val="ro-RO"/>
        </w:rPr>
        <w:t>Indicii de performanta pentru activitatile desfasurate in cadrul Compartimentului Publicitate si Autorizari au fost raportati la criteriile de evaluare a functionarilor : capacitatea de a organiza, capacitatea de a conduce, capacitatea de coordonare, capacitatea de control, capacitatea de a obtine cele mai bune rezultate, competenta decizionala, capacitatea de a delega, abilitati in gestionarea resurselor umane, capacitatea de a dezvolta abilitatile personalului, abilitati de mediere si negociere, obiectivitate in apreciere, capacitatea de implementare, capacitatea de a rezolva eficient problemele, capacitatea de asumare a responsabilitatilor, capacitatea de autoperfectionare si de valorificare a experientei dobandite, capacitatea de analiza si sinteza, creativitate si spirit de initiativa, capacitatea de planificare si de a actiona strategic si competenta in gestionarea resurselor alocate.</w:t>
      </w:r>
    </w:p>
    <w:p w:rsidR="006305BE" w:rsidRPr="00F85CCB" w:rsidRDefault="006305BE" w:rsidP="006305BE">
      <w:pPr>
        <w:spacing w:line="228" w:lineRule="auto"/>
        <w:jc w:val="both"/>
      </w:pPr>
      <w:r w:rsidRPr="00F85CCB">
        <w:t>Numar solicitari inregistrate in cadrul Compartimentului Publicitate si Autorizari in anul 201</w:t>
      </w:r>
      <w:r>
        <w:t>5</w:t>
      </w:r>
      <w:r w:rsidRPr="00F85CCB">
        <w:t xml:space="preserve"> a fost de  </w:t>
      </w:r>
      <w:r>
        <w:t>1102 cereri.</w:t>
      </w:r>
    </w:p>
    <w:p w:rsidR="006305BE" w:rsidRPr="00F85CCB" w:rsidRDefault="006305BE" w:rsidP="006305BE">
      <w:pPr>
        <w:spacing w:line="228" w:lineRule="auto"/>
        <w:jc w:val="both"/>
        <w:rPr>
          <w:lang w:val="fr-FR"/>
        </w:rPr>
      </w:pPr>
      <w:r w:rsidRPr="00F85CCB">
        <w:rPr>
          <w:lang w:val="fr-FR"/>
        </w:rPr>
        <w:t>Toate aceste documentatii si solicitari au fost repartizate, verificate si completate.</w:t>
      </w:r>
    </w:p>
    <w:p w:rsidR="006305BE" w:rsidRPr="00F85CCB" w:rsidRDefault="006305BE" w:rsidP="006305BE">
      <w:pPr>
        <w:spacing w:line="228" w:lineRule="auto"/>
        <w:jc w:val="both"/>
        <w:rPr>
          <w:lang w:val="fr-FR"/>
        </w:rPr>
      </w:pPr>
      <w:r w:rsidRPr="00F85CCB">
        <w:rPr>
          <w:lang w:val="fr-FR"/>
        </w:rPr>
        <w:t xml:space="preserve">Astfel au fost indosariate, intocmite si eliberate urmatoarele documentatii: </w:t>
      </w:r>
    </w:p>
    <w:tbl>
      <w:tblPr>
        <w:tblW w:w="950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6"/>
        <w:gridCol w:w="2974"/>
        <w:gridCol w:w="3023"/>
      </w:tblGrid>
      <w:tr w:rsidR="006305BE" w:rsidRPr="00F85CCB" w:rsidTr="00612747">
        <w:tc>
          <w:tcPr>
            <w:tcW w:w="3506" w:type="dxa"/>
          </w:tcPr>
          <w:p w:rsidR="006305BE" w:rsidRPr="00F85CCB" w:rsidRDefault="006305BE" w:rsidP="00612747">
            <w:pPr>
              <w:spacing w:line="228" w:lineRule="auto"/>
              <w:jc w:val="center"/>
              <w:rPr>
                <w:lang w:val="fr-FR"/>
              </w:rPr>
            </w:pPr>
          </w:p>
        </w:tc>
        <w:tc>
          <w:tcPr>
            <w:tcW w:w="2974" w:type="dxa"/>
          </w:tcPr>
          <w:p w:rsidR="006305BE" w:rsidRPr="00F85CCB" w:rsidRDefault="006305BE" w:rsidP="00612747">
            <w:pPr>
              <w:spacing w:line="228" w:lineRule="auto"/>
              <w:jc w:val="center"/>
              <w:rPr>
                <w:lang w:val="fr-FR"/>
              </w:rPr>
            </w:pPr>
            <w:r w:rsidRPr="00F85CCB">
              <w:rPr>
                <w:lang w:val="fr-FR"/>
              </w:rPr>
              <w:t>Lucrari intrate</w:t>
            </w:r>
          </w:p>
        </w:tc>
        <w:tc>
          <w:tcPr>
            <w:tcW w:w="3023" w:type="dxa"/>
          </w:tcPr>
          <w:p w:rsidR="006305BE" w:rsidRPr="00F85CCB" w:rsidRDefault="006305BE" w:rsidP="00612747">
            <w:pPr>
              <w:spacing w:line="228" w:lineRule="auto"/>
              <w:jc w:val="center"/>
              <w:rPr>
                <w:lang w:val="fr-FR"/>
              </w:rPr>
            </w:pPr>
            <w:r w:rsidRPr="00F85CCB">
              <w:rPr>
                <w:lang w:val="fr-FR"/>
              </w:rPr>
              <w:t>Lucrari eliberate</w:t>
            </w:r>
          </w:p>
        </w:tc>
      </w:tr>
      <w:tr w:rsidR="006305BE" w:rsidRPr="00F85CCB" w:rsidTr="00612747">
        <w:tc>
          <w:tcPr>
            <w:tcW w:w="3506" w:type="dxa"/>
          </w:tcPr>
          <w:p w:rsidR="006305BE" w:rsidRPr="00F85CCB" w:rsidRDefault="006305BE" w:rsidP="00612747">
            <w:pPr>
              <w:spacing w:line="228" w:lineRule="auto"/>
              <w:jc w:val="both"/>
              <w:rPr>
                <w:lang w:val="fr-FR"/>
              </w:rPr>
            </w:pPr>
            <w:r w:rsidRPr="00F85CCB">
              <w:rPr>
                <w:lang w:val="fr-FR"/>
              </w:rPr>
              <w:t>Anunturi incepere lucrari</w:t>
            </w:r>
          </w:p>
        </w:tc>
        <w:tc>
          <w:tcPr>
            <w:tcW w:w="2974" w:type="dxa"/>
          </w:tcPr>
          <w:p w:rsidR="006305BE" w:rsidRPr="00F85CCB" w:rsidRDefault="006305BE" w:rsidP="00612747">
            <w:pPr>
              <w:spacing w:line="228" w:lineRule="auto"/>
              <w:jc w:val="right"/>
              <w:rPr>
                <w:lang w:val="fr-FR"/>
              </w:rPr>
            </w:pPr>
            <w:r>
              <w:rPr>
                <w:lang w:val="fr-FR"/>
              </w:rPr>
              <w:t>27</w:t>
            </w:r>
          </w:p>
        </w:tc>
        <w:tc>
          <w:tcPr>
            <w:tcW w:w="3023" w:type="dxa"/>
          </w:tcPr>
          <w:p w:rsidR="006305BE" w:rsidRPr="00F85CCB" w:rsidRDefault="006305BE" w:rsidP="00612747">
            <w:pPr>
              <w:spacing w:line="228" w:lineRule="auto"/>
              <w:jc w:val="right"/>
              <w:rPr>
                <w:smallCaps/>
                <w:lang w:val="fr-FR"/>
              </w:rPr>
            </w:pPr>
            <w:r w:rsidRPr="00F85CCB">
              <w:rPr>
                <w:smallCaps/>
                <w:lang w:val="fr-FR"/>
              </w:rPr>
              <w:t>indosariate</w:t>
            </w:r>
            <w:r>
              <w:rPr>
                <w:smallCaps/>
                <w:lang w:val="fr-FR"/>
              </w:rPr>
              <w:t xml:space="preserve">  27</w:t>
            </w:r>
          </w:p>
        </w:tc>
      </w:tr>
      <w:tr w:rsidR="006305BE" w:rsidRPr="00F85CCB" w:rsidTr="00612747">
        <w:tc>
          <w:tcPr>
            <w:tcW w:w="3506" w:type="dxa"/>
          </w:tcPr>
          <w:p w:rsidR="006305BE" w:rsidRPr="00F85CCB" w:rsidRDefault="006305BE" w:rsidP="00612747">
            <w:pPr>
              <w:spacing w:line="228" w:lineRule="auto"/>
              <w:jc w:val="both"/>
              <w:rPr>
                <w:lang w:val="fr-FR"/>
              </w:rPr>
            </w:pPr>
            <w:r w:rsidRPr="00F85CCB">
              <w:rPr>
                <w:lang w:val="fr-FR"/>
              </w:rPr>
              <w:t>Autorizatii de construire</w:t>
            </w:r>
          </w:p>
        </w:tc>
        <w:tc>
          <w:tcPr>
            <w:tcW w:w="2974" w:type="dxa"/>
          </w:tcPr>
          <w:p w:rsidR="006305BE" w:rsidRPr="00F85CCB" w:rsidRDefault="006305BE" w:rsidP="00612747">
            <w:pPr>
              <w:spacing w:line="228" w:lineRule="auto"/>
              <w:jc w:val="right"/>
              <w:rPr>
                <w:lang w:val="fr-FR"/>
              </w:rPr>
            </w:pPr>
            <w:r>
              <w:rPr>
                <w:lang w:val="fr-FR"/>
              </w:rPr>
              <w:t>135</w:t>
            </w:r>
          </w:p>
        </w:tc>
        <w:tc>
          <w:tcPr>
            <w:tcW w:w="3023" w:type="dxa"/>
          </w:tcPr>
          <w:p w:rsidR="006305BE" w:rsidRPr="00F85CCB" w:rsidRDefault="006305BE" w:rsidP="00612747">
            <w:pPr>
              <w:spacing w:line="228" w:lineRule="auto"/>
              <w:jc w:val="right"/>
              <w:rPr>
                <w:lang w:val="fr-FR"/>
              </w:rPr>
            </w:pPr>
            <w:r>
              <w:rPr>
                <w:lang w:val="fr-FR"/>
              </w:rPr>
              <w:t>129</w:t>
            </w:r>
          </w:p>
        </w:tc>
      </w:tr>
      <w:tr w:rsidR="006305BE" w:rsidRPr="00F85CCB" w:rsidTr="00612747">
        <w:tc>
          <w:tcPr>
            <w:tcW w:w="3506" w:type="dxa"/>
          </w:tcPr>
          <w:p w:rsidR="006305BE" w:rsidRPr="00F85CCB" w:rsidRDefault="006305BE" w:rsidP="00612747">
            <w:pPr>
              <w:spacing w:line="228" w:lineRule="auto"/>
              <w:jc w:val="both"/>
              <w:rPr>
                <w:lang w:val="fr-FR"/>
              </w:rPr>
            </w:pPr>
            <w:r w:rsidRPr="00F85CCB">
              <w:rPr>
                <w:lang w:val="fr-FR"/>
              </w:rPr>
              <w:t>Avize de amplasare</w:t>
            </w:r>
          </w:p>
        </w:tc>
        <w:tc>
          <w:tcPr>
            <w:tcW w:w="2974" w:type="dxa"/>
          </w:tcPr>
          <w:p w:rsidR="006305BE" w:rsidRPr="00F85CCB" w:rsidRDefault="006305BE" w:rsidP="00612747">
            <w:pPr>
              <w:spacing w:line="228" w:lineRule="auto"/>
              <w:jc w:val="right"/>
            </w:pPr>
            <w:r>
              <w:t>332</w:t>
            </w:r>
          </w:p>
        </w:tc>
        <w:tc>
          <w:tcPr>
            <w:tcW w:w="3023" w:type="dxa"/>
          </w:tcPr>
          <w:p w:rsidR="006305BE" w:rsidRPr="00F85CCB" w:rsidRDefault="006305BE" w:rsidP="00612747">
            <w:pPr>
              <w:spacing w:line="228" w:lineRule="auto"/>
              <w:jc w:val="right"/>
            </w:pPr>
            <w:r>
              <w:t>267</w:t>
            </w:r>
          </w:p>
        </w:tc>
      </w:tr>
      <w:tr w:rsidR="006305BE" w:rsidRPr="00F85CCB" w:rsidTr="00612747">
        <w:tc>
          <w:tcPr>
            <w:tcW w:w="3506" w:type="dxa"/>
          </w:tcPr>
          <w:p w:rsidR="006305BE" w:rsidRPr="00F85CCB" w:rsidRDefault="006305BE" w:rsidP="00612747">
            <w:pPr>
              <w:spacing w:line="228" w:lineRule="auto"/>
              <w:jc w:val="both"/>
              <w:rPr>
                <w:lang w:val="fr-FR"/>
              </w:rPr>
            </w:pPr>
            <w:r w:rsidRPr="00F85CCB">
              <w:rPr>
                <w:lang w:val="fr-FR"/>
              </w:rPr>
              <w:t>Avize de amplasare</w:t>
            </w:r>
            <w:r>
              <w:rPr>
                <w:lang w:val="fr-FR"/>
              </w:rPr>
              <w:t xml:space="preserve"> prelungiri</w:t>
            </w:r>
          </w:p>
        </w:tc>
        <w:tc>
          <w:tcPr>
            <w:tcW w:w="2974" w:type="dxa"/>
          </w:tcPr>
          <w:p w:rsidR="006305BE" w:rsidRPr="00F85CCB" w:rsidRDefault="006305BE" w:rsidP="00612747">
            <w:pPr>
              <w:spacing w:line="228" w:lineRule="auto"/>
              <w:jc w:val="right"/>
            </w:pPr>
            <w:r>
              <w:t>137</w:t>
            </w:r>
          </w:p>
        </w:tc>
        <w:tc>
          <w:tcPr>
            <w:tcW w:w="3023" w:type="dxa"/>
          </w:tcPr>
          <w:p w:rsidR="006305BE" w:rsidRPr="00F85CCB" w:rsidRDefault="006305BE" w:rsidP="00612747">
            <w:pPr>
              <w:spacing w:line="228" w:lineRule="auto"/>
              <w:jc w:val="right"/>
            </w:pPr>
            <w:r>
              <w:t>117</w:t>
            </w:r>
          </w:p>
        </w:tc>
      </w:tr>
      <w:tr w:rsidR="006305BE" w:rsidRPr="00F85CCB" w:rsidTr="00612747">
        <w:tc>
          <w:tcPr>
            <w:tcW w:w="3506" w:type="dxa"/>
          </w:tcPr>
          <w:p w:rsidR="006305BE" w:rsidRPr="00F85CCB" w:rsidRDefault="006305BE" w:rsidP="00612747">
            <w:pPr>
              <w:spacing w:line="228" w:lineRule="auto"/>
              <w:jc w:val="both"/>
            </w:pPr>
            <w:r w:rsidRPr="00F85CCB">
              <w:t>Certificate de urbanism</w:t>
            </w:r>
          </w:p>
        </w:tc>
        <w:tc>
          <w:tcPr>
            <w:tcW w:w="2974" w:type="dxa"/>
          </w:tcPr>
          <w:p w:rsidR="006305BE" w:rsidRPr="00F85CCB" w:rsidRDefault="006305BE" w:rsidP="00612747">
            <w:pPr>
              <w:spacing w:line="228" w:lineRule="auto"/>
              <w:jc w:val="right"/>
            </w:pPr>
            <w:r>
              <w:t>245</w:t>
            </w:r>
          </w:p>
        </w:tc>
        <w:tc>
          <w:tcPr>
            <w:tcW w:w="3023" w:type="dxa"/>
          </w:tcPr>
          <w:p w:rsidR="006305BE" w:rsidRPr="00F85CCB" w:rsidRDefault="006305BE" w:rsidP="00612747">
            <w:pPr>
              <w:spacing w:line="228" w:lineRule="auto"/>
              <w:jc w:val="right"/>
            </w:pPr>
            <w:r>
              <w:t>182</w:t>
            </w:r>
          </w:p>
        </w:tc>
      </w:tr>
      <w:tr w:rsidR="006305BE" w:rsidRPr="00F85CCB" w:rsidTr="00612747">
        <w:tc>
          <w:tcPr>
            <w:tcW w:w="3506" w:type="dxa"/>
          </w:tcPr>
          <w:p w:rsidR="006305BE" w:rsidRPr="00F85CCB" w:rsidRDefault="006305BE" w:rsidP="00612747">
            <w:pPr>
              <w:spacing w:line="228" w:lineRule="auto"/>
              <w:jc w:val="both"/>
            </w:pPr>
            <w:r w:rsidRPr="00F85CCB">
              <w:t>Prelungiri certificate de urbanism</w:t>
            </w:r>
          </w:p>
        </w:tc>
        <w:tc>
          <w:tcPr>
            <w:tcW w:w="2974" w:type="dxa"/>
            <w:vAlign w:val="center"/>
          </w:tcPr>
          <w:p w:rsidR="006305BE" w:rsidRPr="00F85CCB" w:rsidRDefault="006305BE" w:rsidP="00612747">
            <w:pPr>
              <w:spacing w:line="228" w:lineRule="auto"/>
              <w:jc w:val="right"/>
            </w:pPr>
            <w:r>
              <w:t>15</w:t>
            </w:r>
          </w:p>
        </w:tc>
        <w:tc>
          <w:tcPr>
            <w:tcW w:w="3023" w:type="dxa"/>
          </w:tcPr>
          <w:p w:rsidR="006305BE" w:rsidRPr="00F85CCB" w:rsidRDefault="006305BE" w:rsidP="00612747">
            <w:pPr>
              <w:spacing w:line="228" w:lineRule="auto"/>
              <w:jc w:val="right"/>
            </w:pPr>
            <w:r>
              <w:t>8</w:t>
            </w:r>
          </w:p>
        </w:tc>
      </w:tr>
      <w:tr w:rsidR="006305BE" w:rsidRPr="00F85CCB" w:rsidTr="00612747">
        <w:tc>
          <w:tcPr>
            <w:tcW w:w="3506" w:type="dxa"/>
          </w:tcPr>
          <w:p w:rsidR="006305BE" w:rsidRPr="00F85CCB" w:rsidRDefault="006305BE" w:rsidP="00612747">
            <w:pPr>
              <w:spacing w:line="228" w:lineRule="auto"/>
              <w:jc w:val="both"/>
            </w:pPr>
            <w:r w:rsidRPr="00F85CCB">
              <w:t>Avize de Primar</w:t>
            </w:r>
          </w:p>
        </w:tc>
        <w:tc>
          <w:tcPr>
            <w:tcW w:w="2974" w:type="dxa"/>
            <w:vAlign w:val="center"/>
          </w:tcPr>
          <w:p w:rsidR="006305BE" w:rsidRPr="00F85CCB" w:rsidRDefault="006305BE" w:rsidP="00612747">
            <w:pPr>
              <w:spacing w:line="228" w:lineRule="auto"/>
              <w:jc w:val="right"/>
            </w:pPr>
            <w:r>
              <w:t>71</w:t>
            </w:r>
          </w:p>
        </w:tc>
        <w:tc>
          <w:tcPr>
            <w:tcW w:w="3023" w:type="dxa"/>
          </w:tcPr>
          <w:p w:rsidR="006305BE" w:rsidRPr="00F85CCB" w:rsidRDefault="006305BE" w:rsidP="00612747">
            <w:pPr>
              <w:spacing w:line="228" w:lineRule="auto"/>
              <w:jc w:val="right"/>
            </w:pPr>
            <w:r>
              <w:t>57</w:t>
            </w:r>
          </w:p>
        </w:tc>
      </w:tr>
      <w:tr w:rsidR="006305BE" w:rsidRPr="00F85CCB" w:rsidTr="00612747">
        <w:tc>
          <w:tcPr>
            <w:tcW w:w="3506" w:type="dxa"/>
          </w:tcPr>
          <w:p w:rsidR="006305BE" w:rsidRPr="00F85CCB" w:rsidRDefault="006305BE" w:rsidP="00612747">
            <w:pPr>
              <w:spacing w:line="228" w:lineRule="auto"/>
              <w:jc w:val="both"/>
            </w:pPr>
            <w:r>
              <w:t>Acorduri favorabile</w:t>
            </w:r>
          </w:p>
        </w:tc>
        <w:tc>
          <w:tcPr>
            <w:tcW w:w="2974" w:type="dxa"/>
            <w:vAlign w:val="center"/>
          </w:tcPr>
          <w:p w:rsidR="006305BE" w:rsidRDefault="006305BE" w:rsidP="00612747">
            <w:pPr>
              <w:spacing w:line="228" w:lineRule="auto"/>
              <w:jc w:val="right"/>
            </w:pPr>
            <w:r>
              <w:t>54</w:t>
            </w:r>
          </w:p>
        </w:tc>
        <w:tc>
          <w:tcPr>
            <w:tcW w:w="3023" w:type="dxa"/>
          </w:tcPr>
          <w:p w:rsidR="006305BE" w:rsidRDefault="006305BE" w:rsidP="00612747">
            <w:pPr>
              <w:spacing w:line="228" w:lineRule="auto"/>
              <w:jc w:val="right"/>
            </w:pPr>
            <w:r>
              <w:t>31</w:t>
            </w:r>
          </w:p>
        </w:tc>
      </w:tr>
      <w:tr w:rsidR="006305BE" w:rsidRPr="00F85CCB" w:rsidTr="00612747">
        <w:trPr>
          <w:trHeight w:val="319"/>
        </w:trPr>
        <w:tc>
          <w:tcPr>
            <w:tcW w:w="3506" w:type="dxa"/>
          </w:tcPr>
          <w:p w:rsidR="006305BE" w:rsidRPr="00F85CCB" w:rsidRDefault="006305BE" w:rsidP="00612747">
            <w:pPr>
              <w:spacing w:line="228" w:lineRule="auto"/>
              <w:jc w:val="both"/>
            </w:pPr>
            <w:r w:rsidRPr="00F85CCB">
              <w:t>Adrese</w:t>
            </w:r>
          </w:p>
        </w:tc>
        <w:tc>
          <w:tcPr>
            <w:tcW w:w="2974" w:type="dxa"/>
            <w:vAlign w:val="center"/>
          </w:tcPr>
          <w:p w:rsidR="006305BE" w:rsidRPr="00F85CCB" w:rsidRDefault="006305BE" w:rsidP="00612747">
            <w:pPr>
              <w:spacing w:line="228" w:lineRule="auto"/>
              <w:jc w:val="right"/>
            </w:pPr>
            <w:r>
              <w:t>86</w:t>
            </w:r>
          </w:p>
        </w:tc>
        <w:tc>
          <w:tcPr>
            <w:tcW w:w="3023" w:type="dxa"/>
          </w:tcPr>
          <w:p w:rsidR="006305BE" w:rsidRPr="00F85CCB" w:rsidRDefault="006305BE" w:rsidP="00612747">
            <w:pPr>
              <w:tabs>
                <w:tab w:val="left" w:pos="270"/>
                <w:tab w:val="right" w:pos="2807"/>
              </w:tabs>
              <w:spacing w:line="228" w:lineRule="auto"/>
              <w:rPr>
                <w:smallCaps/>
              </w:rPr>
            </w:pPr>
            <w:r>
              <w:rPr>
                <w:smallCaps/>
              </w:rPr>
              <w:t xml:space="preserve">          s-a raspuns in termen                                                   </w:t>
            </w:r>
          </w:p>
        </w:tc>
      </w:tr>
      <w:tr w:rsidR="006305BE" w:rsidRPr="00E523BE" w:rsidTr="00612747">
        <w:tc>
          <w:tcPr>
            <w:tcW w:w="3506" w:type="dxa"/>
          </w:tcPr>
          <w:p w:rsidR="006305BE" w:rsidRPr="00E523BE" w:rsidRDefault="006305BE" w:rsidP="00612747">
            <w:pPr>
              <w:spacing w:line="228" w:lineRule="auto"/>
              <w:jc w:val="both"/>
              <w:rPr>
                <w:b/>
              </w:rPr>
            </w:pPr>
            <w:r w:rsidRPr="00E523BE">
              <w:rPr>
                <w:b/>
              </w:rPr>
              <w:t>Total</w:t>
            </w:r>
          </w:p>
        </w:tc>
        <w:tc>
          <w:tcPr>
            <w:tcW w:w="2974" w:type="dxa"/>
            <w:vAlign w:val="center"/>
          </w:tcPr>
          <w:p w:rsidR="006305BE" w:rsidRPr="00E523BE" w:rsidRDefault="006305BE" w:rsidP="00612747">
            <w:pPr>
              <w:spacing w:line="228" w:lineRule="auto"/>
              <w:jc w:val="right"/>
              <w:rPr>
                <w:b/>
              </w:rPr>
            </w:pPr>
            <w:r>
              <w:rPr>
                <w:b/>
              </w:rPr>
              <w:t>1102</w:t>
            </w:r>
          </w:p>
        </w:tc>
        <w:tc>
          <w:tcPr>
            <w:tcW w:w="3023" w:type="dxa"/>
          </w:tcPr>
          <w:p w:rsidR="006305BE" w:rsidRPr="00E523BE" w:rsidRDefault="006305BE" w:rsidP="00612747">
            <w:pPr>
              <w:spacing w:line="228" w:lineRule="auto"/>
              <w:jc w:val="right"/>
              <w:rPr>
                <w:b/>
              </w:rPr>
            </w:pPr>
          </w:p>
        </w:tc>
      </w:tr>
    </w:tbl>
    <w:p w:rsidR="006305BE" w:rsidRPr="00F85CCB" w:rsidRDefault="006305BE" w:rsidP="006305BE">
      <w:pPr>
        <w:spacing w:line="228" w:lineRule="auto"/>
        <w:jc w:val="both"/>
        <w:rPr>
          <w:lang w:val="ro-RO"/>
        </w:rPr>
      </w:pPr>
    </w:p>
    <w:p w:rsidR="006305BE" w:rsidRDefault="006305BE" w:rsidP="006305BE">
      <w:pPr>
        <w:spacing w:line="228" w:lineRule="auto"/>
        <w:jc w:val="both"/>
        <w:rPr>
          <w:lang w:val="ro-RO"/>
        </w:rPr>
      </w:pPr>
      <w:r>
        <w:rPr>
          <w:lang w:val="ro-RO"/>
        </w:rPr>
        <w:t>Diferenta dintre lucrarile intrate in compartiment si cele eliberate o constituie adresele de completare/retur/retrase/neeliberate precum si lucrarile eliberate la inceputul anului 2015 constand in lucrari finalizate din anul precedent.</w:t>
      </w:r>
    </w:p>
    <w:p w:rsidR="006305BE" w:rsidRPr="00F85CCB" w:rsidRDefault="006305BE" w:rsidP="006305BE">
      <w:pPr>
        <w:spacing w:line="228" w:lineRule="auto"/>
        <w:jc w:val="both"/>
        <w:rPr>
          <w:lang w:val="ro-RO"/>
        </w:rPr>
      </w:pPr>
    </w:p>
    <w:p w:rsidR="006305BE" w:rsidRPr="00F5642A" w:rsidRDefault="006305BE" w:rsidP="006305BE">
      <w:pPr>
        <w:spacing w:line="228" w:lineRule="auto"/>
        <w:jc w:val="both"/>
        <w:rPr>
          <w:b/>
          <w:lang w:val="ro-RO"/>
        </w:rPr>
      </w:pPr>
      <w:r w:rsidRPr="00F5642A">
        <w:rPr>
          <w:b/>
          <w:lang w:val="ro-RO"/>
        </w:rPr>
        <w:t>3. PREZENTAREA PROGRAMELOR DESFASURATE SI A MODULUI DE RAPORTARE A ACESTORA LA OBIECTIVE.</w:t>
      </w:r>
    </w:p>
    <w:p w:rsidR="006305BE" w:rsidRPr="00F85CCB" w:rsidRDefault="006305BE" w:rsidP="006305BE">
      <w:pPr>
        <w:spacing w:line="228" w:lineRule="auto"/>
        <w:jc w:val="both"/>
        <w:rPr>
          <w:lang w:val="ro-RO"/>
        </w:rPr>
      </w:pPr>
    </w:p>
    <w:p w:rsidR="006305BE" w:rsidRPr="00F85CCB" w:rsidRDefault="006305BE" w:rsidP="006305BE">
      <w:pPr>
        <w:spacing w:line="228" w:lineRule="auto"/>
        <w:ind w:firstLine="720"/>
        <w:jc w:val="both"/>
        <w:rPr>
          <w:lang w:val="ro-RO"/>
        </w:rPr>
      </w:pPr>
      <w:r w:rsidRPr="00F85CCB">
        <w:rPr>
          <w:lang w:val="ro-RO"/>
        </w:rPr>
        <w:t>Activitatea Compartimentului Publicitate si Autorizari a avut ca program principal rezolvarea cerintelor si problemelor fiecarui petent.</w:t>
      </w:r>
    </w:p>
    <w:p w:rsidR="006305BE" w:rsidRPr="00F85CCB" w:rsidRDefault="006305BE" w:rsidP="006305BE">
      <w:pPr>
        <w:spacing w:line="228" w:lineRule="auto"/>
        <w:jc w:val="both"/>
        <w:rPr>
          <w:lang w:val="ro-RO"/>
        </w:rPr>
      </w:pPr>
      <w:r w:rsidRPr="00F85CCB">
        <w:rPr>
          <w:lang w:val="ro-RO"/>
        </w:rPr>
        <w:tab/>
        <w:t>Un alt program a avut in vedere colaborarea cu celelalte Servicii si Directii ale Primariei, colaborare care s-a desfasurat in conditii bune. S-a raspuns in timp si la obiect solicitarilor diferitelor institutii care urmaresc centralizarea bazelor de date referitoare la activitatea de construire a firmelor, reclamelor si panourilor publicitare.</w:t>
      </w:r>
    </w:p>
    <w:p w:rsidR="006305BE" w:rsidRDefault="006305BE" w:rsidP="006305BE">
      <w:pPr>
        <w:ind w:left="360" w:right="850"/>
        <w:jc w:val="both"/>
        <w:rPr>
          <w:lang w:val="ro-RO"/>
        </w:rPr>
      </w:pPr>
      <w:r w:rsidRPr="00F85CCB">
        <w:rPr>
          <w:lang w:val="ro-RO"/>
        </w:rPr>
        <w:t>S-a trecut la intocmirea unor evidente computerizate</w:t>
      </w:r>
      <w:r>
        <w:rPr>
          <w:lang w:val="ro-RO"/>
        </w:rPr>
        <w:t xml:space="preserve"> conform capului de tabel mai jos prezentat:</w:t>
      </w:r>
    </w:p>
    <w:p w:rsidR="006305BE" w:rsidRDefault="006305BE" w:rsidP="006305BE">
      <w:pPr>
        <w:ind w:left="360" w:right="850"/>
        <w:jc w:val="both"/>
        <w:rPr>
          <w:lang w:val="ro-RO"/>
        </w:rPr>
      </w:pPr>
    </w:p>
    <w:tbl>
      <w:tblPr>
        <w:tblW w:w="9733" w:type="dxa"/>
        <w:tblInd w:w="93" w:type="dxa"/>
        <w:tblLook w:val="04A0" w:firstRow="1" w:lastRow="0" w:firstColumn="1" w:lastColumn="0" w:noHBand="0" w:noVBand="1"/>
      </w:tblPr>
      <w:tblGrid>
        <w:gridCol w:w="724"/>
        <w:gridCol w:w="1134"/>
        <w:gridCol w:w="1040"/>
        <w:gridCol w:w="2268"/>
        <w:gridCol w:w="614"/>
        <w:gridCol w:w="1143"/>
        <w:gridCol w:w="750"/>
        <w:gridCol w:w="1134"/>
        <w:gridCol w:w="926"/>
      </w:tblGrid>
      <w:tr w:rsidR="006305BE" w:rsidRPr="00C966B1" w:rsidTr="00612747">
        <w:trPr>
          <w:trHeight w:val="31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05BE" w:rsidRPr="00C966B1" w:rsidRDefault="006305BE" w:rsidP="00612747">
            <w:pPr>
              <w:jc w:val="center"/>
              <w:rPr>
                <w:rFonts w:ascii="Arial" w:hAnsi="Arial" w:cs="Arial"/>
                <w:sz w:val="16"/>
                <w:szCs w:val="16"/>
              </w:rPr>
            </w:pPr>
            <w:r w:rsidRPr="00C966B1">
              <w:rPr>
                <w:rFonts w:ascii="Arial" w:hAnsi="Arial" w:cs="Arial"/>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305BE" w:rsidRPr="00C966B1" w:rsidRDefault="006305BE" w:rsidP="00612747">
            <w:pPr>
              <w:rPr>
                <w:rFonts w:ascii="Arial" w:hAnsi="Arial" w:cs="Arial"/>
                <w:color w:val="FF0000"/>
                <w:sz w:val="16"/>
                <w:szCs w:val="16"/>
              </w:rPr>
            </w:pPr>
            <w:r w:rsidRPr="00C966B1">
              <w:rPr>
                <w:rFonts w:ascii="Arial" w:hAnsi="Arial" w:cs="Arial"/>
                <w:color w:val="FF0000"/>
                <w:sz w:val="16"/>
                <w:szCs w:val="16"/>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6305BE" w:rsidRPr="00C966B1" w:rsidRDefault="006305BE" w:rsidP="00612747">
            <w:pPr>
              <w:rPr>
                <w:rFonts w:ascii="Arial" w:hAnsi="Arial" w:cs="Arial"/>
                <w:sz w:val="16"/>
                <w:szCs w:val="16"/>
              </w:rPr>
            </w:pPr>
            <w:r w:rsidRPr="00C966B1">
              <w:rPr>
                <w:rFonts w:ascii="Arial" w:hAnsi="Arial" w:cs="Arial"/>
                <w:sz w:val="16"/>
                <w:szCs w:val="16"/>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305BE" w:rsidRPr="00C966B1" w:rsidRDefault="006305BE" w:rsidP="00612747">
            <w:pPr>
              <w:jc w:val="center"/>
              <w:rPr>
                <w:rFonts w:ascii="Arial" w:hAnsi="Arial" w:cs="Arial"/>
                <w:b/>
                <w:bCs/>
                <w:sz w:val="16"/>
                <w:szCs w:val="16"/>
              </w:rPr>
            </w:pPr>
            <w:r w:rsidRPr="00C966B1">
              <w:rPr>
                <w:rFonts w:ascii="Arial" w:hAnsi="Arial" w:cs="Arial"/>
                <w:b/>
                <w:bCs/>
                <w:sz w:val="16"/>
                <w:szCs w:val="16"/>
              </w:rPr>
              <w:t xml:space="preserve">SITUATIE LUCRARI  </w:t>
            </w:r>
            <w:r>
              <w:rPr>
                <w:rFonts w:ascii="Arial" w:hAnsi="Arial" w:cs="Arial"/>
                <w:b/>
                <w:bCs/>
                <w:sz w:val="16"/>
                <w:szCs w:val="16"/>
              </w:rPr>
              <w:t xml:space="preserve">    2015</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rsidR="006305BE" w:rsidRPr="00C966B1" w:rsidRDefault="006305BE" w:rsidP="00612747">
            <w:pPr>
              <w:rPr>
                <w:rFonts w:ascii="Arial" w:hAnsi="Arial" w:cs="Arial"/>
                <w:b/>
                <w:bCs/>
                <w:sz w:val="16"/>
                <w:szCs w:val="16"/>
              </w:rPr>
            </w:pPr>
            <w:r w:rsidRPr="00C966B1">
              <w:rPr>
                <w:rFonts w:ascii="Arial" w:hAnsi="Arial" w:cs="Arial"/>
                <w:b/>
                <w:bCs/>
                <w:sz w:val="16"/>
                <w:szCs w:val="16"/>
              </w:rPr>
              <w:t> </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6305BE" w:rsidRPr="00C966B1" w:rsidRDefault="006305BE" w:rsidP="00612747">
            <w:pPr>
              <w:rPr>
                <w:rFonts w:ascii="Arial" w:hAnsi="Arial" w:cs="Arial"/>
                <w:b/>
                <w:bCs/>
                <w:sz w:val="16"/>
                <w:szCs w:val="16"/>
              </w:rPr>
            </w:pPr>
            <w:r w:rsidRPr="00C966B1">
              <w:rPr>
                <w:rFonts w:ascii="Arial" w:hAnsi="Arial" w:cs="Arial"/>
                <w:b/>
                <w:bCs/>
                <w:sz w:val="16"/>
                <w:szCs w:val="16"/>
              </w:rPr>
              <w:t> </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6305BE" w:rsidRPr="00C966B1" w:rsidRDefault="006305BE" w:rsidP="00612747">
            <w:pPr>
              <w:rPr>
                <w:rFonts w:ascii="Arial" w:hAnsi="Arial" w:cs="Arial"/>
                <w:sz w:val="16"/>
                <w:szCs w:val="16"/>
              </w:rPr>
            </w:pPr>
            <w:r w:rsidRPr="00C966B1">
              <w:rPr>
                <w:rFonts w:ascii="Arial" w:hAnsi="Arial" w:cs="Arial"/>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305BE" w:rsidRPr="00C966B1" w:rsidRDefault="006305BE" w:rsidP="00612747">
            <w:pPr>
              <w:jc w:val="center"/>
              <w:rPr>
                <w:rFonts w:ascii="Arial" w:hAnsi="Arial" w:cs="Arial"/>
                <w:sz w:val="16"/>
                <w:szCs w:val="16"/>
              </w:rPr>
            </w:pPr>
            <w:r w:rsidRPr="00C966B1">
              <w:rPr>
                <w:rFonts w:ascii="Arial" w:hAnsi="Arial" w:cs="Arial"/>
                <w:sz w:val="16"/>
                <w:szCs w:val="16"/>
              </w:rPr>
              <w:t> </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6305BE" w:rsidRPr="00C966B1" w:rsidRDefault="006305BE" w:rsidP="00612747">
            <w:pPr>
              <w:jc w:val="center"/>
              <w:rPr>
                <w:rFonts w:ascii="Arial" w:hAnsi="Arial" w:cs="Arial"/>
                <w:sz w:val="16"/>
                <w:szCs w:val="16"/>
              </w:rPr>
            </w:pPr>
            <w:r w:rsidRPr="00C966B1">
              <w:rPr>
                <w:rFonts w:ascii="Arial" w:hAnsi="Arial" w:cs="Arial"/>
                <w:sz w:val="16"/>
                <w:szCs w:val="16"/>
              </w:rPr>
              <w:t> </w:t>
            </w:r>
          </w:p>
        </w:tc>
      </w:tr>
      <w:tr w:rsidR="006305BE" w:rsidRPr="00C966B1" w:rsidTr="00612747">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6305BE" w:rsidRPr="00C966B1" w:rsidRDefault="006305BE" w:rsidP="00612747">
            <w:pPr>
              <w:jc w:val="center"/>
              <w:rPr>
                <w:b/>
                <w:bCs/>
                <w:sz w:val="16"/>
                <w:szCs w:val="16"/>
              </w:rPr>
            </w:pPr>
            <w:r w:rsidRPr="00C966B1">
              <w:rPr>
                <w:b/>
                <w:bCs/>
                <w:sz w:val="16"/>
                <w:szCs w:val="16"/>
              </w:rPr>
              <w:t>Data inreg</w:t>
            </w:r>
          </w:p>
        </w:tc>
        <w:tc>
          <w:tcPr>
            <w:tcW w:w="1134" w:type="dxa"/>
            <w:tcBorders>
              <w:top w:val="nil"/>
              <w:left w:val="nil"/>
              <w:bottom w:val="single" w:sz="4" w:space="0" w:color="auto"/>
              <w:right w:val="single" w:sz="4" w:space="0" w:color="auto"/>
            </w:tcBorders>
            <w:shd w:val="clear" w:color="auto" w:fill="auto"/>
            <w:noWrap/>
            <w:vAlign w:val="bottom"/>
            <w:hideMark/>
          </w:tcPr>
          <w:p w:rsidR="006305BE" w:rsidRPr="00C966B1" w:rsidRDefault="006305BE" w:rsidP="00612747">
            <w:pPr>
              <w:jc w:val="center"/>
              <w:rPr>
                <w:b/>
                <w:bCs/>
                <w:sz w:val="16"/>
                <w:szCs w:val="16"/>
              </w:rPr>
            </w:pPr>
            <w:r w:rsidRPr="00C966B1">
              <w:rPr>
                <w:b/>
                <w:bCs/>
                <w:sz w:val="16"/>
                <w:szCs w:val="16"/>
              </w:rPr>
              <w:t>Nr. inreg.</w:t>
            </w:r>
          </w:p>
        </w:tc>
        <w:tc>
          <w:tcPr>
            <w:tcW w:w="1040" w:type="dxa"/>
            <w:tcBorders>
              <w:top w:val="nil"/>
              <w:left w:val="nil"/>
              <w:bottom w:val="single" w:sz="4" w:space="0" w:color="auto"/>
              <w:right w:val="single" w:sz="4" w:space="0" w:color="auto"/>
            </w:tcBorders>
            <w:shd w:val="clear" w:color="auto" w:fill="auto"/>
            <w:noWrap/>
            <w:vAlign w:val="bottom"/>
            <w:hideMark/>
          </w:tcPr>
          <w:p w:rsidR="006305BE" w:rsidRPr="00C966B1" w:rsidRDefault="006305BE" w:rsidP="00612747">
            <w:pPr>
              <w:jc w:val="center"/>
              <w:rPr>
                <w:b/>
                <w:bCs/>
                <w:sz w:val="16"/>
                <w:szCs w:val="16"/>
              </w:rPr>
            </w:pPr>
            <w:r w:rsidRPr="00C966B1">
              <w:rPr>
                <w:b/>
                <w:bCs/>
                <w:sz w:val="16"/>
                <w:szCs w:val="16"/>
              </w:rPr>
              <w:t>Beneficiar</w:t>
            </w:r>
          </w:p>
        </w:tc>
        <w:tc>
          <w:tcPr>
            <w:tcW w:w="2268" w:type="dxa"/>
            <w:tcBorders>
              <w:top w:val="nil"/>
              <w:left w:val="nil"/>
              <w:bottom w:val="single" w:sz="4" w:space="0" w:color="auto"/>
              <w:right w:val="single" w:sz="4" w:space="0" w:color="auto"/>
            </w:tcBorders>
            <w:shd w:val="clear" w:color="auto" w:fill="auto"/>
            <w:noWrap/>
            <w:vAlign w:val="bottom"/>
            <w:hideMark/>
          </w:tcPr>
          <w:p w:rsidR="006305BE" w:rsidRPr="00C966B1" w:rsidRDefault="006305BE" w:rsidP="00612747">
            <w:pPr>
              <w:jc w:val="center"/>
              <w:rPr>
                <w:b/>
                <w:bCs/>
                <w:sz w:val="16"/>
                <w:szCs w:val="16"/>
              </w:rPr>
            </w:pPr>
            <w:r w:rsidRPr="00C966B1">
              <w:rPr>
                <w:b/>
                <w:bCs/>
                <w:sz w:val="16"/>
                <w:szCs w:val="16"/>
              </w:rPr>
              <w:t>Adresa</w:t>
            </w:r>
          </w:p>
        </w:tc>
        <w:tc>
          <w:tcPr>
            <w:tcW w:w="614" w:type="dxa"/>
            <w:tcBorders>
              <w:top w:val="nil"/>
              <w:left w:val="nil"/>
              <w:bottom w:val="single" w:sz="4" w:space="0" w:color="auto"/>
              <w:right w:val="single" w:sz="4" w:space="0" w:color="auto"/>
            </w:tcBorders>
            <w:shd w:val="clear" w:color="auto" w:fill="auto"/>
            <w:noWrap/>
            <w:vAlign w:val="bottom"/>
            <w:hideMark/>
          </w:tcPr>
          <w:p w:rsidR="006305BE" w:rsidRPr="00C966B1" w:rsidRDefault="006305BE" w:rsidP="00612747">
            <w:pPr>
              <w:jc w:val="center"/>
              <w:rPr>
                <w:b/>
                <w:bCs/>
                <w:sz w:val="16"/>
                <w:szCs w:val="16"/>
              </w:rPr>
            </w:pPr>
            <w:r w:rsidRPr="00C966B1">
              <w:rPr>
                <w:b/>
                <w:bCs/>
                <w:sz w:val="16"/>
                <w:szCs w:val="16"/>
              </w:rPr>
              <w:t>CUI</w:t>
            </w:r>
          </w:p>
        </w:tc>
        <w:tc>
          <w:tcPr>
            <w:tcW w:w="1143" w:type="dxa"/>
            <w:tcBorders>
              <w:top w:val="nil"/>
              <w:left w:val="nil"/>
              <w:bottom w:val="single" w:sz="4" w:space="0" w:color="auto"/>
              <w:right w:val="single" w:sz="4" w:space="0" w:color="auto"/>
            </w:tcBorders>
            <w:shd w:val="clear" w:color="auto" w:fill="auto"/>
            <w:noWrap/>
            <w:vAlign w:val="bottom"/>
            <w:hideMark/>
          </w:tcPr>
          <w:p w:rsidR="006305BE" w:rsidRPr="00C966B1" w:rsidRDefault="006305BE" w:rsidP="00612747">
            <w:pPr>
              <w:jc w:val="center"/>
              <w:rPr>
                <w:b/>
                <w:bCs/>
                <w:sz w:val="16"/>
                <w:szCs w:val="16"/>
              </w:rPr>
            </w:pPr>
            <w:r w:rsidRPr="00C966B1">
              <w:rPr>
                <w:b/>
                <w:bCs/>
                <w:sz w:val="16"/>
                <w:szCs w:val="16"/>
              </w:rPr>
              <w:t>Valabilitate</w:t>
            </w:r>
          </w:p>
        </w:tc>
        <w:tc>
          <w:tcPr>
            <w:tcW w:w="750" w:type="dxa"/>
            <w:tcBorders>
              <w:top w:val="nil"/>
              <w:left w:val="nil"/>
              <w:bottom w:val="single" w:sz="4" w:space="0" w:color="auto"/>
              <w:right w:val="single" w:sz="4" w:space="0" w:color="auto"/>
            </w:tcBorders>
            <w:shd w:val="clear" w:color="auto" w:fill="auto"/>
            <w:noWrap/>
            <w:vAlign w:val="bottom"/>
            <w:hideMark/>
          </w:tcPr>
          <w:p w:rsidR="006305BE" w:rsidRPr="00C966B1" w:rsidRDefault="006305BE" w:rsidP="00612747">
            <w:pPr>
              <w:rPr>
                <w:b/>
                <w:bCs/>
                <w:sz w:val="16"/>
                <w:szCs w:val="16"/>
              </w:rPr>
            </w:pPr>
            <w:r w:rsidRPr="00C966B1">
              <w:rPr>
                <w:b/>
                <w:bCs/>
                <w:sz w:val="16"/>
                <w:szCs w:val="16"/>
              </w:rPr>
              <w:t>Stadiu</w:t>
            </w:r>
          </w:p>
        </w:tc>
        <w:tc>
          <w:tcPr>
            <w:tcW w:w="1134" w:type="dxa"/>
            <w:tcBorders>
              <w:top w:val="nil"/>
              <w:left w:val="nil"/>
              <w:bottom w:val="single" w:sz="4" w:space="0" w:color="auto"/>
              <w:right w:val="single" w:sz="4" w:space="0" w:color="auto"/>
            </w:tcBorders>
            <w:shd w:val="clear" w:color="auto" w:fill="auto"/>
            <w:noWrap/>
            <w:vAlign w:val="bottom"/>
            <w:hideMark/>
          </w:tcPr>
          <w:p w:rsidR="006305BE" w:rsidRPr="00C966B1" w:rsidRDefault="006305BE" w:rsidP="00612747">
            <w:pPr>
              <w:jc w:val="center"/>
              <w:rPr>
                <w:b/>
                <w:bCs/>
                <w:sz w:val="16"/>
                <w:szCs w:val="16"/>
              </w:rPr>
            </w:pPr>
            <w:r w:rsidRPr="00C966B1">
              <w:rPr>
                <w:b/>
                <w:bCs/>
                <w:sz w:val="16"/>
                <w:szCs w:val="16"/>
              </w:rPr>
              <w:t>Tip lucrare</w:t>
            </w:r>
          </w:p>
        </w:tc>
        <w:tc>
          <w:tcPr>
            <w:tcW w:w="926" w:type="dxa"/>
            <w:tcBorders>
              <w:top w:val="nil"/>
              <w:left w:val="nil"/>
              <w:bottom w:val="single" w:sz="4" w:space="0" w:color="auto"/>
              <w:right w:val="single" w:sz="4" w:space="0" w:color="auto"/>
            </w:tcBorders>
            <w:shd w:val="clear" w:color="auto" w:fill="auto"/>
            <w:noWrap/>
            <w:vAlign w:val="bottom"/>
            <w:hideMark/>
          </w:tcPr>
          <w:p w:rsidR="006305BE" w:rsidRPr="00C966B1" w:rsidRDefault="006305BE" w:rsidP="00612747">
            <w:pPr>
              <w:jc w:val="center"/>
              <w:rPr>
                <w:b/>
                <w:bCs/>
                <w:sz w:val="16"/>
                <w:szCs w:val="16"/>
              </w:rPr>
            </w:pPr>
            <w:r w:rsidRPr="00C966B1">
              <w:rPr>
                <w:b/>
                <w:bCs/>
                <w:sz w:val="16"/>
                <w:szCs w:val="16"/>
              </w:rPr>
              <w:t>Inspector</w:t>
            </w:r>
          </w:p>
        </w:tc>
      </w:tr>
    </w:tbl>
    <w:p w:rsidR="006305BE" w:rsidRDefault="006305BE" w:rsidP="006305BE">
      <w:pPr>
        <w:ind w:left="360" w:right="850"/>
        <w:jc w:val="both"/>
        <w:rPr>
          <w:lang w:val="ro-RO"/>
        </w:rPr>
      </w:pPr>
    </w:p>
    <w:p w:rsidR="006305BE" w:rsidRPr="00F85CCB" w:rsidRDefault="006305BE" w:rsidP="006305BE">
      <w:pPr>
        <w:ind w:left="360" w:right="850"/>
        <w:jc w:val="both"/>
        <w:rPr>
          <w:b/>
        </w:rPr>
      </w:pPr>
      <w:r>
        <w:t>S</w:t>
      </w:r>
      <w:r w:rsidRPr="00F85CCB">
        <w:t>-a purtat corespondenta cu petentii in vederea completarii dosarelor, retur, retragere si eliberarea documentatiilor;</w:t>
      </w:r>
    </w:p>
    <w:p w:rsidR="006305BE" w:rsidRPr="00F85CCB" w:rsidRDefault="006305BE" w:rsidP="006305BE">
      <w:pPr>
        <w:spacing w:line="228" w:lineRule="auto"/>
        <w:jc w:val="both"/>
        <w:rPr>
          <w:lang w:val="ro-RO"/>
        </w:rPr>
      </w:pPr>
      <w:r>
        <w:rPr>
          <w:lang w:val="ro-RO"/>
        </w:rPr>
        <w:t xml:space="preserve">      </w:t>
      </w:r>
      <w:r w:rsidRPr="00F85CCB">
        <w:rPr>
          <w:lang w:val="ro-RO"/>
        </w:rPr>
        <w:t>De asemenea programul aferent relatiilor cu publicul a reflectat disponibilitatea inspectorilor compartimentului fata de rezolvarea problemelor locuitorilor sectorului 1.</w:t>
      </w:r>
    </w:p>
    <w:p w:rsidR="006305BE" w:rsidRPr="00F85CCB" w:rsidRDefault="006305BE" w:rsidP="006305BE">
      <w:pPr>
        <w:spacing w:line="228" w:lineRule="auto"/>
        <w:jc w:val="both"/>
        <w:rPr>
          <w:lang w:val="ro-RO"/>
        </w:rPr>
      </w:pPr>
    </w:p>
    <w:p w:rsidR="006305BE" w:rsidRPr="00F5642A" w:rsidRDefault="006305BE" w:rsidP="006305BE">
      <w:pPr>
        <w:spacing w:line="228" w:lineRule="auto"/>
        <w:jc w:val="both"/>
        <w:rPr>
          <w:b/>
          <w:lang w:val="ro-RO"/>
        </w:rPr>
      </w:pPr>
      <w:r w:rsidRPr="00F5642A">
        <w:rPr>
          <w:b/>
          <w:lang w:val="ro-RO"/>
        </w:rPr>
        <w:t>4. RAPORTAREA CHELTUIELILOR, DEFALCATE PE PROGRAME</w:t>
      </w:r>
    </w:p>
    <w:p w:rsidR="006305BE" w:rsidRPr="00F85CCB" w:rsidRDefault="006305BE" w:rsidP="006305BE">
      <w:pPr>
        <w:spacing w:line="228" w:lineRule="auto"/>
        <w:jc w:val="both"/>
        <w:rPr>
          <w:lang w:val="ro-RO"/>
        </w:rPr>
      </w:pPr>
    </w:p>
    <w:p w:rsidR="006305BE" w:rsidRPr="00F85CCB" w:rsidRDefault="006305BE" w:rsidP="006305BE">
      <w:pPr>
        <w:spacing w:line="228" w:lineRule="auto"/>
        <w:jc w:val="both"/>
        <w:rPr>
          <w:color w:val="363535"/>
          <w:lang w:val="pt-BR"/>
        </w:rPr>
      </w:pPr>
      <w:r w:rsidRPr="00F85CCB">
        <w:rPr>
          <w:lang w:val="ro-RO"/>
        </w:rPr>
        <w:lastRenderedPageBreak/>
        <w:t>Raportarea cheltuielile a fost facuta in baza Hotararii privind aprobarea bugetului consolidat de venituri si cheltuieli al Consiliului Local Sector 1 pe anul 201</w:t>
      </w:r>
      <w:r>
        <w:rPr>
          <w:lang w:val="ro-RO"/>
        </w:rPr>
        <w:t>5</w:t>
      </w:r>
      <w:r w:rsidRPr="00F85CCB">
        <w:rPr>
          <w:color w:val="363535"/>
          <w:lang w:val="pt-BR"/>
        </w:rPr>
        <w:t>.</w:t>
      </w:r>
    </w:p>
    <w:p w:rsidR="006305BE" w:rsidRPr="00F85CCB" w:rsidRDefault="006305BE" w:rsidP="006305BE">
      <w:pPr>
        <w:spacing w:line="228" w:lineRule="auto"/>
        <w:jc w:val="both"/>
        <w:rPr>
          <w:lang w:val="ro-RO"/>
        </w:rPr>
      </w:pPr>
    </w:p>
    <w:p w:rsidR="006305BE" w:rsidRPr="00F5642A" w:rsidRDefault="006305BE" w:rsidP="006305BE">
      <w:pPr>
        <w:spacing w:line="228" w:lineRule="auto"/>
        <w:jc w:val="both"/>
        <w:rPr>
          <w:b/>
          <w:lang w:val="ro-RO"/>
        </w:rPr>
      </w:pPr>
      <w:r w:rsidRPr="00F5642A">
        <w:rPr>
          <w:b/>
          <w:lang w:val="ro-RO"/>
        </w:rPr>
        <w:t>5. NEREALIZARI CU MENTIONAREA CAUZELOR ACESTORA</w:t>
      </w:r>
    </w:p>
    <w:p w:rsidR="006305BE" w:rsidRPr="00F85CCB" w:rsidRDefault="006305BE" w:rsidP="006305BE">
      <w:pPr>
        <w:spacing w:line="228" w:lineRule="auto"/>
        <w:jc w:val="both"/>
        <w:rPr>
          <w:lang w:val="ro-RO"/>
        </w:rPr>
      </w:pPr>
    </w:p>
    <w:p w:rsidR="006305BE" w:rsidRPr="00F85CCB" w:rsidRDefault="006305BE" w:rsidP="006305BE">
      <w:pPr>
        <w:spacing w:line="228" w:lineRule="auto"/>
        <w:jc w:val="both"/>
        <w:rPr>
          <w:lang w:val="ro-RO"/>
        </w:rPr>
      </w:pPr>
      <w:r w:rsidRPr="00F85CCB">
        <w:rPr>
          <w:lang w:val="ro-RO"/>
        </w:rPr>
        <w:tab/>
        <w:t>Incoerenta legislativa: Planul Urbanistic General al Municipiului Bucuresti si Regulamentul Local de Aplicare al acestuia nu pot fi implementate direct in activitatea de avizare datorita abordarii generale a dezvoltarii orasului, fara a se fi tinut seama de caracteristicile fiecarui tesut urban din cadrul sectorului.</w:t>
      </w:r>
    </w:p>
    <w:p w:rsidR="006305BE" w:rsidRPr="00F85CCB" w:rsidRDefault="006305BE" w:rsidP="006305BE">
      <w:pPr>
        <w:spacing w:line="228" w:lineRule="auto"/>
        <w:ind w:firstLine="720"/>
        <w:jc w:val="both"/>
        <w:rPr>
          <w:lang w:val="ro-RO"/>
        </w:rPr>
      </w:pPr>
      <w:r w:rsidRPr="00F85CCB">
        <w:rPr>
          <w:lang w:val="ro-RO"/>
        </w:rPr>
        <w:t>Amplasarea ansamblurilor publicitare  in dezvoltarea viitoare a orasului este abordata nerealist ignorand situatia faptica din teren, in care beneficiarii reclamelor sunt confruntati cu situatia de a fi nevoiti la deschiderea unei noi afaceri sa-si amplaseze reclama intr-un timp mult mai scurt decat cel de obtinere legala a Autorizatiei de Construire pentru firme si reclame publicitare.</w:t>
      </w:r>
    </w:p>
    <w:p w:rsidR="006305BE" w:rsidRPr="00F85CCB" w:rsidRDefault="006305BE" w:rsidP="006305BE">
      <w:pPr>
        <w:spacing w:line="228" w:lineRule="auto"/>
        <w:ind w:firstLine="720"/>
        <w:jc w:val="both"/>
        <w:rPr>
          <w:lang w:val="ro-RO"/>
        </w:rPr>
      </w:pPr>
      <w:r w:rsidRPr="00F85CCB">
        <w:rPr>
          <w:lang w:val="ro-RO"/>
        </w:rPr>
        <w:t>Legislatia aplicata in domeniul constructiilor sufera continuu modificari si completari, ceea ce face ca aplicarea normelor si metodologiilor sa fie greoaie, procedurile de aprobare fiind in contradictie cu amplasarea constructiilor provizorii.</w:t>
      </w:r>
    </w:p>
    <w:p w:rsidR="006305BE" w:rsidRPr="00F85CCB" w:rsidRDefault="006305BE" w:rsidP="006305BE">
      <w:pPr>
        <w:spacing w:line="228" w:lineRule="auto"/>
        <w:jc w:val="both"/>
        <w:rPr>
          <w:lang w:val="ro-RO"/>
        </w:rPr>
      </w:pPr>
    </w:p>
    <w:p w:rsidR="006305BE" w:rsidRPr="00F85CCB" w:rsidRDefault="006305BE" w:rsidP="006305BE">
      <w:pPr>
        <w:spacing w:line="228" w:lineRule="auto"/>
        <w:jc w:val="both"/>
        <w:rPr>
          <w:lang w:val="ro-RO"/>
        </w:rPr>
      </w:pPr>
      <w:r w:rsidRPr="00F85CCB">
        <w:rPr>
          <w:lang w:val="ro-RO"/>
        </w:rPr>
        <w:t>6. PROPUNERI PENTRU REMEDIEREA DEFICIENTELOR:</w:t>
      </w:r>
    </w:p>
    <w:p w:rsidR="006305BE" w:rsidRPr="00F85CCB" w:rsidRDefault="006305BE" w:rsidP="006305BE">
      <w:pPr>
        <w:spacing w:line="228" w:lineRule="auto"/>
        <w:ind w:firstLine="720"/>
        <w:jc w:val="both"/>
        <w:rPr>
          <w:lang w:val="ro-RO"/>
        </w:rPr>
      </w:pPr>
      <w:r w:rsidRPr="00F85CCB">
        <w:rPr>
          <w:lang w:val="ro-RO"/>
        </w:rPr>
        <w:t>Este necesara aprobarea unui regulament de urbanism care sa tina seama de realitatea din teren si de dimensiunile variate a elementelor de semnalistica publicitara, tinand cont ca exista zone cu o mare densitate de panouri publicitare amplasate pe domeniul public si privat, multe din aceste panouri fiind neautorizate, impotriva lor luandu-se masuri conform legislatiei in viguare.</w:t>
      </w:r>
    </w:p>
    <w:p w:rsidR="007214DC" w:rsidRPr="001F2487" w:rsidRDefault="006305BE" w:rsidP="006305BE">
      <w:pPr>
        <w:numPr>
          <w:ilvl w:val="1"/>
          <w:numId w:val="1"/>
        </w:numPr>
        <w:spacing w:line="228" w:lineRule="auto"/>
        <w:jc w:val="both"/>
        <w:rPr>
          <w:sz w:val="24"/>
          <w:szCs w:val="24"/>
          <w:lang w:val="ro-RO"/>
        </w:rPr>
      </w:pPr>
      <w:r w:rsidRPr="00F85CCB">
        <w:rPr>
          <w:lang w:val="ro-RO"/>
        </w:rPr>
        <w:tab/>
        <w:t>Revizuirea si unificarea cadrului legislativ privind autorizarea constructiilor cu celelalte legi specifice (exemplu: Legea Monumentelor, Codul Civil, Legea privind calitatea in constructii) pentru a se realiza baza legislativa care sa permita autorizarea constructiilor intr-un context coerent si usor de aplicat.</w:t>
      </w:r>
    </w:p>
    <w:p w:rsidR="00004E64" w:rsidRPr="005B5D0C" w:rsidRDefault="008D0680" w:rsidP="00E246FD">
      <w:pPr>
        <w:spacing w:line="228" w:lineRule="auto"/>
        <w:jc w:val="both"/>
        <w:rPr>
          <w:b/>
          <w:i/>
          <w:color w:val="403152"/>
          <w:sz w:val="24"/>
          <w:szCs w:val="24"/>
          <w:lang w:val="it-IT"/>
        </w:rPr>
      </w:pPr>
      <w:r w:rsidRPr="001F2487">
        <w:rPr>
          <w:sz w:val="24"/>
          <w:szCs w:val="24"/>
          <w:lang w:val="ro-RO"/>
        </w:rPr>
        <w:t>.</w:t>
      </w:r>
      <w:r w:rsidR="00E246FD">
        <w:rPr>
          <w:sz w:val="24"/>
          <w:szCs w:val="24"/>
          <w:lang w:val="ro-RO"/>
        </w:rPr>
        <w:tab/>
      </w:r>
      <w:r w:rsidR="00E246FD">
        <w:rPr>
          <w:sz w:val="24"/>
          <w:szCs w:val="24"/>
          <w:lang w:val="ro-RO"/>
        </w:rPr>
        <w:tab/>
      </w:r>
      <w:r w:rsidR="00E246FD">
        <w:rPr>
          <w:sz w:val="24"/>
          <w:szCs w:val="24"/>
          <w:lang w:val="ro-RO"/>
        </w:rPr>
        <w:tab/>
      </w:r>
      <w:r w:rsidR="00321AA8" w:rsidRPr="005B5D0C">
        <w:rPr>
          <w:b/>
          <w:i/>
          <w:color w:val="403152"/>
          <w:sz w:val="24"/>
          <w:szCs w:val="24"/>
          <w:lang w:val="it-IT"/>
        </w:rPr>
        <w:t>DIRECTIA MANAGEMENT ECONOMIC</w:t>
      </w:r>
    </w:p>
    <w:p w:rsidR="00321AA8" w:rsidRDefault="00321AA8" w:rsidP="00004E64">
      <w:pPr>
        <w:jc w:val="center"/>
        <w:rPr>
          <w:b/>
          <w:i/>
          <w:color w:val="00CC00"/>
          <w:sz w:val="24"/>
          <w:szCs w:val="24"/>
          <w:lang w:val="it-IT"/>
        </w:rPr>
      </w:pPr>
    </w:p>
    <w:p w:rsidR="006305BE" w:rsidRPr="007763AB" w:rsidRDefault="006305BE" w:rsidP="00D33269">
      <w:pPr>
        <w:pStyle w:val="BodyText"/>
        <w:numPr>
          <w:ilvl w:val="0"/>
          <w:numId w:val="33"/>
        </w:numPr>
        <w:tabs>
          <w:tab w:val="clear" w:pos="900"/>
          <w:tab w:val="left" w:pos="1701"/>
        </w:tabs>
        <w:spacing w:line="240" w:lineRule="auto"/>
        <w:ind w:left="142" w:right="-113" w:firstLine="0"/>
        <w:rPr>
          <w:sz w:val="24"/>
          <w:szCs w:val="24"/>
          <w:lang w:val="fr-FR"/>
        </w:rPr>
      </w:pPr>
      <w:r w:rsidRPr="007763AB">
        <w:rPr>
          <w:sz w:val="24"/>
          <w:szCs w:val="24"/>
          <w:lang w:val="fr-FR"/>
        </w:rPr>
        <w:t>Întocmirea şi fundamentarea proiectelor de hotărâ</w:t>
      </w:r>
      <w:r>
        <w:rPr>
          <w:sz w:val="24"/>
          <w:szCs w:val="24"/>
          <w:lang w:val="fr-FR"/>
        </w:rPr>
        <w:t>ri ale Consiliului Local  al S</w:t>
      </w:r>
      <w:r w:rsidRPr="007763AB">
        <w:rPr>
          <w:sz w:val="24"/>
          <w:szCs w:val="24"/>
          <w:lang w:val="fr-FR"/>
        </w:rPr>
        <w:t>ectorului 1 şi a proiectelor de dispoziţii ale Primarului  sectorului 1, în domeniul său de activitate;</w:t>
      </w:r>
    </w:p>
    <w:p w:rsidR="006305BE" w:rsidRPr="007763AB" w:rsidRDefault="006305BE" w:rsidP="00D33269">
      <w:pPr>
        <w:pStyle w:val="BodyText"/>
        <w:numPr>
          <w:ilvl w:val="0"/>
          <w:numId w:val="33"/>
        </w:numPr>
        <w:tabs>
          <w:tab w:val="clear" w:pos="900"/>
          <w:tab w:val="left" w:pos="1701"/>
        </w:tabs>
        <w:spacing w:line="240" w:lineRule="auto"/>
        <w:ind w:left="142" w:right="-113" w:firstLine="0"/>
        <w:rPr>
          <w:sz w:val="24"/>
          <w:szCs w:val="24"/>
          <w:lang w:val="fr-FR"/>
        </w:rPr>
      </w:pPr>
      <w:r w:rsidRPr="007763AB">
        <w:rPr>
          <w:sz w:val="24"/>
          <w:szCs w:val="24"/>
          <w:lang w:val="fr-FR"/>
        </w:rPr>
        <w:t>Colaborează cu celelalte direcţii/servicii/unităţi subordonate pentru întocmirea şi fundamentarea proiectelor de hotărâri ale Consiliului Local  al sectorului 1 şi a proiectelor de dispoziţii ale Primarului sectorului, în domeniul său de activitate ;</w:t>
      </w:r>
    </w:p>
    <w:p w:rsidR="006305BE" w:rsidRPr="007763AB" w:rsidRDefault="006305BE" w:rsidP="00D33269">
      <w:pPr>
        <w:pStyle w:val="BodyText"/>
        <w:numPr>
          <w:ilvl w:val="0"/>
          <w:numId w:val="33"/>
        </w:numPr>
        <w:tabs>
          <w:tab w:val="clear" w:pos="900"/>
          <w:tab w:val="left" w:pos="1701"/>
        </w:tabs>
        <w:spacing w:line="240" w:lineRule="auto"/>
        <w:ind w:left="142" w:right="-113" w:firstLine="0"/>
        <w:rPr>
          <w:sz w:val="24"/>
          <w:szCs w:val="24"/>
          <w:lang w:val="fr-FR"/>
        </w:rPr>
      </w:pPr>
      <w:r w:rsidRPr="007763AB">
        <w:rPr>
          <w:sz w:val="24"/>
          <w:szCs w:val="24"/>
          <w:lang w:val="fr-FR"/>
        </w:rPr>
        <w:t>Stabileşte necesarul de cheltuieli materiale, de personal şi de capital pentru întocmirea proiectului de buget anual şi a rectificărilor acestuia, pentru activitatea din subordinea directă a ordonatorului principal de credite;</w:t>
      </w:r>
    </w:p>
    <w:p w:rsidR="006305BE" w:rsidRPr="007763AB" w:rsidRDefault="006305BE" w:rsidP="00D33269">
      <w:pPr>
        <w:pStyle w:val="BodyText"/>
        <w:numPr>
          <w:ilvl w:val="0"/>
          <w:numId w:val="33"/>
        </w:numPr>
        <w:tabs>
          <w:tab w:val="clear" w:pos="900"/>
          <w:tab w:val="left" w:pos="1701"/>
        </w:tabs>
        <w:spacing w:line="240" w:lineRule="auto"/>
        <w:ind w:left="142" w:right="-113" w:firstLine="0"/>
        <w:rPr>
          <w:sz w:val="24"/>
          <w:szCs w:val="24"/>
          <w:lang w:val="fr-FR"/>
        </w:rPr>
      </w:pPr>
      <w:r w:rsidRPr="007763AB">
        <w:rPr>
          <w:sz w:val="24"/>
          <w:szCs w:val="24"/>
          <w:lang w:val="fr-FR"/>
        </w:rPr>
        <w:t>Acordarea vizei de control financiar preventiv propriu pe documentele în care sunt evidenţiate operaţiuni desfăşurate de aparatul de specialitate al primarului;</w:t>
      </w:r>
    </w:p>
    <w:p w:rsidR="006305BE" w:rsidRPr="007763AB" w:rsidRDefault="006305BE" w:rsidP="00D33269">
      <w:pPr>
        <w:pStyle w:val="BodyText"/>
        <w:numPr>
          <w:ilvl w:val="0"/>
          <w:numId w:val="33"/>
        </w:numPr>
        <w:tabs>
          <w:tab w:val="clear" w:pos="900"/>
          <w:tab w:val="left" w:pos="1701"/>
        </w:tabs>
        <w:spacing w:line="240" w:lineRule="auto"/>
        <w:ind w:left="142" w:right="-113" w:firstLine="0"/>
        <w:rPr>
          <w:sz w:val="24"/>
          <w:szCs w:val="24"/>
          <w:lang w:val="fr-FR"/>
        </w:rPr>
      </w:pPr>
      <w:r w:rsidRPr="007763AB">
        <w:rPr>
          <w:sz w:val="24"/>
          <w:szCs w:val="24"/>
          <w:lang w:val="fr-FR"/>
        </w:rPr>
        <w:t>Semnează şi urmăreşte angajarea patrimonială în baza aprobării conducerii instituţiei (contracte);</w:t>
      </w:r>
    </w:p>
    <w:p w:rsidR="006305BE" w:rsidRPr="007763AB" w:rsidRDefault="006305BE" w:rsidP="006305BE">
      <w:pPr>
        <w:pStyle w:val="BodyText"/>
        <w:tabs>
          <w:tab w:val="left" w:pos="993"/>
          <w:tab w:val="left" w:pos="1701"/>
        </w:tabs>
        <w:ind w:left="142" w:right="-113"/>
        <w:rPr>
          <w:sz w:val="24"/>
          <w:szCs w:val="24"/>
          <w:lang w:val="fr-FR"/>
        </w:rPr>
      </w:pPr>
      <w:r>
        <w:rPr>
          <w:sz w:val="24"/>
          <w:szCs w:val="24"/>
          <w:lang w:val="fr-FR"/>
        </w:rPr>
        <w:t xml:space="preserve"> - </w:t>
      </w:r>
      <w:r w:rsidRPr="007763AB">
        <w:rPr>
          <w:sz w:val="24"/>
          <w:szCs w:val="24"/>
          <w:lang w:val="fr-FR"/>
        </w:rPr>
        <w:t>Schimb permanent de date şi informaţii cu Trezoreria Sectorului 1 si Activitatea de Trezorerie şi Contabilitate Publică a Municipiul Bucuresti;</w:t>
      </w:r>
    </w:p>
    <w:p w:rsidR="006305BE" w:rsidRPr="007763AB" w:rsidRDefault="006305BE" w:rsidP="00D33269">
      <w:pPr>
        <w:pStyle w:val="BodyText"/>
        <w:numPr>
          <w:ilvl w:val="0"/>
          <w:numId w:val="33"/>
        </w:numPr>
        <w:tabs>
          <w:tab w:val="clear" w:pos="900"/>
          <w:tab w:val="left" w:pos="1701"/>
        </w:tabs>
        <w:spacing w:line="240" w:lineRule="auto"/>
        <w:ind w:left="142" w:right="-113" w:firstLine="0"/>
        <w:rPr>
          <w:sz w:val="24"/>
          <w:szCs w:val="24"/>
          <w:lang w:val="fr-FR"/>
        </w:rPr>
      </w:pPr>
      <w:r w:rsidRPr="007763AB">
        <w:rPr>
          <w:sz w:val="24"/>
          <w:szCs w:val="24"/>
          <w:lang w:val="fr-FR"/>
        </w:rPr>
        <w:t>Inventarierea  inopinată a casieriei şi magaziei Primăriei şi verificarea monetarului precum şi compararea stocului faptic cu stocul scriptic – emiterea de  dispoziţii în funcţie de constatări;</w:t>
      </w:r>
    </w:p>
    <w:tbl>
      <w:tblPr>
        <w:tblpPr w:leftFromText="180" w:rightFromText="180" w:vertAnchor="text" w:horzAnchor="page" w:tblpX="1636" w:tblpY="65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402"/>
        <w:gridCol w:w="1134"/>
        <w:gridCol w:w="1417"/>
        <w:gridCol w:w="1418"/>
      </w:tblGrid>
      <w:tr w:rsidR="00234A95" w:rsidRPr="007763AB" w:rsidTr="00234A95">
        <w:trPr>
          <w:trHeight w:val="829"/>
        </w:trPr>
        <w:tc>
          <w:tcPr>
            <w:tcW w:w="2268" w:type="dxa"/>
          </w:tcPr>
          <w:p w:rsidR="00234A95" w:rsidRPr="007763AB" w:rsidRDefault="00234A95" w:rsidP="00234A95">
            <w:pPr>
              <w:ind w:left="142" w:right="673"/>
              <w:jc w:val="both"/>
              <w:rPr>
                <w:lang w:val="fr-FR"/>
              </w:rPr>
            </w:pPr>
            <w:r w:rsidRPr="007763AB">
              <w:rPr>
                <w:lang w:val="fr-FR"/>
              </w:rPr>
              <w:t>Nr.</w:t>
            </w:r>
          </w:p>
          <w:p w:rsidR="00234A95" w:rsidRPr="007763AB" w:rsidRDefault="00234A95" w:rsidP="00234A95">
            <w:pPr>
              <w:tabs>
                <w:tab w:val="left" w:pos="601"/>
              </w:tabs>
              <w:ind w:left="142" w:right="459"/>
              <w:jc w:val="both"/>
              <w:rPr>
                <w:lang w:val="fr-FR"/>
              </w:rPr>
            </w:pPr>
            <w:r w:rsidRPr="007763AB">
              <w:rPr>
                <w:lang w:val="fr-FR"/>
              </w:rPr>
              <w:t>Crt.</w:t>
            </w:r>
          </w:p>
        </w:tc>
        <w:tc>
          <w:tcPr>
            <w:tcW w:w="3402" w:type="dxa"/>
          </w:tcPr>
          <w:p w:rsidR="00234A95" w:rsidRPr="007763AB" w:rsidRDefault="00234A95" w:rsidP="00234A95">
            <w:pPr>
              <w:ind w:left="142" w:right="673"/>
              <w:jc w:val="both"/>
              <w:rPr>
                <w:b/>
                <w:lang w:val="fr-FR"/>
              </w:rPr>
            </w:pPr>
          </w:p>
          <w:p w:rsidR="00234A95" w:rsidRPr="007763AB" w:rsidRDefault="00234A95" w:rsidP="00234A95">
            <w:pPr>
              <w:ind w:left="142" w:right="673"/>
              <w:jc w:val="both"/>
              <w:rPr>
                <w:lang w:val="fr-FR"/>
              </w:rPr>
            </w:pPr>
            <w:r w:rsidRPr="007763AB">
              <w:rPr>
                <w:lang w:val="fr-FR"/>
              </w:rPr>
              <w:t>Obiective</w:t>
            </w:r>
          </w:p>
        </w:tc>
        <w:tc>
          <w:tcPr>
            <w:tcW w:w="1134" w:type="dxa"/>
          </w:tcPr>
          <w:p w:rsidR="00234A95" w:rsidRPr="007763AB" w:rsidRDefault="00234A95" w:rsidP="00234A95">
            <w:pPr>
              <w:ind w:left="142" w:right="34"/>
              <w:jc w:val="both"/>
              <w:rPr>
                <w:lang w:val="fr-FR"/>
              </w:rPr>
            </w:pPr>
            <w:r w:rsidRPr="007763AB">
              <w:rPr>
                <w:lang w:val="fr-FR"/>
              </w:rPr>
              <w:t>%</w:t>
            </w:r>
          </w:p>
          <w:p w:rsidR="00234A95" w:rsidRPr="007763AB" w:rsidRDefault="00234A95" w:rsidP="00234A95">
            <w:pPr>
              <w:ind w:left="142" w:right="34"/>
              <w:jc w:val="both"/>
              <w:rPr>
                <w:lang w:val="fr-FR"/>
              </w:rPr>
            </w:pPr>
            <w:r w:rsidRPr="007763AB">
              <w:rPr>
                <w:lang w:val="fr-FR"/>
              </w:rPr>
              <w:t xml:space="preserve">din </w:t>
            </w:r>
          </w:p>
          <w:p w:rsidR="00234A95" w:rsidRPr="007763AB" w:rsidRDefault="00234A95" w:rsidP="00234A95">
            <w:pPr>
              <w:tabs>
                <w:tab w:val="left" w:pos="781"/>
              </w:tabs>
              <w:ind w:left="142" w:right="34"/>
              <w:jc w:val="both"/>
              <w:rPr>
                <w:lang w:val="fr-FR"/>
              </w:rPr>
            </w:pPr>
            <w:r w:rsidRPr="007763AB">
              <w:rPr>
                <w:lang w:val="fr-FR"/>
              </w:rPr>
              <w:t>timp</w:t>
            </w:r>
          </w:p>
        </w:tc>
        <w:tc>
          <w:tcPr>
            <w:tcW w:w="1417" w:type="dxa"/>
          </w:tcPr>
          <w:p w:rsidR="00234A95" w:rsidRPr="007763AB" w:rsidRDefault="00234A95" w:rsidP="00234A95">
            <w:pPr>
              <w:ind w:left="142" w:right="34"/>
              <w:jc w:val="both"/>
              <w:rPr>
                <w:lang w:val="fr-FR"/>
              </w:rPr>
            </w:pPr>
            <w:r w:rsidRPr="007763AB">
              <w:rPr>
                <w:lang w:val="fr-FR"/>
              </w:rPr>
              <w:t>Termen de realizare</w:t>
            </w:r>
          </w:p>
          <w:p w:rsidR="00234A95" w:rsidRPr="007763AB" w:rsidRDefault="00234A95" w:rsidP="00234A95">
            <w:pPr>
              <w:ind w:left="142" w:right="34"/>
              <w:jc w:val="both"/>
              <w:rPr>
                <w:lang w:val="fr-FR"/>
              </w:rPr>
            </w:pPr>
          </w:p>
        </w:tc>
        <w:tc>
          <w:tcPr>
            <w:tcW w:w="1418" w:type="dxa"/>
          </w:tcPr>
          <w:p w:rsidR="00234A95" w:rsidRPr="007763AB" w:rsidRDefault="00234A95" w:rsidP="00234A95">
            <w:pPr>
              <w:ind w:left="142" w:right="34"/>
              <w:jc w:val="both"/>
              <w:rPr>
                <w:lang w:val="fr-FR"/>
              </w:rPr>
            </w:pPr>
            <w:r w:rsidRPr="007763AB">
              <w:rPr>
                <w:lang w:val="fr-FR"/>
              </w:rPr>
              <w:t>Realizat</w:t>
            </w:r>
          </w:p>
          <w:p w:rsidR="00234A95" w:rsidRPr="007763AB" w:rsidRDefault="00234A95" w:rsidP="00234A95">
            <w:pPr>
              <w:ind w:left="142" w:right="34"/>
              <w:jc w:val="both"/>
              <w:rPr>
                <w:lang w:val="fr-FR"/>
              </w:rPr>
            </w:pPr>
            <w:r w:rsidRPr="007763AB">
              <w:rPr>
                <w:lang w:val="fr-FR"/>
              </w:rPr>
              <w:t>(pondere)</w:t>
            </w:r>
          </w:p>
          <w:p w:rsidR="00234A95" w:rsidRPr="007763AB" w:rsidRDefault="00234A95" w:rsidP="00234A95">
            <w:pPr>
              <w:ind w:left="142" w:right="34"/>
              <w:jc w:val="both"/>
              <w:rPr>
                <w:lang w:val="fr-FR"/>
              </w:rPr>
            </w:pPr>
            <w:r w:rsidRPr="007763AB">
              <w:rPr>
                <w:lang w:val="fr-FR"/>
              </w:rPr>
              <w:t>-  %  -</w:t>
            </w:r>
          </w:p>
        </w:tc>
      </w:tr>
      <w:tr w:rsidR="00234A95" w:rsidRPr="007763AB" w:rsidTr="00234A95">
        <w:trPr>
          <w:trHeight w:val="1030"/>
        </w:trPr>
        <w:tc>
          <w:tcPr>
            <w:tcW w:w="2268" w:type="dxa"/>
          </w:tcPr>
          <w:p w:rsidR="00234A95" w:rsidRPr="007763AB" w:rsidRDefault="00234A95" w:rsidP="00234A95">
            <w:pPr>
              <w:ind w:left="142" w:right="673"/>
              <w:jc w:val="both"/>
              <w:rPr>
                <w:lang w:val="fr-FR"/>
              </w:rPr>
            </w:pPr>
            <w:r w:rsidRPr="007763AB">
              <w:rPr>
                <w:lang w:val="fr-FR"/>
              </w:rPr>
              <w:lastRenderedPageBreak/>
              <w:t>1.</w:t>
            </w:r>
          </w:p>
        </w:tc>
        <w:tc>
          <w:tcPr>
            <w:tcW w:w="3402" w:type="dxa"/>
          </w:tcPr>
          <w:p w:rsidR="00234A95" w:rsidRPr="007763AB" w:rsidRDefault="00234A95" w:rsidP="00234A95">
            <w:pPr>
              <w:ind w:left="142" w:right="673"/>
              <w:jc w:val="both"/>
              <w:rPr>
                <w:lang w:val="fr-FR"/>
              </w:rPr>
            </w:pPr>
            <w:r w:rsidRPr="007763AB">
              <w:rPr>
                <w:lang w:val="fr-FR"/>
              </w:rPr>
              <w:t xml:space="preserve">Întocmirea bugetului de venituri şi cheltuieli, </w:t>
            </w:r>
            <w:r>
              <w:rPr>
                <w:lang w:val="fr-FR"/>
              </w:rPr>
              <w:t xml:space="preserve">a </w:t>
            </w:r>
            <w:r w:rsidRPr="007763AB">
              <w:rPr>
                <w:lang w:val="fr-FR"/>
              </w:rPr>
              <w:t>rectificăril</w:t>
            </w:r>
            <w:r>
              <w:rPr>
                <w:lang w:val="fr-FR"/>
              </w:rPr>
              <w:t>or, virărilor de credite bugetare</w:t>
            </w:r>
            <w:r w:rsidRPr="007763AB">
              <w:rPr>
                <w:lang w:val="fr-FR"/>
              </w:rPr>
              <w:t xml:space="preserve"> </w:t>
            </w:r>
            <w:r>
              <w:rPr>
                <w:lang w:val="fr-FR"/>
              </w:rPr>
              <w:t>solicitate de aparatul propriu al primarului, c</w:t>
            </w:r>
            <w:r>
              <w:rPr>
                <w:lang w:val="ro-RO"/>
              </w:rPr>
              <w:t>ât și cele solicitate de instiituțiile subordonate</w:t>
            </w:r>
            <w:r w:rsidRPr="007763AB">
              <w:rPr>
                <w:lang w:val="fr-FR"/>
              </w:rPr>
              <w:t xml:space="preserve"> Consiliul</w:t>
            </w:r>
            <w:r>
              <w:rPr>
                <w:lang w:val="fr-FR"/>
              </w:rPr>
              <w:t>ui</w:t>
            </w:r>
            <w:r w:rsidRPr="007763AB">
              <w:rPr>
                <w:lang w:val="fr-FR"/>
              </w:rPr>
              <w:t xml:space="preserve"> Local</w:t>
            </w:r>
          </w:p>
        </w:tc>
        <w:tc>
          <w:tcPr>
            <w:tcW w:w="1134" w:type="dxa"/>
          </w:tcPr>
          <w:p w:rsidR="00234A95" w:rsidRPr="007763AB" w:rsidRDefault="00234A95" w:rsidP="00234A95">
            <w:pPr>
              <w:ind w:left="142" w:right="34"/>
              <w:jc w:val="both"/>
              <w:rPr>
                <w:lang w:val="fr-FR"/>
              </w:rPr>
            </w:pPr>
          </w:p>
          <w:p w:rsidR="00234A95" w:rsidRPr="007763AB" w:rsidRDefault="00234A95" w:rsidP="00234A95">
            <w:pPr>
              <w:ind w:left="142" w:right="34"/>
              <w:jc w:val="both"/>
              <w:rPr>
                <w:lang w:val="fr-FR"/>
              </w:rPr>
            </w:pPr>
            <w:r w:rsidRPr="007763AB">
              <w:rPr>
                <w:lang w:val="fr-FR"/>
              </w:rPr>
              <w:t>20</w:t>
            </w:r>
          </w:p>
          <w:p w:rsidR="00234A95" w:rsidRPr="007763AB" w:rsidRDefault="00234A95" w:rsidP="00234A95">
            <w:pPr>
              <w:ind w:left="142" w:right="34"/>
              <w:jc w:val="both"/>
              <w:rPr>
                <w:lang w:val="fr-FR"/>
              </w:rPr>
            </w:pPr>
          </w:p>
        </w:tc>
        <w:tc>
          <w:tcPr>
            <w:tcW w:w="1417" w:type="dxa"/>
          </w:tcPr>
          <w:p w:rsidR="00234A95" w:rsidRPr="007763AB" w:rsidRDefault="00234A95" w:rsidP="00234A95">
            <w:pPr>
              <w:ind w:left="142" w:right="34"/>
              <w:jc w:val="both"/>
              <w:rPr>
                <w:lang w:val="fr-FR"/>
              </w:rPr>
            </w:pPr>
          </w:p>
          <w:p w:rsidR="00234A95" w:rsidRPr="007763AB" w:rsidRDefault="00234A95" w:rsidP="00234A95">
            <w:pPr>
              <w:ind w:left="142" w:right="34"/>
              <w:jc w:val="both"/>
              <w:rPr>
                <w:lang w:val="fr-FR"/>
              </w:rPr>
            </w:pPr>
            <w:r w:rsidRPr="007763AB">
              <w:rPr>
                <w:lang w:val="fr-FR"/>
              </w:rPr>
              <w:t>permanent</w:t>
            </w:r>
          </w:p>
        </w:tc>
        <w:tc>
          <w:tcPr>
            <w:tcW w:w="1418" w:type="dxa"/>
          </w:tcPr>
          <w:p w:rsidR="00234A95" w:rsidRPr="007763AB" w:rsidRDefault="00234A95" w:rsidP="00234A95">
            <w:pPr>
              <w:ind w:left="142" w:right="673"/>
              <w:jc w:val="both"/>
              <w:rPr>
                <w:lang w:val="fr-FR"/>
              </w:rPr>
            </w:pPr>
          </w:p>
          <w:p w:rsidR="00234A95" w:rsidRPr="007763AB" w:rsidRDefault="00234A95" w:rsidP="00234A95">
            <w:pPr>
              <w:ind w:left="142" w:right="673"/>
              <w:jc w:val="both"/>
              <w:rPr>
                <w:lang w:val="fr-FR"/>
              </w:rPr>
            </w:pPr>
            <w:r w:rsidRPr="007763AB">
              <w:rPr>
                <w:lang w:val="fr-FR"/>
              </w:rPr>
              <w:t>100</w:t>
            </w:r>
          </w:p>
        </w:tc>
      </w:tr>
      <w:tr w:rsidR="00234A95" w:rsidRPr="007763AB" w:rsidTr="00234A95">
        <w:trPr>
          <w:trHeight w:val="520"/>
        </w:trPr>
        <w:tc>
          <w:tcPr>
            <w:tcW w:w="2268" w:type="dxa"/>
          </w:tcPr>
          <w:p w:rsidR="00234A95" w:rsidRPr="007763AB" w:rsidRDefault="00234A95" w:rsidP="00234A95">
            <w:pPr>
              <w:ind w:right="673"/>
              <w:jc w:val="both"/>
              <w:rPr>
                <w:lang w:val="fr-FR"/>
              </w:rPr>
            </w:pPr>
            <w:r w:rsidRPr="007763AB">
              <w:rPr>
                <w:lang w:val="fr-FR"/>
              </w:rPr>
              <w:t>2.</w:t>
            </w:r>
          </w:p>
        </w:tc>
        <w:tc>
          <w:tcPr>
            <w:tcW w:w="3402" w:type="dxa"/>
          </w:tcPr>
          <w:p w:rsidR="00234A95" w:rsidRPr="007763AB" w:rsidRDefault="00234A95" w:rsidP="00234A95">
            <w:pPr>
              <w:ind w:right="673"/>
              <w:jc w:val="both"/>
              <w:rPr>
                <w:lang w:val="fr-FR"/>
              </w:rPr>
            </w:pPr>
            <w:r w:rsidRPr="007763AB">
              <w:rPr>
                <w:lang w:val="fr-FR"/>
              </w:rPr>
              <w:t>Asigură execuţia plăţilor de casă conform bugetului aprobat</w:t>
            </w:r>
          </w:p>
        </w:tc>
        <w:tc>
          <w:tcPr>
            <w:tcW w:w="1134" w:type="dxa"/>
          </w:tcPr>
          <w:p w:rsidR="00234A95" w:rsidRPr="007763AB" w:rsidRDefault="00234A95" w:rsidP="00234A95">
            <w:pPr>
              <w:ind w:right="34"/>
              <w:jc w:val="both"/>
              <w:rPr>
                <w:lang w:val="fr-FR"/>
              </w:rPr>
            </w:pPr>
            <w:r w:rsidRPr="007763AB">
              <w:rPr>
                <w:lang w:val="fr-FR"/>
              </w:rPr>
              <w:t>20</w:t>
            </w:r>
          </w:p>
        </w:tc>
        <w:tc>
          <w:tcPr>
            <w:tcW w:w="1417" w:type="dxa"/>
          </w:tcPr>
          <w:p w:rsidR="00234A95" w:rsidRPr="007763AB" w:rsidRDefault="00234A95" w:rsidP="00234A95">
            <w:pPr>
              <w:ind w:right="34"/>
              <w:jc w:val="both"/>
              <w:rPr>
                <w:lang w:val="fr-FR"/>
              </w:rPr>
            </w:pPr>
            <w:r w:rsidRPr="007763AB">
              <w:rPr>
                <w:lang w:val="fr-FR"/>
              </w:rPr>
              <w:t>permanent</w:t>
            </w:r>
          </w:p>
        </w:tc>
        <w:tc>
          <w:tcPr>
            <w:tcW w:w="1418" w:type="dxa"/>
          </w:tcPr>
          <w:p w:rsidR="00234A95" w:rsidRPr="007763AB" w:rsidRDefault="00234A95" w:rsidP="00234A95">
            <w:pPr>
              <w:ind w:right="673"/>
              <w:jc w:val="both"/>
              <w:rPr>
                <w:lang w:val="fr-FR"/>
              </w:rPr>
            </w:pPr>
            <w:r w:rsidRPr="007763AB">
              <w:rPr>
                <w:lang w:val="fr-FR"/>
              </w:rPr>
              <w:t>100</w:t>
            </w:r>
          </w:p>
        </w:tc>
      </w:tr>
      <w:tr w:rsidR="00234A95" w:rsidRPr="007763AB" w:rsidTr="00234A95">
        <w:trPr>
          <w:trHeight w:val="520"/>
        </w:trPr>
        <w:tc>
          <w:tcPr>
            <w:tcW w:w="2268" w:type="dxa"/>
          </w:tcPr>
          <w:p w:rsidR="00234A95" w:rsidRPr="007763AB" w:rsidRDefault="00234A95" w:rsidP="00234A95">
            <w:pPr>
              <w:ind w:right="673"/>
              <w:jc w:val="both"/>
              <w:rPr>
                <w:lang w:val="fr-FR"/>
              </w:rPr>
            </w:pPr>
            <w:r w:rsidRPr="007763AB">
              <w:rPr>
                <w:lang w:val="fr-FR"/>
              </w:rPr>
              <w:t>3.</w:t>
            </w:r>
          </w:p>
        </w:tc>
        <w:tc>
          <w:tcPr>
            <w:tcW w:w="3402" w:type="dxa"/>
          </w:tcPr>
          <w:p w:rsidR="00234A95" w:rsidRPr="007763AB" w:rsidRDefault="00234A95" w:rsidP="00234A95">
            <w:pPr>
              <w:ind w:right="673"/>
              <w:jc w:val="both"/>
              <w:rPr>
                <w:lang w:val="fr-FR"/>
              </w:rPr>
            </w:pPr>
            <w:r w:rsidRPr="007763AB">
              <w:rPr>
                <w:lang w:val="fr-FR"/>
              </w:rPr>
              <w:t xml:space="preserve">Controlează activitatea întregii direcţii economice </w:t>
            </w:r>
          </w:p>
        </w:tc>
        <w:tc>
          <w:tcPr>
            <w:tcW w:w="1134" w:type="dxa"/>
          </w:tcPr>
          <w:p w:rsidR="00234A95" w:rsidRPr="007763AB" w:rsidRDefault="00234A95" w:rsidP="00234A95">
            <w:pPr>
              <w:ind w:right="34"/>
              <w:jc w:val="both"/>
              <w:rPr>
                <w:lang w:val="fr-FR"/>
              </w:rPr>
            </w:pPr>
            <w:r w:rsidRPr="007763AB">
              <w:rPr>
                <w:lang w:val="fr-FR"/>
              </w:rPr>
              <w:t>20</w:t>
            </w:r>
          </w:p>
        </w:tc>
        <w:tc>
          <w:tcPr>
            <w:tcW w:w="1417" w:type="dxa"/>
          </w:tcPr>
          <w:p w:rsidR="00234A95" w:rsidRPr="007763AB" w:rsidRDefault="00234A95" w:rsidP="00234A95">
            <w:pPr>
              <w:ind w:right="34"/>
              <w:jc w:val="both"/>
              <w:rPr>
                <w:lang w:val="fr-FR"/>
              </w:rPr>
            </w:pPr>
            <w:r w:rsidRPr="007763AB">
              <w:rPr>
                <w:lang w:val="fr-FR"/>
              </w:rPr>
              <w:t>permanent</w:t>
            </w:r>
          </w:p>
        </w:tc>
        <w:tc>
          <w:tcPr>
            <w:tcW w:w="1418" w:type="dxa"/>
          </w:tcPr>
          <w:p w:rsidR="00234A95" w:rsidRPr="007763AB" w:rsidRDefault="00234A95" w:rsidP="00234A95">
            <w:pPr>
              <w:ind w:right="673"/>
              <w:jc w:val="both"/>
              <w:rPr>
                <w:lang w:val="fr-FR"/>
              </w:rPr>
            </w:pPr>
            <w:r w:rsidRPr="007763AB">
              <w:rPr>
                <w:lang w:val="fr-FR"/>
              </w:rPr>
              <w:t>100</w:t>
            </w:r>
          </w:p>
        </w:tc>
      </w:tr>
      <w:tr w:rsidR="00234A95" w:rsidRPr="007763AB" w:rsidTr="00234A95">
        <w:trPr>
          <w:trHeight w:val="540"/>
        </w:trPr>
        <w:tc>
          <w:tcPr>
            <w:tcW w:w="2268" w:type="dxa"/>
          </w:tcPr>
          <w:p w:rsidR="00234A95" w:rsidRPr="007763AB" w:rsidRDefault="00234A95" w:rsidP="00234A95">
            <w:pPr>
              <w:ind w:right="673"/>
              <w:jc w:val="both"/>
              <w:rPr>
                <w:lang w:val="fr-FR"/>
              </w:rPr>
            </w:pPr>
            <w:r w:rsidRPr="007763AB">
              <w:rPr>
                <w:lang w:val="fr-FR"/>
              </w:rPr>
              <w:t>4.</w:t>
            </w:r>
          </w:p>
        </w:tc>
        <w:tc>
          <w:tcPr>
            <w:tcW w:w="3402" w:type="dxa"/>
          </w:tcPr>
          <w:p w:rsidR="00234A95" w:rsidRPr="007763AB" w:rsidRDefault="00234A95" w:rsidP="00234A95">
            <w:pPr>
              <w:ind w:right="673"/>
              <w:jc w:val="both"/>
              <w:rPr>
                <w:lang w:val="fr-FR"/>
              </w:rPr>
            </w:pPr>
            <w:r w:rsidRPr="007763AB">
              <w:rPr>
                <w:lang w:val="fr-FR"/>
              </w:rPr>
              <w:t xml:space="preserve">Acordă viza Cfpp pe documentele </w:t>
            </w:r>
            <w:r>
              <w:rPr>
                <w:lang w:val="fr-FR"/>
              </w:rPr>
              <w:t xml:space="preserve">aferente </w:t>
            </w:r>
            <w:r w:rsidRPr="007763AB">
              <w:rPr>
                <w:lang w:val="fr-FR"/>
              </w:rPr>
              <w:t>activităţi</w:t>
            </w:r>
            <w:r>
              <w:rPr>
                <w:lang w:val="fr-FR"/>
              </w:rPr>
              <w:t>i</w:t>
            </w:r>
            <w:r w:rsidRPr="007763AB">
              <w:rPr>
                <w:lang w:val="fr-FR"/>
              </w:rPr>
              <w:t xml:space="preserve"> financiar – economice</w:t>
            </w:r>
          </w:p>
        </w:tc>
        <w:tc>
          <w:tcPr>
            <w:tcW w:w="1134" w:type="dxa"/>
          </w:tcPr>
          <w:p w:rsidR="00234A95" w:rsidRPr="007763AB" w:rsidRDefault="00234A95" w:rsidP="00234A95">
            <w:pPr>
              <w:ind w:right="34"/>
              <w:jc w:val="both"/>
              <w:rPr>
                <w:lang w:val="fr-FR"/>
              </w:rPr>
            </w:pPr>
            <w:r w:rsidRPr="007763AB">
              <w:rPr>
                <w:lang w:val="fr-FR"/>
              </w:rPr>
              <w:t>20</w:t>
            </w:r>
          </w:p>
        </w:tc>
        <w:tc>
          <w:tcPr>
            <w:tcW w:w="1417" w:type="dxa"/>
          </w:tcPr>
          <w:p w:rsidR="00234A95" w:rsidRPr="007763AB" w:rsidRDefault="00234A95" w:rsidP="00234A95">
            <w:pPr>
              <w:ind w:right="34"/>
              <w:jc w:val="both"/>
              <w:rPr>
                <w:lang w:val="fr-FR"/>
              </w:rPr>
            </w:pPr>
          </w:p>
          <w:p w:rsidR="00234A95" w:rsidRPr="007763AB" w:rsidRDefault="00234A95" w:rsidP="00234A95">
            <w:pPr>
              <w:ind w:right="34"/>
              <w:jc w:val="both"/>
              <w:rPr>
                <w:lang w:val="fr-FR"/>
              </w:rPr>
            </w:pPr>
            <w:r w:rsidRPr="007763AB">
              <w:rPr>
                <w:lang w:val="fr-FR"/>
              </w:rPr>
              <w:t>permanent</w:t>
            </w:r>
          </w:p>
        </w:tc>
        <w:tc>
          <w:tcPr>
            <w:tcW w:w="1418" w:type="dxa"/>
          </w:tcPr>
          <w:p w:rsidR="00234A95" w:rsidRPr="007763AB" w:rsidRDefault="00234A95" w:rsidP="00234A95">
            <w:pPr>
              <w:ind w:right="673"/>
              <w:jc w:val="both"/>
              <w:rPr>
                <w:lang w:val="fr-FR"/>
              </w:rPr>
            </w:pPr>
          </w:p>
          <w:p w:rsidR="00234A95" w:rsidRPr="007763AB" w:rsidRDefault="00234A95" w:rsidP="00234A95">
            <w:pPr>
              <w:ind w:right="673"/>
              <w:jc w:val="both"/>
              <w:rPr>
                <w:lang w:val="fr-FR"/>
              </w:rPr>
            </w:pPr>
            <w:r w:rsidRPr="007763AB">
              <w:rPr>
                <w:lang w:val="fr-FR"/>
              </w:rPr>
              <w:t>100</w:t>
            </w:r>
          </w:p>
        </w:tc>
      </w:tr>
      <w:tr w:rsidR="00234A95" w:rsidRPr="007763AB" w:rsidTr="00234A95">
        <w:trPr>
          <w:trHeight w:val="540"/>
        </w:trPr>
        <w:tc>
          <w:tcPr>
            <w:tcW w:w="2268" w:type="dxa"/>
          </w:tcPr>
          <w:p w:rsidR="00234A95" w:rsidRPr="007763AB" w:rsidRDefault="00234A95" w:rsidP="00234A95">
            <w:pPr>
              <w:ind w:right="673"/>
              <w:jc w:val="both"/>
              <w:rPr>
                <w:lang w:val="fr-FR"/>
              </w:rPr>
            </w:pPr>
            <w:r w:rsidRPr="007763AB">
              <w:rPr>
                <w:lang w:val="fr-FR"/>
              </w:rPr>
              <w:t>5.</w:t>
            </w:r>
          </w:p>
        </w:tc>
        <w:tc>
          <w:tcPr>
            <w:tcW w:w="3402" w:type="dxa"/>
          </w:tcPr>
          <w:p w:rsidR="00234A95" w:rsidRPr="007763AB" w:rsidRDefault="00234A95" w:rsidP="00234A95">
            <w:pPr>
              <w:ind w:right="673"/>
              <w:jc w:val="both"/>
              <w:rPr>
                <w:lang w:val="fr-FR"/>
              </w:rPr>
            </w:pPr>
            <w:r w:rsidRPr="007763AB">
              <w:rPr>
                <w:lang w:val="fr-FR"/>
              </w:rPr>
              <w:t>Asigură efectuarea plăţilor conform Legii nr.</w:t>
            </w:r>
            <w:r>
              <w:rPr>
                <w:lang w:val="fr-FR"/>
              </w:rPr>
              <w:t xml:space="preserve"> </w:t>
            </w:r>
            <w:r w:rsidRPr="007763AB">
              <w:rPr>
                <w:lang w:val="fr-FR"/>
              </w:rPr>
              <w:t xml:space="preserve">273/2006 </w:t>
            </w:r>
            <w:r>
              <w:rPr>
                <w:lang w:val="fr-FR"/>
              </w:rPr>
              <w:t>ș</w:t>
            </w:r>
            <w:r w:rsidRPr="007763AB">
              <w:rPr>
                <w:lang w:val="fr-FR"/>
              </w:rPr>
              <w:t>i OMFP 1792/2002</w:t>
            </w:r>
          </w:p>
        </w:tc>
        <w:tc>
          <w:tcPr>
            <w:tcW w:w="1134" w:type="dxa"/>
          </w:tcPr>
          <w:p w:rsidR="00234A95" w:rsidRPr="007763AB" w:rsidRDefault="00234A95" w:rsidP="00234A95">
            <w:pPr>
              <w:ind w:right="34"/>
              <w:jc w:val="both"/>
              <w:rPr>
                <w:lang w:val="fr-FR"/>
              </w:rPr>
            </w:pPr>
            <w:r w:rsidRPr="007763AB">
              <w:rPr>
                <w:lang w:val="fr-FR"/>
              </w:rPr>
              <w:t>20</w:t>
            </w:r>
          </w:p>
        </w:tc>
        <w:tc>
          <w:tcPr>
            <w:tcW w:w="1417" w:type="dxa"/>
          </w:tcPr>
          <w:p w:rsidR="00234A95" w:rsidRPr="007763AB" w:rsidRDefault="00234A95" w:rsidP="00234A95">
            <w:pPr>
              <w:ind w:right="34"/>
              <w:jc w:val="both"/>
              <w:rPr>
                <w:lang w:val="fr-FR"/>
              </w:rPr>
            </w:pPr>
            <w:r w:rsidRPr="007763AB">
              <w:rPr>
                <w:lang w:val="fr-FR"/>
              </w:rPr>
              <w:t>permanent</w:t>
            </w:r>
          </w:p>
        </w:tc>
        <w:tc>
          <w:tcPr>
            <w:tcW w:w="1418" w:type="dxa"/>
          </w:tcPr>
          <w:p w:rsidR="00234A95" w:rsidRPr="007763AB" w:rsidRDefault="00234A95" w:rsidP="00234A95">
            <w:pPr>
              <w:ind w:right="673"/>
              <w:jc w:val="both"/>
              <w:rPr>
                <w:lang w:val="fr-FR"/>
              </w:rPr>
            </w:pPr>
            <w:r w:rsidRPr="007763AB">
              <w:rPr>
                <w:lang w:val="fr-FR"/>
              </w:rPr>
              <w:t>100</w:t>
            </w:r>
          </w:p>
        </w:tc>
      </w:tr>
    </w:tbl>
    <w:p w:rsidR="006305BE" w:rsidRPr="007763AB" w:rsidRDefault="006305BE" w:rsidP="00D33269">
      <w:pPr>
        <w:pStyle w:val="BodyText"/>
        <w:numPr>
          <w:ilvl w:val="0"/>
          <w:numId w:val="33"/>
        </w:numPr>
        <w:tabs>
          <w:tab w:val="clear" w:pos="900"/>
          <w:tab w:val="left" w:pos="1701"/>
        </w:tabs>
        <w:spacing w:line="240" w:lineRule="auto"/>
        <w:ind w:left="142" w:right="-113" w:firstLine="0"/>
        <w:rPr>
          <w:sz w:val="24"/>
          <w:szCs w:val="24"/>
          <w:lang w:val="fr-FR"/>
        </w:rPr>
      </w:pPr>
      <w:r w:rsidRPr="007763AB">
        <w:rPr>
          <w:sz w:val="24"/>
          <w:szCs w:val="24"/>
          <w:lang w:val="fr-FR"/>
        </w:rPr>
        <w:t>Organizarea inventarierii anuale a patrimoniului Sectorului 1 al Municipiului Bucureşti, Centrului Militar, Apararea Civilă şi Direcţia Publică de Evidenţă a Persoanelor si Stare Civilă Sector 1 ;</w:t>
      </w:r>
    </w:p>
    <w:p w:rsidR="006305BE" w:rsidRPr="0042650C" w:rsidRDefault="006305BE" w:rsidP="00D33269">
      <w:pPr>
        <w:pStyle w:val="BodyText"/>
        <w:numPr>
          <w:ilvl w:val="0"/>
          <w:numId w:val="33"/>
        </w:numPr>
        <w:tabs>
          <w:tab w:val="clear" w:pos="900"/>
          <w:tab w:val="left" w:pos="1701"/>
        </w:tabs>
        <w:spacing w:line="240" w:lineRule="auto"/>
        <w:ind w:left="142" w:right="-113" w:firstLine="0"/>
        <w:rPr>
          <w:sz w:val="24"/>
          <w:szCs w:val="24"/>
          <w:lang w:val="fr-FR"/>
        </w:rPr>
      </w:pPr>
      <w:r w:rsidRPr="007763AB">
        <w:rPr>
          <w:sz w:val="24"/>
          <w:szCs w:val="24"/>
          <w:lang w:val="fr-FR"/>
        </w:rPr>
        <w:t>Propune conducerii Primăriei declanşarea inventarierii anuale a patrimoniului</w:t>
      </w:r>
    </w:p>
    <w:p w:rsidR="006305BE" w:rsidRPr="007763AB" w:rsidRDefault="006305BE" w:rsidP="00D33269">
      <w:pPr>
        <w:pStyle w:val="BodyText"/>
        <w:numPr>
          <w:ilvl w:val="0"/>
          <w:numId w:val="35"/>
        </w:numPr>
        <w:spacing w:after="120" w:line="480" w:lineRule="auto"/>
        <w:ind w:left="993" w:right="673"/>
        <w:jc w:val="center"/>
        <w:outlineLvl w:val="0"/>
        <w:rPr>
          <w:b/>
          <w:sz w:val="24"/>
          <w:szCs w:val="24"/>
          <w:u w:val="single"/>
          <w:lang w:val="fr-FR"/>
        </w:rPr>
      </w:pPr>
      <w:r w:rsidRPr="007763AB">
        <w:rPr>
          <w:b/>
          <w:sz w:val="24"/>
          <w:szCs w:val="24"/>
          <w:u w:val="single"/>
          <w:lang w:val="fr-FR"/>
        </w:rPr>
        <w:t>SERVICIUL  BUGET, EXECUŢIE BUGETARĂ</w:t>
      </w:r>
    </w:p>
    <w:p w:rsidR="006305BE" w:rsidRPr="002610E1" w:rsidRDefault="006305BE" w:rsidP="006305BE">
      <w:pPr>
        <w:pStyle w:val="Default"/>
        <w:spacing w:line="360" w:lineRule="auto"/>
        <w:ind w:left="720" w:firstLine="720"/>
        <w:jc w:val="both"/>
        <w:rPr>
          <w:rFonts w:ascii="Times New Roman" w:hAnsi="Times New Roman" w:cs="Times New Roman"/>
        </w:rPr>
      </w:pPr>
      <w:r w:rsidRPr="002610E1">
        <w:rPr>
          <w:rFonts w:ascii="Times New Roman" w:hAnsi="Times New Roman" w:cs="Times New Roman"/>
        </w:rPr>
        <w:t>Bugetul anului 2015 a fost constituit luând în considerare presiunile şi riscurile</w:t>
      </w:r>
      <w:r>
        <w:rPr>
          <w:rFonts w:ascii="Times New Roman" w:hAnsi="Times New Roman" w:cs="Times New Roman"/>
        </w:rPr>
        <w:t xml:space="preserve"> </w:t>
      </w:r>
      <w:r w:rsidRPr="002610E1">
        <w:rPr>
          <w:rFonts w:ascii="Times New Roman" w:hAnsi="Times New Roman" w:cs="Times New Roman"/>
        </w:rPr>
        <w:t>determinate de evoluţiile economice interne şi externe, dar ţinând cont şi de necesitatea susţinerii creşterii economice, dar mai ales a asigurării cu prioritate a sumelor destinate finanţării proiectelor de infrastructură şi a cofinanţării proiectelor</w:t>
      </w:r>
      <w:r>
        <w:rPr>
          <w:rFonts w:ascii="Times New Roman" w:hAnsi="Times New Roman" w:cs="Times New Roman"/>
        </w:rPr>
        <w:t xml:space="preserve"> finanţate din fonduri europene.</w:t>
      </w:r>
    </w:p>
    <w:p w:rsidR="006305BE" w:rsidRPr="002610E1" w:rsidRDefault="006305BE" w:rsidP="006305BE">
      <w:pPr>
        <w:pStyle w:val="Default"/>
        <w:spacing w:line="360" w:lineRule="auto"/>
        <w:ind w:left="720" w:firstLine="720"/>
        <w:jc w:val="both"/>
        <w:rPr>
          <w:rFonts w:ascii="Times New Roman" w:hAnsi="Times New Roman" w:cs="Times New Roman"/>
        </w:rPr>
      </w:pPr>
      <w:r w:rsidRPr="002610E1">
        <w:rPr>
          <w:rFonts w:ascii="Times New Roman" w:hAnsi="Times New Roman" w:cs="Times New Roman"/>
        </w:rPr>
        <w:t xml:space="preserve">Bugetul general </w:t>
      </w:r>
      <w:r>
        <w:rPr>
          <w:rFonts w:ascii="Times New Roman" w:hAnsi="Times New Roman" w:cs="Times New Roman"/>
        </w:rPr>
        <w:t xml:space="preserve">consoliidat </w:t>
      </w:r>
      <w:r w:rsidRPr="002610E1">
        <w:rPr>
          <w:rFonts w:ascii="Times New Roman" w:hAnsi="Times New Roman" w:cs="Times New Roman"/>
        </w:rPr>
        <w:t xml:space="preserve">al Consiliului Local al Sectorului 1 pe anul 2015 a fost conceput şi încadrat într-o viziune pe termen mediu pentru a permite continuitatea politicilor publice deja finanţate în anii anteriori şi pentru a conferi acestora un grad mai ridicat de predictibilitate. </w:t>
      </w:r>
    </w:p>
    <w:p w:rsidR="006305BE" w:rsidRPr="002610E1" w:rsidRDefault="006305BE" w:rsidP="006305BE">
      <w:pPr>
        <w:pStyle w:val="Default"/>
        <w:spacing w:line="360" w:lineRule="auto"/>
        <w:ind w:left="720" w:firstLine="720"/>
        <w:jc w:val="both"/>
        <w:rPr>
          <w:rFonts w:ascii="Times New Roman" w:hAnsi="Times New Roman" w:cs="Times New Roman"/>
          <w:b/>
          <w:bCs/>
          <w:i/>
          <w:iCs/>
          <w:lang w:val="fr-FR"/>
        </w:rPr>
      </w:pPr>
      <w:r w:rsidRPr="002610E1">
        <w:rPr>
          <w:rFonts w:ascii="Times New Roman" w:hAnsi="Times New Roman" w:cs="Times New Roman"/>
        </w:rPr>
        <w:t xml:space="preserve">Caracteristica principală a acestui buget constă în faptul că este un buget construit pe proiecte - fiind un buget pentru dezvoltare, astfel că, prin direcţionarea fondurilor publice către cheltuielile de capital, se va influenţa pozitiv pe termen mediu şi lung creşterea economică. </w:t>
      </w:r>
    </w:p>
    <w:p w:rsidR="006305BE" w:rsidRPr="002610E1" w:rsidRDefault="006305BE" w:rsidP="006305BE">
      <w:pPr>
        <w:pStyle w:val="BodyText"/>
        <w:ind w:left="993" w:right="673"/>
        <w:rPr>
          <w:bCs/>
          <w:iCs/>
          <w:sz w:val="24"/>
          <w:szCs w:val="24"/>
          <w:lang w:val="fr-FR"/>
        </w:rPr>
      </w:pPr>
      <w:r>
        <w:rPr>
          <w:b/>
          <w:bCs/>
          <w:iCs/>
          <w:sz w:val="24"/>
          <w:szCs w:val="24"/>
          <w:lang w:val="fr-FR"/>
        </w:rPr>
        <w:t xml:space="preserve">Obiectiv </w:t>
      </w:r>
      <w:r w:rsidRPr="002610E1">
        <w:rPr>
          <w:b/>
          <w:bCs/>
          <w:iCs/>
          <w:sz w:val="24"/>
          <w:szCs w:val="24"/>
          <w:lang w:val="fr-FR"/>
        </w:rPr>
        <w:t>strategic</w:t>
      </w:r>
      <w:r w:rsidRPr="002610E1">
        <w:rPr>
          <w:bCs/>
          <w:iCs/>
          <w:sz w:val="24"/>
          <w:szCs w:val="24"/>
        </w:rPr>
        <w:t>:</w:t>
      </w:r>
      <w:r w:rsidRPr="002610E1">
        <w:rPr>
          <w:bCs/>
          <w:iCs/>
          <w:sz w:val="24"/>
          <w:szCs w:val="24"/>
          <w:lang w:val="fr-FR"/>
        </w:rPr>
        <w:t xml:space="preserve"> </w:t>
      </w:r>
      <w:r w:rsidRPr="002610E1">
        <w:rPr>
          <w:sz w:val="24"/>
          <w:szCs w:val="24"/>
          <w:lang w:val="fr-FR"/>
        </w:rPr>
        <w:t>c</w:t>
      </w:r>
      <w:r w:rsidRPr="002610E1">
        <w:rPr>
          <w:bCs/>
          <w:iCs/>
          <w:sz w:val="24"/>
          <w:szCs w:val="24"/>
          <w:lang w:val="fr-FR"/>
        </w:rPr>
        <w:t>reşterea rolului economic şi social al Sectorului 1 în cadrul Municipiului Bucureşti.</w:t>
      </w:r>
    </w:p>
    <w:p w:rsidR="006305BE" w:rsidRPr="002610E1" w:rsidRDefault="006305BE" w:rsidP="00D33269">
      <w:pPr>
        <w:pStyle w:val="BodyText"/>
        <w:numPr>
          <w:ilvl w:val="0"/>
          <w:numId w:val="36"/>
        </w:numPr>
        <w:ind w:right="673"/>
        <w:rPr>
          <w:bCs/>
          <w:sz w:val="24"/>
          <w:szCs w:val="24"/>
          <w:lang w:val="fr-FR"/>
        </w:rPr>
      </w:pPr>
      <w:r w:rsidRPr="002610E1">
        <w:rPr>
          <w:bCs/>
          <w:sz w:val="24"/>
          <w:szCs w:val="24"/>
          <w:lang w:val="fr-FR"/>
        </w:rPr>
        <w:lastRenderedPageBreak/>
        <w:t>întocmirea şi centralizarea Documentulului de politici publice sectoriale, strategie şi coordonare a politicilor structurale pentru anul 2016 şi perspectiva 2017-2019;</w:t>
      </w:r>
    </w:p>
    <w:p w:rsidR="006305BE" w:rsidRPr="002610E1" w:rsidRDefault="006305BE" w:rsidP="00D33269">
      <w:pPr>
        <w:pStyle w:val="Default"/>
        <w:numPr>
          <w:ilvl w:val="0"/>
          <w:numId w:val="36"/>
        </w:numPr>
        <w:spacing w:line="360" w:lineRule="auto"/>
        <w:ind w:right="361"/>
        <w:jc w:val="both"/>
        <w:rPr>
          <w:rFonts w:ascii="Times New Roman" w:hAnsi="Times New Roman" w:cs="Times New Roman"/>
          <w:bCs/>
          <w:iCs/>
          <w:lang w:val="fr-FR"/>
        </w:rPr>
      </w:pPr>
      <w:r w:rsidRPr="002610E1">
        <w:rPr>
          <w:rFonts w:ascii="Times New Roman" w:hAnsi="Times New Roman" w:cs="Times New Roman"/>
          <w:bCs/>
          <w:iCs/>
          <w:lang w:val="fr-FR"/>
        </w:rPr>
        <w:t>fundamentarea, echilibrarea, urmărirea derulării bugetului general consolidat al Consiliului Local al Sectorului 1</w:t>
      </w:r>
      <w:r w:rsidRPr="002610E1">
        <w:rPr>
          <w:rFonts w:ascii="Times New Roman" w:hAnsi="Times New Roman" w:cs="Times New Roman"/>
          <w:bCs/>
          <w:iCs/>
        </w:rPr>
        <w:t>;</w:t>
      </w:r>
    </w:p>
    <w:p w:rsidR="006305BE" w:rsidRPr="002610E1" w:rsidRDefault="006305BE" w:rsidP="00D33269">
      <w:pPr>
        <w:pStyle w:val="Default"/>
        <w:numPr>
          <w:ilvl w:val="0"/>
          <w:numId w:val="36"/>
        </w:numPr>
        <w:spacing w:line="360" w:lineRule="auto"/>
        <w:ind w:right="361"/>
        <w:jc w:val="both"/>
        <w:rPr>
          <w:rFonts w:ascii="Times New Roman" w:hAnsi="Times New Roman" w:cs="Times New Roman"/>
          <w:bCs/>
          <w:iCs/>
          <w:lang w:val="fr-FR"/>
        </w:rPr>
      </w:pPr>
      <w:r w:rsidRPr="002610E1">
        <w:rPr>
          <w:rFonts w:ascii="Times New Roman" w:hAnsi="Times New Roman" w:cs="Times New Roman"/>
          <w:bCs/>
          <w:iCs/>
          <w:lang w:val="fr-FR"/>
        </w:rPr>
        <w:t xml:space="preserve">verificarea şi centralizarea </w:t>
      </w:r>
      <w:r>
        <w:rPr>
          <w:rFonts w:ascii="Times New Roman" w:hAnsi="Times New Roman" w:cs="Times New Roman"/>
          <w:bCs/>
          <w:iCs/>
          <w:lang w:val="fr-FR"/>
        </w:rPr>
        <w:t xml:space="preserve">la nivelul </w:t>
      </w:r>
      <w:r w:rsidRPr="002610E1">
        <w:rPr>
          <w:rFonts w:ascii="Times New Roman" w:hAnsi="Times New Roman" w:cs="Times New Roman"/>
          <w:bCs/>
          <w:iCs/>
          <w:lang w:val="fr-FR"/>
        </w:rPr>
        <w:t>Consiliu</w:t>
      </w:r>
      <w:r>
        <w:rPr>
          <w:rFonts w:ascii="Times New Roman" w:hAnsi="Times New Roman" w:cs="Times New Roman"/>
          <w:bCs/>
          <w:iCs/>
          <w:lang w:val="fr-FR"/>
        </w:rPr>
        <w:t>lui</w:t>
      </w:r>
      <w:r w:rsidRPr="002610E1">
        <w:rPr>
          <w:rFonts w:ascii="Times New Roman" w:hAnsi="Times New Roman" w:cs="Times New Roman"/>
          <w:bCs/>
          <w:iCs/>
          <w:lang w:val="fr-FR"/>
        </w:rPr>
        <w:t xml:space="preserve"> Local Sector 1 a Bugetului general consolidat, precum şi a rectificărilor acestuia</w:t>
      </w:r>
      <w:r w:rsidRPr="002610E1">
        <w:rPr>
          <w:rFonts w:ascii="Times New Roman" w:hAnsi="Times New Roman" w:cs="Times New Roman"/>
          <w:bCs/>
          <w:iCs/>
        </w:rPr>
        <w:t>;</w:t>
      </w:r>
    </w:p>
    <w:p w:rsidR="006305BE" w:rsidRPr="002610E1" w:rsidRDefault="006305BE" w:rsidP="00D33269">
      <w:pPr>
        <w:pStyle w:val="Default"/>
        <w:numPr>
          <w:ilvl w:val="0"/>
          <w:numId w:val="36"/>
        </w:numPr>
        <w:spacing w:line="360" w:lineRule="auto"/>
        <w:ind w:right="361"/>
        <w:jc w:val="both"/>
        <w:rPr>
          <w:rFonts w:ascii="Times New Roman" w:hAnsi="Times New Roman" w:cs="Times New Roman"/>
          <w:bCs/>
          <w:iCs/>
          <w:lang w:val="fr-FR"/>
        </w:rPr>
      </w:pPr>
      <w:r w:rsidRPr="002610E1">
        <w:rPr>
          <w:rFonts w:ascii="Times New Roman" w:hAnsi="Times New Roman" w:cs="Times New Roman"/>
          <w:bCs/>
          <w:iCs/>
        </w:rPr>
        <w:t>verificarea şi asigurarea deschiderilor/retragerilor/virărilor de credite bugetare atât pentru Sectorul 1 al Municipiului Bucureşti, cât şi pentru unităţile subordonate;</w:t>
      </w:r>
    </w:p>
    <w:p w:rsidR="006305BE" w:rsidRPr="002610E1" w:rsidRDefault="006305BE" w:rsidP="00D33269">
      <w:pPr>
        <w:pStyle w:val="Default"/>
        <w:numPr>
          <w:ilvl w:val="0"/>
          <w:numId w:val="36"/>
        </w:numPr>
        <w:spacing w:line="360" w:lineRule="auto"/>
        <w:ind w:right="361"/>
        <w:jc w:val="both"/>
        <w:rPr>
          <w:rFonts w:ascii="Times New Roman" w:hAnsi="Times New Roman" w:cs="Times New Roman"/>
          <w:bCs/>
          <w:iCs/>
          <w:lang w:val="fr-FR"/>
        </w:rPr>
      </w:pPr>
      <w:r w:rsidRPr="002610E1">
        <w:rPr>
          <w:rFonts w:ascii="Times New Roman" w:hAnsi="Times New Roman" w:cs="Times New Roman"/>
          <w:bCs/>
          <w:iCs/>
          <w:lang w:val="fr-FR"/>
        </w:rPr>
        <w:t xml:space="preserve">verificarea şi centralizarea </w:t>
      </w:r>
      <w:r>
        <w:rPr>
          <w:rFonts w:ascii="Times New Roman" w:hAnsi="Times New Roman" w:cs="Times New Roman"/>
          <w:bCs/>
          <w:iCs/>
          <w:lang w:val="fr-FR"/>
        </w:rPr>
        <w:t>la nivelul</w:t>
      </w:r>
      <w:r w:rsidRPr="002610E1">
        <w:rPr>
          <w:rFonts w:ascii="Times New Roman" w:hAnsi="Times New Roman" w:cs="Times New Roman"/>
          <w:bCs/>
          <w:iCs/>
          <w:lang w:val="fr-FR"/>
        </w:rPr>
        <w:t xml:space="preserve"> Consiliu</w:t>
      </w:r>
      <w:r>
        <w:rPr>
          <w:rFonts w:ascii="Times New Roman" w:hAnsi="Times New Roman" w:cs="Times New Roman"/>
          <w:bCs/>
          <w:iCs/>
          <w:lang w:val="fr-FR"/>
        </w:rPr>
        <w:t>lui</w:t>
      </w:r>
      <w:r w:rsidRPr="002610E1">
        <w:rPr>
          <w:rFonts w:ascii="Times New Roman" w:hAnsi="Times New Roman" w:cs="Times New Roman"/>
          <w:bCs/>
          <w:iCs/>
          <w:lang w:val="fr-FR"/>
        </w:rPr>
        <w:t xml:space="preserve"> Local Sector 1 a Situaţiilor financiare lunare, trimestriale şi anuale</w:t>
      </w:r>
      <w:r w:rsidRPr="002610E1">
        <w:rPr>
          <w:rFonts w:ascii="Times New Roman" w:hAnsi="Times New Roman" w:cs="Times New Roman"/>
          <w:bCs/>
          <w:iCs/>
        </w:rPr>
        <w:t>;</w:t>
      </w:r>
    </w:p>
    <w:p w:rsidR="006305BE" w:rsidRPr="002610E1" w:rsidRDefault="006305BE" w:rsidP="00D33269">
      <w:pPr>
        <w:pStyle w:val="Default"/>
        <w:numPr>
          <w:ilvl w:val="0"/>
          <w:numId w:val="36"/>
        </w:numPr>
        <w:spacing w:line="360" w:lineRule="auto"/>
        <w:ind w:right="361"/>
        <w:jc w:val="both"/>
        <w:rPr>
          <w:rFonts w:ascii="Times New Roman" w:hAnsi="Times New Roman" w:cs="Times New Roman"/>
          <w:bCs/>
          <w:iCs/>
          <w:lang w:val="fr-FR"/>
        </w:rPr>
      </w:pPr>
      <w:r w:rsidRPr="002610E1">
        <w:rPr>
          <w:rFonts w:ascii="Times New Roman" w:hAnsi="Times New Roman" w:cs="Times New Roman"/>
          <w:bCs/>
          <w:iCs/>
        </w:rPr>
        <w:t>buna gestiune financiară prin asigurarea legalităţii, regularităţii, economicităţii, eficacităţii şi eficienţei în utilizarea fondurilor publice şi în administrarea patrimoniului public;</w:t>
      </w:r>
    </w:p>
    <w:p w:rsidR="006305BE" w:rsidRPr="002610E1" w:rsidRDefault="006305BE" w:rsidP="00D33269">
      <w:pPr>
        <w:pStyle w:val="Default"/>
        <w:numPr>
          <w:ilvl w:val="0"/>
          <w:numId w:val="36"/>
        </w:numPr>
        <w:spacing w:line="360" w:lineRule="auto"/>
        <w:ind w:right="361"/>
        <w:jc w:val="both"/>
        <w:rPr>
          <w:rFonts w:ascii="Times New Roman" w:hAnsi="Times New Roman" w:cs="Times New Roman"/>
          <w:bCs/>
          <w:iCs/>
          <w:lang w:val="fr-FR"/>
        </w:rPr>
      </w:pPr>
      <w:r w:rsidRPr="002610E1">
        <w:rPr>
          <w:rFonts w:ascii="Times New Roman" w:hAnsi="Times New Roman" w:cs="Times New Roman"/>
          <w:bCs/>
          <w:iCs/>
        </w:rPr>
        <w:t>identificarea proiectelor de opera</w:t>
      </w:r>
      <w:r w:rsidRPr="002610E1">
        <w:rPr>
          <w:rFonts w:ascii="Times New Roman" w:hAnsi="Times New Roman" w:cs="Times New Roman"/>
          <w:bCs/>
          <w:iCs/>
          <w:lang w:val="ro-RO"/>
        </w:rPr>
        <w:t>ţ</w:t>
      </w:r>
      <w:r w:rsidRPr="002610E1">
        <w:rPr>
          <w:rFonts w:ascii="Times New Roman" w:hAnsi="Times New Roman" w:cs="Times New Roman"/>
          <w:bCs/>
          <w:iCs/>
        </w:rPr>
        <w:t>iuni care nu respectă condiţiile de legalitate şi regularitate şi/sau de încadrare în limitele şi destinaţia creditelor bugetare şi de angajament şi prin a căror efectuare s-ar prejudicia patrimoniul public şi/sau fondurile publice;</w:t>
      </w:r>
    </w:p>
    <w:p w:rsidR="006305BE" w:rsidRPr="002610E1" w:rsidRDefault="006305BE" w:rsidP="00D33269">
      <w:pPr>
        <w:pStyle w:val="Default"/>
        <w:numPr>
          <w:ilvl w:val="0"/>
          <w:numId w:val="36"/>
        </w:numPr>
        <w:spacing w:line="360" w:lineRule="auto"/>
        <w:ind w:right="361"/>
        <w:jc w:val="both"/>
        <w:rPr>
          <w:rFonts w:ascii="Times New Roman" w:hAnsi="Times New Roman" w:cs="Times New Roman"/>
          <w:bCs/>
          <w:iCs/>
          <w:lang w:val="fr-FR"/>
        </w:rPr>
      </w:pPr>
      <w:r w:rsidRPr="002610E1">
        <w:rPr>
          <w:rFonts w:ascii="Times New Roman" w:hAnsi="Times New Roman" w:cs="Times New Roman"/>
          <w:bCs/>
          <w:iCs/>
          <w:lang w:val="ro-RO"/>
        </w:rPr>
        <w:t>urmărirea existenţei şi corectitudinii tuturor documentelor justificative necesare pentru efectuarea plăţilor în condiţii de legalitate, precum şi  organizarea evidenţei şi raportarea angajamentelor bugetare şi legale</w:t>
      </w:r>
      <w:r w:rsidRPr="002610E1">
        <w:rPr>
          <w:rFonts w:ascii="Times New Roman" w:hAnsi="Times New Roman" w:cs="Times New Roman"/>
          <w:bCs/>
          <w:iCs/>
        </w:rPr>
        <w:t>;</w:t>
      </w:r>
    </w:p>
    <w:p w:rsidR="006305BE" w:rsidRPr="002610E1" w:rsidRDefault="006305BE" w:rsidP="00D33269">
      <w:pPr>
        <w:pStyle w:val="Default"/>
        <w:numPr>
          <w:ilvl w:val="0"/>
          <w:numId w:val="36"/>
        </w:numPr>
        <w:spacing w:line="360" w:lineRule="auto"/>
        <w:ind w:right="361"/>
        <w:jc w:val="both"/>
        <w:rPr>
          <w:rFonts w:ascii="Times New Roman" w:hAnsi="Times New Roman" w:cs="Times New Roman"/>
          <w:bCs/>
          <w:iCs/>
          <w:lang w:val="fr-FR"/>
        </w:rPr>
      </w:pPr>
      <w:r w:rsidRPr="003A78B7">
        <w:rPr>
          <w:rFonts w:ascii="Times New Roman" w:hAnsi="Times New Roman" w:cs="Times New Roman"/>
          <w:bCs/>
          <w:iCs/>
          <w:lang w:val="fr-FR"/>
        </w:rPr>
        <w:t>urmărirea angajării cheltuielilor efectuate în tot cursul exerciţiului bugetar, astfel încât să existe certitudinea că bunurile şi serviciile care fac obiectul angajamentelor vor fi livrate, respeciv prestate şi se vor plăti în exerciţiul bugetar respectiv;</w:t>
      </w:r>
    </w:p>
    <w:p w:rsidR="006305BE" w:rsidRPr="002610E1" w:rsidRDefault="006305BE" w:rsidP="006305BE">
      <w:pPr>
        <w:pStyle w:val="Default"/>
        <w:spacing w:line="360" w:lineRule="auto"/>
        <w:ind w:left="720" w:right="361" w:firstLine="720"/>
        <w:jc w:val="both"/>
        <w:rPr>
          <w:rFonts w:ascii="Times New Roman" w:hAnsi="Times New Roman" w:cs="Times New Roman"/>
          <w:bCs/>
          <w:iCs/>
        </w:rPr>
      </w:pPr>
      <w:r w:rsidRPr="002610E1">
        <w:rPr>
          <w:rFonts w:ascii="Times New Roman" w:hAnsi="Times New Roman" w:cs="Times New Roman"/>
          <w:bCs/>
          <w:iCs/>
        </w:rPr>
        <w:t xml:space="preserve">În scopul garantării acestei reguli se verifică permanent ca angajamentele </w:t>
      </w:r>
      <w:r>
        <w:rPr>
          <w:rFonts w:ascii="Times New Roman" w:hAnsi="Times New Roman" w:cs="Times New Roman"/>
          <w:bCs/>
          <w:iCs/>
        </w:rPr>
        <w:t>legale</w:t>
      </w:r>
      <w:r w:rsidRPr="002610E1">
        <w:rPr>
          <w:rFonts w:ascii="Times New Roman" w:hAnsi="Times New Roman" w:cs="Times New Roman"/>
          <w:bCs/>
          <w:iCs/>
        </w:rPr>
        <w:t xml:space="preserve">, respectiv toate documentele prin care instituţia contractează o datorie faţă de terţii creditori, să fie precedate de angajamente </w:t>
      </w:r>
      <w:r>
        <w:rPr>
          <w:rFonts w:ascii="Times New Roman" w:hAnsi="Times New Roman" w:cs="Times New Roman"/>
          <w:bCs/>
          <w:iCs/>
        </w:rPr>
        <w:t>bugetare</w:t>
      </w:r>
      <w:r w:rsidRPr="002610E1">
        <w:rPr>
          <w:rFonts w:ascii="Times New Roman" w:hAnsi="Times New Roman" w:cs="Times New Roman"/>
          <w:bCs/>
          <w:iCs/>
        </w:rPr>
        <w:t>, respectiv de rezervarea creditelor necesare plăţii angajamentelor legale.</w:t>
      </w:r>
    </w:p>
    <w:p w:rsidR="006305BE" w:rsidRPr="002610E1" w:rsidRDefault="006305BE" w:rsidP="006305BE">
      <w:pPr>
        <w:pStyle w:val="Default"/>
        <w:spacing w:line="360" w:lineRule="auto"/>
        <w:ind w:left="720" w:right="361" w:firstLine="556"/>
        <w:jc w:val="both"/>
        <w:rPr>
          <w:rFonts w:ascii="Times New Roman" w:hAnsi="Times New Roman" w:cs="Times New Roman"/>
          <w:bCs/>
          <w:iCs/>
        </w:rPr>
      </w:pPr>
      <w:r>
        <w:rPr>
          <w:rFonts w:ascii="Times New Roman" w:hAnsi="Times New Roman" w:cs="Times New Roman"/>
          <w:bCs/>
          <w:iCs/>
        </w:rPr>
        <w:t xml:space="preserve">   </w:t>
      </w:r>
      <w:r w:rsidRPr="002610E1">
        <w:rPr>
          <w:rFonts w:ascii="Times New Roman" w:hAnsi="Times New Roman" w:cs="Times New Roman"/>
          <w:bCs/>
          <w:iCs/>
        </w:rPr>
        <w:t xml:space="preserve">Această activitate asigură ordonatorul de credite că a angajat şi utilizat creditele </w:t>
      </w:r>
      <w:r w:rsidRPr="002610E1">
        <w:rPr>
          <w:rFonts w:ascii="Times New Roman" w:hAnsi="Times New Roman" w:cs="Times New Roman"/>
          <w:bCs/>
          <w:iCs/>
        </w:rPr>
        <w:lastRenderedPageBreak/>
        <w:t>bugetare numai în limita prevederilor şi potrivit destinaţiilor aprobate, pentru cheltuieli strict legate de activitatea instituţiei şi cu respectarea reglementărilor legale în vigoare.</w:t>
      </w:r>
    </w:p>
    <w:p w:rsidR="006305BE" w:rsidRPr="002610E1" w:rsidRDefault="006305BE" w:rsidP="006305BE">
      <w:pPr>
        <w:pStyle w:val="Default"/>
        <w:spacing w:line="360" w:lineRule="auto"/>
        <w:ind w:left="992" w:right="361" w:firstLine="284"/>
        <w:jc w:val="both"/>
        <w:rPr>
          <w:rFonts w:ascii="Times New Roman" w:hAnsi="Times New Roman" w:cs="Times New Roman"/>
          <w:bCs/>
          <w:iCs/>
        </w:rPr>
      </w:pPr>
      <w:r>
        <w:rPr>
          <w:rFonts w:ascii="Times New Roman" w:hAnsi="Times New Roman" w:cs="Times New Roman"/>
          <w:bCs/>
          <w:iCs/>
        </w:rPr>
        <w:t xml:space="preserve">  </w:t>
      </w:r>
      <w:r w:rsidRPr="002610E1">
        <w:rPr>
          <w:rFonts w:ascii="Times New Roman" w:hAnsi="Times New Roman" w:cs="Times New Roman"/>
          <w:bCs/>
          <w:iCs/>
        </w:rPr>
        <w:t>Datorită evidenţei angajamentelor bugetare şi legale ordonatorul de credite a fost informat:</w:t>
      </w:r>
    </w:p>
    <w:p w:rsidR="006305BE" w:rsidRPr="002610E1" w:rsidRDefault="006305BE" w:rsidP="00D33269">
      <w:pPr>
        <w:pStyle w:val="Default"/>
        <w:numPr>
          <w:ilvl w:val="0"/>
          <w:numId w:val="36"/>
        </w:numPr>
        <w:spacing w:line="360" w:lineRule="auto"/>
        <w:ind w:right="361"/>
        <w:jc w:val="both"/>
        <w:rPr>
          <w:rFonts w:ascii="Times New Roman" w:hAnsi="Times New Roman" w:cs="Times New Roman"/>
          <w:bCs/>
          <w:iCs/>
          <w:lang w:val="ro-RO"/>
        </w:rPr>
      </w:pPr>
      <w:r w:rsidRPr="002610E1">
        <w:rPr>
          <w:rFonts w:ascii="Times New Roman" w:hAnsi="Times New Roman" w:cs="Times New Roman"/>
          <w:bCs/>
          <w:iCs/>
          <w:lang w:val="ro-RO"/>
        </w:rPr>
        <w:t xml:space="preserve">asupra creditelor bugetare neangajate încă legal, situaţie din care rezultă că nu s-au realizat operaţiunile de efectuare a achiziţiilor </w:t>
      </w:r>
      <w:r w:rsidRPr="002610E1">
        <w:rPr>
          <w:rFonts w:ascii="Times New Roman" w:hAnsi="Times New Roman" w:cs="Times New Roman"/>
          <w:bCs/>
          <w:iCs/>
        </w:rPr>
        <w:t>(licita</w:t>
      </w:r>
      <w:r w:rsidRPr="002610E1">
        <w:rPr>
          <w:rFonts w:ascii="Times New Roman" w:hAnsi="Times New Roman" w:cs="Times New Roman"/>
          <w:bCs/>
          <w:iCs/>
          <w:lang w:val="ro-RO"/>
        </w:rPr>
        <w:t>ţiile) şi/sau nu s-au emis de către compartimentele de specialitate contractele sau comenzile necesare realizării obiectivelor planificate,</w:t>
      </w:r>
    </w:p>
    <w:p w:rsidR="006305BE" w:rsidRPr="002610E1" w:rsidRDefault="006305BE" w:rsidP="00D33269">
      <w:pPr>
        <w:pStyle w:val="Default"/>
        <w:numPr>
          <w:ilvl w:val="0"/>
          <w:numId w:val="36"/>
        </w:numPr>
        <w:spacing w:line="360" w:lineRule="auto"/>
        <w:ind w:right="361"/>
        <w:jc w:val="both"/>
        <w:rPr>
          <w:rFonts w:ascii="Times New Roman" w:hAnsi="Times New Roman" w:cs="Times New Roman"/>
          <w:bCs/>
          <w:iCs/>
          <w:lang w:val="ro-RO"/>
        </w:rPr>
      </w:pPr>
      <w:r w:rsidRPr="002610E1">
        <w:rPr>
          <w:rFonts w:ascii="Times New Roman" w:hAnsi="Times New Roman" w:cs="Times New Roman"/>
          <w:bCs/>
          <w:iCs/>
          <w:lang w:val="ro-RO"/>
        </w:rPr>
        <w:t>asupra creditelor bugetare angajate legal, dar pentru  care nu s-a efectuat nicio plată, situaţie care poate fi determinată de nerespectarea termenelor din contracte de către parteneri,</w:t>
      </w:r>
    </w:p>
    <w:p w:rsidR="006305BE" w:rsidRPr="002610E1" w:rsidRDefault="006305BE" w:rsidP="00D33269">
      <w:pPr>
        <w:pStyle w:val="Default"/>
        <w:numPr>
          <w:ilvl w:val="0"/>
          <w:numId w:val="36"/>
        </w:numPr>
        <w:spacing w:line="360" w:lineRule="auto"/>
        <w:ind w:right="361"/>
        <w:jc w:val="both"/>
        <w:rPr>
          <w:rFonts w:ascii="Times New Roman" w:hAnsi="Times New Roman" w:cs="Times New Roman"/>
          <w:bCs/>
          <w:iCs/>
          <w:lang w:val="ro-RO"/>
        </w:rPr>
      </w:pPr>
      <w:r w:rsidRPr="002610E1">
        <w:rPr>
          <w:rFonts w:ascii="Times New Roman" w:hAnsi="Times New Roman" w:cs="Times New Roman"/>
          <w:bCs/>
          <w:iCs/>
          <w:lang w:val="ro-RO"/>
        </w:rPr>
        <w:t>asupra sumelor care au rămas de achitat în cadrul angajamentelor bugetare şi legale asumate.</w:t>
      </w:r>
    </w:p>
    <w:p w:rsidR="006305BE" w:rsidRPr="002610E1" w:rsidRDefault="006305BE" w:rsidP="00D33269">
      <w:pPr>
        <w:pStyle w:val="Default"/>
        <w:numPr>
          <w:ilvl w:val="0"/>
          <w:numId w:val="36"/>
        </w:numPr>
        <w:spacing w:line="360" w:lineRule="auto"/>
        <w:ind w:right="361"/>
        <w:jc w:val="both"/>
        <w:rPr>
          <w:rFonts w:ascii="Times New Roman" w:hAnsi="Times New Roman" w:cs="Times New Roman"/>
          <w:bCs/>
          <w:iCs/>
          <w:lang w:val="fr-FR"/>
        </w:rPr>
      </w:pPr>
      <w:r w:rsidRPr="002610E1">
        <w:rPr>
          <w:rFonts w:ascii="Times New Roman" w:hAnsi="Times New Roman" w:cs="Times New Roman"/>
          <w:bCs/>
          <w:iCs/>
          <w:lang w:val="fr-FR"/>
        </w:rPr>
        <w:t>asigurarea informaţiilor pentru ordonatorul de credite cu privire la execuţia bugetului de venituri şi cheltuieli,  asupra patrimoniului aflat în administrare, precum şi asupra contului de execuţie al bugetului general consolidat - trimestrial şi anual</w:t>
      </w:r>
      <w:r w:rsidRPr="002610E1">
        <w:rPr>
          <w:rFonts w:ascii="Times New Roman" w:hAnsi="Times New Roman" w:cs="Times New Roman"/>
          <w:bCs/>
          <w:iCs/>
        </w:rPr>
        <w:t>;</w:t>
      </w:r>
    </w:p>
    <w:p w:rsidR="006305BE" w:rsidRPr="002610E1" w:rsidRDefault="006305BE" w:rsidP="00D33269">
      <w:pPr>
        <w:pStyle w:val="Default"/>
        <w:numPr>
          <w:ilvl w:val="0"/>
          <w:numId w:val="36"/>
        </w:numPr>
        <w:spacing w:line="360" w:lineRule="auto"/>
        <w:ind w:left="1154" w:right="361" w:firstLine="122"/>
        <w:jc w:val="both"/>
        <w:rPr>
          <w:rFonts w:ascii="Times New Roman" w:hAnsi="Times New Roman" w:cs="Times New Roman"/>
          <w:bCs/>
          <w:iCs/>
          <w:lang w:val="fr-FR"/>
        </w:rPr>
      </w:pPr>
      <w:r w:rsidRPr="002610E1">
        <w:rPr>
          <w:rFonts w:ascii="Times New Roman" w:hAnsi="Times New Roman" w:cs="Times New Roman"/>
          <w:bCs/>
          <w:iCs/>
        </w:rPr>
        <w:t xml:space="preserve">verificarea şi centralizarea  Situaţiilor financiare lunare, trimestriale si anuale pentru </w:t>
      </w:r>
    </w:p>
    <w:p w:rsidR="006305BE" w:rsidRPr="002610E1" w:rsidRDefault="006305BE" w:rsidP="006305BE">
      <w:pPr>
        <w:pStyle w:val="Default"/>
        <w:spacing w:line="360" w:lineRule="auto"/>
        <w:ind w:left="1154" w:right="361"/>
        <w:jc w:val="both"/>
        <w:rPr>
          <w:rFonts w:ascii="Times New Roman" w:hAnsi="Times New Roman" w:cs="Times New Roman"/>
          <w:bCs/>
          <w:iCs/>
          <w:lang w:val="fr-FR"/>
        </w:rPr>
      </w:pPr>
      <w:r w:rsidRPr="002610E1">
        <w:rPr>
          <w:rFonts w:ascii="Times New Roman" w:hAnsi="Times New Roman" w:cs="Times New Roman"/>
          <w:bCs/>
          <w:iCs/>
        </w:rPr>
        <w:t>Sectorul 1 al Municipiului Bucureşti, cât şi pentru instituţiile subordinate, astfel:</w:t>
      </w:r>
    </w:p>
    <w:p w:rsidR="006305BE" w:rsidRPr="002610E1" w:rsidRDefault="006305BE" w:rsidP="00D33269">
      <w:pPr>
        <w:pStyle w:val="Default"/>
        <w:numPr>
          <w:ilvl w:val="0"/>
          <w:numId w:val="37"/>
        </w:numPr>
        <w:spacing w:line="360" w:lineRule="auto"/>
        <w:ind w:left="2061" w:right="361" w:hanging="77"/>
        <w:jc w:val="both"/>
        <w:rPr>
          <w:rFonts w:ascii="Times New Roman" w:hAnsi="Times New Roman" w:cs="Times New Roman"/>
          <w:bCs/>
          <w:iCs/>
          <w:lang w:val="fr-FR"/>
        </w:rPr>
      </w:pPr>
      <w:r w:rsidRPr="002610E1">
        <w:rPr>
          <w:rFonts w:ascii="Times New Roman" w:hAnsi="Times New Roman" w:cs="Times New Roman"/>
          <w:bCs/>
          <w:iCs/>
          <w:lang w:val="fr-FR"/>
        </w:rPr>
        <w:t>ordonatori secundari de credite –  Administra</w:t>
      </w:r>
      <w:r w:rsidRPr="002610E1">
        <w:rPr>
          <w:rFonts w:ascii="Times New Roman" w:hAnsi="Times New Roman" w:cs="Times New Roman"/>
          <w:bCs/>
          <w:iCs/>
          <w:lang w:val="ro-RO"/>
        </w:rPr>
        <w:t xml:space="preserve">ţia Unităţilor de Învăţământ Preuniversitar şi a Unităţilor Sanitare Publice </w:t>
      </w:r>
      <w:r w:rsidRPr="002610E1">
        <w:rPr>
          <w:rFonts w:ascii="Times New Roman" w:hAnsi="Times New Roman" w:cs="Times New Roman"/>
          <w:bCs/>
          <w:iCs/>
        </w:rPr>
        <w:t>(</w:t>
      </w:r>
      <w:r w:rsidRPr="002610E1">
        <w:rPr>
          <w:rFonts w:ascii="Times New Roman" w:hAnsi="Times New Roman" w:cs="Times New Roman"/>
          <w:bCs/>
          <w:iCs/>
          <w:lang w:val="fr-FR"/>
        </w:rPr>
        <w:t>A.U.Î.P.U.S.P),</w:t>
      </w:r>
    </w:p>
    <w:p w:rsidR="006305BE" w:rsidRPr="002610E1" w:rsidRDefault="006305BE" w:rsidP="00D33269">
      <w:pPr>
        <w:pStyle w:val="Default"/>
        <w:numPr>
          <w:ilvl w:val="0"/>
          <w:numId w:val="37"/>
        </w:numPr>
        <w:spacing w:line="360" w:lineRule="auto"/>
        <w:ind w:left="2118" w:right="361" w:hanging="77"/>
        <w:jc w:val="both"/>
        <w:rPr>
          <w:rFonts w:ascii="Times New Roman" w:hAnsi="Times New Roman" w:cs="Times New Roman"/>
          <w:bCs/>
          <w:iCs/>
          <w:lang w:val="fr-FR"/>
        </w:rPr>
      </w:pPr>
      <w:r w:rsidRPr="002610E1">
        <w:rPr>
          <w:rFonts w:ascii="Times New Roman" w:hAnsi="Times New Roman" w:cs="Times New Roman"/>
          <w:bCs/>
          <w:iCs/>
          <w:lang w:val="fr-FR"/>
        </w:rPr>
        <w:t xml:space="preserve"> ordonatori terţiari de credite – Adminstraţia Domeniului Public, Direcţia Generală de Impozite şi Taxe Locale, Direcţia Generală de Asistenţă Socială şi Protecţia Copilului, Poliţia Locală, Centrul Multifuncţional Caraiman, Administraţia Pieţelor. </w:t>
      </w:r>
    </w:p>
    <w:p w:rsidR="006305BE" w:rsidRPr="002610E1" w:rsidRDefault="006305BE" w:rsidP="00D33269">
      <w:pPr>
        <w:pStyle w:val="BodyText"/>
        <w:numPr>
          <w:ilvl w:val="0"/>
          <w:numId w:val="33"/>
        </w:numPr>
        <w:ind w:left="1380" w:right="283" w:hanging="104"/>
        <w:rPr>
          <w:sz w:val="24"/>
          <w:szCs w:val="24"/>
          <w:lang w:val="fr-FR"/>
        </w:rPr>
      </w:pPr>
      <w:r>
        <w:rPr>
          <w:sz w:val="24"/>
          <w:szCs w:val="24"/>
          <w:lang w:val="fr-FR"/>
        </w:rPr>
        <w:t xml:space="preserve"> </w:t>
      </w:r>
      <w:r w:rsidRPr="002610E1">
        <w:rPr>
          <w:sz w:val="24"/>
          <w:szCs w:val="24"/>
          <w:lang w:val="fr-FR"/>
        </w:rPr>
        <w:t xml:space="preserve">Întocmirea proiectelor de buget pentru  Sectorul 1 al Municipiului Bucureşti, Centrul Militar, Protecţia Civilă, Direcţia Publică de Evidenţă a Persoanelor si Stare Civilă Sector 1, Cultură, Servicii şi Dezvoltare Publică, Locuinţe, Mediu şi Ape, Salubritate, Străzi, etc. şi centralizarea proiectelor de buget pentru unităţile din subordinea Consiliului Local Sector 1 : D.G.A.S.P.C., D.G.I.T.L.,  </w:t>
      </w:r>
      <w:r w:rsidRPr="002610E1">
        <w:rPr>
          <w:sz w:val="24"/>
          <w:szCs w:val="24"/>
          <w:lang w:val="fr-FR"/>
        </w:rPr>
        <w:lastRenderedPageBreak/>
        <w:t>A.U.I.P.U.S.P., A.D.P., Poliţia Locala Sector 1, Complexul Multifuncţional Caraiman, Administraţia Pieţelor;</w:t>
      </w:r>
    </w:p>
    <w:p w:rsidR="006305BE" w:rsidRPr="002610E1" w:rsidRDefault="006305BE" w:rsidP="00D33269">
      <w:pPr>
        <w:pStyle w:val="BodyText"/>
        <w:numPr>
          <w:ilvl w:val="0"/>
          <w:numId w:val="33"/>
        </w:numPr>
        <w:ind w:left="1324" w:right="283" w:hanging="48"/>
        <w:rPr>
          <w:sz w:val="24"/>
          <w:szCs w:val="24"/>
          <w:lang w:val="fr-FR"/>
        </w:rPr>
      </w:pPr>
      <w:r w:rsidRPr="002610E1">
        <w:rPr>
          <w:sz w:val="24"/>
          <w:szCs w:val="24"/>
          <w:lang w:val="fr-FR"/>
        </w:rPr>
        <w:t>Deschideri, retrageri de credite bugetare lunare  atât pentru Sectorul 1 al Municipiului Bucureşti, Centrul Militar, Protecţia Civilă, Direcţia Generală Publică de Evidenţă a Persoanelor Sector 1 cât şi pentru unităţile subordonate, dar şi virări de credite bugetare conform Legii nr. 273/2006 privind finanţele publice locale, cu modificările şi completările ulterioare;</w:t>
      </w:r>
    </w:p>
    <w:p w:rsidR="006305BE" w:rsidRPr="002610E1" w:rsidRDefault="006305BE" w:rsidP="006305BE">
      <w:pPr>
        <w:pStyle w:val="BodyText"/>
        <w:ind w:left="1276" w:right="57"/>
        <w:rPr>
          <w:sz w:val="24"/>
          <w:szCs w:val="24"/>
          <w:lang w:val="fr-FR"/>
        </w:rPr>
      </w:pPr>
      <w:r w:rsidRPr="002610E1">
        <w:rPr>
          <w:sz w:val="24"/>
          <w:szCs w:val="24"/>
          <w:lang w:val="fr-FR"/>
        </w:rPr>
        <w:t>-  Urmărirea plăţilor pe toate sursele de finanţare pentru Sectorul 1 al Municipiului Bucureşti,            Protecţie Civilă, Centrul Militar, Direcţia Generală Publică de Evidenţă a Persoanelor Sector 1, Cultură, Servicii şi Dezvoltare Publică, Locuinţe, Mediu şi Ape, Salubritate, Străzi, Proiecte de Dezvoltare Multifuncţională pentru a nu fi depăşit</w:t>
      </w:r>
      <w:r>
        <w:rPr>
          <w:sz w:val="24"/>
          <w:szCs w:val="24"/>
          <w:lang w:val="fr-FR"/>
        </w:rPr>
        <w:t>e prevederile bugetare alocate;</w:t>
      </w:r>
    </w:p>
    <w:p w:rsidR="006305BE" w:rsidRPr="002610E1" w:rsidRDefault="006305BE" w:rsidP="006305BE">
      <w:pPr>
        <w:pStyle w:val="BodyText"/>
        <w:ind w:left="1276" w:right="57"/>
        <w:rPr>
          <w:sz w:val="24"/>
          <w:szCs w:val="24"/>
          <w:lang w:val="fr-FR"/>
        </w:rPr>
      </w:pPr>
      <w:r w:rsidRPr="002610E1">
        <w:rPr>
          <w:sz w:val="24"/>
          <w:szCs w:val="24"/>
          <w:lang w:val="fr-FR"/>
        </w:rPr>
        <w:t>-  Acordă viză cfpp pe deschiderile şi retragerile de credite  bugetare, pe angajamentele bugetare şi legale</w:t>
      </w:r>
      <w:r>
        <w:rPr>
          <w:sz w:val="24"/>
          <w:szCs w:val="24"/>
          <w:lang w:val="fr-FR"/>
        </w:rPr>
        <w:t xml:space="preserve">, ordonanțări, </w:t>
      </w:r>
      <w:r w:rsidRPr="002610E1">
        <w:rPr>
          <w:sz w:val="24"/>
          <w:szCs w:val="24"/>
          <w:lang w:val="fr-FR"/>
        </w:rPr>
        <w:t xml:space="preserve"> sume alocate cu titlul de donaţii şi sponsorizări, concesionări, închirieri, transferul, vânzarea şi schimbul bunurilor din patrimoniu;</w:t>
      </w:r>
    </w:p>
    <w:p w:rsidR="006305BE" w:rsidRPr="002610E1" w:rsidRDefault="006305BE" w:rsidP="006305BE">
      <w:pPr>
        <w:tabs>
          <w:tab w:val="left" w:pos="432"/>
        </w:tabs>
        <w:spacing w:line="360" w:lineRule="auto"/>
        <w:ind w:left="1276" w:right="57"/>
        <w:jc w:val="both"/>
        <w:rPr>
          <w:lang w:val="fr-FR"/>
        </w:rPr>
      </w:pPr>
      <w:r w:rsidRPr="002610E1">
        <w:rPr>
          <w:lang w:val="fr-FR"/>
        </w:rPr>
        <w:t>- Transmite spre publicare pe pagina de internet a instituţiei a următoarelor documente şi informaţii</w:t>
      </w:r>
      <w:r w:rsidRPr="002610E1">
        <w:t xml:space="preserve">: proiectele bugetului general consolidat supuse consultării publice, inclusiv anexele acestora, în maxim două </w:t>
      </w:r>
      <w:r w:rsidRPr="002610E1">
        <w:rPr>
          <w:lang w:val="ro-RO"/>
        </w:rPr>
        <w:t xml:space="preserve"> </w:t>
      </w:r>
      <w:r w:rsidRPr="002610E1">
        <w:t>zile lucrătoare de la supunerea spre consultare publică, comunicările trimestriale şi anuale ale Ministerului Finanţelor Publice cu privire la indicatorii execuţiei bugetelor, în maximum 5 zile lucrătoare de la primire, b</w:t>
      </w:r>
      <w:r w:rsidRPr="002610E1">
        <w:rPr>
          <w:lang w:val="fr-FR"/>
        </w:rPr>
        <w:t xml:space="preserve">ugetul general consolidat aprobat inclusiv anexele acestuia în maximum 5 zile lucrătoare de la prezentarea în consiliul local, situaţiile financiare asupra execuţiei bugetare trimestriale şi anuale aferente bugetului general consolidat, inclusiv plăţile restante, în maximum 5 zile lucrătoare de </w:t>
      </w:r>
      <w:r w:rsidRPr="002610E1">
        <w:rPr>
          <w:lang w:val="ro-RO"/>
        </w:rPr>
        <w:t xml:space="preserve"> </w:t>
      </w:r>
      <w:r w:rsidRPr="002610E1">
        <w:rPr>
          <w:lang w:val="fr-FR"/>
        </w:rPr>
        <w:t>la depunerea la direcţiile generale ale finanţelor publice ;</w:t>
      </w:r>
    </w:p>
    <w:p w:rsidR="006305BE" w:rsidRPr="002610E1" w:rsidRDefault="006305BE" w:rsidP="006305BE">
      <w:pPr>
        <w:tabs>
          <w:tab w:val="left" w:pos="432"/>
        </w:tabs>
        <w:spacing w:line="360" w:lineRule="auto"/>
        <w:ind w:left="1276" w:right="57"/>
        <w:jc w:val="both"/>
        <w:rPr>
          <w:lang w:val="ro-RO"/>
        </w:rPr>
      </w:pPr>
      <w:r w:rsidRPr="002610E1">
        <w:rPr>
          <w:lang w:val="fr-FR"/>
        </w:rPr>
        <w:t>-  În lunile aprilie, iulie, octombrie şi cel târziu în decembrie pentru trimestrul al patrulea întocmeşte, centralizează şi înaintează ordonatorului principal de credite pentru a putea prezenta în şedinţa publică spre analiză şi aprobare de către autorităţile deliberative, execuţia bugetelor local şi credite externe şi interne, întocmite pe secţiunea de funcţionare şi secţiunea de dezvoltare în scopul redimensionării cheltuelilor</w:t>
      </w:r>
      <w:r w:rsidRPr="002610E1">
        <w:t>;</w:t>
      </w:r>
    </w:p>
    <w:p w:rsidR="006305BE" w:rsidRPr="002610E1" w:rsidRDefault="006305BE" w:rsidP="006305BE">
      <w:pPr>
        <w:tabs>
          <w:tab w:val="left" w:pos="432"/>
        </w:tabs>
        <w:spacing w:line="360" w:lineRule="auto"/>
        <w:ind w:left="1276" w:right="673"/>
        <w:jc w:val="both"/>
        <w:rPr>
          <w:lang w:val="fr-FR"/>
        </w:rPr>
      </w:pPr>
      <w:r w:rsidRPr="002610E1">
        <w:rPr>
          <w:lang w:val="ro-RO"/>
        </w:rPr>
        <w:t>-  Î</w:t>
      </w:r>
      <w:r w:rsidRPr="002610E1">
        <w:rPr>
          <w:lang w:val="fr-FR"/>
        </w:rPr>
        <w:t>ntocmeşte şi centralizează Contul Anual de Executie şi Situaţiile financiare anuale împreună cu anexele acestora şi le supune spre aprobare CLS1</w:t>
      </w:r>
      <w:r w:rsidRPr="002610E1">
        <w:t>;</w:t>
      </w:r>
      <w:r w:rsidRPr="002610E1">
        <w:rPr>
          <w:lang w:val="fr-FR"/>
        </w:rPr>
        <w:t> </w:t>
      </w:r>
    </w:p>
    <w:p w:rsidR="006305BE" w:rsidRPr="002610E1" w:rsidRDefault="006305BE" w:rsidP="006305BE">
      <w:pPr>
        <w:tabs>
          <w:tab w:val="left" w:pos="432"/>
        </w:tabs>
        <w:spacing w:line="360" w:lineRule="auto"/>
        <w:ind w:left="1276" w:right="673"/>
        <w:jc w:val="both"/>
        <w:rPr>
          <w:lang w:val="ro-RO"/>
        </w:rPr>
      </w:pPr>
      <w:r w:rsidRPr="002610E1">
        <w:rPr>
          <w:lang w:val="fr-FR"/>
        </w:rPr>
        <w:t xml:space="preserve">- </w:t>
      </w:r>
      <w:r w:rsidRPr="002610E1">
        <w:rPr>
          <w:lang w:val="it-IT"/>
        </w:rPr>
        <w:t xml:space="preserve">Centralizează lunar  </w:t>
      </w:r>
      <w:r w:rsidRPr="002610E1">
        <w:rPr>
          <w:lang w:val="ro-RO"/>
        </w:rPr>
        <w:t>anexa nr.10 ,,Contul de execuţie a bugetului instituţiilor publice şi activităţilor finanţate integral din venituri proprii (de subordonare locale) – Cheltuieli ,, ;</w:t>
      </w:r>
      <w:r w:rsidRPr="002610E1">
        <w:rPr>
          <w:lang w:val="it-IT"/>
        </w:rPr>
        <w:t xml:space="preserve"> </w:t>
      </w:r>
      <w:r w:rsidRPr="002610E1">
        <w:rPr>
          <w:lang w:val="ro-RO"/>
        </w:rPr>
        <w:t xml:space="preserve">anexei nr.11 ,,Contul de execuţie a bugetului instituţiilor publice finanţate din venituri proprii </w:t>
      </w:r>
      <w:r w:rsidRPr="002610E1">
        <w:rPr>
          <w:lang w:val="ro-RO"/>
        </w:rPr>
        <w:lastRenderedPageBreak/>
        <w:t>şi s</w:t>
      </w:r>
      <w:r>
        <w:rPr>
          <w:lang w:val="ro-RO"/>
        </w:rPr>
        <w:t>ubvenţii (de subordonare locale</w:t>
      </w:r>
      <w:r w:rsidRPr="002610E1">
        <w:rPr>
          <w:lang w:val="ro-RO"/>
        </w:rPr>
        <w:t>) – Cheltuiel</w:t>
      </w:r>
      <w:r>
        <w:rPr>
          <w:lang w:val="ro-RO"/>
        </w:rPr>
        <w:t>i</w:t>
      </w:r>
      <w:r w:rsidRPr="002610E1">
        <w:rPr>
          <w:lang w:val="ro-RO"/>
        </w:rPr>
        <w:t>,, ; Anexa nr.16 ,,Contul de execuţie a bugetului creditelor interne – Ch</w:t>
      </w:r>
      <w:r>
        <w:rPr>
          <w:lang w:val="ro-RO"/>
        </w:rPr>
        <w:t>eltuieli</w:t>
      </w:r>
      <w:r w:rsidRPr="002610E1">
        <w:rPr>
          <w:lang w:val="ro-RO"/>
        </w:rPr>
        <w:t>,,  şi  anexa nr.20 ,,Contul de execuţie a veniturilor şi cheltuielilor evidenţiate în afara bugetului local – Cheltuieli,,;</w:t>
      </w:r>
    </w:p>
    <w:p w:rsidR="006305BE" w:rsidRPr="00F67559" w:rsidRDefault="006305BE" w:rsidP="006305BE">
      <w:pPr>
        <w:pStyle w:val="Default"/>
        <w:spacing w:line="360" w:lineRule="auto"/>
        <w:ind w:left="993" w:right="503" w:firstLine="720"/>
        <w:jc w:val="both"/>
        <w:rPr>
          <w:rFonts w:ascii="Times New Roman" w:hAnsi="Times New Roman" w:cs="Times New Roman"/>
          <w:bCs/>
          <w:iCs/>
          <w:lang w:val="ro-RO"/>
        </w:rPr>
      </w:pPr>
      <w:r w:rsidRPr="002610E1">
        <w:rPr>
          <w:rFonts w:ascii="Times New Roman" w:hAnsi="Times New Roman" w:cs="Times New Roman"/>
          <w:b/>
          <w:bCs/>
          <w:i/>
          <w:iCs/>
          <w:lang w:val="ro-RO"/>
        </w:rPr>
        <w:t xml:space="preserve">Scopul </w:t>
      </w:r>
      <w:r w:rsidRPr="002610E1">
        <w:rPr>
          <w:rFonts w:ascii="Times New Roman" w:hAnsi="Times New Roman" w:cs="Times New Roman"/>
          <w:bCs/>
          <w:iCs/>
          <w:lang w:val="ro-RO"/>
        </w:rPr>
        <w:t>Serviciului</w:t>
      </w:r>
      <w:r>
        <w:rPr>
          <w:rFonts w:ascii="Times New Roman" w:hAnsi="Times New Roman" w:cs="Times New Roman"/>
          <w:bCs/>
          <w:iCs/>
          <w:lang w:val="ro-RO"/>
        </w:rPr>
        <w:t xml:space="preserve"> Buget, Execuţie Bugetară: </w:t>
      </w:r>
      <w:r w:rsidRPr="002610E1">
        <w:rPr>
          <w:rFonts w:ascii="Times New Roman" w:hAnsi="Times New Roman" w:cs="Times New Roman"/>
          <w:bCs/>
          <w:iCs/>
          <w:lang w:val="ro-RO"/>
        </w:rPr>
        <w:t>identificarea proiectelor de operaţiuni care nu respectă condiţiile de legalitate şi regularitate, şi/sau după caz, de încadrare în limitele şi destinaţia creditelor bugetare şi de angajament şi prin a căror efectuare s-ar prejudicia patrimoniul public şi/sau fondurile publice.</w:t>
      </w:r>
    </w:p>
    <w:tbl>
      <w:tblPr>
        <w:tblpPr w:leftFromText="180" w:rightFromText="180" w:vertAnchor="text" w:horzAnchor="margin" w:tblpXSpec="center" w:tblpY="29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536"/>
        <w:gridCol w:w="1276"/>
        <w:gridCol w:w="1559"/>
        <w:gridCol w:w="1418"/>
      </w:tblGrid>
      <w:tr w:rsidR="006305BE" w:rsidRPr="007763AB" w:rsidTr="00612747">
        <w:trPr>
          <w:trHeight w:val="829"/>
        </w:trPr>
        <w:tc>
          <w:tcPr>
            <w:tcW w:w="675" w:type="dxa"/>
          </w:tcPr>
          <w:p w:rsidR="006305BE" w:rsidRPr="007763AB" w:rsidRDefault="006305BE" w:rsidP="00612747">
            <w:pPr>
              <w:tabs>
                <w:tab w:val="left" w:pos="360"/>
                <w:tab w:val="left" w:pos="635"/>
                <w:tab w:val="left" w:pos="743"/>
                <w:tab w:val="left" w:pos="851"/>
              </w:tabs>
              <w:ind w:left="57"/>
              <w:jc w:val="center"/>
              <w:rPr>
                <w:lang w:val="fr-FR"/>
              </w:rPr>
            </w:pPr>
            <w:r w:rsidRPr="007763AB">
              <w:rPr>
                <w:lang w:val="fr-FR"/>
              </w:rPr>
              <w:t>Nr.</w:t>
            </w:r>
          </w:p>
          <w:p w:rsidR="006305BE" w:rsidRPr="007763AB" w:rsidRDefault="006305BE" w:rsidP="00612747">
            <w:pPr>
              <w:tabs>
                <w:tab w:val="left" w:pos="240"/>
                <w:tab w:val="left" w:pos="360"/>
                <w:tab w:val="left" w:pos="601"/>
                <w:tab w:val="left" w:pos="635"/>
                <w:tab w:val="left" w:pos="743"/>
              </w:tabs>
              <w:ind w:left="57"/>
              <w:jc w:val="center"/>
              <w:rPr>
                <w:lang w:val="fr-FR"/>
              </w:rPr>
            </w:pPr>
            <w:r w:rsidRPr="007763AB">
              <w:rPr>
                <w:lang w:val="fr-FR"/>
              </w:rPr>
              <w:t>crt.</w:t>
            </w:r>
          </w:p>
        </w:tc>
        <w:tc>
          <w:tcPr>
            <w:tcW w:w="4536" w:type="dxa"/>
          </w:tcPr>
          <w:p w:rsidR="006305BE" w:rsidRPr="007763AB" w:rsidRDefault="006305BE" w:rsidP="00612747">
            <w:pPr>
              <w:ind w:left="57"/>
              <w:jc w:val="center"/>
              <w:rPr>
                <w:b/>
                <w:lang w:val="fr-FR"/>
              </w:rPr>
            </w:pPr>
          </w:p>
          <w:p w:rsidR="006305BE" w:rsidRPr="007763AB" w:rsidRDefault="006305BE" w:rsidP="00612747">
            <w:pPr>
              <w:ind w:left="57"/>
              <w:jc w:val="center"/>
              <w:rPr>
                <w:lang w:val="fr-FR"/>
              </w:rPr>
            </w:pPr>
            <w:r w:rsidRPr="007763AB">
              <w:rPr>
                <w:lang w:val="fr-FR"/>
              </w:rPr>
              <w:t>Obiective</w:t>
            </w:r>
          </w:p>
        </w:tc>
        <w:tc>
          <w:tcPr>
            <w:tcW w:w="1276" w:type="dxa"/>
          </w:tcPr>
          <w:p w:rsidR="006305BE" w:rsidRPr="007763AB" w:rsidRDefault="006305BE" w:rsidP="00612747">
            <w:pPr>
              <w:tabs>
                <w:tab w:val="left" w:pos="1044"/>
              </w:tabs>
              <w:ind w:left="57"/>
              <w:jc w:val="center"/>
              <w:rPr>
                <w:lang w:val="fr-FR"/>
              </w:rPr>
            </w:pPr>
            <w:r w:rsidRPr="007763AB">
              <w:rPr>
                <w:lang w:val="fr-FR"/>
              </w:rPr>
              <w:t>%</w:t>
            </w:r>
          </w:p>
          <w:p w:rsidR="006305BE" w:rsidRPr="007763AB" w:rsidRDefault="006305BE" w:rsidP="00612747">
            <w:pPr>
              <w:tabs>
                <w:tab w:val="left" w:pos="1044"/>
              </w:tabs>
              <w:ind w:left="57"/>
              <w:jc w:val="center"/>
              <w:rPr>
                <w:lang w:val="fr-FR"/>
              </w:rPr>
            </w:pPr>
            <w:r w:rsidRPr="007763AB">
              <w:rPr>
                <w:lang w:val="fr-FR"/>
              </w:rPr>
              <w:t>din</w:t>
            </w:r>
          </w:p>
          <w:p w:rsidR="006305BE" w:rsidRPr="007763AB" w:rsidRDefault="006305BE" w:rsidP="00612747">
            <w:pPr>
              <w:tabs>
                <w:tab w:val="left" w:pos="1044"/>
              </w:tabs>
              <w:ind w:left="57"/>
              <w:jc w:val="center"/>
              <w:rPr>
                <w:lang w:val="fr-FR"/>
              </w:rPr>
            </w:pPr>
            <w:r w:rsidRPr="007763AB">
              <w:rPr>
                <w:lang w:val="fr-FR"/>
              </w:rPr>
              <w:t>timp</w:t>
            </w:r>
          </w:p>
        </w:tc>
        <w:tc>
          <w:tcPr>
            <w:tcW w:w="1559" w:type="dxa"/>
          </w:tcPr>
          <w:p w:rsidR="006305BE" w:rsidRPr="007763AB" w:rsidRDefault="006305BE" w:rsidP="00612747">
            <w:pPr>
              <w:tabs>
                <w:tab w:val="left" w:pos="1175"/>
                <w:tab w:val="left" w:pos="1314"/>
              </w:tabs>
              <w:ind w:left="57"/>
              <w:jc w:val="center"/>
              <w:rPr>
                <w:lang w:val="fr-FR"/>
              </w:rPr>
            </w:pPr>
            <w:r w:rsidRPr="007763AB">
              <w:rPr>
                <w:lang w:val="fr-FR"/>
              </w:rPr>
              <w:t>Termen de realizare</w:t>
            </w:r>
          </w:p>
          <w:p w:rsidR="006305BE" w:rsidRPr="007763AB" w:rsidRDefault="006305BE" w:rsidP="00612747">
            <w:pPr>
              <w:ind w:left="57"/>
              <w:jc w:val="center"/>
              <w:rPr>
                <w:lang w:val="fr-FR"/>
              </w:rPr>
            </w:pPr>
          </w:p>
        </w:tc>
        <w:tc>
          <w:tcPr>
            <w:tcW w:w="1418" w:type="dxa"/>
          </w:tcPr>
          <w:p w:rsidR="006305BE" w:rsidRPr="007763AB" w:rsidRDefault="006305BE" w:rsidP="00612747">
            <w:pPr>
              <w:ind w:left="57"/>
              <w:jc w:val="center"/>
              <w:rPr>
                <w:lang w:val="fr-FR"/>
              </w:rPr>
            </w:pPr>
            <w:r w:rsidRPr="007763AB">
              <w:rPr>
                <w:lang w:val="fr-FR"/>
              </w:rPr>
              <w:t>Realizat</w:t>
            </w:r>
          </w:p>
          <w:p w:rsidR="006305BE" w:rsidRPr="007763AB" w:rsidRDefault="006305BE" w:rsidP="00612747">
            <w:pPr>
              <w:ind w:left="57"/>
              <w:jc w:val="center"/>
              <w:rPr>
                <w:lang w:val="fr-FR"/>
              </w:rPr>
            </w:pPr>
            <w:r w:rsidRPr="007763AB">
              <w:rPr>
                <w:lang w:val="fr-FR"/>
              </w:rPr>
              <w:t>(pondere)</w:t>
            </w:r>
          </w:p>
          <w:p w:rsidR="006305BE" w:rsidRPr="007763AB" w:rsidRDefault="006305BE" w:rsidP="00612747">
            <w:pPr>
              <w:ind w:left="57"/>
              <w:jc w:val="center"/>
              <w:rPr>
                <w:lang w:val="fr-FR"/>
              </w:rPr>
            </w:pPr>
            <w:r w:rsidRPr="007763AB">
              <w:rPr>
                <w:lang w:val="fr-FR"/>
              </w:rPr>
              <w:t>-  %  -</w:t>
            </w:r>
          </w:p>
        </w:tc>
      </w:tr>
      <w:tr w:rsidR="006305BE" w:rsidRPr="007763AB" w:rsidTr="00612747">
        <w:trPr>
          <w:trHeight w:val="540"/>
        </w:trPr>
        <w:tc>
          <w:tcPr>
            <w:tcW w:w="675" w:type="dxa"/>
          </w:tcPr>
          <w:p w:rsidR="006305BE" w:rsidRPr="007763AB" w:rsidRDefault="006305BE" w:rsidP="00612747">
            <w:pPr>
              <w:tabs>
                <w:tab w:val="left" w:pos="360"/>
                <w:tab w:val="left" w:pos="743"/>
              </w:tabs>
              <w:jc w:val="center"/>
              <w:rPr>
                <w:lang w:val="fr-FR"/>
              </w:rPr>
            </w:pPr>
            <w:r w:rsidRPr="007763AB">
              <w:rPr>
                <w:lang w:val="fr-FR"/>
              </w:rPr>
              <w:t>1.</w:t>
            </w:r>
          </w:p>
        </w:tc>
        <w:tc>
          <w:tcPr>
            <w:tcW w:w="4536" w:type="dxa"/>
          </w:tcPr>
          <w:p w:rsidR="006305BE" w:rsidRPr="007763AB" w:rsidRDefault="006305BE" w:rsidP="00612747">
            <w:pPr>
              <w:jc w:val="both"/>
              <w:rPr>
                <w:lang w:val="fr-FR"/>
              </w:rPr>
            </w:pPr>
            <w:r w:rsidRPr="007763AB">
              <w:rPr>
                <w:lang w:val="fr-FR"/>
              </w:rPr>
              <w:t xml:space="preserve">Verificarea şi centralizarea situaţiilor financiare lunare, trimestriale şi anuale pentru CLS1 şi transmiterea acestora la Activitatea de Trezorerie şi Contabilitate Publică </w:t>
            </w:r>
          </w:p>
        </w:tc>
        <w:tc>
          <w:tcPr>
            <w:tcW w:w="1276" w:type="dxa"/>
          </w:tcPr>
          <w:p w:rsidR="006305BE" w:rsidRPr="007763AB" w:rsidRDefault="006305BE" w:rsidP="00612747">
            <w:pPr>
              <w:jc w:val="both"/>
              <w:rPr>
                <w:lang w:val="fr-FR"/>
              </w:rPr>
            </w:pPr>
          </w:p>
          <w:p w:rsidR="006305BE" w:rsidRPr="007763AB" w:rsidRDefault="006305BE" w:rsidP="00612747">
            <w:pPr>
              <w:jc w:val="both"/>
              <w:rPr>
                <w:lang w:val="fr-FR"/>
              </w:rPr>
            </w:pPr>
            <w:r w:rsidRPr="007763AB">
              <w:rPr>
                <w:lang w:val="fr-FR"/>
              </w:rPr>
              <w:t>20</w:t>
            </w:r>
          </w:p>
        </w:tc>
        <w:tc>
          <w:tcPr>
            <w:tcW w:w="1559" w:type="dxa"/>
          </w:tcPr>
          <w:p w:rsidR="006305BE" w:rsidRPr="007763AB" w:rsidRDefault="006305BE" w:rsidP="00612747">
            <w:pPr>
              <w:pStyle w:val="Footer"/>
              <w:tabs>
                <w:tab w:val="clear" w:pos="4320"/>
                <w:tab w:val="clear" w:pos="8640"/>
              </w:tabs>
              <w:jc w:val="both"/>
              <w:rPr>
                <w:rFonts w:ascii="Times New Roman" w:hAnsi="Times New Roman"/>
                <w:lang w:val="fr-FR"/>
              </w:rPr>
            </w:pPr>
          </w:p>
          <w:p w:rsidR="006305BE" w:rsidRPr="007763AB" w:rsidRDefault="006305BE" w:rsidP="00612747">
            <w:pPr>
              <w:pStyle w:val="Footer"/>
              <w:tabs>
                <w:tab w:val="clear" w:pos="4320"/>
                <w:tab w:val="clear" w:pos="8640"/>
              </w:tabs>
              <w:jc w:val="both"/>
              <w:rPr>
                <w:rFonts w:ascii="Times New Roman" w:hAnsi="Times New Roman"/>
                <w:lang w:val="fr-FR"/>
              </w:rPr>
            </w:pPr>
            <w:r w:rsidRPr="007763AB">
              <w:rPr>
                <w:rFonts w:ascii="Times New Roman" w:hAnsi="Times New Roman"/>
                <w:lang w:val="fr-FR"/>
              </w:rPr>
              <w:t>permanent</w:t>
            </w:r>
          </w:p>
        </w:tc>
        <w:tc>
          <w:tcPr>
            <w:tcW w:w="1418" w:type="dxa"/>
          </w:tcPr>
          <w:p w:rsidR="006305BE" w:rsidRPr="007763AB" w:rsidRDefault="006305BE" w:rsidP="00612747">
            <w:pPr>
              <w:jc w:val="both"/>
              <w:rPr>
                <w:lang w:val="fr-FR"/>
              </w:rPr>
            </w:pPr>
          </w:p>
          <w:p w:rsidR="006305BE" w:rsidRPr="007763AB" w:rsidRDefault="006305BE" w:rsidP="00612747">
            <w:pPr>
              <w:jc w:val="both"/>
              <w:rPr>
                <w:lang w:val="fr-FR"/>
              </w:rPr>
            </w:pPr>
            <w:r w:rsidRPr="007763AB">
              <w:rPr>
                <w:lang w:val="fr-FR"/>
              </w:rPr>
              <w:t>100</w:t>
            </w:r>
          </w:p>
        </w:tc>
      </w:tr>
      <w:tr w:rsidR="006305BE" w:rsidRPr="007763AB" w:rsidTr="00612747">
        <w:trPr>
          <w:trHeight w:val="520"/>
        </w:trPr>
        <w:tc>
          <w:tcPr>
            <w:tcW w:w="675" w:type="dxa"/>
          </w:tcPr>
          <w:p w:rsidR="006305BE" w:rsidRPr="007763AB" w:rsidRDefault="006305BE" w:rsidP="00612747">
            <w:pPr>
              <w:tabs>
                <w:tab w:val="left" w:pos="360"/>
                <w:tab w:val="left" w:pos="743"/>
              </w:tabs>
              <w:jc w:val="center"/>
              <w:rPr>
                <w:lang w:val="fr-FR"/>
              </w:rPr>
            </w:pPr>
            <w:r w:rsidRPr="007763AB">
              <w:rPr>
                <w:lang w:val="fr-FR"/>
              </w:rPr>
              <w:t>2.</w:t>
            </w:r>
          </w:p>
        </w:tc>
        <w:tc>
          <w:tcPr>
            <w:tcW w:w="4536" w:type="dxa"/>
          </w:tcPr>
          <w:p w:rsidR="006305BE" w:rsidRPr="007763AB" w:rsidRDefault="006305BE" w:rsidP="00612747">
            <w:pPr>
              <w:jc w:val="both"/>
              <w:rPr>
                <w:lang w:val="fr-FR"/>
              </w:rPr>
            </w:pPr>
            <w:r w:rsidRPr="007763AB">
              <w:rPr>
                <w:lang w:val="fr-FR"/>
              </w:rPr>
              <w:t>Întocmirea şi centralizarea bugetului consolidat de venituri şi cheltuieli al Consiliului Local al Sectorului 1</w:t>
            </w:r>
          </w:p>
        </w:tc>
        <w:tc>
          <w:tcPr>
            <w:tcW w:w="1276" w:type="dxa"/>
          </w:tcPr>
          <w:p w:rsidR="006305BE" w:rsidRPr="007763AB" w:rsidRDefault="006305BE" w:rsidP="00612747">
            <w:pPr>
              <w:jc w:val="both"/>
              <w:rPr>
                <w:lang w:val="fr-FR"/>
              </w:rPr>
            </w:pPr>
            <w:r w:rsidRPr="007763AB">
              <w:rPr>
                <w:lang w:val="fr-FR"/>
              </w:rPr>
              <w:t>20</w:t>
            </w:r>
          </w:p>
        </w:tc>
        <w:tc>
          <w:tcPr>
            <w:tcW w:w="1559" w:type="dxa"/>
          </w:tcPr>
          <w:p w:rsidR="006305BE" w:rsidRPr="007763AB" w:rsidRDefault="006305BE" w:rsidP="00612747">
            <w:pPr>
              <w:pStyle w:val="Footer"/>
              <w:tabs>
                <w:tab w:val="clear" w:pos="4320"/>
                <w:tab w:val="clear" w:pos="8640"/>
              </w:tabs>
              <w:jc w:val="both"/>
              <w:rPr>
                <w:rFonts w:ascii="Times New Roman" w:hAnsi="Times New Roman"/>
                <w:lang w:val="fr-FR"/>
              </w:rPr>
            </w:pPr>
            <w:r w:rsidRPr="007763AB">
              <w:rPr>
                <w:rFonts w:ascii="Times New Roman" w:hAnsi="Times New Roman"/>
                <w:lang w:val="fr-FR"/>
              </w:rPr>
              <w:t>permanent</w:t>
            </w:r>
          </w:p>
        </w:tc>
        <w:tc>
          <w:tcPr>
            <w:tcW w:w="1418" w:type="dxa"/>
          </w:tcPr>
          <w:p w:rsidR="006305BE" w:rsidRPr="007763AB" w:rsidRDefault="006305BE" w:rsidP="00612747">
            <w:pPr>
              <w:jc w:val="both"/>
              <w:rPr>
                <w:lang w:val="fr-FR"/>
              </w:rPr>
            </w:pPr>
            <w:r w:rsidRPr="007763AB">
              <w:rPr>
                <w:lang w:val="fr-FR"/>
              </w:rPr>
              <w:t>100</w:t>
            </w:r>
          </w:p>
        </w:tc>
      </w:tr>
      <w:tr w:rsidR="006305BE" w:rsidRPr="007763AB" w:rsidTr="00612747">
        <w:trPr>
          <w:trHeight w:val="540"/>
        </w:trPr>
        <w:tc>
          <w:tcPr>
            <w:tcW w:w="675" w:type="dxa"/>
          </w:tcPr>
          <w:p w:rsidR="006305BE" w:rsidRPr="007763AB" w:rsidRDefault="006305BE" w:rsidP="00612747">
            <w:pPr>
              <w:tabs>
                <w:tab w:val="left" w:pos="360"/>
                <w:tab w:val="left" w:pos="743"/>
              </w:tabs>
              <w:jc w:val="center"/>
              <w:rPr>
                <w:lang w:val="fr-FR"/>
              </w:rPr>
            </w:pPr>
            <w:r w:rsidRPr="007763AB">
              <w:rPr>
                <w:lang w:val="fr-FR"/>
              </w:rPr>
              <w:t>3.</w:t>
            </w:r>
          </w:p>
        </w:tc>
        <w:tc>
          <w:tcPr>
            <w:tcW w:w="4536" w:type="dxa"/>
          </w:tcPr>
          <w:p w:rsidR="006305BE" w:rsidRPr="007763AB" w:rsidRDefault="006305BE" w:rsidP="00612747">
            <w:pPr>
              <w:jc w:val="both"/>
              <w:rPr>
                <w:lang w:val="fr-FR"/>
              </w:rPr>
            </w:pPr>
            <w:r>
              <w:rPr>
                <w:lang w:val="fr-FR"/>
              </w:rPr>
              <w:t>V</w:t>
            </w:r>
            <w:r w:rsidRPr="007763AB">
              <w:rPr>
                <w:lang w:val="fr-FR"/>
              </w:rPr>
              <w:t>erificarea înreg</w:t>
            </w:r>
            <w:r>
              <w:rPr>
                <w:lang w:val="fr-FR"/>
              </w:rPr>
              <w:t>istrarilor contabile și întocmirea</w:t>
            </w:r>
            <w:r w:rsidRPr="007763AB">
              <w:rPr>
                <w:lang w:val="fr-FR"/>
              </w:rPr>
              <w:t xml:space="preserve"> execuţi</w:t>
            </w:r>
            <w:r>
              <w:rPr>
                <w:lang w:val="fr-FR"/>
              </w:rPr>
              <w:t>ei</w:t>
            </w:r>
            <w:r w:rsidRPr="007763AB">
              <w:rPr>
                <w:lang w:val="fr-FR"/>
              </w:rPr>
              <w:t xml:space="preserve"> bugetar</w:t>
            </w:r>
            <w:r>
              <w:rPr>
                <w:lang w:val="fr-FR"/>
              </w:rPr>
              <w:t>e</w:t>
            </w:r>
            <w:r w:rsidRPr="007763AB">
              <w:rPr>
                <w:lang w:val="fr-FR"/>
              </w:rPr>
              <w:t xml:space="preserve"> pe </w:t>
            </w:r>
            <w:r>
              <w:rPr>
                <w:lang w:val="fr-FR"/>
              </w:rPr>
              <w:t>surse de finanțare la nivelul aparatului de specialitate al primarului</w:t>
            </w:r>
          </w:p>
        </w:tc>
        <w:tc>
          <w:tcPr>
            <w:tcW w:w="1276" w:type="dxa"/>
          </w:tcPr>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r w:rsidRPr="007763AB">
              <w:rPr>
                <w:lang w:val="fr-FR"/>
              </w:rPr>
              <w:t>20</w:t>
            </w:r>
          </w:p>
        </w:tc>
        <w:tc>
          <w:tcPr>
            <w:tcW w:w="1559" w:type="dxa"/>
          </w:tcPr>
          <w:p w:rsidR="006305BE" w:rsidRPr="007763AB" w:rsidRDefault="006305BE" w:rsidP="00612747">
            <w:pPr>
              <w:pStyle w:val="Footer"/>
              <w:tabs>
                <w:tab w:val="clear" w:pos="4320"/>
                <w:tab w:val="clear" w:pos="8640"/>
              </w:tabs>
              <w:jc w:val="both"/>
              <w:rPr>
                <w:rFonts w:ascii="Times New Roman" w:hAnsi="Times New Roman"/>
                <w:lang w:val="fr-FR"/>
              </w:rPr>
            </w:pPr>
          </w:p>
          <w:p w:rsidR="006305BE" w:rsidRPr="007763AB" w:rsidRDefault="006305BE" w:rsidP="00612747">
            <w:pPr>
              <w:pStyle w:val="Footer"/>
              <w:tabs>
                <w:tab w:val="clear" w:pos="4320"/>
                <w:tab w:val="clear" w:pos="8640"/>
              </w:tabs>
              <w:jc w:val="both"/>
              <w:rPr>
                <w:rFonts w:ascii="Times New Roman" w:hAnsi="Times New Roman"/>
                <w:lang w:val="fr-FR"/>
              </w:rPr>
            </w:pPr>
          </w:p>
          <w:p w:rsidR="006305BE" w:rsidRPr="007763AB" w:rsidRDefault="006305BE" w:rsidP="00612747">
            <w:pPr>
              <w:pStyle w:val="Footer"/>
              <w:tabs>
                <w:tab w:val="clear" w:pos="4320"/>
                <w:tab w:val="clear" w:pos="8640"/>
              </w:tabs>
              <w:jc w:val="both"/>
              <w:rPr>
                <w:rFonts w:ascii="Times New Roman" w:hAnsi="Times New Roman"/>
                <w:lang w:val="fr-FR"/>
              </w:rPr>
            </w:pPr>
            <w:r w:rsidRPr="007763AB">
              <w:rPr>
                <w:rFonts w:ascii="Times New Roman" w:hAnsi="Times New Roman"/>
                <w:lang w:val="fr-FR"/>
              </w:rPr>
              <w:t>permanent</w:t>
            </w:r>
          </w:p>
        </w:tc>
        <w:tc>
          <w:tcPr>
            <w:tcW w:w="1418" w:type="dxa"/>
          </w:tcPr>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r w:rsidRPr="007763AB">
              <w:rPr>
                <w:lang w:val="fr-FR"/>
              </w:rPr>
              <w:t>100</w:t>
            </w:r>
          </w:p>
        </w:tc>
      </w:tr>
      <w:tr w:rsidR="006305BE" w:rsidRPr="007763AB" w:rsidTr="00612747">
        <w:trPr>
          <w:trHeight w:val="520"/>
        </w:trPr>
        <w:tc>
          <w:tcPr>
            <w:tcW w:w="675" w:type="dxa"/>
          </w:tcPr>
          <w:p w:rsidR="006305BE" w:rsidRPr="007763AB" w:rsidRDefault="006305BE" w:rsidP="00612747">
            <w:pPr>
              <w:jc w:val="center"/>
              <w:rPr>
                <w:lang w:val="fr-FR"/>
              </w:rPr>
            </w:pPr>
            <w:r w:rsidRPr="007763AB">
              <w:rPr>
                <w:lang w:val="fr-FR"/>
              </w:rPr>
              <w:t>4.</w:t>
            </w:r>
          </w:p>
        </w:tc>
        <w:tc>
          <w:tcPr>
            <w:tcW w:w="4536" w:type="dxa"/>
          </w:tcPr>
          <w:p w:rsidR="006305BE" w:rsidRPr="007763AB" w:rsidRDefault="006305BE" w:rsidP="00612747">
            <w:pPr>
              <w:jc w:val="both"/>
              <w:rPr>
                <w:lang w:val="fr-FR"/>
              </w:rPr>
            </w:pPr>
            <w:r w:rsidRPr="007763AB">
              <w:rPr>
                <w:lang w:val="fr-FR"/>
              </w:rPr>
              <w:t xml:space="preserve">Efectuează deschiderile şi retragerile de credite bugetare  pentru  </w:t>
            </w:r>
            <w:r>
              <w:rPr>
                <w:lang w:val="fr-FR"/>
              </w:rPr>
              <w:t xml:space="preserve">aparatul de specialiate al primarului, </w:t>
            </w:r>
            <w:r w:rsidRPr="007763AB">
              <w:rPr>
                <w:lang w:val="fr-FR"/>
              </w:rPr>
              <w:t xml:space="preserve">precum şi pentru instituţiile din subordine, dar şi virări de credite conform Legii 273/2006 privind finanţele publice locale, actualizată; </w:t>
            </w:r>
          </w:p>
        </w:tc>
        <w:tc>
          <w:tcPr>
            <w:tcW w:w="1276" w:type="dxa"/>
          </w:tcPr>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r w:rsidRPr="007763AB">
              <w:rPr>
                <w:lang w:val="fr-FR"/>
              </w:rPr>
              <w:t>10</w:t>
            </w:r>
          </w:p>
        </w:tc>
        <w:tc>
          <w:tcPr>
            <w:tcW w:w="1559" w:type="dxa"/>
          </w:tcPr>
          <w:p w:rsidR="006305BE" w:rsidRPr="007763AB" w:rsidRDefault="006305BE" w:rsidP="00612747">
            <w:pPr>
              <w:pStyle w:val="Footer"/>
              <w:tabs>
                <w:tab w:val="clear" w:pos="4320"/>
                <w:tab w:val="clear" w:pos="8640"/>
              </w:tabs>
              <w:jc w:val="both"/>
              <w:rPr>
                <w:rFonts w:ascii="Times New Roman" w:hAnsi="Times New Roman"/>
                <w:lang w:val="fr-FR"/>
              </w:rPr>
            </w:pPr>
          </w:p>
          <w:p w:rsidR="006305BE" w:rsidRPr="007763AB" w:rsidRDefault="006305BE" w:rsidP="00612747">
            <w:pPr>
              <w:pStyle w:val="Footer"/>
              <w:tabs>
                <w:tab w:val="clear" w:pos="4320"/>
                <w:tab w:val="clear" w:pos="8640"/>
              </w:tabs>
              <w:jc w:val="both"/>
              <w:rPr>
                <w:rFonts w:ascii="Times New Roman" w:hAnsi="Times New Roman"/>
                <w:lang w:val="fr-FR"/>
              </w:rPr>
            </w:pPr>
          </w:p>
          <w:p w:rsidR="006305BE" w:rsidRPr="007763AB" w:rsidRDefault="006305BE" w:rsidP="00612747">
            <w:pPr>
              <w:pStyle w:val="Footer"/>
              <w:tabs>
                <w:tab w:val="clear" w:pos="4320"/>
                <w:tab w:val="clear" w:pos="8640"/>
              </w:tabs>
              <w:jc w:val="both"/>
              <w:rPr>
                <w:rFonts w:ascii="Times New Roman" w:hAnsi="Times New Roman"/>
                <w:lang w:val="fr-FR"/>
              </w:rPr>
            </w:pPr>
          </w:p>
          <w:p w:rsidR="006305BE" w:rsidRPr="007763AB" w:rsidRDefault="006305BE" w:rsidP="00612747">
            <w:pPr>
              <w:pStyle w:val="Footer"/>
              <w:tabs>
                <w:tab w:val="clear" w:pos="4320"/>
                <w:tab w:val="clear" w:pos="8640"/>
              </w:tabs>
              <w:jc w:val="both"/>
              <w:rPr>
                <w:rFonts w:ascii="Times New Roman" w:hAnsi="Times New Roman"/>
                <w:lang w:val="fr-FR"/>
              </w:rPr>
            </w:pPr>
            <w:r w:rsidRPr="007763AB">
              <w:rPr>
                <w:rFonts w:ascii="Times New Roman" w:hAnsi="Times New Roman"/>
                <w:lang w:val="fr-FR"/>
              </w:rPr>
              <w:t>permanent</w:t>
            </w:r>
          </w:p>
        </w:tc>
        <w:tc>
          <w:tcPr>
            <w:tcW w:w="1418" w:type="dxa"/>
          </w:tcPr>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r w:rsidRPr="007763AB">
              <w:rPr>
                <w:lang w:val="fr-FR"/>
              </w:rPr>
              <w:t>100</w:t>
            </w:r>
          </w:p>
        </w:tc>
      </w:tr>
      <w:tr w:rsidR="006305BE" w:rsidRPr="007763AB" w:rsidTr="00612747">
        <w:trPr>
          <w:trHeight w:val="520"/>
        </w:trPr>
        <w:tc>
          <w:tcPr>
            <w:tcW w:w="675" w:type="dxa"/>
          </w:tcPr>
          <w:p w:rsidR="006305BE" w:rsidRPr="007763AB" w:rsidRDefault="006305BE" w:rsidP="00612747">
            <w:pPr>
              <w:jc w:val="center"/>
              <w:rPr>
                <w:lang w:val="fr-FR"/>
              </w:rPr>
            </w:pPr>
            <w:r w:rsidRPr="007763AB">
              <w:rPr>
                <w:lang w:val="fr-FR"/>
              </w:rPr>
              <w:t>5.</w:t>
            </w:r>
          </w:p>
        </w:tc>
        <w:tc>
          <w:tcPr>
            <w:tcW w:w="4536" w:type="dxa"/>
          </w:tcPr>
          <w:p w:rsidR="006305BE" w:rsidRPr="007763AB" w:rsidRDefault="006305BE" w:rsidP="00612747">
            <w:pPr>
              <w:pStyle w:val="Footer"/>
              <w:tabs>
                <w:tab w:val="clear" w:pos="4320"/>
                <w:tab w:val="clear" w:pos="8640"/>
              </w:tabs>
              <w:jc w:val="both"/>
              <w:rPr>
                <w:rFonts w:ascii="Times New Roman" w:hAnsi="Times New Roman"/>
                <w:lang w:val="fr-FR"/>
              </w:rPr>
            </w:pPr>
            <w:r w:rsidRPr="007763AB">
              <w:rPr>
                <w:rFonts w:ascii="Times New Roman" w:hAnsi="Times New Roman"/>
                <w:lang w:val="fr-FR"/>
              </w:rPr>
              <w:t>Verifică zilnic încadrarea plăţilor în l</w:t>
            </w:r>
            <w:r>
              <w:rPr>
                <w:rFonts w:ascii="Times New Roman" w:hAnsi="Times New Roman"/>
                <w:lang w:val="fr-FR"/>
              </w:rPr>
              <w:t xml:space="preserve">imitele bugetului aprobat anual/ </w:t>
            </w:r>
            <w:r w:rsidRPr="007763AB">
              <w:rPr>
                <w:rFonts w:ascii="Times New Roman" w:hAnsi="Times New Roman"/>
                <w:lang w:val="fr-FR"/>
              </w:rPr>
              <w:t>trimestrial</w:t>
            </w:r>
            <w:r>
              <w:rPr>
                <w:rFonts w:ascii="Times New Roman" w:hAnsi="Times New Roman"/>
                <w:lang w:val="fr-FR"/>
              </w:rPr>
              <w:t xml:space="preserve"> </w:t>
            </w:r>
            <w:r w:rsidRPr="007763AB">
              <w:rPr>
                <w:rFonts w:ascii="Times New Roman" w:hAnsi="Times New Roman"/>
                <w:lang w:val="fr-FR"/>
              </w:rPr>
              <w:t>/</w:t>
            </w:r>
            <w:r>
              <w:rPr>
                <w:rFonts w:ascii="Times New Roman" w:hAnsi="Times New Roman"/>
                <w:lang w:val="fr-FR"/>
              </w:rPr>
              <w:t xml:space="preserve"> </w:t>
            </w:r>
            <w:r w:rsidRPr="007763AB">
              <w:rPr>
                <w:rFonts w:ascii="Times New Roman" w:hAnsi="Times New Roman"/>
                <w:lang w:val="fr-FR"/>
              </w:rPr>
              <w:t>trimestrial cumulat ;</w:t>
            </w:r>
          </w:p>
        </w:tc>
        <w:tc>
          <w:tcPr>
            <w:tcW w:w="1276" w:type="dxa"/>
          </w:tcPr>
          <w:p w:rsidR="006305BE" w:rsidRPr="007763AB" w:rsidRDefault="006305BE" w:rsidP="00612747">
            <w:pPr>
              <w:jc w:val="both"/>
              <w:rPr>
                <w:lang w:val="fr-FR"/>
              </w:rPr>
            </w:pPr>
            <w:r w:rsidRPr="007763AB">
              <w:rPr>
                <w:lang w:val="fr-FR"/>
              </w:rPr>
              <w:t>10</w:t>
            </w:r>
          </w:p>
        </w:tc>
        <w:tc>
          <w:tcPr>
            <w:tcW w:w="1559" w:type="dxa"/>
          </w:tcPr>
          <w:p w:rsidR="006305BE" w:rsidRPr="007763AB" w:rsidRDefault="006305BE" w:rsidP="00612747">
            <w:pPr>
              <w:pStyle w:val="Footer"/>
              <w:tabs>
                <w:tab w:val="clear" w:pos="4320"/>
                <w:tab w:val="clear" w:pos="8640"/>
              </w:tabs>
              <w:jc w:val="both"/>
              <w:rPr>
                <w:rFonts w:ascii="Times New Roman" w:hAnsi="Times New Roman"/>
                <w:lang w:val="fr-FR"/>
              </w:rPr>
            </w:pPr>
            <w:r w:rsidRPr="007763AB">
              <w:rPr>
                <w:rFonts w:ascii="Times New Roman" w:hAnsi="Times New Roman"/>
                <w:lang w:val="fr-FR"/>
              </w:rPr>
              <w:t>permanent</w:t>
            </w:r>
          </w:p>
        </w:tc>
        <w:tc>
          <w:tcPr>
            <w:tcW w:w="1418" w:type="dxa"/>
          </w:tcPr>
          <w:p w:rsidR="006305BE" w:rsidRPr="007763AB" w:rsidRDefault="006305BE" w:rsidP="00612747">
            <w:pPr>
              <w:jc w:val="both"/>
              <w:rPr>
                <w:lang w:val="fr-FR"/>
              </w:rPr>
            </w:pPr>
            <w:r w:rsidRPr="007763AB">
              <w:rPr>
                <w:lang w:val="fr-FR"/>
              </w:rPr>
              <w:t>100</w:t>
            </w:r>
          </w:p>
        </w:tc>
      </w:tr>
      <w:tr w:rsidR="006305BE" w:rsidRPr="007763AB" w:rsidTr="00612747">
        <w:trPr>
          <w:trHeight w:val="520"/>
        </w:trPr>
        <w:tc>
          <w:tcPr>
            <w:tcW w:w="675" w:type="dxa"/>
          </w:tcPr>
          <w:p w:rsidR="006305BE" w:rsidRPr="007763AB" w:rsidRDefault="006305BE" w:rsidP="00612747">
            <w:pPr>
              <w:jc w:val="center"/>
              <w:rPr>
                <w:lang w:val="fr-FR"/>
              </w:rPr>
            </w:pPr>
            <w:r w:rsidRPr="007763AB">
              <w:rPr>
                <w:lang w:val="fr-FR"/>
              </w:rPr>
              <w:t>6.</w:t>
            </w:r>
          </w:p>
        </w:tc>
        <w:tc>
          <w:tcPr>
            <w:tcW w:w="4536" w:type="dxa"/>
          </w:tcPr>
          <w:p w:rsidR="006305BE" w:rsidRPr="00CF1280" w:rsidRDefault="006305BE" w:rsidP="00612747">
            <w:pPr>
              <w:pStyle w:val="BodyText"/>
              <w:rPr>
                <w:sz w:val="24"/>
                <w:szCs w:val="24"/>
                <w:lang w:val="fr-FR"/>
              </w:rPr>
            </w:pPr>
            <w:r w:rsidRPr="007763AB">
              <w:rPr>
                <w:sz w:val="24"/>
                <w:szCs w:val="24"/>
                <w:lang w:val="fr-FR"/>
              </w:rPr>
              <w:t>Acordă viză cfp pe deschiderile, repartizările şi modificările  de credite bugetare, pe angajamentele bugetare şi legale aferente cheltuielilor cu bunurile şi serviciile finanţate din sume alocate cu titlul de donaţii şi sponsorizări, şi pe angajamentele bugetare şi legale aferente achizitionării de bunuri, prestărilor de servicii, executării lucrărilor,  concesionării, închirierii, transferul, vânzarea şi sch</w:t>
            </w:r>
            <w:r>
              <w:rPr>
                <w:sz w:val="24"/>
                <w:szCs w:val="24"/>
                <w:lang w:val="fr-FR"/>
              </w:rPr>
              <w:t>imbul bunurilor din patrimoniu;</w:t>
            </w:r>
          </w:p>
        </w:tc>
        <w:tc>
          <w:tcPr>
            <w:tcW w:w="1276" w:type="dxa"/>
          </w:tcPr>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r>
              <w:rPr>
                <w:lang w:val="fr-FR"/>
              </w:rPr>
              <w:t>2</w:t>
            </w:r>
            <w:r w:rsidRPr="007763AB">
              <w:rPr>
                <w:lang w:val="fr-FR"/>
              </w:rPr>
              <w:t>0</w:t>
            </w:r>
          </w:p>
        </w:tc>
        <w:tc>
          <w:tcPr>
            <w:tcW w:w="1559" w:type="dxa"/>
          </w:tcPr>
          <w:p w:rsidR="006305BE" w:rsidRPr="007763AB" w:rsidRDefault="006305BE" w:rsidP="00612747">
            <w:pPr>
              <w:pStyle w:val="Footer"/>
              <w:tabs>
                <w:tab w:val="clear" w:pos="4320"/>
                <w:tab w:val="clear" w:pos="8640"/>
              </w:tabs>
              <w:jc w:val="both"/>
              <w:rPr>
                <w:rFonts w:ascii="Times New Roman" w:hAnsi="Times New Roman"/>
                <w:lang w:val="fr-FR"/>
              </w:rPr>
            </w:pPr>
          </w:p>
          <w:p w:rsidR="006305BE" w:rsidRPr="007763AB" w:rsidRDefault="006305BE" w:rsidP="00612747">
            <w:pPr>
              <w:pStyle w:val="Footer"/>
              <w:tabs>
                <w:tab w:val="clear" w:pos="4320"/>
                <w:tab w:val="clear" w:pos="8640"/>
              </w:tabs>
              <w:jc w:val="both"/>
              <w:rPr>
                <w:rFonts w:ascii="Times New Roman" w:hAnsi="Times New Roman"/>
                <w:lang w:val="fr-FR"/>
              </w:rPr>
            </w:pPr>
          </w:p>
          <w:p w:rsidR="006305BE" w:rsidRPr="007763AB" w:rsidRDefault="006305BE" w:rsidP="00612747">
            <w:pPr>
              <w:pStyle w:val="Footer"/>
              <w:tabs>
                <w:tab w:val="clear" w:pos="4320"/>
                <w:tab w:val="clear" w:pos="8640"/>
              </w:tabs>
              <w:jc w:val="both"/>
              <w:rPr>
                <w:rFonts w:ascii="Times New Roman" w:hAnsi="Times New Roman"/>
                <w:lang w:val="fr-FR"/>
              </w:rPr>
            </w:pPr>
          </w:p>
          <w:p w:rsidR="006305BE" w:rsidRPr="007763AB" w:rsidRDefault="006305BE" w:rsidP="00612747">
            <w:pPr>
              <w:pStyle w:val="Footer"/>
              <w:tabs>
                <w:tab w:val="clear" w:pos="4320"/>
                <w:tab w:val="clear" w:pos="8640"/>
              </w:tabs>
              <w:jc w:val="both"/>
              <w:rPr>
                <w:rFonts w:ascii="Times New Roman" w:hAnsi="Times New Roman"/>
                <w:lang w:val="fr-FR"/>
              </w:rPr>
            </w:pPr>
          </w:p>
          <w:p w:rsidR="006305BE" w:rsidRPr="007763AB" w:rsidRDefault="006305BE" w:rsidP="00612747">
            <w:pPr>
              <w:pStyle w:val="Footer"/>
              <w:tabs>
                <w:tab w:val="clear" w:pos="4320"/>
                <w:tab w:val="clear" w:pos="8640"/>
              </w:tabs>
              <w:jc w:val="both"/>
              <w:rPr>
                <w:rFonts w:ascii="Times New Roman" w:hAnsi="Times New Roman"/>
                <w:lang w:val="fr-FR"/>
              </w:rPr>
            </w:pPr>
          </w:p>
          <w:p w:rsidR="006305BE" w:rsidRPr="007763AB" w:rsidRDefault="006305BE" w:rsidP="00612747">
            <w:pPr>
              <w:pStyle w:val="Footer"/>
              <w:tabs>
                <w:tab w:val="clear" w:pos="4320"/>
                <w:tab w:val="clear" w:pos="8640"/>
              </w:tabs>
              <w:jc w:val="both"/>
              <w:rPr>
                <w:rFonts w:ascii="Times New Roman" w:hAnsi="Times New Roman"/>
                <w:lang w:val="fr-FR"/>
              </w:rPr>
            </w:pPr>
            <w:r w:rsidRPr="007763AB">
              <w:rPr>
                <w:rFonts w:ascii="Times New Roman" w:hAnsi="Times New Roman"/>
                <w:lang w:val="fr-FR"/>
              </w:rPr>
              <w:t>permanent</w:t>
            </w:r>
          </w:p>
        </w:tc>
        <w:tc>
          <w:tcPr>
            <w:tcW w:w="1418" w:type="dxa"/>
          </w:tcPr>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p>
          <w:p w:rsidR="006305BE" w:rsidRPr="007763AB" w:rsidRDefault="006305BE" w:rsidP="00612747">
            <w:pPr>
              <w:jc w:val="both"/>
              <w:rPr>
                <w:lang w:val="fr-FR"/>
              </w:rPr>
            </w:pPr>
            <w:r w:rsidRPr="007763AB">
              <w:rPr>
                <w:lang w:val="fr-FR"/>
              </w:rPr>
              <w:t>100</w:t>
            </w:r>
          </w:p>
        </w:tc>
      </w:tr>
    </w:tbl>
    <w:p w:rsidR="006305BE" w:rsidRPr="007763AB" w:rsidRDefault="006305BE" w:rsidP="006305BE">
      <w:pPr>
        <w:pStyle w:val="Default"/>
        <w:ind w:left="170" w:firstLine="720"/>
        <w:jc w:val="both"/>
        <w:rPr>
          <w:rFonts w:ascii="Times New Roman" w:hAnsi="Times New Roman" w:cs="Times New Roman"/>
          <w:b/>
          <w:u w:val="single"/>
          <w:lang w:val="fr-FR"/>
        </w:rPr>
      </w:pPr>
    </w:p>
    <w:p w:rsidR="006305BE" w:rsidRPr="007763AB" w:rsidRDefault="006305BE" w:rsidP="006305BE">
      <w:pPr>
        <w:pStyle w:val="BodyText"/>
        <w:ind w:right="673"/>
        <w:rPr>
          <w:sz w:val="24"/>
          <w:szCs w:val="24"/>
          <w:lang w:val="fr-FR"/>
        </w:rPr>
      </w:pPr>
    </w:p>
    <w:p w:rsidR="006305BE" w:rsidRDefault="006305BE" w:rsidP="006305BE">
      <w:pPr>
        <w:pStyle w:val="BodyText"/>
        <w:ind w:left="993" w:right="673"/>
        <w:rPr>
          <w:sz w:val="24"/>
          <w:szCs w:val="24"/>
          <w:lang w:val="fr-FR"/>
        </w:rPr>
      </w:pPr>
      <w:r w:rsidRPr="007763AB">
        <w:rPr>
          <w:sz w:val="24"/>
          <w:szCs w:val="24"/>
          <w:lang w:val="fr-FR"/>
        </w:rPr>
        <w:t xml:space="preserve">-  Verificarea operaţiunilor contabile lunare </w:t>
      </w:r>
      <w:r>
        <w:rPr>
          <w:sz w:val="24"/>
          <w:szCs w:val="24"/>
          <w:lang w:val="fr-FR"/>
        </w:rPr>
        <w:t>di</w:t>
      </w:r>
      <w:r w:rsidRPr="007763AB">
        <w:rPr>
          <w:sz w:val="24"/>
          <w:szCs w:val="24"/>
          <w:lang w:val="fr-FR"/>
        </w:rPr>
        <w:t>n fişele de cont pentru execuţia bugetară pentru Sectorului 1 al Municipiului Bucureşti, Centrul Militar, Aparare Civilă, Cultură, Direcţia Generală Publică de Evidenţă a Persoanelor Sector 1, Salubritate, Locuinţe, Străzi, Proiecte de Dezvoltare Multifuncţională pentru toate sursele de finanţare ;</w:t>
      </w:r>
    </w:p>
    <w:p w:rsidR="006305BE" w:rsidRPr="007763AB" w:rsidRDefault="006305BE" w:rsidP="006305BE">
      <w:pPr>
        <w:pStyle w:val="BodyText"/>
        <w:ind w:left="993" w:right="673"/>
        <w:rPr>
          <w:sz w:val="24"/>
          <w:szCs w:val="24"/>
          <w:lang w:val="fr-FR"/>
        </w:rPr>
      </w:pPr>
      <w:r>
        <w:rPr>
          <w:sz w:val="24"/>
          <w:szCs w:val="24"/>
          <w:lang w:val="fr-FR"/>
        </w:rPr>
        <w:t xml:space="preserve">-  </w:t>
      </w:r>
      <w:r w:rsidRPr="007763AB">
        <w:rPr>
          <w:sz w:val="24"/>
          <w:szCs w:val="24"/>
          <w:lang w:val="fr-FR"/>
        </w:rPr>
        <w:t xml:space="preserve"> Verificarea închiderii plăţilor cu cheltuielile acolo unde este cazul;</w:t>
      </w:r>
    </w:p>
    <w:p w:rsidR="006305BE" w:rsidRPr="007763AB" w:rsidRDefault="006305BE" w:rsidP="006305BE">
      <w:pPr>
        <w:pStyle w:val="BodyText"/>
        <w:ind w:left="993" w:right="673"/>
        <w:rPr>
          <w:sz w:val="24"/>
          <w:szCs w:val="24"/>
          <w:lang w:val="fr-FR"/>
        </w:rPr>
      </w:pPr>
      <w:r w:rsidRPr="007763AB">
        <w:rPr>
          <w:sz w:val="24"/>
          <w:szCs w:val="24"/>
          <w:lang w:val="fr-FR"/>
        </w:rPr>
        <w:t xml:space="preserve">- </w:t>
      </w:r>
      <w:r>
        <w:rPr>
          <w:sz w:val="24"/>
          <w:szCs w:val="24"/>
          <w:lang w:val="fr-FR"/>
        </w:rPr>
        <w:t xml:space="preserve">  </w:t>
      </w:r>
      <w:r w:rsidRPr="007763AB">
        <w:rPr>
          <w:sz w:val="24"/>
          <w:szCs w:val="24"/>
          <w:lang w:val="fr-FR"/>
        </w:rPr>
        <w:t>Verificarea lunară a balanţei, a conturilor de cheltuieli de personal, cheltuieli  cu bunuri şi servicii, transferuri, cheltuieli de capital  ale Sectorului 1 al Municipiului Bucureşti, Centrul Militar, Aparare Civilă, Cultură, Direcţia Generală Publică de Evidenţă a Persoanelor Sector 1, Cultură, Locuinţe, Salubritate, Străzi, Proiecte de Dezvoltare Multifuncţională, etc.,  pentru toate sursele de finanţare ;</w:t>
      </w:r>
    </w:p>
    <w:p w:rsidR="006305BE" w:rsidRDefault="006305BE" w:rsidP="006305BE">
      <w:pPr>
        <w:pStyle w:val="BodyText"/>
        <w:ind w:left="993" w:right="673"/>
        <w:rPr>
          <w:sz w:val="24"/>
          <w:szCs w:val="24"/>
          <w:lang w:val="fr-FR"/>
        </w:rPr>
      </w:pPr>
      <w:r w:rsidRPr="007763AB">
        <w:rPr>
          <w:sz w:val="24"/>
          <w:szCs w:val="24"/>
          <w:lang w:val="fr-FR"/>
        </w:rPr>
        <w:t xml:space="preserve">- </w:t>
      </w:r>
      <w:r>
        <w:rPr>
          <w:sz w:val="24"/>
          <w:szCs w:val="24"/>
          <w:lang w:val="fr-FR"/>
        </w:rPr>
        <w:t xml:space="preserve"> </w:t>
      </w:r>
      <w:r w:rsidRPr="007763AB">
        <w:rPr>
          <w:sz w:val="24"/>
          <w:szCs w:val="24"/>
          <w:lang w:val="fr-FR"/>
        </w:rPr>
        <w:t>Întocmirea execuţiei bugetare pentru Sectorul 1 al Municipiului Bucureşti, Centrul Militar, Apărare Civilă, Cultură, Direcţia Generală Publică de Evidenţă a Persoanelor Sector 1, Locuinţe, Salubritate, Străzi, Proiecte de Dezvoltare Multifuncţională pentru toate sursele de finanţare ;</w:t>
      </w:r>
    </w:p>
    <w:p w:rsidR="006305BE" w:rsidRDefault="006305BE" w:rsidP="006305BE">
      <w:pPr>
        <w:pStyle w:val="BodyText"/>
        <w:ind w:left="993" w:right="673"/>
        <w:rPr>
          <w:sz w:val="24"/>
          <w:szCs w:val="24"/>
          <w:lang w:val="fr-FR"/>
        </w:rPr>
      </w:pPr>
      <w:r>
        <w:rPr>
          <w:sz w:val="24"/>
          <w:szCs w:val="24"/>
          <w:lang w:val="fr-FR"/>
        </w:rPr>
        <w:t xml:space="preserve">- </w:t>
      </w:r>
      <w:r w:rsidRPr="007763AB">
        <w:rPr>
          <w:sz w:val="24"/>
          <w:szCs w:val="24"/>
          <w:lang w:val="fr-FR"/>
        </w:rPr>
        <w:t>Verificarea fişelor</w:t>
      </w:r>
      <w:r>
        <w:rPr>
          <w:sz w:val="24"/>
          <w:szCs w:val="24"/>
          <w:lang w:val="fr-FR"/>
        </w:rPr>
        <w:t xml:space="preserve"> de cont conform Ordinului 1792</w:t>
      </w:r>
      <w:r w:rsidRPr="007763AB">
        <w:rPr>
          <w:sz w:val="24"/>
          <w:szCs w:val="24"/>
          <w:lang w:val="fr-FR"/>
        </w:rPr>
        <w:t>/ 2002 referitor la Normele metodologice privind angajarea, lichidarea, ordonanţarea şi plata cheltuielilor instituţiilor publice, precum şi organizarea, evidenţa şi raportarea angajamentelor bugetare şi legale</w:t>
      </w:r>
      <w:r>
        <w:rPr>
          <w:sz w:val="24"/>
          <w:szCs w:val="24"/>
          <w:lang w:val="fr-FR"/>
        </w:rPr>
        <w:t>, actualizat</w:t>
      </w:r>
      <w:r w:rsidRPr="007763AB">
        <w:rPr>
          <w:sz w:val="24"/>
          <w:szCs w:val="24"/>
        </w:rPr>
        <w:t>;</w:t>
      </w:r>
    </w:p>
    <w:p w:rsidR="006305BE" w:rsidRDefault="006305BE" w:rsidP="006305BE">
      <w:pPr>
        <w:pStyle w:val="BodyText"/>
        <w:ind w:left="993" w:right="673"/>
        <w:rPr>
          <w:sz w:val="24"/>
          <w:szCs w:val="24"/>
          <w:lang w:val="fr-FR"/>
        </w:rPr>
      </w:pPr>
      <w:r>
        <w:rPr>
          <w:sz w:val="24"/>
          <w:szCs w:val="24"/>
          <w:lang w:val="fr-FR"/>
        </w:rPr>
        <w:t xml:space="preserve">- </w:t>
      </w:r>
      <w:r w:rsidRPr="007763AB">
        <w:rPr>
          <w:sz w:val="24"/>
          <w:szCs w:val="24"/>
          <w:lang w:val="fr-FR"/>
        </w:rPr>
        <w:t>Verificarea, centralizarea şi transmiterea</w:t>
      </w:r>
      <w:r>
        <w:rPr>
          <w:sz w:val="24"/>
          <w:szCs w:val="24"/>
          <w:lang w:val="fr-FR"/>
        </w:rPr>
        <w:t xml:space="preserve"> lunar,</w:t>
      </w:r>
      <w:r w:rsidRPr="007763AB">
        <w:rPr>
          <w:sz w:val="24"/>
          <w:szCs w:val="24"/>
          <w:lang w:val="fr-FR"/>
        </w:rPr>
        <w:t xml:space="preserve"> la Activitatea de Trezorerie şi Contabilitate Publică a </w:t>
      </w:r>
      <w:r>
        <w:rPr>
          <w:sz w:val="24"/>
          <w:szCs w:val="24"/>
          <w:lang w:val="fr-FR"/>
        </w:rPr>
        <w:t xml:space="preserve">Datoriei publice : </w:t>
      </w:r>
      <w:r w:rsidRPr="007763AB">
        <w:rPr>
          <w:sz w:val="24"/>
          <w:szCs w:val="24"/>
          <w:lang w:val="fr-FR"/>
        </w:rPr>
        <w:t>Anex</w:t>
      </w:r>
      <w:r>
        <w:rPr>
          <w:sz w:val="24"/>
          <w:szCs w:val="24"/>
          <w:lang w:val="fr-FR"/>
        </w:rPr>
        <w:t>a</w:t>
      </w:r>
      <w:r w:rsidRPr="007763AB">
        <w:rPr>
          <w:sz w:val="24"/>
          <w:szCs w:val="24"/>
          <w:lang w:val="fr-FR"/>
        </w:rPr>
        <w:t xml:space="preserve"> nr.10 ,,Contul de execuţie a bugetului instituţiilor publice şi activităţilor finanţate integral din venituri proprii (de subordonare locale) – Cheltuieli, Anexa nr.11 ,,Contul de execuţie a bugetului instituţiilor publice finanţate din venituri proprii şi subvenţii (de subordonare locale) – Cheltuieli,,, Anexa nr.16 ,,Contul de execuţie a bugetului creditelor interne – Cheltuieli,, şi  Anexa nr. 20 ,,Contul de execuţie a veniturilor şi cheltuielilor evidenţiate în afar</w:t>
      </w:r>
      <w:r>
        <w:rPr>
          <w:sz w:val="24"/>
          <w:szCs w:val="24"/>
          <w:lang w:val="fr-FR"/>
        </w:rPr>
        <w:t>a bugetului local – Cheltuieli,</w:t>
      </w:r>
    </w:p>
    <w:p w:rsidR="006305BE" w:rsidRPr="007763AB" w:rsidRDefault="006305BE" w:rsidP="006305BE">
      <w:pPr>
        <w:pStyle w:val="BodyText"/>
        <w:ind w:left="993" w:right="673"/>
        <w:rPr>
          <w:sz w:val="24"/>
          <w:szCs w:val="24"/>
          <w:lang w:val="fr-FR"/>
        </w:rPr>
      </w:pPr>
      <w:r>
        <w:rPr>
          <w:sz w:val="24"/>
          <w:szCs w:val="24"/>
          <w:lang w:val="fr-FR"/>
        </w:rPr>
        <w:lastRenderedPageBreak/>
        <w:t xml:space="preserve">-  </w:t>
      </w:r>
      <w:r w:rsidRPr="007763AB">
        <w:rPr>
          <w:sz w:val="24"/>
          <w:szCs w:val="24"/>
          <w:lang w:val="fr-FR"/>
        </w:rPr>
        <w:t>Verificarea, centralizarea şi transmiterea la Activitatea de Trezorerie şi Contabilitate Publică a Municipiului Bucureşti a Situaţiilor financiare lunare: Anexa 01 - Bilanţ şi Anexa 30 - Plăţi restante.</w:t>
      </w:r>
    </w:p>
    <w:p w:rsidR="006305BE" w:rsidRPr="007763AB" w:rsidRDefault="006305BE" w:rsidP="006305BE">
      <w:pPr>
        <w:pStyle w:val="Default"/>
        <w:spacing w:line="360" w:lineRule="auto"/>
        <w:ind w:left="720" w:right="503" w:firstLine="720"/>
        <w:jc w:val="both"/>
        <w:rPr>
          <w:rFonts w:ascii="Times New Roman" w:hAnsi="Times New Roman" w:cs="Times New Roman"/>
          <w:b/>
          <w:bCs/>
          <w:i/>
          <w:iCs/>
        </w:rPr>
      </w:pPr>
      <w:r w:rsidRPr="007763AB">
        <w:rPr>
          <w:rFonts w:ascii="Times New Roman" w:hAnsi="Times New Roman" w:cs="Times New Roman"/>
          <w:b/>
          <w:bCs/>
          <w:i/>
          <w:iCs/>
          <w:lang w:val="ro-RO"/>
        </w:rPr>
        <w:t>Rezultate</w:t>
      </w:r>
      <w:r w:rsidRPr="007763AB">
        <w:rPr>
          <w:rFonts w:ascii="Times New Roman" w:hAnsi="Times New Roman" w:cs="Times New Roman"/>
          <w:b/>
          <w:bCs/>
          <w:i/>
          <w:iCs/>
        </w:rPr>
        <w:t>:</w:t>
      </w:r>
    </w:p>
    <w:p w:rsidR="006305BE" w:rsidRPr="007763AB" w:rsidRDefault="006305BE" w:rsidP="00D33269">
      <w:pPr>
        <w:pStyle w:val="Default"/>
        <w:numPr>
          <w:ilvl w:val="0"/>
          <w:numId w:val="38"/>
        </w:numPr>
        <w:spacing w:line="360" w:lineRule="auto"/>
        <w:ind w:left="1920" w:right="503"/>
        <w:jc w:val="both"/>
        <w:rPr>
          <w:rFonts w:ascii="Times New Roman" w:hAnsi="Times New Roman" w:cs="Times New Roman"/>
          <w:bCs/>
          <w:iCs/>
          <w:lang w:val="ro-RO"/>
        </w:rPr>
      </w:pPr>
      <w:r w:rsidRPr="007763AB">
        <w:rPr>
          <w:rFonts w:ascii="Times New Roman" w:hAnsi="Times New Roman" w:cs="Times New Roman"/>
          <w:bCs/>
          <w:iCs/>
          <w:lang w:val="ro-RO"/>
        </w:rPr>
        <w:t>În anul 2015 nu s-au constatat operaţiuni care să nu întrunească condiţiile pentru a se refuza motivat, în scris, acordarea vizei de control financiar preventiv.</w:t>
      </w:r>
    </w:p>
    <w:p w:rsidR="006305BE" w:rsidRPr="007763AB" w:rsidRDefault="006305BE" w:rsidP="00D33269">
      <w:pPr>
        <w:pStyle w:val="Default"/>
        <w:numPr>
          <w:ilvl w:val="0"/>
          <w:numId w:val="38"/>
        </w:numPr>
        <w:spacing w:line="360" w:lineRule="auto"/>
        <w:ind w:left="1920" w:right="503"/>
        <w:jc w:val="both"/>
        <w:rPr>
          <w:rFonts w:ascii="Times New Roman" w:hAnsi="Times New Roman" w:cs="Times New Roman"/>
          <w:bCs/>
          <w:iCs/>
          <w:lang w:val="ro-RO"/>
        </w:rPr>
      </w:pPr>
      <w:r w:rsidRPr="007763AB">
        <w:rPr>
          <w:rFonts w:ascii="Times New Roman" w:hAnsi="Times New Roman" w:cs="Times New Roman"/>
          <w:bCs/>
          <w:iCs/>
          <w:lang w:val="ro-RO"/>
        </w:rPr>
        <w:t>Organizarea, evidenţa şi raportarea angajamentelor bugetare şi legale a avut la bază în principal</w:t>
      </w:r>
      <w:r w:rsidRPr="007763AB">
        <w:rPr>
          <w:rFonts w:ascii="Times New Roman" w:hAnsi="Times New Roman" w:cs="Times New Roman"/>
          <w:bCs/>
          <w:iCs/>
        </w:rPr>
        <w:t>:</w:t>
      </w:r>
    </w:p>
    <w:p w:rsidR="006305BE" w:rsidRPr="007763AB" w:rsidRDefault="006305BE" w:rsidP="00D33269">
      <w:pPr>
        <w:pStyle w:val="Default"/>
        <w:numPr>
          <w:ilvl w:val="0"/>
          <w:numId w:val="39"/>
        </w:numPr>
        <w:spacing w:line="360" w:lineRule="auto"/>
        <w:ind w:right="503"/>
        <w:jc w:val="both"/>
        <w:rPr>
          <w:rFonts w:ascii="Times New Roman" w:hAnsi="Times New Roman" w:cs="Times New Roman"/>
          <w:bCs/>
          <w:iCs/>
          <w:lang w:val="ro-RO"/>
        </w:rPr>
      </w:pPr>
      <w:r w:rsidRPr="007763AB">
        <w:rPr>
          <w:rFonts w:ascii="Times New Roman" w:hAnsi="Times New Roman" w:cs="Times New Roman"/>
          <w:bCs/>
          <w:iCs/>
          <w:lang w:val="ro-RO"/>
        </w:rPr>
        <w:t xml:space="preserve">evidenţa angajamentelor bugetare cu ajutorul contului </w:t>
      </w:r>
      <w:r w:rsidRPr="007763AB">
        <w:rPr>
          <w:rFonts w:ascii="Times New Roman" w:hAnsi="Times New Roman" w:cs="Times New Roman"/>
          <w:bCs/>
          <w:iCs/>
        </w:rPr>
        <w:t xml:space="preserve">806 60 </w:t>
      </w:r>
      <w:r>
        <w:rPr>
          <w:rFonts w:ascii="Times New Roman" w:hAnsi="Times New Roman" w:cs="Times New Roman"/>
          <w:bCs/>
          <w:iCs/>
        </w:rPr>
        <w:t>00</w:t>
      </w:r>
    </w:p>
    <w:p w:rsidR="006305BE" w:rsidRPr="007763AB" w:rsidRDefault="006305BE" w:rsidP="006305BE">
      <w:pPr>
        <w:pStyle w:val="Default"/>
        <w:spacing w:line="360" w:lineRule="auto"/>
        <w:ind w:left="2520" w:right="503"/>
        <w:jc w:val="both"/>
        <w:rPr>
          <w:rFonts w:ascii="Times New Roman" w:hAnsi="Times New Roman" w:cs="Times New Roman"/>
          <w:bCs/>
          <w:iCs/>
          <w:lang w:val="ro-RO"/>
        </w:rPr>
      </w:pPr>
      <w:r w:rsidRPr="007763AB">
        <w:rPr>
          <w:rFonts w:ascii="Times New Roman" w:hAnsi="Times New Roman" w:cs="Times New Roman"/>
          <w:bCs/>
          <w:iCs/>
        </w:rPr>
        <w:t>”Angajamente bugetare”,</w:t>
      </w:r>
    </w:p>
    <w:p w:rsidR="006305BE" w:rsidRPr="007763AB" w:rsidRDefault="006305BE" w:rsidP="00D33269">
      <w:pPr>
        <w:pStyle w:val="Default"/>
        <w:numPr>
          <w:ilvl w:val="0"/>
          <w:numId w:val="39"/>
        </w:numPr>
        <w:spacing w:line="360" w:lineRule="auto"/>
        <w:ind w:right="503"/>
        <w:jc w:val="both"/>
        <w:rPr>
          <w:rFonts w:ascii="Times New Roman" w:hAnsi="Times New Roman" w:cs="Times New Roman"/>
          <w:bCs/>
          <w:iCs/>
          <w:lang w:val="ro-RO"/>
        </w:rPr>
      </w:pPr>
      <w:r w:rsidRPr="007763AB">
        <w:rPr>
          <w:rFonts w:ascii="Times New Roman" w:hAnsi="Times New Roman" w:cs="Times New Roman"/>
          <w:bCs/>
          <w:iCs/>
          <w:lang w:val="ro-RO"/>
        </w:rPr>
        <w:t>compararea datelor din conturile 806 00</w:t>
      </w:r>
      <w:r>
        <w:rPr>
          <w:rFonts w:ascii="Times New Roman" w:hAnsi="Times New Roman" w:cs="Times New Roman"/>
          <w:bCs/>
          <w:iCs/>
          <w:lang w:val="ro-RO"/>
        </w:rPr>
        <w:t xml:space="preserve"> 00 „</w:t>
      </w:r>
      <w:r w:rsidRPr="007763AB">
        <w:rPr>
          <w:rFonts w:ascii="Times New Roman" w:hAnsi="Times New Roman" w:cs="Times New Roman"/>
          <w:bCs/>
          <w:iCs/>
          <w:lang w:val="ro-RO"/>
        </w:rPr>
        <w:t xml:space="preserve">Credite bugetare aprobate” şi </w:t>
      </w:r>
      <w:r w:rsidRPr="007763AB">
        <w:rPr>
          <w:rFonts w:ascii="Times New Roman" w:hAnsi="Times New Roman" w:cs="Times New Roman"/>
          <w:bCs/>
          <w:iCs/>
        </w:rPr>
        <w:t>806 60</w:t>
      </w:r>
      <w:r w:rsidRPr="007763AB">
        <w:rPr>
          <w:rFonts w:ascii="Times New Roman" w:hAnsi="Times New Roman" w:cs="Times New Roman"/>
          <w:bCs/>
          <w:iCs/>
          <w:lang w:val="ro-RO"/>
        </w:rPr>
        <w:t xml:space="preserve"> </w:t>
      </w:r>
      <w:r>
        <w:rPr>
          <w:rFonts w:ascii="Times New Roman" w:hAnsi="Times New Roman" w:cs="Times New Roman"/>
          <w:bCs/>
          <w:iCs/>
          <w:lang w:val="ro-RO"/>
        </w:rPr>
        <w:t xml:space="preserve">00 </w:t>
      </w:r>
      <w:r w:rsidRPr="007763AB">
        <w:rPr>
          <w:rFonts w:ascii="Times New Roman" w:hAnsi="Times New Roman" w:cs="Times New Roman"/>
          <w:bCs/>
          <w:iCs/>
        </w:rPr>
        <w:t>”Angajamente bugetare” pentru determinarea creditelor bugetare disponibile care pot fi angajate,</w:t>
      </w:r>
    </w:p>
    <w:p w:rsidR="006305BE" w:rsidRPr="007763AB" w:rsidRDefault="006305BE" w:rsidP="00D33269">
      <w:pPr>
        <w:pStyle w:val="Default"/>
        <w:numPr>
          <w:ilvl w:val="0"/>
          <w:numId w:val="39"/>
        </w:numPr>
        <w:spacing w:line="360" w:lineRule="auto"/>
        <w:ind w:right="503"/>
        <w:jc w:val="both"/>
        <w:rPr>
          <w:rFonts w:ascii="Times New Roman" w:hAnsi="Times New Roman" w:cs="Times New Roman"/>
          <w:bCs/>
          <w:iCs/>
          <w:lang w:val="ro-RO"/>
        </w:rPr>
      </w:pPr>
      <w:r w:rsidRPr="007763AB">
        <w:rPr>
          <w:rFonts w:ascii="Times New Roman" w:hAnsi="Times New Roman" w:cs="Times New Roman"/>
          <w:bCs/>
          <w:iCs/>
          <w:lang w:val="ro-RO"/>
        </w:rPr>
        <w:t xml:space="preserve">evidenţa angajamentelor legale cu ajutorul contului 806 70 </w:t>
      </w:r>
      <w:r>
        <w:rPr>
          <w:rFonts w:ascii="Times New Roman" w:hAnsi="Times New Roman" w:cs="Times New Roman"/>
          <w:bCs/>
          <w:iCs/>
          <w:lang w:val="ro-RO"/>
        </w:rPr>
        <w:t xml:space="preserve">00 </w:t>
      </w:r>
      <w:r w:rsidRPr="007763AB">
        <w:rPr>
          <w:rFonts w:ascii="Times New Roman" w:hAnsi="Times New Roman" w:cs="Times New Roman"/>
          <w:bCs/>
          <w:iCs/>
        </w:rPr>
        <w:t>“Angajamente legale”</w:t>
      </w:r>
      <w:r>
        <w:rPr>
          <w:rFonts w:ascii="Times New Roman" w:hAnsi="Times New Roman" w:cs="Times New Roman"/>
          <w:bCs/>
          <w:iCs/>
        </w:rPr>
        <w:t xml:space="preserve"> </w:t>
      </w:r>
      <w:r w:rsidRPr="007763AB">
        <w:rPr>
          <w:rFonts w:ascii="Times New Roman" w:hAnsi="Times New Roman" w:cs="Times New Roman"/>
          <w:bCs/>
          <w:iCs/>
        </w:rPr>
        <w:t>- urmărirea tuturor contractelor şi actelor adiţionale întocmite în cadrul Sectorului 1 al Municipiului Bucureşti,</w:t>
      </w:r>
    </w:p>
    <w:p w:rsidR="006305BE" w:rsidRPr="007763AB" w:rsidRDefault="006305BE" w:rsidP="00D33269">
      <w:pPr>
        <w:pStyle w:val="Default"/>
        <w:numPr>
          <w:ilvl w:val="0"/>
          <w:numId w:val="39"/>
        </w:numPr>
        <w:spacing w:line="360" w:lineRule="auto"/>
        <w:ind w:right="503"/>
        <w:jc w:val="both"/>
        <w:rPr>
          <w:rFonts w:ascii="Times New Roman" w:hAnsi="Times New Roman" w:cs="Times New Roman"/>
          <w:bCs/>
          <w:iCs/>
          <w:lang w:val="ro-RO"/>
        </w:rPr>
      </w:pPr>
      <w:r w:rsidRPr="007763AB">
        <w:rPr>
          <w:rFonts w:ascii="Times New Roman" w:hAnsi="Times New Roman" w:cs="Times New Roman"/>
          <w:bCs/>
          <w:iCs/>
        </w:rPr>
        <w:t>evidenţa ordonanţărilor de plată prin urmărirea încadrării acestora atât în limita bugetului alocat, trimestrialitate, c</w:t>
      </w:r>
      <w:r w:rsidRPr="007763AB">
        <w:rPr>
          <w:rFonts w:ascii="Times New Roman" w:hAnsi="Times New Roman" w:cs="Times New Roman"/>
          <w:bCs/>
          <w:iCs/>
          <w:lang w:val="ro-RO"/>
        </w:rPr>
        <w:t>â</w:t>
      </w:r>
      <w:r w:rsidRPr="007763AB">
        <w:rPr>
          <w:rFonts w:ascii="Times New Roman" w:hAnsi="Times New Roman" w:cs="Times New Roman"/>
          <w:bCs/>
          <w:iCs/>
        </w:rPr>
        <w:t>t şi în angajamentele legale (contracte, comenzi).</w:t>
      </w:r>
    </w:p>
    <w:p w:rsidR="006305BE" w:rsidRPr="007763AB" w:rsidRDefault="006305BE" w:rsidP="00D33269">
      <w:pPr>
        <w:pStyle w:val="Default"/>
        <w:numPr>
          <w:ilvl w:val="0"/>
          <w:numId w:val="38"/>
        </w:numPr>
        <w:spacing w:line="360" w:lineRule="auto"/>
        <w:ind w:left="1920" w:right="503"/>
        <w:jc w:val="both"/>
        <w:rPr>
          <w:rFonts w:ascii="Times New Roman" w:hAnsi="Times New Roman" w:cs="Times New Roman"/>
          <w:bCs/>
          <w:iCs/>
          <w:lang w:val="ro-RO"/>
        </w:rPr>
      </w:pPr>
      <w:r w:rsidRPr="007763AB">
        <w:rPr>
          <w:rFonts w:ascii="Times New Roman" w:hAnsi="Times New Roman" w:cs="Times New Roman"/>
          <w:bCs/>
          <w:iCs/>
        </w:rPr>
        <w:t>În cursul anului 2015 s-au întocmit şi verificat angajamente bugetare şi legale atât din bugetul local, cât şi din bugetul împrumuturilor externe  pentru:</w:t>
      </w:r>
    </w:p>
    <w:p w:rsidR="006305BE" w:rsidRPr="007763AB" w:rsidRDefault="006305BE" w:rsidP="00D33269">
      <w:pPr>
        <w:pStyle w:val="Default"/>
        <w:numPr>
          <w:ilvl w:val="0"/>
          <w:numId w:val="40"/>
        </w:numPr>
        <w:spacing w:line="360" w:lineRule="auto"/>
        <w:ind w:right="503"/>
        <w:jc w:val="both"/>
        <w:rPr>
          <w:rFonts w:ascii="Times New Roman" w:hAnsi="Times New Roman" w:cs="Times New Roman"/>
          <w:bCs/>
          <w:iCs/>
          <w:lang w:val="ro-RO"/>
        </w:rPr>
      </w:pPr>
      <w:r w:rsidRPr="007763AB">
        <w:rPr>
          <w:rFonts w:ascii="Times New Roman" w:hAnsi="Times New Roman" w:cs="Times New Roman"/>
          <w:bCs/>
          <w:iCs/>
          <w:lang w:val="ro-RO"/>
        </w:rPr>
        <w:t>Sectorul 1 Al Municipiului Bucureşti</w:t>
      </w:r>
    </w:p>
    <w:p w:rsidR="006305BE" w:rsidRPr="007763AB" w:rsidRDefault="006305BE" w:rsidP="00D33269">
      <w:pPr>
        <w:pStyle w:val="Default"/>
        <w:numPr>
          <w:ilvl w:val="0"/>
          <w:numId w:val="40"/>
        </w:numPr>
        <w:spacing w:line="360" w:lineRule="auto"/>
        <w:ind w:right="503"/>
        <w:jc w:val="both"/>
        <w:rPr>
          <w:rFonts w:ascii="Times New Roman" w:hAnsi="Times New Roman" w:cs="Times New Roman"/>
          <w:bCs/>
          <w:iCs/>
          <w:lang w:val="ro-RO"/>
        </w:rPr>
      </w:pPr>
      <w:r w:rsidRPr="007763AB">
        <w:rPr>
          <w:rFonts w:ascii="Times New Roman" w:hAnsi="Times New Roman" w:cs="Times New Roman"/>
          <w:bCs/>
          <w:iCs/>
          <w:lang w:val="ro-RO"/>
        </w:rPr>
        <w:t>Direcţia Publică de Evidenţă  a Persoanelor şi Stare Civilă</w:t>
      </w:r>
    </w:p>
    <w:p w:rsidR="006305BE" w:rsidRPr="007763AB" w:rsidRDefault="006305BE" w:rsidP="00D33269">
      <w:pPr>
        <w:pStyle w:val="Default"/>
        <w:numPr>
          <w:ilvl w:val="0"/>
          <w:numId w:val="40"/>
        </w:numPr>
        <w:spacing w:line="360" w:lineRule="auto"/>
        <w:ind w:right="503"/>
        <w:jc w:val="both"/>
        <w:rPr>
          <w:rFonts w:ascii="Times New Roman" w:hAnsi="Times New Roman" w:cs="Times New Roman"/>
          <w:bCs/>
          <w:iCs/>
          <w:lang w:val="ro-RO"/>
        </w:rPr>
      </w:pPr>
      <w:r w:rsidRPr="007763AB">
        <w:rPr>
          <w:rFonts w:ascii="Times New Roman" w:hAnsi="Times New Roman" w:cs="Times New Roman"/>
          <w:bCs/>
          <w:iCs/>
          <w:lang w:val="ro-RO"/>
        </w:rPr>
        <w:t>Tranzacţii privind datoria publică şi împrumuturi</w:t>
      </w:r>
    </w:p>
    <w:p w:rsidR="006305BE" w:rsidRPr="007763AB" w:rsidRDefault="006305BE" w:rsidP="00D33269">
      <w:pPr>
        <w:pStyle w:val="Default"/>
        <w:numPr>
          <w:ilvl w:val="0"/>
          <w:numId w:val="40"/>
        </w:numPr>
        <w:spacing w:line="360" w:lineRule="auto"/>
        <w:ind w:right="503"/>
        <w:jc w:val="both"/>
        <w:rPr>
          <w:rFonts w:ascii="Times New Roman" w:hAnsi="Times New Roman" w:cs="Times New Roman"/>
          <w:bCs/>
          <w:iCs/>
          <w:lang w:val="ro-RO"/>
        </w:rPr>
      </w:pPr>
      <w:r w:rsidRPr="007763AB">
        <w:rPr>
          <w:rFonts w:ascii="Times New Roman" w:hAnsi="Times New Roman" w:cs="Times New Roman"/>
          <w:bCs/>
          <w:iCs/>
          <w:lang w:val="ro-RO"/>
        </w:rPr>
        <w:t>Centrul Militar</w:t>
      </w:r>
    </w:p>
    <w:p w:rsidR="006305BE" w:rsidRPr="007763AB" w:rsidRDefault="006305BE" w:rsidP="00D33269">
      <w:pPr>
        <w:pStyle w:val="Default"/>
        <w:numPr>
          <w:ilvl w:val="0"/>
          <w:numId w:val="40"/>
        </w:numPr>
        <w:spacing w:line="360" w:lineRule="auto"/>
        <w:ind w:right="503"/>
        <w:jc w:val="both"/>
        <w:rPr>
          <w:rFonts w:ascii="Times New Roman" w:hAnsi="Times New Roman" w:cs="Times New Roman"/>
          <w:bCs/>
          <w:iCs/>
          <w:lang w:val="ro-RO"/>
        </w:rPr>
      </w:pPr>
      <w:r w:rsidRPr="007763AB">
        <w:rPr>
          <w:rFonts w:ascii="Times New Roman" w:hAnsi="Times New Roman" w:cs="Times New Roman"/>
          <w:bCs/>
          <w:iCs/>
          <w:lang w:val="ro-RO"/>
        </w:rPr>
        <w:t>Protecţie Civilă</w:t>
      </w:r>
    </w:p>
    <w:p w:rsidR="006305BE" w:rsidRPr="007763AB" w:rsidRDefault="006305BE" w:rsidP="00D33269">
      <w:pPr>
        <w:pStyle w:val="Default"/>
        <w:numPr>
          <w:ilvl w:val="0"/>
          <w:numId w:val="40"/>
        </w:numPr>
        <w:spacing w:line="360" w:lineRule="auto"/>
        <w:ind w:right="503"/>
        <w:jc w:val="both"/>
        <w:rPr>
          <w:rFonts w:ascii="Times New Roman" w:hAnsi="Times New Roman" w:cs="Times New Roman"/>
          <w:bCs/>
          <w:iCs/>
          <w:lang w:val="ro-RO"/>
        </w:rPr>
      </w:pPr>
      <w:r w:rsidRPr="007763AB">
        <w:rPr>
          <w:rFonts w:ascii="Times New Roman" w:hAnsi="Times New Roman" w:cs="Times New Roman"/>
          <w:bCs/>
          <w:iCs/>
          <w:lang w:val="ro-RO"/>
        </w:rPr>
        <w:t>Cultură, Recreere şi Religie</w:t>
      </w:r>
    </w:p>
    <w:p w:rsidR="006305BE" w:rsidRPr="007763AB" w:rsidRDefault="006305BE" w:rsidP="00D33269">
      <w:pPr>
        <w:pStyle w:val="Default"/>
        <w:numPr>
          <w:ilvl w:val="0"/>
          <w:numId w:val="40"/>
        </w:numPr>
        <w:spacing w:line="360" w:lineRule="auto"/>
        <w:ind w:right="503"/>
        <w:jc w:val="both"/>
        <w:rPr>
          <w:rFonts w:ascii="Times New Roman" w:hAnsi="Times New Roman" w:cs="Times New Roman"/>
          <w:bCs/>
          <w:iCs/>
          <w:lang w:val="ro-RO"/>
        </w:rPr>
      </w:pPr>
      <w:r w:rsidRPr="007763AB">
        <w:rPr>
          <w:rFonts w:ascii="Times New Roman" w:hAnsi="Times New Roman" w:cs="Times New Roman"/>
          <w:bCs/>
          <w:iCs/>
          <w:lang w:val="ro-RO"/>
        </w:rPr>
        <w:t>Servicii şi Dezvoltare Publică</w:t>
      </w:r>
    </w:p>
    <w:p w:rsidR="006305BE" w:rsidRPr="007763AB" w:rsidRDefault="006305BE" w:rsidP="00D33269">
      <w:pPr>
        <w:pStyle w:val="Default"/>
        <w:numPr>
          <w:ilvl w:val="0"/>
          <w:numId w:val="40"/>
        </w:numPr>
        <w:spacing w:line="360" w:lineRule="auto"/>
        <w:ind w:right="503"/>
        <w:jc w:val="both"/>
        <w:rPr>
          <w:rFonts w:ascii="Times New Roman" w:hAnsi="Times New Roman" w:cs="Times New Roman"/>
          <w:bCs/>
          <w:iCs/>
          <w:lang w:val="ro-RO"/>
        </w:rPr>
      </w:pPr>
      <w:r w:rsidRPr="007763AB">
        <w:rPr>
          <w:rFonts w:ascii="Times New Roman" w:hAnsi="Times New Roman" w:cs="Times New Roman"/>
          <w:bCs/>
          <w:iCs/>
          <w:lang w:val="ro-RO"/>
        </w:rPr>
        <w:lastRenderedPageBreak/>
        <w:t>Protecţia Mediului</w:t>
      </w:r>
    </w:p>
    <w:p w:rsidR="006305BE" w:rsidRPr="007763AB" w:rsidRDefault="006305BE" w:rsidP="00D33269">
      <w:pPr>
        <w:pStyle w:val="Default"/>
        <w:numPr>
          <w:ilvl w:val="0"/>
          <w:numId w:val="40"/>
        </w:numPr>
        <w:spacing w:line="360" w:lineRule="auto"/>
        <w:ind w:right="503"/>
        <w:jc w:val="both"/>
        <w:rPr>
          <w:rFonts w:ascii="Times New Roman" w:hAnsi="Times New Roman" w:cs="Times New Roman"/>
          <w:bCs/>
          <w:iCs/>
          <w:lang w:val="ro-RO"/>
        </w:rPr>
      </w:pPr>
      <w:r w:rsidRPr="007763AB">
        <w:rPr>
          <w:rFonts w:ascii="Times New Roman" w:hAnsi="Times New Roman" w:cs="Times New Roman"/>
          <w:bCs/>
          <w:iCs/>
          <w:lang w:val="ro-RO"/>
        </w:rPr>
        <w:t>Transporturi</w:t>
      </w:r>
    </w:p>
    <w:p w:rsidR="006305BE" w:rsidRPr="00CC64AE" w:rsidRDefault="006305BE" w:rsidP="00234A95">
      <w:pPr>
        <w:spacing w:line="480" w:lineRule="auto"/>
        <w:ind w:right="673"/>
        <w:jc w:val="center"/>
        <w:outlineLvl w:val="0"/>
        <w:rPr>
          <w:b/>
          <w:u w:val="single"/>
          <w:lang w:val="fr-FR"/>
        </w:rPr>
      </w:pPr>
      <w:r w:rsidRPr="00CC64AE">
        <w:rPr>
          <w:b/>
          <w:u w:val="single"/>
          <w:lang w:val="fr-FR"/>
        </w:rPr>
        <w:t>B. COMPARTIMENTUL FINANCIAR</w:t>
      </w:r>
    </w:p>
    <w:p w:rsidR="006305BE" w:rsidRPr="00CC64AE" w:rsidRDefault="006305BE" w:rsidP="006305BE">
      <w:pPr>
        <w:ind w:left="993" w:right="673" w:firstLine="425"/>
        <w:jc w:val="both"/>
        <w:rPr>
          <w:lang w:val="fr-FR"/>
        </w:rPr>
      </w:pPr>
    </w:p>
    <w:p w:rsidR="006305BE" w:rsidRPr="00CC64AE" w:rsidRDefault="006305BE" w:rsidP="006305BE">
      <w:pPr>
        <w:spacing w:line="360" w:lineRule="auto"/>
        <w:ind w:left="993" w:right="673" w:firstLine="425"/>
        <w:jc w:val="both"/>
        <w:rPr>
          <w:lang w:val="fr-FR"/>
        </w:rPr>
      </w:pPr>
      <w:r w:rsidRPr="00CC64AE">
        <w:rPr>
          <w:lang w:val="fr-FR"/>
        </w:rPr>
        <w:t>-   Întocmirea statelor de plată lunare pentru salariaţii Sectorului 1 al Municipiului București, Direcţiei Publice de Evidenţă a Persoanelor şi Stare Civilă Sector 1, consilierilor Consiliului Local al Sectorului 1, membrii comisiilor de concurs conform  H.G. 611 /2008, membrii comisiilor de disciplină şi a comisiei paritare conform HG 1344 /2007, membrii comisiei constituite conform Legii nr. 550/2002 pentru lichidarea drepturilor salariale, cât şi a altor drepturi de natură salarială ;</w:t>
      </w:r>
    </w:p>
    <w:p w:rsidR="006305BE" w:rsidRPr="00CC64AE" w:rsidRDefault="006305BE" w:rsidP="006305BE">
      <w:pPr>
        <w:widowControl w:val="0"/>
        <w:autoSpaceDE w:val="0"/>
        <w:autoSpaceDN w:val="0"/>
        <w:adjustRightInd w:val="0"/>
        <w:spacing w:line="360" w:lineRule="auto"/>
        <w:ind w:left="993" w:right="645" w:firstLine="425"/>
        <w:jc w:val="both"/>
        <w:rPr>
          <w:bCs/>
          <w:iCs/>
          <w:color w:val="000000"/>
          <w:lang w:val="ro-RO"/>
        </w:rPr>
      </w:pPr>
      <w:r w:rsidRPr="00CC64AE">
        <w:rPr>
          <w:bCs/>
          <w:iCs/>
          <w:color w:val="000000"/>
        </w:rPr>
        <w:t>- Calcularea şi evidenţierea lunar, a drepturilor salariale precum şi a viramentelor aferente pentru angajaţii instituţiei, consilierilor locali, comisii;</w:t>
      </w:r>
    </w:p>
    <w:p w:rsidR="006305BE" w:rsidRPr="00CC64AE" w:rsidRDefault="006305BE" w:rsidP="006305BE">
      <w:pPr>
        <w:widowControl w:val="0"/>
        <w:autoSpaceDE w:val="0"/>
        <w:autoSpaceDN w:val="0"/>
        <w:adjustRightInd w:val="0"/>
        <w:spacing w:line="360" w:lineRule="auto"/>
        <w:ind w:left="993" w:right="645" w:firstLine="425"/>
        <w:jc w:val="both"/>
        <w:rPr>
          <w:bCs/>
          <w:iCs/>
          <w:color w:val="000000"/>
          <w:lang w:val="ro-RO"/>
        </w:rPr>
      </w:pPr>
      <w:r w:rsidRPr="00CC64AE">
        <w:rPr>
          <w:bCs/>
          <w:iCs/>
          <w:color w:val="000000"/>
        </w:rPr>
        <w:t xml:space="preserve"> - Întocmirea lunară a notelor contabile privind cheltuielile de personal la nivelul Sectorului 1 al Municipiului Bucuresti si </w:t>
      </w:r>
      <w:r w:rsidRPr="00CC64AE">
        <w:rPr>
          <w:color w:val="000000"/>
          <w:lang w:val="fr-FR"/>
        </w:rPr>
        <w:t>Direcţia Publică de Evidenţă a Persoanelor şi Stare Civilă Sector 1</w:t>
      </w:r>
      <w:r w:rsidRPr="00CC64AE">
        <w:rPr>
          <w:bCs/>
          <w:iCs/>
          <w:color w:val="000000"/>
        </w:rPr>
        <w:t>;</w:t>
      </w:r>
    </w:p>
    <w:p w:rsidR="006305BE" w:rsidRPr="00CC64AE" w:rsidRDefault="006305BE" w:rsidP="006305BE">
      <w:pPr>
        <w:widowControl w:val="0"/>
        <w:autoSpaceDE w:val="0"/>
        <w:autoSpaceDN w:val="0"/>
        <w:adjustRightInd w:val="0"/>
        <w:spacing w:line="360" w:lineRule="auto"/>
        <w:ind w:left="993" w:right="645" w:firstLine="425"/>
        <w:jc w:val="both"/>
        <w:rPr>
          <w:bCs/>
          <w:iCs/>
          <w:color w:val="000000"/>
          <w:lang w:val="ro-RO"/>
        </w:rPr>
      </w:pPr>
      <w:r w:rsidRPr="00CC64AE">
        <w:rPr>
          <w:bCs/>
          <w:iCs/>
          <w:color w:val="000000"/>
        </w:rPr>
        <w:t>- Asigură întocmirea corectă şi în timp util a declaraţiilor privind obligaţiile de plată către bugetul de stat, bugetul asigurărilor sociale, bugetul de sănătate şi bugetul asigurărilor pentru şomaj, conform normelor legale în vigoare;</w:t>
      </w:r>
    </w:p>
    <w:p w:rsidR="006305BE" w:rsidRPr="00CC64AE" w:rsidRDefault="006305BE" w:rsidP="006305BE">
      <w:pPr>
        <w:spacing w:line="360" w:lineRule="auto"/>
        <w:ind w:left="993" w:right="645" w:firstLine="425"/>
        <w:jc w:val="both"/>
        <w:rPr>
          <w:lang w:val="fr-FR"/>
        </w:rPr>
      </w:pPr>
      <w:r w:rsidRPr="00CC64AE">
        <w:rPr>
          <w:lang w:val="fr-FR"/>
        </w:rPr>
        <w:t xml:space="preserve">- Întocmirea şi transmiterea lunară, semestrială a situaţiilor statistice, cât şi centralizarea la nivelul  Consiliului  Local a acestora, a raportărilor către </w:t>
      </w:r>
      <w:r w:rsidRPr="00CC64AE">
        <w:rPr>
          <w:bCs/>
          <w:iCs/>
          <w:color w:val="000000"/>
          <w:lang w:val="ro-RO"/>
        </w:rPr>
        <w:t>Institutul Naţional de Statistică</w:t>
      </w:r>
      <w:r w:rsidRPr="00CC64AE">
        <w:rPr>
          <w:lang w:val="fr-FR"/>
        </w:rPr>
        <w:t xml:space="preserve">, a  raportărilor privind Monitorizarea cheltuielilor de personal conform OUG 48/2005, atât pentru aparatul propriu cât şi centralizarea la nivelul   Consiliului  Local Sector 1 şi transmiterea acestora către  Activitatea de Trezorerie şi Contabilitate Publică a Municipiului Bucureşti; </w:t>
      </w:r>
    </w:p>
    <w:p w:rsidR="006305BE" w:rsidRPr="00CC64AE" w:rsidRDefault="006305BE" w:rsidP="006305BE">
      <w:pPr>
        <w:widowControl w:val="0"/>
        <w:autoSpaceDE w:val="0"/>
        <w:autoSpaceDN w:val="0"/>
        <w:adjustRightInd w:val="0"/>
        <w:spacing w:line="360" w:lineRule="auto"/>
        <w:ind w:left="993" w:right="645" w:firstLine="283"/>
        <w:jc w:val="both"/>
        <w:rPr>
          <w:bCs/>
          <w:iCs/>
          <w:color w:val="000000"/>
          <w:lang w:val="ro-RO"/>
        </w:rPr>
      </w:pPr>
      <w:r w:rsidRPr="00CC64AE">
        <w:rPr>
          <w:bCs/>
          <w:iCs/>
          <w:color w:val="000000"/>
          <w:lang w:val="ro-RO"/>
        </w:rPr>
        <w:t xml:space="preserve">- Centralizarea lunară, pe total Consiliu Local Sector 1 a situaţiei privind </w:t>
      </w:r>
      <w:r w:rsidRPr="00CC64AE">
        <w:rPr>
          <w:bCs/>
          <w:iCs/>
          <w:color w:val="000000"/>
        </w:rPr>
        <w:t>“</w:t>
      </w:r>
      <w:r w:rsidRPr="00CC64AE">
        <w:rPr>
          <w:bCs/>
          <w:iCs/>
          <w:color w:val="000000"/>
          <w:lang w:val="ro-RO"/>
        </w:rPr>
        <w:t>Ancheta asupra câştigurilor salariale</w:t>
      </w:r>
      <w:r w:rsidRPr="00CC64AE">
        <w:rPr>
          <w:bCs/>
          <w:iCs/>
          <w:color w:val="000000"/>
        </w:rPr>
        <w:t xml:space="preserve">” </w:t>
      </w:r>
      <w:r w:rsidRPr="00CC64AE">
        <w:rPr>
          <w:bCs/>
          <w:iCs/>
          <w:color w:val="000000"/>
          <w:lang w:val="ro-RO"/>
        </w:rPr>
        <w:t>şi transmiterea acesteia către Institutul Naţional de Statistică</w:t>
      </w:r>
      <w:r w:rsidRPr="00CC64AE">
        <w:rPr>
          <w:bCs/>
          <w:iCs/>
          <w:color w:val="000000"/>
        </w:rPr>
        <w:t>;</w:t>
      </w:r>
    </w:p>
    <w:p w:rsidR="006305BE" w:rsidRPr="00CC64AE" w:rsidRDefault="006305BE" w:rsidP="006305BE">
      <w:pPr>
        <w:widowControl w:val="0"/>
        <w:autoSpaceDE w:val="0"/>
        <w:autoSpaceDN w:val="0"/>
        <w:adjustRightInd w:val="0"/>
        <w:spacing w:line="360" w:lineRule="auto"/>
        <w:ind w:left="993" w:right="645" w:firstLine="425"/>
        <w:jc w:val="both"/>
        <w:rPr>
          <w:bCs/>
          <w:iCs/>
          <w:color w:val="000000"/>
          <w:lang w:val="ro-RO"/>
        </w:rPr>
      </w:pPr>
      <w:r w:rsidRPr="00CC64AE">
        <w:rPr>
          <w:bCs/>
          <w:iCs/>
          <w:color w:val="000000"/>
          <w:lang w:val="ro-RO"/>
        </w:rPr>
        <w:t>- Centralizarea anuală, pe total Consiliu Local Sector 1 a situaţiei privind „Costul Forţei de Muncă”;</w:t>
      </w:r>
    </w:p>
    <w:p w:rsidR="006305BE" w:rsidRPr="00CC64AE" w:rsidRDefault="006305BE" w:rsidP="006305BE">
      <w:pPr>
        <w:widowControl w:val="0"/>
        <w:autoSpaceDE w:val="0"/>
        <w:autoSpaceDN w:val="0"/>
        <w:adjustRightInd w:val="0"/>
        <w:spacing w:line="360" w:lineRule="auto"/>
        <w:ind w:left="993" w:right="645" w:firstLine="425"/>
        <w:jc w:val="both"/>
        <w:rPr>
          <w:bCs/>
          <w:iCs/>
          <w:color w:val="000000"/>
          <w:lang w:val="ro-RO"/>
        </w:rPr>
      </w:pPr>
      <w:r w:rsidRPr="00CC64AE">
        <w:rPr>
          <w:bCs/>
          <w:iCs/>
          <w:color w:val="000000"/>
        </w:rPr>
        <w:t xml:space="preserve">- </w:t>
      </w:r>
      <w:r w:rsidRPr="00CC64AE">
        <w:rPr>
          <w:bCs/>
          <w:iCs/>
          <w:color w:val="000000"/>
          <w:lang w:val="ro-RO"/>
        </w:rPr>
        <w:t xml:space="preserve">Eliberarea adeverinţelor la cerere pentru angajaţii </w:t>
      </w:r>
      <w:r w:rsidRPr="00CC64AE">
        <w:rPr>
          <w:bCs/>
          <w:iCs/>
          <w:color w:val="000000"/>
        </w:rPr>
        <w:t>Sectorului 1 al Municipiului Bucureşti</w:t>
      </w:r>
      <w:r w:rsidRPr="00CC64AE">
        <w:rPr>
          <w:bCs/>
          <w:iCs/>
          <w:color w:val="000000"/>
          <w:lang w:val="ro-RO"/>
        </w:rPr>
        <w:t xml:space="preserve"> </w:t>
      </w:r>
    </w:p>
    <w:tbl>
      <w:tblPr>
        <w:tblW w:w="9450"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214"/>
        <w:gridCol w:w="1031"/>
        <w:gridCol w:w="1489"/>
        <w:gridCol w:w="1440"/>
      </w:tblGrid>
      <w:tr w:rsidR="006305BE" w:rsidRPr="00CC64AE" w:rsidTr="00234A95">
        <w:trPr>
          <w:trHeight w:val="829"/>
        </w:trPr>
        <w:tc>
          <w:tcPr>
            <w:tcW w:w="1276"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Nr.</w:t>
            </w:r>
          </w:p>
          <w:p w:rsidR="006305BE" w:rsidRPr="00CC64AE" w:rsidRDefault="006305BE" w:rsidP="00612747">
            <w:pPr>
              <w:ind w:right="673"/>
              <w:jc w:val="both"/>
              <w:rPr>
                <w:lang w:val="fr-FR"/>
              </w:rPr>
            </w:pPr>
            <w:r w:rsidRPr="00CC64AE">
              <w:rPr>
                <w:lang w:val="fr-FR"/>
              </w:rPr>
              <w:t>Crt</w:t>
            </w:r>
          </w:p>
        </w:tc>
        <w:tc>
          <w:tcPr>
            <w:tcW w:w="4214"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p>
          <w:p w:rsidR="006305BE" w:rsidRPr="00CC64AE" w:rsidRDefault="006305BE" w:rsidP="00612747">
            <w:pPr>
              <w:ind w:right="673"/>
              <w:jc w:val="both"/>
              <w:rPr>
                <w:lang w:val="fr-FR"/>
              </w:rPr>
            </w:pPr>
            <w:r w:rsidRPr="00CC64AE">
              <w:rPr>
                <w:lang w:val="fr-FR"/>
              </w:rPr>
              <w:t>Obiective</w:t>
            </w:r>
          </w:p>
        </w:tc>
        <w:tc>
          <w:tcPr>
            <w:tcW w:w="1031"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w:t>
            </w:r>
          </w:p>
          <w:p w:rsidR="006305BE" w:rsidRPr="00CC64AE" w:rsidRDefault="006305BE" w:rsidP="00612747">
            <w:pPr>
              <w:ind w:right="34"/>
              <w:jc w:val="both"/>
              <w:rPr>
                <w:lang w:val="fr-FR"/>
              </w:rPr>
            </w:pPr>
            <w:r w:rsidRPr="00CC64AE">
              <w:rPr>
                <w:lang w:val="fr-FR"/>
              </w:rPr>
              <w:t xml:space="preserve">din </w:t>
            </w:r>
          </w:p>
          <w:p w:rsidR="006305BE" w:rsidRPr="00CC64AE" w:rsidRDefault="006305BE" w:rsidP="00612747">
            <w:pPr>
              <w:ind w:right="34"/>
              <w:jc w:val="both"/>
              <w:rPr>
                <w:lang w:val="fr-FR"/>
              </w:rPr>
            </w:pPr>
            <w:r w:rsidRPr="00CC64AE">
              <w:rPr>
                <w:lang w:val="fr-FR"/>
              </w:rPr>
              <w:t>timp</w:t>
            </w:r>
          </w:p>
        </w:tc>
        <w:tc>
          <w:tcPr>
            <w:tcW w:w="1489"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Termen de realizare</w:t>
            </w:r>
          </w:p>
          <w:p w:rsidR="006305BE" w:rsidRPr="00CC64AE" w:rsidRDefault="006305BE" w:rsidP="00612747">
            <w:pPr>
              <w:ind w:right="34"/>
              <w:jc w:val="both"/>
              <w:rPr>
                <w:lang w:val="fr-FR"/>
              </w:rPr>
            </w:pPr>
          </w:p>
        </w:tc>
        <w:tc>
          <w:tcPr>
            <w:tcW w:w="1440"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Realizat</w:t>
            </w:r>
          </w:p>
          <w:p w:rsidR="006305BE" w:rsidRPr="00CC64AE" w:rsidRDefault="006305BE" w:rsidP="00612747">
            <w:pPr>
              <w:ind w:right="34"/>
              <w:jc w:val="both"/>
              <w:rPr>
                <w:lang w:val="fr-FR"/>
              </w:rPr>
            </w:pPr>
            <w:r w:rsidRPr="00CC64AE">
              <w:rPr>
                <w:lang w:val="fr-FR"/>
              </w:rPr>
              <w:t>(pondere)</w:t>
            </w:r>
          </w:p>
          <w:p w:rsidR="006305BE" w:rsidRPr="00CC64AE" w:rsidRDefault="006305BE" w:rsidP="00612747">
            <w:pPr>
              <w:ind w:right="34"/>
              <w:jc w:val="both"/>
              <w:rPr>
                <w:lang w:val="fr-FR"/>
              </w:rPr>
            </w:pPr>
            <w:r w:rsidRPr="00CC64AE">
              <w:rPr>
                <w:lang w:val="fr-FR"/>
              </w:rPr>
              <w:t>-  %  -</w:t>
            </w:r>
          </w:p>
        </w:tc>
      </w:tr>
      <w:tr w:rsidR="006305BE" w:rsidRPr="00CC64AE" w:rsidTr="00234A95">
        <w:trPr>
          <w:trHeight w:val="829"/>
        </w:trPr>
        <w:tc>
          <w:tcPr>
            <w:tcW w:w="1276"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1.</w:t>
            </w:r>
          </w:p>
        </w:tc>
        <w:tc>
          <w:tcPr>
            <w:tcW w:w="4214"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 xml:space="preserve">Întocmirea statelor de plată pentru Sectorul 1 al Municipiului Bucuresti, Direcţia Publică de Evidenţă a Persoanelor </w:t>
            </w:r>
            <w:r w:rsidRPr="00CC64AE">
              <w:rPr>
                <w:lang w:val="ro-RO"/>
              </w:rPr>
              <w:t>ş</w:t>
            </w:r>
            <w:r w:rsidRPr="00CC64AE">
              <w:rPr>
                <w:lang w:val="fr-FR"/>
              </w:rPr>
              <w:t xml:space="preserve">i Stare Civilă Sector 1, alte drepturi de personal </w:t>
            </w:r>
          </w:p>
        </w:tc>
        <w:tc>
          <w:tcPr>
            <w:tcW w:w="1031"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p>
          <w:p w:rsidR="006305BE" w:rsidRPr="00CC64AE" w:rsidRDefault="006305BE" w:rsidP="00612747">
            <w:pPr>
              <w:ind w:right="34"/>
              <w:jc w:val="both"/>
              <w:rPr>
                <w:lang w:val="fr-FR"/>
              </w:rPr>
            </w:pPr>
            <w:r w:rsidRPr="00CC64AE">
              <w:rPr>
                <w:lang w:val="fr-FR"/>
              </w:rPr>
              <w:t>20</w:t>
            </w:r>
          </w:p>
        </w:tc>
        <w:tc>
          <w:tcPr>
            <w:tcW w:w="1489"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p>
          <w:p w:rsidR="006305BE" w:rsidRPr="00CC64AE" w:rsidRDefault="006305BE" w:rsidP="00612747">
            <w:pPr>
              <w:ind w:right="34"/>
              <w:jc w:val="both"/>
              <w:rPr>
                <w:lang w:val="fr-FR"/>
              </w:rPr>
            </w:pPr>
            <w:r w:rsidRPr="00CC64AE">
              <w:rPr>
                <w:lang w:val="fr-FR"/>
              </w:rPr>
              <w:t>permanent</w:t>
            </w:r>
          </w:p>
        </w:tc>
        <w:tc>
          <w:tcPr>
            <w:tcW w:w="1440"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p>
          <w:p w:rsidR="006305BE" w:rsidRPr="00CC64AE" w:rsidRDefault="006305BE" w:rsidP="00612747">
            <w:pPr>
              <w:ind w:right="34"/>
              <w:jc w:val="both"/>
              <w:rPr>
                <w:lang w:val="fr-FR"/>
              </w:rPr>
            </w:pPr>
            <w:r w:rsidRPr="00CC64AE">
              <w:rPr>
                <w:lang w:val="fr-FR"/>
              </w:rPr>
              <w:t>100</w:t>
            </w:r>
          </w:p>
        </w:tc>
      </w:tr>
      <w:tr w:rsidR="006305BE" w:rsidRPr="00CC64AE" w:rsidTr="00234A95">
        <w:trPr>
          <w:trHeight w:val="829"/>
        </w:trPr>
        <w:tc>
          <w:tcPr>
            <w:tcW w:w="1276"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2.</w:t>
            </w:r>
          </w:p>
        </w:tc>
        <w:tc>
          <w:tcPr>
            <w:tcW w:w="4214"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Întocmirea și verificarea centralizatoarelor de salarii, ordonanțărilor de plată si a OPHT-urilor aferente viramentelor</w:t>
            </w:r>
          </w:p>
        </w:tc>
        <w:tc>
          <w:tcPr>
            <w:tcW w:w="1031"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10</w:t>
            </w:r>
          </w:p>
        </w:tc>
        <w:tc>
          <w:tcPr>
            <w:tcW w:w="1489"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permanent</w:t>
            </w:r>
          </w:p>
        </w:tc>
        <w:tc>
          <w:tcPr>
            <w:tcW w:w="1440"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100</w:t>
            </w:r>
          </w:p>
        </w:tc>
      </w:tr>
      <w:tr w:rsidR="006305BE" w:rsidRPr="00CC64AE" w:rsidTr="00234A95">
        <w:trPr>
          <w:trHeight w:val="829"/>
        </w:trPr>
        <w:tc>
          <w:tcPr>
            <w:tcW w:w="1276"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lastRenderedPageBreak/>
              <w:t>3.</w:t>
            </w:r>
          </w:p>
        </w:tc>
        <w:tc>
          <w:tcPr>
            <w:tcW w:w="4214"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Eliberarea de adeverinţe cu privire la drepturile de personal și răspunsuri către petenți și instituții</w:t>
            </w:r>
          </w:p>
        </w:tc>
        <w:tc>
          <w:tcPr>
            <w:tcW w:w="1031"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10</w:t>
            </w:r>
          </w:p>
        </w:tc>
        <w:tc>
          <w:tcPr>
            <w:tcW w:w="1489"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permanent</w:t>
            </w:r>
          </w:p>
        </w:tc>
        <w:tc>
          <w:tcPr>
            <w:tcW w:w="1440"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100</w:t>
            </w:r>
          </w:p>
        </w:tc>
      </w:tr>
      <w:tr w:rsidR="006305BE" w:rsidRPr="00CC64AE" w:rsidTr="00234A95">
        <w:trPr>
          <w:trHeight w:val="829"/>
        </w:trPr>
        <w:tc>
          <w:tcPr>
            <w:tcW w:w="1276"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4.</w:t>
            </w:r>
          </w:p>
        </w:tc>
        <w:tc>
          <w:tcPr>
            <w:tcW w:w="4214"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 xml:space="preserve">Verificarea statelor de plată aferente drepturilor salariale angajați Sectorul 1 al Municipiului Bucuresti, D.P.E.P.S.C. Sector 1 consilieri, alte drepturi de natură salarială ; verificarea centralizatoarelor de salarii </w:t>
            </w:r>
            <w:r w:rsidRPr="00CC64AE">
              <w:rPr>
                <w:rFonts w:hint="eastAsia"/>
                <w:lang w:val="fr-FR"/>
              </w:rPr>
              <w:t>ş</w:t>
            </w:r>
            <w:r w:rsidRPr="00CC64AE">
              <w:rPr>
                <w:lang w:val="fr-FR"/>
              </w:rPr>
              <w:t>i a OPHT-urilor</w:t>
            </w:r>
          </w:p>
        </w:tc>
        <w:tc>
          <w:tcPr>
            <w:tcW w:w="1031"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p>
          <w:p w:rsidR="006305BE" w:rsidRPr="00CC64AE" w:rsidRDefault="006305BE" w:rsidP="00612747">
            <w:pPr>
              <w:ind w:right="34"/>
              <w:jc w:val="both"/>
              <w:rPr>
                <w:lang w:val="fr-FR"/>
              </w:rPr>
            </w:pPr>
            <w:r w:rsidRPr="00CC64AE">
              <w:rPr>
                <w:lang w:val="fr-FR"/>
              </w:rPr>
              <w:t>5</w:t>
            </w:r>
          </w:p>
        </w:tc>
        <w:tc>
          <w:tcPr>
            <w:tcW w:w="1489"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p>
          <w:p w:rsidR="006305BE" w:rsidRPr="00CC64AE" w:rsidRDefault="006305BE" w:rsidP="00612747">
            <w:pPr>
              <w:ind w:right="34"/>
              <w:jc w:val="both"/>
              <w:rPr>
                <w:lang w:val="fr-FR"/>
              </w:rPr>
            </w:pPr>
            <w:r w:rsidRPr="00CC64AE">
              <w:rPr>
                <w:lang w:val="fr-FR"/>
              </w:rPr>
              <w:t>permanent</w:t>
            </w:r>
          </w:p>
        </w:tc>
        <w:tc>
          <w:tcPr>
            <w:tcW w:w="1440"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p>
          <w:p w:rsidR="006305BE" w:rsidRPr="00CC64AE" w:rsidRDefault="006305BE" w:rsidP="00612747">
            <w:pPr>
              <w:ind w:right="34"/>
              <w:jc w:val="both"/>
              <w:rPr>
                <w:lang w:val="fr-FR"/>
              </w:rPr>
            </w:pPr>
            <w:r w:rsidRPr="00CC64AE">
              <w:rPr>
                <w:lang w:val="fr-FR"/>
              </w:rPr>
              <w:t>100</w:t>
            </w:r>
          </w:p>
        </w:tc>
      </w:tr>
      <w:tr w:rsidR="006305BE" w:rsidRPr="00CC64AE" w:rsidTr="00234A95">
        <w:trPr>
          <w:trHeight w:val="829"/>
        </w:trPr>
        <w:tc>
          <w:tcPr>
            <w:tcW w:w="1276"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5.</w:t>
            </w:r>
          </w:p>
        </w:tc>
        <w:tc>
          <w:tcPr>
            <w:tcW w:w="4214"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Monitorizarea cheltuielilor de personal conform OUG 48/2005</w:t>
            </w:r>
          </w:p>
        </w:tc>
        <w:tc>
          <w:tcPr>
            <w:tcW w:w="1031"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10</w:t>
            </w:r>
          </w:p>
        </w:tc>
        <w:tc>
          <w:tcPr>
            <w:tcW w:w="1489"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permanent</w:t>
            </w:r>
          </w:p>
        </w:tc>
        <w:tc>
          <w:tcPr>
            <w:tcW w:w="1440"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p>
        </w:tc>
      </w:tr>
      <w:tr w:rsidR="006305BE" w:rsidRPr="00CC64AE" w:rsidTr="00234A95">
        <w:trPr>
          <w:trHeight w:val="829"/>
        </w:trPr>
        <w:tc>
          <w:tcPr>
            <w:tcW w:w="1276"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6.</w:t>
            </w:r>
          </w:p>
        </w:tc>
        <w:tc>
          <w:tcPr>
            <w:tcW w:w="4214"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Întocmirea și verificarea situaţiilor statistice lunare, anuale, cît şi a altor situaţii solicitate</w:t>
            </w:r>
          </w:p>
        </w:tc>
        <w:tc>
          <w:tcPr>
            <w:tcW w:w="1031"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10</w:t>
            </w:r>
          </w:p>
        </w:tc>
        <w:tc>
          <w:tcPr>
            <w:tcW w:w="1489"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permanent</w:t>
            </w:r>
          </w:p>
        </w:tc>
        <w:tc>
          <w:tcPr>
            <w:tcW w:w="1440"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100</w:t>
            </w:r>
          </w:p>
        </w:tc>
      </w:tr>
      <w:tr w:rsidR="006305BE" w:rsidRPr="00CC64AE" w:rsidTr="00234A95">
        <w:trPr>
          <w:trHeight w:val="829"/>
        </w:trPr>
        <w:tc>
          <w:tcPr>
            <w:tcW w:w="1276"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7.</w:t>
            </w:r>
          </w:p>
        </w:tc>
        <w:tc>
          <w:tcPr>
            <w:tcW w:w="4214"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Situația lunară și anuală conform prevederilor art.78 din Legea nr. 448/2006 privind protecția și promovarea drepturilor persoanelor cu handicap</w:t>
            </w:r>
          </w:p>
        </w:tc>
        <w:tc>
          <w:tcPr>
            <w:tcW w:w="1031"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rPr>
                <w:lang w:val="fr-FR"/>
              </w:rPr>
            </w:pPr>
          </w:p>
          <w:p w:rsidR="006305BE" w:rsidRPr="00CC64AE" w:rsidRDefault="006305BE" w:rsidP="00612747">
            <w:pPr>
              <w:ind w:right="34"/>
              <w:rPr>
                <w:lang w:val="fr-FR"/>
              </w:rPr>
            </w:pPr>
            <w:r w:rsidRPr="00CC64AE">
              <w:rPr>
                <w:lang w:val="fr-FR"/>
              </w:rPr>
              <w:t>5</w:t>
            </w:r>
          </w:p>
          <w:p w:rsidR="006305BE" w:rsidRPr="00CC64AE" w:rsidRDefault="006305BE" w:rsidP="00612747">
            <w:pPr>
              <w:ind w:right="34"/>
              <w:rPr>
                <w:lang w:val="fr-FR"/>
              </w:rPr>
            </w:pPr>
          </w:p>
        </w:tc>
        <w:tc>
          <w:tcPr>
            <w:tcW w:w="1489"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p>
          <w:p w:rsidR="006305BE" w:rsidRPr="00CC64AE" w:rsidRDefault="006305BE" w:rsidP="00612747">
            <w:pPr>
              <w:ind w:right="34"/>
              <w:jc w:val="both"/>
              <w:rPr>
                <w:lang w:val="fr-FR"/>
              </w:rPr>
            </w:pPr>
            <w:r w:rsidRPr="00CC64AE">
              <w:rPr>
                <w:lang w:val="fr-FR"/>
              </w:rPr>
              <w:t>permanent</w:t>
            </w:r>
          </w:p>
        </w:tc>
        <w:tc>
          <w:tcPr>
            <w:tcW w:w="1440"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p>
          <w:p w:rsidR="006305BE" w:rsidRPr="00CC64AE" w:rsidRDefault="006305BE" w:rsidP="00612747">
            <w:pPr>
              <w:ind w:right="34"/>
              <w:jc w:val="both"/>
              <w:rPr>
                <w:lang w:val="fr-FR"/>
              </w:rPr>
            </w:pPr>
            <w:r w:rsidRPr="00CC64AE">
              <w:rPr>
                <w:lang w:val="fr-FR"/>
              </w:rPr>
              <w:t>100</w:t>
            </w:r>
          </w:p>
        </w:tc>
      </w:tr>
      <w:tr w:rsidR="006305BE" w:rsidRPr="00CC64AE" w:rsidTr="00234A95">
        <w:trPr>
          <w:trHeight w:val="829"/>
        </w:trPr>
        <w:tc>
          <w:tcPr>
            <w:tcW w:w="1276"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8.</w:t>
            </w:r>
          </w:p>
        </w:tc>
        <w:tc>
          <w:tcPr>
            <w:tcW w:w="4214"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Verificarea și transmiterea declarațiilor lunare și anuale către ANAF</w:t>
            </w:r>
          </w:p>
        </w:tc>
        <w:tc>
          <w:tcPr>
            <w:tcW w:w="1031"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10</w:t>
            </w:r>
          </w:p>
        </w:tc>
        <w:tc>
          <w:tcPr>
            <w:tcW w:w="1489"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permanent</w:t>
            </w:r>
          </w:p>
        </w:tc>
        <w:tc>
          <w:tcPr>
            <w:tcW w:w="1440"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r w:rsidRPr="00CC64AE">
              <w:rPr>
                <w:lang w:val="fr-FR"/>
              </w:rPr>
              <w:t>100</w:t>
            </w:r>
          </w:p>
        </w:tc>
      </w:tr>
      <w:tr w:rsidR="006305BE" w:rsidRPr="00CC64AE" w:rsidTr="00234A95">
        <w:trPr>
          <w:trHeight w:val="829"/>
        </w:trPr>
        <w:tc>
          <w:tcPr>
            <w:tcW w:w="1276"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9.</w:t>
            </w:r>
          </w:p>
        </w:tc>
        <w:tc>
          <w:tcPr>
            <w:tcW w:w="4214"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673"/>
              <w:jc w:val="both"/>
              <w:rPr>
                <w:lang w:val="fr-FR"/>
              </w:rPr>
            </w:pPr>
            <w:r w:rsidRPr="00CC64AE">
              <w:rPr>
                <w:lang w:val="fr-FR"/>
              </w:rPr>
              <w:t>Efectuarea de plăţi şi încasări în numerar,  întocmirea registrului de casă, asigură corespondenţa financiară în relaţia cu băncile şi Trezoreria ;transmiterea electronică a fișierelor cu salariile lunare</w:t>
            </w:r>
          </w:p>
        </w:tc>
        <w:tc>
          <w:tcPr>
            <w:tcW w:w="1031"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p>
          <w:p w:rsidR="006305BE" w:rsidRPr="00CC64AE" w:rsidRDefault="006305BE" w:rsidP="00612747">
            <w:pPr>
              <w:ind w:right="34"/>
              <w:jc w:val="both"/>
              <w:rPr>
                <w:lang w:val="fr-FR"/>
              </w:rPr>
            </w:pPr>
            <w:r w:rsidRPr="00CC64AE">
              <w:rPr>
                <w:lang w:val="fr-FR"/>
              </w:rPr>
              <w:t>20</w:t>
            </w:r>
          </w:p>
        </w:tc>
        <w:tc>
          <w:tcPr>
            <w:tcW w:w="1489"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p>
          <w:p w:rsidR="006305BE" w:rsidRPr="00CC64AE" w:rsidRDefault="006305BE" w:rsidP="00612747">
            <w:pPr>
              <w:ind w:right="34"/>
              <w:jc w:val="both"/>
              <w:rPr>
                <w:lang w:val="fr-FR"/>
              </w:rPr>
            </w:pPr>
            <w:r w:rsidRPr="00CC64AE">
              <w:rPr>
                <w:lang w:val="fr-FR"/>
              </w:rPr>
              <w:t>permanent</w:t>
            </w:r>
          </w:p>
        </w:tc>
        <w:tc>
          <w:tcPr>
            <w:tcW w:w="1440" w:type="dxa"/>
            <w:tcBorders>
              <w:top w:val="single" w:sz="4" w:space="0" w:color="auto"/>
              <w:left w:val="single" w:sz="4" w:space="0" w:color="auto"/>
              <w:bottom w:val="single" w:sz="4" w:space="0" w:color="auto"/>
              <w:right w:val="single" w:sz="4" w:space="0" w:color="auto"/>
            </w:tcBorders>
          </w:tcPr>
          <w:p w:rsidR="006305BE" w:rsidRPr="00CC64AE" w:rsidRDefault="006305BE" w:rsidP="00612747">
            <w:pPr>
              <w:ind w:right="34"/>
              <w:jc w:val="both"/>
              <w:rPr>
                <w:lang w:val="fr-FR"/>
              </w:rPr>
            </w:pPr>
          </w:p>
          <w:p w:rsidR="006305BE" w:rsidRPr="00CC64AE" w:rsidRDefault="006305BE" w:rsidP="00612747">
            <w:pPr>
              <w:ind w:right="34"/>
              <w:jc w:val="both"/>
              <w:rPr>
                <w:lang w:val="fr-FR"/>
              </w:rPr>
            </w:pPr>
            <w:r w:rsidRPr="00CC64AE">
              <w:rPr>
                <w:lang w:val="fr-FR"/>
              </w:rPr>
              <w:t>100</w:t>
            </w:r>
          </w:p>
        </w:tc>
      </w:tr>
    </w:tbl>
    <w:p w:rsidR="006305BE" w:rsidRPr="00CC64AE" w:rsidRDefault="006305BE" w:rsidP="00D33269">
      <w:pPr>
        <w:numPr>
          <w:ilvl w:val="0"/>
          <w:numId w:val="33"/>
        </w:numPr>
        <w:tabs>
          <w:tab w:val="left" w:pos="1701"/>
        </w:tabs>
        <w:ind w:left="993" w:right="673" w:firstLine="425"/>
        <w:jc w:val="both"/>
        <w:rPr>
          <w:lang w:val="fr-FR"/>
        </w:rPr>
      </w:pPr>
      <w:r w:rsidRPr="00CC64AE">
        <w:rPr>
          <w:lang w:val="fr-FR"/>
        </w:rPr>
        <w:t>Preluarea de la Direcţia Management Resurse Umane pentru  întocmirea statelor de plată a următoarelor documente:</w:t>
      </w:r>
    </w:p>
    <w:p w:rsidR="006305BE" w:rsidRPr="00CC64AE" w:rsidRDefault="006305BE" w:rsidP="00D33269">
      <w:pPr>
        <w:numPr>
          <w:ilvl w:val="0"/>
          <w:numId w:val="33"/>
        </w:numPr>
        <w:tabs>
          <w:tab w:val="num" w:pos="1701"/>
        </w:tabs>
        <w:ind w:left="993" w:right="673" w:firstLine="425"/>
        <w:jc w:val="both"/>
        <w:rPr>
          <w:lang w:val="fr-FR"/>
        </w:rPr>
      </w:pPr>
      <w:r w:rsidRPr="00CC64AE">
        <w:rPr>
          <w:lang w:val="fr-FR"/>
        </w:rPr>
        <w:t>Foaia colectivă de prezenţă verificată şi semnată pentru fiecare serviciu şi birou;</w:t>
      </w:r>
    </w:p>
    <w:p w:rsidR="006305BE" w:rsidRPr="00CC64AE" w:rsidRDefault="006305BE" w:rsidP="00D33269">
      <w:pPr>
        <w:numPr>
          <w:ilvl w:val="0"/>
          <w:numId w:val="33"/>
        </w:numPr>
        <w:tabs>
          <w:tab w:val="left" w:pos="1701"/>
        </w:tabs>
        <w:ind w:left="993" w:right="673" w:firstLine="425"/>
        <w:jc w:val="both"/>
      </w:pPr>
      <w:r w:rsidRPr="00CC64AE">
        <w:t>Certificatele de concediu medical ;</w:t>
      </w:r>
    </w:p>
    <w:p w:rsidR="006305BE" w:rsidRPr="00CC64AE" w:rsidRDefault="006305BE" w:rsidP="00D33269">
      <w:pPr>
        <w:numPr>
          <w:ilvl w:val="0"/>
          <w:numId w:val="33"/>
        </w:numPr>
        <w:tabs>
          <w:tab w:val="num" w:pos="1701"/>
        </w:tabs>
        <w:ind w:left="993" w:right="673" w:firstLine="425"/>
        <w:jc w:val="both"/>
        <w:rPr>
          <w:lang w:val="fr-FR"/>
        </w:rPr>
      </w:pPr>
      <w:r w:rsidRPr="00CC64AE">
        <w:rPr>
          <w:lang w:val="fr-FR"/>
        </w:rPr>
        <w:t>Înştiinţările pentru concediile de odihnă solicitate cu plata în avans ;</w:t>
      </w:r>
    </w:p>
    <w:p w:rsidR="006305BE" w:rsidRPr="00CC64AE" w:rsidRDefault="006305BE" w:rsidP="00D33269">
      <w:pPr>
        <w:numPr>
          <w:ilvl w:val="0"/>
          <w:numId w:val="33"/>
        </w:numPr>
        <w:tabs>
          <w:tab w:val="num" w:pos="1701"/>
        </w:tabs>
        <w:ind w:left="993" w:right="673" w:firstLine="425"/>
        <w:jc w:val="both"/>
      </w:pPr>
      <w:r w:rsidRPr="00CC64AE">
        <w:t>Înştiinţările privind modificarea diferitelor componente ale salariilor  angajaţilor pentru efectuarea recalculelor ce se impun;</w:t>
      </w:r>
    </w:p>
    <w:p w:rsidR="006305BE" w:rsidRPr="00CC64AE" w:rsidRDefault="006305BE" w:rsidP="006305BE">
      <w:pPr>
        <w:ind w:left="993" w:right="673" w:firstLine="425"/>
        <w:jc w:val="both"/>
      </w:pPr>
      <w:r>
        <w:t xml:space="preserve">-  </w:t>
      </w:r>
      <w:r w:rsidRPr="00CC64AE">
        <w:t>Întocmirea statelor de plată lunare pentru salariaţii Sectorului 1 al Municipiului Bucuresti,  Direcţiei Publice de Evidenţă a Persoanelor si Stare Civilă Sector 1, consilierilor Consiliului Local ai Sectorului 1,</w:t>
      </w:r>
      <w:r w:rsidRPr="00CC64AE">
        <w:rPr>
          <w:lang w:val="fr-FR"/>
        </w:rPr>
        <w:t xml:space="preserve"> membrii comisiilor de concurs conform  H.G. 611 /2008, membrii comisiilor de disciplină şi a comisiei paritare conform HG 1344 /2007 ş</w:t>
      </w:r>
      <w:r w:rsidRPr="00CC64AE">
        <w:t>i a membrilor comisiei Legii nr. 550/2002 pentru lichidarea drepturilor salariale;</w:t>
      </w:r>
    </w:p>
    <w:p w:rsidR="006305BE" w:rsidRPr="00CC64AE" w:rsidRDefault="006305BE" w:rsidP="006305BE">
      <w:pPr>
        <w:ind w:left="993" w:right="673" w:firstLine="425"/>
        <w:jc w:val="both"/>
      </w:pPr>
      <w:r w:rsidRPr="00CC64AE">
        <w:t>-  Calcularea certificatelor de concediu medical şi efectuarea plăţii acestora lunar;</w:t>
      </w:r>
    </w:p>
    <w:p w:rsidR="006305BE" w:rsidRPr="00CC64AE" w:rsidRDefault="006305BE" w:rsidP="006305BE">
      <w:pPr>
        <w:ind w:left="993" w:right="673" w:firstLine="425"/>
        <w:jc w:val="both"/>
      </w:pPr>
      <w:r w:rsidRPr="00CC64AE">
        <w:t>-  Calcularea concediilor de odihnă si efectuarea plăţii acestora;</w:t>
      </w:r>
    </w:p>
    <w:p w:rsidR="006305BE" w:rsidRDefault="006305BE" w:rsidP="006305BE">
      <w:pPr>
        <w:ind w:left="1418" w:right="673"/>
        <w:jc w:val="both"/>
      </w:pPr>
      <w:r w:rsidRPr="00CC64AE">
        <w:t xml:space="preserve">- </w:t>
      </w:r>
      <w:r>
        <w:t xml:space="preserve"> </w:t>
      </w:r>
      <w:r w:rsidRPr="00CC64AE">
        <w:t>Întocmirea lunară a centralizatorului de salarii, întocmirea OPHT- urilor aferente drepturilor salarial</w:t>
      </w:r>
      <w:r>
        <w:t>e și a ordonanțărilor de plată;</w:t>
      </w:r>
    </w:p>
    <w:p w:rsidR="006305BE" w:rsidRPr="00CC64AE" w:rsidRDefault="006305BE" w:rsidP="006305BE">
      <w:pPr>
        <w:ind w:left="1418" w:right="673"/>
        <w:jc w:val="both"/>
      </w:pPr>
      <w:r>
        <w:t xml:space="preserve">- </w:t>
      </w:r>
      <w:r w:rsidRPr="00CC64AE">
        <w:t>Urmărirea şi verificarea garanţiilor gestionare materiale, întocmirea actelor aditionale pentru majorarea cuantumurilor garanţiilor gestionare materiale de câte ori este necesar;</w:t>
      </w:r>
    </w:p>
    <w:p w:rsidR="006305BE" w:rsidRPr="00CC64AE" w:rsidRDefault="006305BE" w:rsidP="006305BE">
      <w:pPr>
        <w:ind w:left="993" w:right="673" w:firstLine="425"/>
        <w:jc w:val="both"/>
        <w:rPr>
          <w:lang w:val="fr-FR"/>
        </w:rPr>
      </w:pPr>
      <w:r w:rsidRPr="00CC64AE">
        <w:rPr>
          <w:lang w:val="fr-FR"/>
        </w:rPr>
        <w:t>- Urmărirea reţinerilor pensiilor alimentare şi a pensiilor suplimentare, actualizarea acestora când este cazul;</w:t>
      </w:r>
    </w:p>
    <w:p w:rsidR="006305BE" w:rsidRPr="00CC64AE" w:rsidRDefault="006305BE" w:rsidP="006305BE">
      <w:pPr>
        <w:ind w:left="993" w:right="673" w:firstLine="425"/>
        <w:jc w:val="both"/>
        <w:rPr>
          <w:lang w:val="fr-FR"/>
        </w:rPr>
      </w:pPr>
      <w:r w:rsidRPr="00CC64AE">
        <w:rPr>
          <w:lang w:val="fr-FR"/>
        </w:rPr>
        <w:t>- Eliberarea de adeverinţe solicitate de către salariaţii instituţiei în funcţie de necesităţi (medic de familie, policlinică, spital, împrumuturi, achiziţionări de bunuri, spaţiu locativ);</w:t>
      </w:r>
    </w:p>
    <w:p w:rsidR="006305BE" w:rsidRPr="00CC64AE" w:rsidRDefault="006305BE" w:rsidP="006305BE">
      <w:pPr>
        <w:ind w:left="993" w:right="673"/>
        <w:jc w:val="both"/>
        <w:rPr>
          <w:lang w:val="fr-FR"/>
        </w:rPr>
      </w:pPr>
      <w:r w:rsidRPr="00CC64AE">
        <w:rPr>
          <w:lang w:val="fr-FR"/>
        </w:rPr>
        <w:t xml:space="preserve">-   Întocmirea şi transmiterea lunară a situaţiilor statistice privind drepturile de personal ale Sectorului  1 al Municipiului Bucureşti cât şi centralizarea situaţiilor statistice pe Consiliul Local </w:t>
      </w:r>
      <w:r w:rsidRPr="00CC64AE">
        <w:rPr>
          <w:lang w:val="fr-FR"/>
        </w:rPr>
        <w:lastRenderedPageBreak/>
        <w:t>incluzând (A.D.P., Administraţia Pieţelor, D.G.I.T.L., Sectorul  1 al Municipiului Bucureşti, Politia Locală, Direcţia Publică de Evidenţă Persoanelor şi Stare Civilă Sector 1);</w:t>
      </w:r>
    </w:p>
    <w:p w:rsidR="006305BE" w:rsidRPr="00CC64AE" w:rsidRDefault="006305BE" w:rsidP="006305BE">
      <w:pPr>
        <w:ind w:left="993" w:right="673" w:firstLine="425"/>
        <w:jc w:val="both"/>
        <w:rPr>
          <w:lang w:val="fr-FR"/>
        </w:rPr>
      </w:pPr>
      <w:r w:rsidRPr="00CC64AE">
        <w:rPr>
          <w:lang w:val="fr-FR"/>
        </w:rPr>
        <w:t xml:space="preserve">-  Întocmirea şi transmiterea  anuală a situaţiei statistice privind drepturile de personal ale Sectorului  1 al Municipiului Bucureşti cât şi centralizarea situaţiei statistice pe Consiliul Local incluzând instituţiile din subordine (A.D.P., Administraţia Pieţelor, D.G.I.T.L., </w:t>
      </w:r>
      <w:r>
        <w:rPr>
          <w:lang w:val="fr-FR"/>
        </w:rPr>
        <w:t>Sectorul 1 al Mun. Bucuresti</w:t>
      </w:r>
      <w:r w:rsidRPr="00CC64AE">
        <w:rPr>
          <w:lang w:val="fr-FR"/>
        </w:rPr>
        <w:t>, Poliţia Locală, Direcţia Publică de Evidenţă Persoanelor şi Stare Civilă Sector 1);</w:t>
      </w:r>
    </w:p>
    <w:p w:rsidR="006305BE" w:rsidRPr="00CC64AE" w:rsidRDefault="006305BE" w:rsidP="006305BE">
      <w:pPr>
        <w:ind w:left="993" w:right="673" w:firstLine="425"/>
        <w:jc w:val="both"/>
        <w:rPr>
          <w:lang w:val="fr-FR"/>
        </w:rPr>
      </w:pPr>
      <w:r w:rsidRPr="00CC64AE">
        <w:rPr>
          <w:lang w:val="fr-FR"/>
        </w:rPr>
        <w:t>- Întocmirea şi transmiterea semestrială la Administraţia Financiară a Sectorului 1 a declaraţiilor privind structura de personal şi a cheltuielilor de personal din unitatea  noastră;</w:t>
      </w:r>
    </w:p>
    <w:p w:rsidR="006305BE" w:rsidRPr="00CC64AE" w:rsidRDefault="006305BE" w:rsidP="006305BE">
      <w:pPr>
        <w:ind w:left="993" w:right="673" w:firstLine="425"/>
        <w:jc w:val="both"/>
        <w:rPr>
          <w:lang w:val="fr-FR"/>
        </w:rPr>
      </w:pPr>
      <w:r w:rsidRPr="00CC64AE">
        <w:rPr>
          <w:lang w:val="fr-FR"/>
        </w:rPr>
        <w:t xml:space="preserve">-  Întocmirea şi transmiterea lunară la Administraţia Financiară  a declaraţiilor privind contribuţiile la fondurile: asigurărilor sociale de sănătate, asigurărilor sociale, ajutorului de şomaj, a fondului de risc şi accidente; </w:t>
      </w:r>
    </w:p>
    <w:p w:rsidR="006305BE" w:rsidRPr="00CC64AE" w:rsidRDefault="006305BE" w:rsidP="006305BE">
      <w:pPr>
        <w:ind w:left="993" w:right="673" w:firstLine="425"/>
        <w:jc w:val="both"/>
        <w:rPr>
          <w:lang w:val="fr-FR"/>
        </w:rPr>
      </w:pPr>
      <w:r w:rsidRPr="00CC64AE">
        <w:rPr>
          <w:lang w:val="fr-FR"/>
        </w:rPr>
        <w:t xml:space="preserve">- Întocmirea şi transmiterea lunară la </w:t>
      </w:r>
      <w:r w:rsidRPr="00EB6C1B">
        <w:rPr>
          <w:lang w:val="fr-FR"/>
        </w:rPr>
        <w:t>Agentia Nationala de Administrare Fiscala a declaraţiilor cu privire la obli</w:t>
      </w:r>
      <w:r w:rsidRPr="00CC64AE">
        <w:rPr>
          <w:lang w:val="fr-FR"/>
        </w:rPr>
        <w:t>gaţiile de plată la bugetele asigurărilor sociale şi fondurilor speciale şi a obligaţiilor de plată la bugetul de stat aferente drepturilor salariale plătite;</w:t>
      </w:r>
    </w:p>
    <w:p w:rsidR="006305BE" w:rsidRPr="00CC64AE" w:rsidRDefault="006305BE" w:rsidP="006305BE">
      <w:pPr>
        <w:ind w:left="993" w:right="673" w:firstLine="425"/>
        <w:jc w:val="both"/>
      </w:pPr>
      <w:r w:rsidRPr="00CC64AE">
        <w:t>- Efectuarea înregistrărilor în adeverintele de venituri ale salariaţilor Sectorului 1 al Municipiului Bucureşti, ale consilierilor Consiliului Local al Sectorului 1;</w:t>
      </w:r>
    </w:p>
    <w:p w:rsidR="006305BE" w:rsidRPr="00CC64AE" w:rsidRDefault="006305BE" w:rsidP="006305BE">
      <w:pPr>
        <w:ind w:left="993" w:right="673" w:firstLine="425"/>
        <w:jc w:val="both"/>
      </w:pPr>
      <w:r w:rsidRPr="00CC64AE">
        <w:t>- Completarea dosarelor noilor angaja</w:t>
      </w:r>
      <w:r w:rsidRPr="00CC64AE">
        <w:rPr>
          <w:rFonts w:hint="eastAsia"/>
        </w:rPr>
        <w:t>ţ</w:t>
      </w:r>
      <w:r w:rsidRPr="00CC64AE">
        <w:t>i cu actele necesare pentru introducerea datelor privind efectuarea deducerilor personale suplimentare necesare stabilirii impozitului aferent drepturilor salariale lunare;</w:t>
      </w:r>
    </w:p>
    <w:p w:rsidR="006305BE" w:rsidRPr="00CC64AE" w:rsidRDefault="006305BE" w:rsidP="006305BE">
      <w:pPr>
        <w:ind w:left="993" w:right="673" w:firstLine="425"/>
        <w:jc w:val="both"/>
      </w:pPr>
      <w:r w:rsidRPr="00CC64AE">
        <w:rPr>
          <w:lang w:val="fr-FR"/>
        </w:rPr>
        <w:t>- Situația lunară și anuală conform prevederilor art.78 din Legea nr. 448/2006 privind protecția și promovarea drepturilor persoanelor cu handicap ; intocmirea referatelor lunare pe baza adreselor transmise de Directia Management Resurse Umane ;</w:t>
      </w:r>
    </w:p>
    <w:p w:rsidR="006305BE" w:rsidRPr="00CC64AE" w:rsidRDefault="006305BE" w:rsidP="006305BE">
      <w:pPr>
        <w:ind w:left="1418" w:right="673"/>
        <w:jc w:val="both"/>
        <w:rPr>
          <w:lang w:val="fr-FR"/>
        </w:rPr>
      </w:pPr>
      <w:r w:rsidRPr="00CC64AE">
        <w:t xml:space="preserve">-  </w:t>
      </w:r>
      <w:r w:rsidRPr="00CC64AE">
        <w:rPr>
          <w:lang w:val="fr-FR"/>
        </w:rPr>
        <w:t>Ridicarea şi depunerea de numerar la şi de la Trezoreria Sector 1;</w:t>
      </w:r>
    </w:p>
    <w:p w:rsidR="006305BE" w:rsidRPr="00CC64AE" w:rsidRDefault="006305BE" w:rsidP="006305BE">
      <w:pPr>
        <w:ind w:left="1418" w:right="673"/>
        <w:jc w:val="both"/>
        <w:rPr>
          <w:lang w:val="fr-FR"/>
        </w:rPr>
      </w:pPr>
      <w:r w:rsidRPr="00CC64AE">
        <w:rPr>
          <w:lang w:val="fr-FR"/>
        </w:rPr>
        <w:t>-  Ridicarea şi depunerea documentelor pentru decontare bancară;</w:t>
      </w:r>
    </w:p>
    <w:p w:rsidR="006305BE" w:rsidRPr="00CC64AE" w:rsidRDefault="006305BE" w:rsidP="006305BE">
      <w:pPr>
        <w:ind w:left="1418" w:right="673"/>
        <w:jc w:val="both"/>
      </w:pPr>
      <w:r w:rsidRPr="00CC64AE">
        <w:rPr>
          <w:lang w:val="fr-FR"/>
        </w:rPr>
        <w:t xml:space="preserve">- </w:t>
      </w:r>
      <w:r w:rsidRPr="00CC64AE">
        <w:t>Efectuarea tuturor plăţilor şi încasarea  sumelor ce se derulează prin casieria Sectorului  1 al Municipiului Bucureşti;</w:t>
      </w:r>
    </w:p>
    <w:p w:rsidR="006305BE" w:rsidRPr="00CC64AE" w:rsidRDefault="006305BE" w:rsidP="006305BE">
      <w:pPr>
        <w:ind w:left="1418" w:right="673"/>
        <w:jc w:val="both"/>
        <w:rPr>
          <w:lang w:val="fr-FR"/>
        </w:rPr>
      </w:pPr>
      <w:r w:rsidRPr="00CC64AE">
        <w:rPr>
          <w:lang w:val="fr-FR"/>
        </w:rPr>
        <w:t>-</w:t>
      </w:r>
      <w:r>
        <w:rPr>
          <w:lang w:val="fr-FR"/>
        </w:rPr>
        <w:t xml:space="preserve"> </w:t>
      </w:r>
      <w:r w:rsidRPr="00CC64AE">
        <w:rPr>
          <w:lang w:val="fr-FR"/>
        </w:rPr>
        <w:t xml:space="preserve"> Întocmirea şi predarea zilnică la Serviciul Contabilitate a registrului de casă ;</w:t>
      </w:r>
    </w:p>
    <w:p w:rsidR="006305BE" w:rsidRPr="00CC64AE" w:rsidRDefault="006305BE" w:rsidP="006305BE">
      <w:pPr>
        <w:ind w:left="1418" w:right="673"/>
        <w:jc w:val="both"/>
        <w:rPr>
          <w:lang w:val="fr-FR"/>
        </w:rPr>
      </w:pPr>
      <w:r w:rsidRPr="00CC64AE">
        <w:rPr>
          <w:lang w:val="fr-FR"/>
        </w:rPr>
        <w:t xml:space="preserve">- </w:t>
      </w:r>
      <w:r>
        <w:rPr>
          <w:lang w:val="fr-FR"/>
        </w:rPr>
        <w:t xml:space="preserve"> </w:t>
      </w:r>
      <w:r w:rsidRPr="00CC64AE">
        <w:rPr>
          <w:lang w:val="fr-FR"/>
        </w:rPr>
        <w:t>Întocmirea şi înregistrarea notelor contabile de salarii,</w:t>
      </w:r>
    </w:p>
    <w:p w:rsidR="006305BE" w:rsidRPr="00CC64AE" w:rsidRDefault="006305BE" w:rsidP="006305BE">
      <w:pPr>
        <w:ind w:left="993" w:right="673" w:firstLine="425"/>
        <w:jc w:val="both"/>
        <w:rPr>
          <w:lang w:val="fr-FR"/>
        </w:rPr>
      </w:pPr>
      <w:r w:rsidRPr="00CC64AE">
        <w:rPr>
          <w:lang w:val="fr-FR"/>
        </w:rPr>
        <w:t>-</w:t>
      </w:r>
      <w:r>
        <w:rPr>
          <w:lang w:val="fr-FR"/>
        </w:rPr>
        <w:t xml:space="preserve">  </w:t>
      </w:r>
      <w:r w:rsidRPr="00CC64AE">
        <w:rPr>
          <w:lang w:val="fr-FR"/>
        </w:rPr>
        <w:t>Verificarea lunară a soldurilor conturilor de salarii din balanţa de verificare;</w:t>
      </w:r>
    </w:p>
    <w:p w:rsidR="006305BE" w:rsidRPr="00CC64AE" w:rsidRDefault="006305BE" w:rsidP="006305BE">
      <w:pPr>
        <w:tabs>
          <w:tab w:val="left" w:pos="1490"/>
        </w:tabs>
        <w:ind w:left="993" w:right="673" w:hanging="993"/>
        <w:jc w:val="both"/>
        <w:rPr>
          <w:b/>
          <w:u w:val="single"/>
          <w:lang w:val="fr-FR"/>
        </w:rPr>
      </w:pPr>
      <w:r w:rsidRPr="00CC64AE">
        <w:rPr>
          <w:lang w:val="fr-FR"/>
        </w:rPr>
        <w:t xml:space="preserve">                      - </w:t>
      </w:r>
      <w:r>
        <w:rPr>
          <w:lang w:val="fr-FR"/>
        </w:rPr>
        <w:t xml:space="preserve"> </w:t>
      </w:r>
      <w:r w:rsidRPr="00CC64AE">
        <w:rPr>
          <w:lang w:val="fr-FR"/>
        </w:rPr>
        <w:t xml:space="preserve">Întocmirea şi transmiterea anuala la </w:t>
      </w:r>
      <w:r w:rsidRPr="00EB6C1B">
        <w:rPr>
          <w:lang w:val="fr-FR"/>
        </w:rPr>
        <w:t>Agen</w:t>
      </w:r>
      <w:r>
        <w:rPr>
          <w:lang w:val="fr-FR"/>
        </w:rPr>
        <w:t>ţ</w:t>
      </w:r>
      <w:r w:rsidRPr="00EB6C1B">
        <w:rPr>
          <w:lang w:val="fr-FR"/>
        </w:rPr>
        <w:t>ia Na</w:t>
      </w:r>
      <w:r>
        <w:rPr>
          <w:lang w:val="fr-FR"/>
        </w:rPr>
        <w:t>ţ</w:t>
      </w:r>
      <w:r w:rsidRPr="00EB6C1B">
        <w:rPr>
          <w:lang w:val="fr-FR"/>
        </w:rPr>
        <w:t>ional</w:t>
      </w:r>
      <w:r>
        <w:rPr>
          <w:lang w:val="fr-FR"/>
        </w:rPr>
        <w:t>ă</w:t>
      </w:r>
      <w:r w:rsidRPr="00EB6C1B">
        <w:rPr>
          <w:lang w:val="fr-FR"/>
        </w:rPr>
        <w:t xml:space="preserve"> de Administrare Fiscal</w:t>
      </w:r>
      <w:r>
        <w:rPr>
          <w:lang w:val="fr-FR"/>
        </w:rPr>
        <w:t>ă</w:t>
      </w:r>
      <w:r w:rsidRPr="00EB6C1B">
        <w:rPr>
          <w:lang w:val="fr-FR"/>
        </w:rPr>
        <w:t xml:space="preserve"> a</w:t>
      </w:r>
      <w:r w:rsidRPr="00CC64AE">
        <w:rPr>
          <w:lang w:val="fr-FR"/>
        </w:rPr>
        <w:t xml:space="preserve"> De</w:t>
      </w:r>
      <w:r>
        <w:rPr>
          <w:lang w:val="fr-FR"/>
        </w:rPr>
        <w:t xml:space="preserve">claraţiei informative privind </w:t>
      </w:r>
      <w:r w:rsidRPr="00CC64AE">
        <w:rPr>
          <w:lang w:val="fr-FR"/>
        </w:rPr>
        <w:t>impozitul re</w:t>
      </w:r>
      <w:r>
        <w:rPr>
          <w:lang w:val="fr-FR"/>
        </w:rPr>
        <w:t>ţ</w:t>
      </w:r>
      <w:r w:rsidRPr="00CC64AE">
        <w:rPr>
          <w:lang w:val="fr-FR"/>
        </w:rPr>
        <w:t>inut la surs</w:t>
      </w:r>
      <w:r>
        <w:rPr>
          <w:lang w:val="fr-FR"/>
        </w:rPr>
        <w:t>ă</w:t>
      </w:r>
      <w:r w:rsidRPr="00CC64AE">
        <w:rPr>
          <w:lang w:val="fr-FR"/>
        </w:rPr>
        <w:t xml:space="preserve"> pe beneficiari de venit.</w:t>
      </w:r>
    </w:p>
    <w:p w:rsidR="006305BE" w:rsidRPr="00CC64AE" w:rsidRDefault="006305BE" w:rsidP="006305BE">
      <w:pPr>
        <w:ind w:right="673"/>
        <w:jc w:val="both"/>
        <w:rPr>
          <w:b/>
          <w:u w:val="single"/>
          <w:lang w:val="fr-FR"/>
        </w:rPr>
      </w:pPr>
    </w:p>
    <w:p w:rsidR="006305BE" w:rsidRDefault="006305BE" w:rsidP="006305BE">
      <w:pPr>
        <w:ind w:right="673"/>
        <w:jc w:val="both"/>
        <w:rPr>
          <w:b/>
          <w:u w:val="single"/>
          <w:lang w:val="fr-FR"/>
        </w:rPr>
      </w:pPr>
    </w:p>
    <w:p w:rsidR="00E246FD" w:rsidRPr="00CC64AE" w:rsidRDefault="00E246FD" w:rsidP="006305BE">
      <w:pPr>
        <w:ind w:right="673"/>
        <w:jc w:val="both"/>
        <w:rPr>
          <w:b/>
          <w:u w:val="single"/>
          <w:lang w:val="fr-FR"/>
        </w:rPr>
      </w:pPr>
    </w:p>
    <w:p w:rsidR="006305BE" w:rsidRPr="00B41639" w:rsidRDefault="006305BE" w:rsidP="006305BE">
      <w:pPr>
        <w:pStyle w:val="BodyText"/>
        <w:spacing w:line="480" w:lineRule="auto"/>
        <w:ind w:left="993" w:right="673"/>
        <w:jc w:val="center"/>
        <w:outlineLvl w:val="0"/>
        <w:rPr>
          <w:b/>
          <w:sz w:val="24"/>
          <w:szCs w:val="24"/>
          <w:u w:val="single"/>
        </w:rPr>
      </w:pPr>
      <w:r w:rsidRPr="00B41639">
        <w:rPr>
          <w:b/>
          <w:sz w:val="24"/>
          <w:szCs w:val="24"/>
          <w:u w:val="single"/>
        </w:rPr>
        <w:t>C. SERVICIUL CONTABILITATE</w:t>
      </w:r>
    </w:p>
    <w:p w:rsidR="006305BE" w:rsidRPr="00B41639" w:rsidRDefault="006305BE" w:rsidP="00D33269">
      <w:pPr>
        <w:pStyle w:val="BodyText"/>
        <w:numPr>
          <w:ilvl w:val="0"/>
          <w:numId w:val="34"/>
        </w:numPr>
        <w:tabs>
          <w:tab w:val="left" w:pos="1701"/>
        </w:tabs>
        <w:spacing w:line="240" w:lineRule="auto"/>
        <w:ind w:left="993" w:right="673" w:firstLine="425"/>
        <w:rPr>
          <w:sz w:val="24"/>
          <w:szCs w:val="24"/>
          <w:lang w:val="fr-FR"/>
        </w:rPr>
      </w:pPr>
      <w:r w:rsidRPr="00B41639">
        <w:rPr>
          <w:sz w:val="24"/>
          <w:szCs w:val="24"/>
          <w:lang w:val="fr-FR"/>
        </w:rPr>
        <w:t>Întocmirea şi înregistrarea notelor contabile (aferente extraselor de bancă privind plățile și încasările la nivelul instituției</w:t>
      </w:r>
      <w:r w:rsidRPr="00B41639">
        <w:rPr>
          <w:sz w:val="24"/>
          <w:szCs w:val="24"/>
        </w:rPr>
        <w:t>;</w:t>
      </w:r>
      <w:r w:rsidRPr="00B41639">
        <w:rPr>
          <w:sz w:val="24"/>
          <w:szCs w:val="24"/>
          <w:lang w:val="ro-RO"/>
        </w:rPr>
        <w:t xml:space="preserve"> retragerile/depunerile de numerar; acordarea/justificarea avansurilor spre decontare; intrări/ieșiri de materiale, rechizite, obiecte de inventar etc</w:t>
      </w:r>
      <w:r w:rsidRPr="00B41639">
        <w:rPr>
          <w:sz w:val="24"/>
          <w:szCs w:val="24"/>
          <w:lang w:val="fr-FR"/>
        </w:rPr>
        <w:t>);</w:t>
      </w:r>
    </w:p>
    <w:p w:rsidR="006305BE" w:rsidRPr="00B41639" w:rsidRDefault="006305BE" w:rsidP="00D33269">
      <w:pPr>
        <w:pStyle w:val="BodyText"/>
        <w:numPr>
          <w:ilvl w:val="0"/>
          <w:numId w:val="34"/>
        </w:numPr>
        <w:tabs>
          <w:tab w:val="left" w:pos="1701"/>
        </w:tabs>
        <w:spacing w:line="240" w:lineRule="auto"/>
        <w:ind w:left="1417" w:right="673" w:firstLine="1"/>
        <w:rPr>
          <w:sz w:val="24"/>
          <w:szCs w:val="24"/>
          <w:lang w:val="fr-FR"/>
        </w:rPr>
      </w:pPr>
      <w:r w:rsidRPr="00B41639">
        <w:rPr>
          <w:sz w:val="24"/>
          <w:szCs w:val="24"/>
          <w:lang w:val="fr-FR"/>
        </w:rPr>
        <w:t>Întocmirea situaţiilor financiare trimestriale şi anuale ;</w:t>
      </w:r>
    </w:p>
    <w:p w:rsidR="006305BE" w:rsidRPr="00B41639" w:rsidRDefault="006305BE" w:rsidP="00D33269">
      <w:pPr>
        <w:pStyle w:val="BodyText"/>
        <w:numPr>
          <w:ilvl w:val="0"/>
          <w:numId w:val="34"/>
        </w:numPr>
        <w:tabs>
          <w:tab w:val="left" w:pos="1701"/>
        </w:tabs>
        <w:spacing w:line="240" w:lineRule="auto"/>
        <w:ind w:left="1417" w:right="673" w:firstLine="1"/>
        <w:rPr>
          <w:sz w:val="24"/>
          <w:szCs w:val="24"/>
          <w:lang w:val="fr-FR"/>
        </w:rPr>
      </w:pPr>
      <w:r w:rsidRPr="00B41639">
        <w:rPr>
          <w:sz w:val="24"/>
          <w:szCs w:val="24"/>
          <w:lang w:val="fr-FR"/>
        </w:rPr>
        <w:t>Întocmirea situaţiei lunare privind creanţele şi datoriile ;</w:t>
      </w:r>
    </w:p>
    <w:p w:rsidR="006305BE" w:rsidRPr="00B41639" w:rsidRDefault="006305BE" w:rsidP="00D33269">
      <w:pPr>
        <w:pStyle w:val="BodyText"/>
        <w:numPr>
          <w:ilvl w:val="0"/>
          <w:numId w:val="34"/>
        </w:numPr>
        <w:tabs>
          <w:tab w:val="left" w:pos="1701"/>
        </w:tabs>
        <w:spacing w:line="240" w:lineRule="auto"/>
        <w:ind w:left="1417" w:right="673" w:firstLine="1"/>
        <w:rPr>
          <w:sz w:val="24"/>
          <w:szCs w:val="24"/>
        </w:rPr>
      </w:pPr>
      <w:r w:rsidRPr="00B41639">
        <w:rPr>
          <w:sz w:val="24"/>
          <w:szCs w:val="24"/>
        </w:rPr>
        <w:t xml:space="preserve">Introducerea notelor contabile </w:t>
      </w:r>
      <w:r w:rsidRPr="00B41639">
        <w:rPr>
          <w:sz w:val="24"/>
          <w:szCs w:val="24"/>
          <w:lang w:val="ro-RO"/>
        </w:rPr>
        <w:t>î</w:t>
      </w:r>
      <w:r w:rsidRPr="00B41639">
        <w:rPr>
          <w:sz w:val="24"/>
          <w:szCs w:val="24"/>
        </w:rPr>
        <w:t>n programul contabil, verificarea fişelor de cont;</w:t>
      </w:r>
    </w:p>
    <w:p w:rsidR="006305BE" w:rsidRPr="00B41639" w:rsidRDefault="006305BE" w:rsidP="00D33269">
      <w:pPr>
        <w:pStyle w:val="BodyText"/>
        <w:numPr>
          <w:ilvl w:val="0"/>
          <w:numId w:val="34"/>
        </w:numPr>
        <w:tabs>
          <w:tab w:val="clear" w:pos="900"/>
          <w:tab w:val="num" w:pos="993"/>
          <w:tab w:val="left" w:pos="1701"/>
        </w:tabs>
        <w:spacing w:line="240" w:lineRule="auto"/>
        <w:ind w:left="1418" w:right="673" w:firstLine="0"/>
        <w:rPr>
          <w:sz w:val="24"/>
          <w:szCs w:val="24"/>
        </w:rPr>
      </w:pPr>
      <w:r w:rsidRPr="00B41639">
        <w:rPr>
          <w:sz w:val="24"/>
          <w:szCs w:val="24"/>
        </w:rPr>
        <w:t>Verificarea şi analiza lunară a balanţei de verificare atât cea sintetică, cât şi soldurile conturilor de debitori, creditori, furnizori, clienţi;</w:t>
      </w:r>
    </w:p>
    <w:p w:rsidR="006305BE" w:rsidRPr="00B41639" w:rsidRDefault="006305BE" w:rsidP="00D33269">
      <w:pPr>
        <w:pStyle w:val="BodyText"/>
        <w:numPr>
          <w:ilvl w:val="0"/>
          <w:numId w:val="34"/>
        </w:numPr>
        <w:tabs>
          <w:tab w:val="left" w:pos="1701"/>
        </w:tabs>
        <w:spacing w:line="240" w:lineRule="auto"/>
        <w:ind w:left="1417" w:right="673" w:firstLine="1"/>
        <w:rPr>
          <w:sz w:val="24"/>
          <w:szCs w:val="24"/>
        </w:rPr>
      </w:pPr>
      <w:r w:rsidRPr="00B41639">
        <w:rPr>
          <w:sz w:val="24"/>
          <w:szCs w:val="24"/>
        </w:rPr>
        <w:t>Furnizarea datelor necesare pentru întocmirea lunară, trimestrială şi anuală a execuţiei bugetare, cât şi a altor raportări statistice;</w:t>
      </w:r>
    </w:p>
    <w:p w:rsidR="006305BE" w:rsidRPr="00B41639" w:rsidRDefault="006305BE" w:rsidP="00D33269">
      <w:pPr>
        <w:pStyle w:val="BodyText"/>
        <w:numPr>
          <w:ilvl w:val="0"/>
          <w:numId w:val="34"/>
        </w:numPr>
        <w:tabs>
          <w:tab w:val="left" w:pos="1701"/>
        </w:tabs>
        <w:spacing w:line="240" w:lineRule="auto"/>
        <w:ind w:left="1417" w:right="673" w:firstLine="1"/>
        <w:rPr>
          <w:sz w:val="24"/>
          <w:szCs w:val="24"/>
          <w:lang w:val="fr-FR"/>
        </w:rPr>
      </w:pPr>
      <w:r w:rsidRPr="00B41639">
        <w:rPr>
          <w:sz w:val="24"/>
          <w:szCs w:val="24"/>
          <w:lang w:val="fr-FR"/>
        </w:rPr>
        <w:t>Înregistrarea mijloacelor fixe şi a obiectelor de inventar în registrele de inventar şi completarea fişelor de inventar pe locuri de folosinţă şi pe persoane precum şi inventarierea anuală ;</w:t>
      </w:r>
    </w:p>
    <w:p w:rsidR="006305BE" w:rsidRPr="00B41639" w:rsidRDefault="006305BE" w:rsidP="00D33269">
      <w:pPr>
        <w:pStyle w:val="BodyText"/>
        <w:numPr>
          <w:ilvl w:val="0"/>
          <w:numId w:val="34"/>
        </w:numPr>
        <w:tabs>
          <w:tab w:val="left" w:pos="1701"/>
        </w:tabs>
        <w:spacing w:line="240" w:lineRule="auto"/>
        <w:ind w:left="1417" w:right="673" w:firstLine="1"/>
        <w:rPr>
          <w:sz w:val="24"/>
          <w:szCs w:val="24"/>
          <w:lang w:val="fr-FR"/>
        </w:rPr>
      </w:pPr>
      <w:r w:rsidRPr="00B41639">
        <w:rPr>
          <w:sz w:val="24"/>
          <w:szCs w:val="24"/>
          <w:lang w:val="fr-FR"/>
        </w:rPr>
        <w:lastRenderedPageBreak/>
        <w:t>Repartizarea cheltuielilor de întreţinere pe chiriaşi, urmărirea încasării cotelor de întreţinere şi a chiriilor, precum şi virarea la bugetul de stat/local, după caz, a sumelor încasate în termen legal;</w:t>
      </w:r>
    </w:p>
    <w:p w:rsidR="006305BE" w:rsidRPr="00B41639" w:rsidRDefault="006305BE" w:rsidP="00D33269">
      <w:pPr>
        <w:pStyle w:val="BodyText"/>
        <w:numPr>
          <w:ilvl w:val="0"/>
          <w:numId w:val="34"/>
        </w:numPr>
        <w:tabs>
          <w:tab w:val="left" w:pos="1701"/>
        </w:tabs>
        <w:spacing w:line="240" w:lineRule="auto"/>
        <w:ind w:left="1417" w:right="673" w:firstLine="1"/>
        <w:rPr>
          <w:sz w:val="24"/>
          <w:szCs w:val="24"/>
          <w:lang w:val="fr-FR"/>
        </w:rPr>
      </w:pPr>
      <w:r w:rsidRPr="00B41639">
        <w:rPr>
          <w:sz w:val="24"/>
          <w:szCs w:val="24"/>
          <w:lang w:val="fr-FR"/>
        </w:rPr>
        <w:t>Calcularea cotelor aferente convorbirilor telefonice şi reţinerea acestora persoanelor care şi-au depăşit plafonul stabilit ;</w:t>
      </w:r>
    </w:p>
    <w:p w:rsidR="006305BE" w:rsidRPr="00B41639" w:rsidRDefault="006305BE" w:rsidP="00D33269">
      <w:pPr>
        <w:pStyle w:val="BodyText"/>
        <w:numPr>
          <w:ilvl w:val="0"/>
          <w:numId w:val="34"/>
        </w:numPr>
        <w:tabs>
          <w:tab w:val="left" w:pos="1701"/>
        </w:tabs>
        <w:spacing w:line="240" w:lineRule="auto"/>
        <w:ind w:left="1417" w:right="673" w:firstLine="1"/>
        <w:rPr>
          <w:sz w:val="24"/>
          <w:szCs w:val="24"/>
        </w:rPr>
      </w:pPr>
      <w:r w:rsidRPr="00B41639">
        <w:rPr>
          <w:sz w:val="24"/>
          <w:szCs w:val="24"/>
        </w:rPr>
        <w:t>Înregistrarea, facturarea şi urmărirea încasărilor contractelor de vânzare a spaţiilor comerciale ;</w:t>
      </w:r>
    </w:p>
    <w:p w:rsidR="006305BE" w:rsidRPr="00B41639" w:rsidRDefault="006305BE" w:rsidP="00D33269">
      <w:pPr>
        <w:pStyle w:val="BodyText"/>
        <w:numPr>
          <w:ilvl w:val="0"/>
          <w:numId w:val="34"/>
        </w:numPr>
        <w:tabs>
          <w:tab w:val="left" w:pos="1701"/>
        </w:tabs>
        <w:spacing w:line="240" w:lineRule="auto"/>
        <w:ind w:left="1417" w:right="673" w:firstLine="1"/>
        <w:rPr>
          <w:sz w:val="24"/>
          <w:szCs w:val="24"/>
          <w:lang w:val="fr-FR"/>
        </w:rPr>
      </w:pPr>
      <w:r w:rsidRPr="00B41639">
        <w:rPr>
          <w:sz w:val="24"/>
          <w:szCs w:val="24"/>
          <w:lang w:val="fr-FR"/>
        </w:rPr>
        <w:t>Acordarea vizei Cfpp pe toate documentele care cuprind</w:t>
      </w:r>
      <w:r w:rsidRPr="00B41639">
        <w:rPr>
          <w:sz w:val="24"/>
          <w:szCs w:val="24"/>
        </w:rPr>
        <w:t>:</w:t>
      </w:r>
      <w:r w:rsidRPr="00B41639">
        <w:rPr>
          <w:sz w:val="24"/>
          <w:szCs w:val="24"/>
          <w:lang w:val="fr-FR"/>
        </w:rPr>
        <w:t xml:space="preserve"> cheltuieli de natura drepturilor salariale; cheltuieli de capital; deschiderea, repartizarea și modificarea creditelor bugetare; contracte (concesionare, închiriere, administrare, comodat, donație, sponsorizare etc); convenție acordare </w:t>
      </w:r>
      <w:r w:rsidRPr="00B41639">
        <w:rPr>
          <w:sz w:val="24"/>
          <w:szCs w:val="24"/>
          <w:lang w:val="ro-RO"/>
        </w:rPr>
        <w:t>î</w:t>
      </w:r>
      <w:r w:rsidRPr="00B41639">
        <w:rPr>
          <w:sz w:val="24"/>
          <w:szCs w:val="24"/>
          <w:lang w:val="fr-FR"/>
        </w:rPr>
        <w:t>mprumuturi; proces-verbal transfer bunuri fără plată;</w:t>
      </w:r>
    </w:p>
    <w:p w:rsidR="006305BE" w:rsidRPr="00B41639" w:rsidRDefault="006305BE" w:rsidP="006305BE">
      <w:pPr>
        <w:pStyle w:val="BodyText"/>
        <w:ind w:left="993" w:right="673"/>
        <w:rPr>
          <w:b/>
          <w:sz w:val="24"/>
          <w:szCs w:val="24"/>
          <w:u w:val="single"/>
        </w:rPr>
      </w:pPr>
    </w:p>
    <w:tbl>
      <w:tblPr>
        <w:tblpPr w:leftFromText="180" w:rightFromText="180" w:vertAnchor="text" w:horzAnchor="margin" w:tblpXSpec="right" w:tblpY="101"/>
        <w:tblW w:w="96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4962"/>
        <w:gridCol w:w="992"/>
        <w:gridCol w:w="1559"/>
        <w:gridCol w:w="1370"/>
      </w:tblGrid>
      <w:tr w:rsidR="006305BE" w:rsidRPr="00B41639" w:rsidTr="00612747">
        <w:trPr>
          <w:trHeight w:val="829"/>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Nr.</w:t>
            </w:r>
          </w:p>
          <w:p w:rsidR="006305BE" w:rsidRPr="00B41639" w:rsidRDefault="006305BE" w:rsidP="00612747">
            <w:pPr>
              <w:jc w:val="center"/>
              <w:rPr>
                <w:lang w:val="fr-FR"/>
              </w:rPr>
            </w:pPr>
            <w:r w:rsidRPr="00B41639">
              <w:rPr>
                <w:lang w:val="fr-FR"/>
              </w:rPr>
              <w:t>crt.</w:t>
            </w:r>
          </w:p>
        </w:tc>
        <w:tc>
          <w:tcPr>
            <w:tcW w:w="4962"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pStyle w:val="Heading2"/>
              <w:jc w:val="center"/>
              <w:rPr>
                <w:rFonts w:ascii="Times New Roman" w:hAnsi="Times New Roman" w:cs="Times New Roman"/>
                <w:b w:val="0"/>
                <w:i w:val="0"/>
                <w:sz w:val="24"/>
                <w:szCs w:val="24"/>
                <w:lang w:val="fr-FR"/>
              </w:rPr>
            </w:pPr>
            <w:r w:rsidRPr="00B41639">
              <w:rPr>
                <w:rFonts w:ascii="Times New Roman" w:hAnsi="Times New Roman" w:cs="Times New Roman"/>
                <w:b w:val="0"/>
                <w:i w:val="0"/>
                <w:sz w:val="24"/>
                <w:szCs w:val="24"/>
                <w:lang w:val="fr-FR"/>
              </w:rPr>
              <w:t>Obiective</w:t>
            </w:r>
          </w:p>
        </w:tc>
        <w:tc>
          <w:tcPr>
            <w:tcW w:w="99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w:t>
            </w:r>
          </w:p>
          <w:p w:rsidR="006305BE" w:rsidRPr="00B41639" w:rsidRDefault="006305BE" w:rsidP="00612747">
            <w:pPr>
              <w:jc w:val="center"/>
              <w:rPr>
                <w:lang w:val="fr-FR"/>
              </w:rPr>
            </w:pPr>
            <w:r w:rsidRPr="00B41639">
              <w:rPr>
                <w:lang w:val="fr-FR"/>
              </w:rPr>
              <w:t>din</w:t>
            </w:r>
          </w:p>
          <w:p w:rsidR="006305BE" w:rsidRPr="00B41639" w:rsidRDefault="006305BE" w:rsidP="00612747">
            <w:pPr>
              <w:jc w:val="center"/>
              <w:rPr>
                <w:lang w:val="fr-FR"/>
              </w:rPr>
            </w:pPr>
            <w:r w:rsidRPr="00B41639">
              <w:rPr>
                <w:lang w:val="fr-FR"/>
              </w:rPr>
              <w:t>timp</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jc w:val="center"/>
              <w:rPr>
                <w:lang w:val="fr-FR"/>
              </w:rPr>
            </w:pPr>
            <w:r w:rsidRPr="00B41639">
              <w:rPr>
                <w:lang w:val="fr-FR"/>
              </w:rPr>
              <w:t>Termen de realizare</w:t>
            </w:r>
          </w:p>
          <w:p w:rsidR="006305BE" w:rsidRPr="00B41639" w:rsidRDefault="006305BE" w:rsidP="00612747">
            <w:pPr>
              <w:jc w:val="center"/>
              <w:rPr>
                <w:lang w:val="fr-FR"/>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Realizat</w:t>
            </w:r>
          </w:p>
          <w:p w:rsidR="006305BE" w:rsidRPr="00B41639" w:rsidRDefault="006305BE" w:rsidP="00612747">
            <w:pPr>
              <w:jc w:val="center"/>
              <w:rPr>
                <w:lang w:val="fr-FR"/>
              </w:rPr>
            </w:pPr>
            <w:r w:rsidRPr="00B41639">
              <w:rPr>
                <w:lang w:val="fr-FR"/>
              </w:rPr>
              <w:t>(pondere)</w:t>
            </w:r>
          </w:p>
          <w:p w:rsidR="006305BE" w:rsidRPr="00B41639" w:rsidRDefault="006305BE" w:rsidP="00612747">
            <w:pPr>
              <w:jc w:val="center"/>
              <w:rPr>
                <w:lang w:val="fr-FR"/>
              </w:rPr>
            </w:pPr>
            <w:r w:rsidRPr="00B41639">
              <w:rPr>
                <w:lang w:val="fr-FR"/>
              </w:rPr>
              <w:t>-  %  -</w:t>
            </w:r>
          </w:p>
        </w:tc>
      </w:tr>
      <w:tr w:rsidR="006305BE" w:rsidRPr="00B41639" w:rsidTr="00612747">
        <w:trPr>
          <w:trHeight w:val="54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rPr>
                <w:rFonts w:ascii="Times New Roman" w:hAnsi="Times New Roman"/>
              </w:rPr>
            </w:pPr>
            <w:r w:rsidRPr="00B41639">
              <w:rPr>
                <w:rFonts w:ascii="Times New Roman" w:hAnsi="Times New Roman"/>
              </w:rPr>
              <w:t>Întocmirea, înregistrarea, operarea şi verificarea înregistrărilor de bancă</w:t>
            </w:r>
          </w:p>
        </w:tc>
        <w:tc>
          <w:tcPr>
            <w:tcW w:w="99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100</w:t>
            </w:r>
          </w:p>
        </w:tc>
      </w:tr>
      <w:tr w:rsidR="006305BE" w:rsidRPr="00B41639" w:rsidTr="00612747">
        <w:trPr>
          <w:trHeight w:val="52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rPr>
                <w:rFonts w:ascii="Times New Roman" w:hAnsi="Times New Roman"/>
                <w:lang w:val="fr-FR"/>
              </w:rPr>
            </w:pPr>
            <w:r w:rsidRPr="00B41639">
              <w:rPr>
                <w:rFonts w:ascii="Times New Roman" w:hAnsi="Times New Roman"/>
                <w:lang w:val="fr-FR"/>
              </w:rPr>
              <w:t>Verificarea plăţilor pentru investiţii conform bugetului aprobat</w:t>
            </w:r>
          </w:p>
        </w:tc>
        <w:tc>
          <w:tcPr>
            <w:tcW w:w="99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100</w:t>
            </w:r>
          </w:p>
        </w:tc>
      </w:tr>
      <w:tr w:rsidR="006305BE" w:rsidRPr="00B41639" w:rsidTr="00612747">
        <w:trPr>
          <w:trHeight w:val="52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3.</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rPr>
                <w:rFonts w:ascii="Times New Roman" w:hAnsi="Times New Roman"/>
                <w:lang w:val="fr-FR"/>
              </w:rPr>
            </w:pPr>
            <w:r w:rsidRPr="00B41639">
              <w:rPr>
                <w:rFonts w:ascii="Times New Roman" w:hAnsi="Times New Roman"/>
                <w:lang w:val="fr-FR"/>
              </w:rPr>
              <w:t>Ţinerea evidenţelor pentru donaţii şi sponsorizări, garanţii licitaţie</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jc w:val="center"/>
              <w:rPr>
                <w:lang w:val="fr-FR"/>
              </w:rPr>
            </w:pPr>
            <w:r w:rsidRPr="00B41639">
              <w:rPr>
                <w:lang w:val="fr-FR"/>
              </w:rPr>
              <w:t>5</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pStyle w:val="Footer"/>
              <w:tabs>
                <w:tab w:val="left" w:pos="720"/>
              </w:tabs>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jc w:val="center"/>
              <w:rPr>
                <w:lang w:val="fr-FR"/>
              </w:rPr>
            </w:pPr>
            <w:r w:rsidRPr="00B41639">
              <w:rPr>
                <w:lang w:val="fr-FR"/>
              </w:rPr>
              <w:t>100</w:t>
            </w:r>
          </w:p>
        </w:tc>
      </w:tr>
      <w:tr w:rsidR="006305BE" w:rsidRPr="00B41639" w:rsidTr="00612747">
        <w:trPr>
          <w:trHeight w:val="54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4.</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rPr>
                <w:rFonts w:ascii="Times New Roman" w:hAnsi="Times New Roman"/>
                <w:lang w:val="fr-FR"/>
              </w:rPr>
            </w:pPr>
            <w:r w:rsidRPr="00B41639">
              <w:rPr>
                <w:rFonts w:ascii="Times New Roman" w:hAnsi="Times New Roman"/>
                <w:lang w:val="fr-FR"/>
              </w:rPr>
              <w:t>Ţinerea evidenţei furnizorilor</w:t>
            </w:r>
          </w:p>
        </w:tc>
        <w:tc>
          <w:tcPr>
            <w:tcW w:w="99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100</w:t>
            </w:r>
          </w:p>
        </w:tc>
      </w:tr>
      <w:tr w:rsidR="006305BE" w:rsidRPr="00B41639" w:rsidTr="00612747">
        <w:trPr>
          <w:trHeight w:val="54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5.</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rPr>
                <w:rFonts w:ascii="Times New Roman" w:hAnsi="Times New Roman"/>
                <w:lang w:val="fr-FR"/>
              </w:rPr>
            </w:pPr>
            <w:r w:rsidRPr="00B41639">
              <w:rPr>
                <w:rFonts w:ascii="Times New Roman" w:hAnsi="Times New Roman"/>
                <w:lang w:val="fr-FR"/>
              </w:rPr>
              <w:t>Ţinerea evidenţei debitorilor</w:t>
            </w:r>
          </w:p>
        </w:tc>
        <w:tc>
          <w:tcPr>
            <w:tcW w:w="99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100</w:t>
            </w:r>
          </w:p>
        </w:tc>
      </w:tr>
      <w:tr w:rsidR="006305BE" w:rsidRPr="00B41639" w:rsidTr="00612747">
        <w:trPr>
          <w:trHeight w:val="54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6.</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rPr>
                <w:rFonts w:ascii="Times New Roman" w:hAnsi="Times New Roman"/>
                <w:lang w:val="fr-FR"/>
              </w:rPr>
            </w:pPr>
            <w:r w:rsidRPr="00B41639">
              <w:rPr>
                <w:rFonts w:ascii="Times New Roman" w:hAnsi="Times New Roman"/>
                <w:lang w:val="fr-FR"/>
              </w:rPr>
              <w:t>Ţinerea evidenţei clienților</w:t>
            </w:r>
          </w:p>
        </w:tc>
        <w:tc>
          <w:tcPr>
            <w:tcW w:w="99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100</w:t>
            </w:r>
          </w:p>
        </w:tc>
      </w:tr>
      <w:tr w:rsidR="006305BE" w:rsidRPr="00B41639" w:rsidTr="00612747">
        <w:trPr>
          <w:trHeight w:val="54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7.</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rPr>
                <w:rFonts w:ascii="Times New Roman" w:hAnsi="Times New Roman"/>
              </w:rPr>
            </w:pPr>
            <w:r w:rsidRPr="00B41639">
              <w:rPr>
                <w:rFonts w:ascii="Times New Roman" w:hAnsi="Times New Roman"/>
              </w:rPr>
              <w:t>Întocmirea, înregistrare, operarea şi verificarea înregistrărilor mijloacelor fixe şi obiectelor de inventar</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jc w:val="center"/>
              <w:rPr>
                <w:lang w:val="fr-FR"/>
              </w:rPr>
            </w:pPr>
            <w:r w:rsidRPr="00B41639">
              <w:rPr>
                <w:lang w:val="fr-FR"/>
              </w:rPr>
              <w:t>5</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pStyle w:val="Footer"/>
              <w:tabs>
                <w:tab w:val="left" w:pos="720"/>
              </w:tabs>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jc w:val="center"/>
              <w:rPr>
                <w:lang w:val="fr-FR"/>
              </w:rPr>
            </w:pPr>
            <w:r w:rsidRPr="00B41639">
              <w:rPr>
                <w:lang w:val="fr-FR"/>
              </w:rPr>
              <w:t>100</w:t>
            </w:r>
          </w:p>
        </w:tc>
      </w:tr>
      <w:tr w:rsidR="006305BE" w:rsidRPr="00B41639" w:rsidTr="00612747">
        <w:trPr>
          <w:trHeight w:val="52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8.</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rPr>
                <w:rFonts w:ascii="Times New Roman" w:hAnsi="Times New Roman"/>
              </w:rPr>
            </w:pPr>
            <w:r w:rsidRPr="00B41639">
              <w:rPr>
                <w:rFonts w:ascii="Times New Roman" w:hAnsi="Times New Roman"/>
              </w:rPr>
              <w:t>Întocmirea, înregistrarea, operarea şi verificarea înregistrărilor diverse</w:t>
            </w:r>
          </w:p>
        </w:tc>
        <w:tc>
          <w:tcPr>
            <w:tcW w:w="99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100</w:t>
            </w:r>
          </w:p>
        </w:tc>
      </w:tr>
      <w:tr w:rsidR="006305BE" w:rsidRPr="00B41639" w:rsidTr="00612747">
        <w:trPr>
          <w:trHeight w:val="52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9.</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rPr>
                <w:rFonts w:ascii="Times New Roman" w:hAnsi="Times New Roman"/>
                <w:lang w:val="fr-FR"/>
              </w:rPr>
            </w:pPr>
            <w:r w:rsidRPr="00B41639">
              <w:rPr>
                <w:rFonts w:ascii="Times New Roman" w:hAnsi="Times New Roman"/>
                <w:lang w:val="fr-FR"/>
              </w:rPr>
              <w:t>Ţinerea evidenţelor pentru mijloacele fixe şi obiectele de inventar, valorificarea inventarelor</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jc w:val="center"/>
              <w:rPr>
                <w:lang w:val="fr-FR"/>
              </w:rPr>
            </w:pPr>
            <w:r w:rsidRPr="00B41639">
              <w:rPr>
                <w:lang w:val="fr-FR"/>
              </w:rPr>
              <w:t>5</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pStyle w:val="Footer"/>
              <w:tabs>
                <w:tab w:val="left" w:pos="720"/>
              </w:tabs>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jc w:val="center"/>
              <w:rPr>
                <w:lang w:val="fr-FR"/>
              </w:rPr>
            </w:pPr>
            <w:r w:rsidRPr="00B41639">
              <w:rPr>
                <w:lang w:val="fr-FR"/>
              </w:rPr>
              <w:t>100</w:t>
            </w:r>
          </w:p>
        </w:tc>
      </w:tr>
      <w:tr w:rsidR="006305BE" w:rsidRPr="00B41639" w:rsidTr="00612747">
        <w:trPr>
          <w:trHeight w:val="54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10.</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rPr>
                <w:rFonts w:ascii="Times New Roman" w:hAnsi="Times New Roman"/>
                <w:lang w:val="fr-FR"/>
              </w:rPr>
            </w:pPr>
            <w:r w:rsidRPr="00B41639">
              <w:rPr>
                <w:rFonts w:ascii="Times New Roman" w:hAnsi="Times New Roman"/>
                <w:lang w:val="fr-FR"/>
              </w:rPr>
              <w:t>Verificarea balanţei pentru conturile urmărite</w:t>
            </w:r>
          </w:p>
        </w:tc>
        <w:tc>
          <w:tcPr>
            <w:tcW w:w="99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100</w:t>
            </w:r>
          </w:p>
        </w:tc>
      </w:tr>
      <w:tr w:rsidR="006305BE" w:rsidRPr="00B41639" w:rsidTr="00612747">
        <w:trPr>
          <w:trHeight w:val="54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11</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rPr>
                <w:rFonts w:ascii="Times New Roman" w:hAnsi="Times New Roman"/>
                <w:lang w:val="fr-FR"/>
              </w:rPr>
            </w:pPr>
            <w:r w:rsidRPr="00B41639">
              <w:rPr>
                <w:rFonts w:ascii="Times New Roman" w:hAnsi="Times New Roman"/>
                <w:lang w:val="fr-FR"/>
              </w:rPr>
              <w:t>Întocmirea situaţiilor financiare pentru Primăria Sectorului 1</w:t>
            </w:r>
          </w:p>
        </w:tc>
        <w:tc>
          <w:tcPr>
            <w:tcW w:w="99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100</w:t>
            </w:r>
          </w:p>
        </w:tc>
      </w:tr>
      <w:tr w:rsidR="006305BE" w:rsidRPr="00B41639" w:rsidTr="00612747">
        <w:trPr>
          <w:trHeight w:val="52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12.</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rPr>
                <w:rFonts w:ascii="Times New Roman" w:hAnsi="Times New Roman"/>
                <w:lang w:val="fr-FR"/>
              </w:rPr>
            </w:pPr>
            <w:r w:rsidRPr="00B41639">
              <w:rPr>
                <w:rFonts w:ascii="Times New Roman" w:hAnsi="Times New Roman"/>
                <w:lang w:val="fr-FR"/>
              </w:rPr>
              <w:t>Verificarea corelaţiilor dintre anexe şi bilanţul contabil</w:t>
            </w:r>
          </w:p>
        </w:tc>
        <w:tc>
          <w:tcPr>
            <w:tcW w:w="99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tabs>
                <w:tab w:val="left" w:pos="720"/>
              </w:tabs>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100</w:t>
            </w:r>
          </w:p>
        </w:tc>
      </w:tr>
      <w:tr w:rsidR="006305BE" w:rsidRPr="00B41639" w:rsidTr="00612747">
        <w:trPr>
          <w:trHeight w:val="52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13</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rPr>
                <w:rFonts w:ascii="Times New Roman" w:hAnsi="Times New Roman"/>
              </w:rPr>
            </w:pPr>
            <w:r w:rsidRPr="00B41639">
              <w:rPr>
                <w:rFonts w:ascii="Times New Roman" w:hAnsi="Times New Roman"/>
              </w:rPr>
              <w:t>Înregistrarea contractelor, facturarea ratelor cât şi a contractelor  cu plata integrală</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jc w:val="center"/>
              <w:rPr>
                <w:lang w:val="fr-FR"/>
              </w:rPr>
            </w:pPr>
            <w:r w:rsidRPr="00B41639">
              <w:rPr>
                <w:lang w:val="fr-FR"/>
              </w:rPr>
              <w:t>5</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pStyle w:val="Footer"/>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jc w:val="center"/>
              <w:rPr>
                <w:lang w:val="fr-FR"/>
              </w:rPr>
            </w:pPr>
            <w:r w:rsidRPr="00B41639">
              <w:rPr>
                <w:lang w:val="fr-FR"/>
              </w:rPr>
              <w:t>100</w:t>
            </w:r>
          </w:p>
        </w:tc>
      </w:tr>
      <w:tr w:rsidR="006305BE" w:rsidRPr="00B41639" w:rsidTr="00612747">
        <w:trPr>
          <w:trHeight w:val="520"/>
        </w:trPr>
        <w:tc>
          <w:tcPr>
            <w:tcW w:w="743"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14</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rPr>
                <w:rFonts w:ascii="Times New Roman" w:hAnsi="Times New Roman"/>
                <w:lang w:val="fr-FR"/>
              </w:rPr>
            </w:pPr>
            <w:r w:rsidRPr="00B41639">
              <w:rPr>
                <w:rFonts w:ascii="Times New Roman" w:hAnsi="Times New Roman"/>
                <w:lang w:val="fr-FR"/>
              </w:rPr>
              <w:t>Urmărirea încasării contractelor şi evidenţierea acestora în contabilitate</w:t>
            </w:r>
          </w:p>
        </w:tc>
        <w:tc>
          <w:tcPr>
            <w:tcW w:w="992"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pStyle w:val="Footer"/>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hideMark/>
          </w:tcPr>
          <w:p w:rsidR="006305BE" w:rsidRPr="00B41639" w:rsidRDefault="006305BE" w:rsidP="00612747">
            <w:pPr>
              <w:jc w:val="center"/>
              <w:rPr>
                <w:lang w:val="fr-FR"/>
              </w:rPr>
            </w:pPr>
            <w:r w:rsidRPr="00B41639">
              <w:rPr>
                <w:lang w:val="fr-FR"/>
              </w:rPr>
              <w:t>100</w:t>
            </w:r>
          </w:p>
        </w:tc>
      </w:tr>
      <w:tr w:rsidR="006305BE" w:rsidRPr="00B41639" w:rsidTr="00612747">
        <w:trPr>
          <w:trHeight w:val="520"/>
        </w:trPr>
        <w:tc>
          <w:tcPr>
            <w:tcW w:w="743"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jc w:val="center"/>
              <w:rPr>
                <w:lang w:val="fr-FR"/>
              </w:rPr>
            </w:pPr>
            <w:r w:rsidRPr="00B41639">
              <w:rPr>
                <w:lang w:val="fr-FR"/>
              </w:rPr>
              <w:lastRenderedPageBreak/>
              <w:t>15</w:t>
            </w:r>
          </w:p>
        </w:tc>
        <w:tc>
          <w:tcPr>
            <w:tcW w:w="4962"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pStyle w:val="Footer"/>
              <w:rPr>
                <w:rFonts w:ascii="Times New Roman" w:hAnsi="Times New Roman"/>
                <w:lang w:val="fr-FR"/>
              </w:rPr>
            </w:pPr>
            <w:r w:rsidRPr="00B41639">
              <w:rPr>
                <w:rFonts w:ascii="Times New Roman" w:hAnsi="Times New Roman"/>
                <w:lang w:val="fr-FR"/>
              </w:rPr>
              <w:t>Acordarea vizei Cfpp pe toate documentele care  care cuprind</w:t>
            </w:r>
            <w:r w:rsidRPr="00B41639">
              <w:rPr>
                <w:rFonts w:ascii="Times New Roman" w:hAnsi="Times New Roman"/>
              </w:rPr>
              <w:t>:</w:t>
            </w:r>
            <w:r w:rsidRPr="00B41639">
              <w:rPr>
                <w:rFonts w:ascii="Times New Roman" w:hAnsi="Times New Roman"/>
                <w:lang w:val="fr-FR"/>
              </w:rPr>
              <w:t xml:space="preserve"> cheltuieli de natura drepturilor salariale; cheltuieli de capital; deschiderea, repartizarea și modificarea creditelor bugetare; contracte (concesionare, închiriere, administrare, comodat, donație, sponsorizare etc); convenție acordare </w:t>
            </w:r>
            <w:r w:rsidRPr="00B41639">
              <w:rPr>
                <w:rFonts w:ascii="Times New Roman" w:hAnsi="Times New Roman"/>
                <w:lang w:val="ro-RO"/>
              </w:rPr>
              <w:t>î</w:t>
            </w:r>
            <w:r w:rsidRPr="00B41639">
              <w:rPr>
                <w:rFonts w:ascii="Times New Roman" w:hAnsi="Times New Roman"/>
                <w:lang w:val="fr-FR"/>
              </w:rPr>
              <w:t>mprumuturi; proces-verbal transfer bunuri fără plată;</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jc w:val="center"/>
              <w:rPr>
                <w:lang w:val="fr-FR"/>
              </w:rPr>
            </w:pPr>
            <w:r w:rsidRPr="00B41639">
              <w:rPr>
                <w:lang w:val="fr-FR"/>
              </w:rPr>
              <w:t>10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pStyle w:val="Footer"/>
              <w:jc w:val="center"/>
              <w:rPr>
                <w:rFonts w:ascii="Times New Roman" w:hAnsi="Times New Roman"/>
                <w:lang w:val="fr-FR"/>
              </w:rPr>
            </w:pPr>
            <w:r w:rsidRPr="00B41639">
              <w:rPr>
                <w:rFonts w:ascii="Times New Roman" w:hAnsi="Times New Roman"/>
                <w:lang w:val="fr-FR"/>
              </w:rPr>
              <w:t>permanent</w:t>
            </w:r>
          </w:p>
        </w:tc>
        <w:tc>
          <w:tcPr>
            <w:tcW w:w="1370" w:type="dxa"/>
            <w:tcBorders>
              <w:top w:val="single" w:sz="4" w:space="0" w:color="auto"/>
              <w:left w:val="single" w:sz="4" w:space="0" w:color="auto"/>
              <w:bottom w:val="single" w:sz="4" w:space="0" w:color="auto"/>
              <w:right w:val="single" w:sz="4" w:space="0" w:color="auto"/>
            </w:tcBorders>
            <w:vAlign w:val="center"/>
          </w:tcPr>
          <w:p w:rsidR="006305BE" w:rsidRPr="00B41639" w:rsidRDefault="006305BE" w:rsidP="00612747">
            <w:pPr>
              <w:jc w:val="center"/>
              <w:rPr>
                <w:lang w:val="fr-FR"/>
              </w:rPr>
            </w:pPr>
            <w:r w:rsidRPr="00B41639">
              <w:rPr>
                <w:lang w:val="fr-FR"/>
              </w:rPr>
              <w:t>100</w:t>
            </w:r>
          </w:p>
        </w:tc>
      </w:tr>
    </w:tbl>
    <w:p w:rsidR="006305BE" w:rsidRPr="00B41639" w:rsidRDefault="006305BE" w:rsidP="006305BE">
      <w:pPr>
        <w:pStyle w:val="BodyText"/>
        <w:ind w:left="993" w:right="673"/>
        <w:rPr>
          <w:b/>
          <w:sz w:val="24"/>
          <w:szCs w:val="24"/>
          <w:u w:val="single"/>
        </w:rPr>
      </w:pPr>
    </w:p>
    <w:p w:rsidR="006305BE" w:rsidRPr="00B41639" w:rsidRDefault="006305BE" w:rsidP="006305BE">
      <w:pPr>
        <w:pStyle w:val="BodyText"/>
        <w:ind w:left="1134" w:right="673"/>
        <w:rPr>
          <w:sz w:val="24"/>
          <w:szCs w:val="24"/>
        </w:rPr>
      </w:pPr>
      <w:r w:rsidRPr="00B41639">
        <w:rPr>
          <w:sz w:val="24"/>
          <w:szCs w:val="24"/>
        </w:rPr>
        <w:t xml:space="preserve">   -   </w:t>
      </w:r>
      <w:r>
        <w:rPr>
          <w:sz w:val="24"/>
          <w:szCs w:val="24"/>
        </w:rPr>
        <w:t>Înt</w:t>
      </w:r>
      <w:r w:rsidRPr="00B41639">
        <w:rPr>
          <w:sz w:val="24"/>
          <w:szCs w:val="24"/>
        </w:rPr>
        <w:t>ocmi</w:t>
      </w:r>
      <w:r>
        <w:rPr>
          <w:sz w:val="24"/>
          <w:szCs w:val="24"/>
        </w:rPr>
        <w:t>rea O</w:t>
      </w:r>
      <w:r w:rsidRPr="00B41639">
        <w:rPr>
          <w:sz w:val="24"/>
          <w:szCs w:val="24"/>
        </w:rPr>
        <w:t xml:space="preserve">.P.H.T.-urilor şi cecurilor pentru numerar; </w:t>
      </w:r>
    </w:p>
    <w:p w:rsidR="006305BE" w:rsidRPr="00B41639" w:rsidRDefault="006305BE" w:rsidP="006305BE">
      <w:pPr>
        <w:pStyle w:val="BodyText"/>
        <w:ind w:left="993" w:right="673" w:firstLine="283"/>
        <w:rPr>
          <w:sz w:val="24"/>
          <w:szCs w:val="24"/>
        </w:rPr>
      </w:pPr>
      <w:r w:rsidRPr="00B41639">
        <w:rPr>
          <w:sz w:val="24"/>
          <w:szCs w:val="24"/>
        </w:rPr>
        <w:t xml:space="preserve">-   </w:t>
      </w:r>
      <w:r w:rsidRPr="00B41639">
        <w:rPr>
          <w:sz w:val="24"/>
          <w:szCs w:val="24"/>
          <w:lang w:val="ro-RO"/>
        </w:rPr>
        <w:t>Î</w:t>
      </w:r>
      <w:r w:rsidRPr="00B41639">
        <w:rPr>
          <w:sz w:val="24"/>
          <w:szCs w:val="24"/>
        </w:rPr>
        <w:t>nregistrarea operaţiunilor contabile în fişe de cont;</w:t>
      </w:r>
    </w:p>
    <w:p w:rsidR="006305BE" w:rsidRPr="00B41639" w:rsidRDefault="006305BE" w:rsidP="006305BE">
      <w:pPr>
        <w:pStyle w:val="BodyText"/>
        <w:ind w:left="993" w:right="673" w:firstLine="283"/>
        <w:rPr>
          <w:sz w:val="24"/>
          <w:szCs w:val="24"/>
        </w:rPr>
      </w:pPr>
      <w:r w:rsidRPr="00B41639">
        <w:rPr>
          <w:sz w:val="24"/>
          <w:szCs w:val="24"/>
        </w:rPr>
        <w:t>-   Operarea în calculator a tuturor înregistrărilor contabile efectuate;</w:t>
      </w:r>
    </w:p>
    <w:p w:rsidR="006305BE" w:rsidRPr="00B41639" w:rsidRDefault="006305BE" w:rsidP="006305BE">
      <w:pPr>
        <w:pStyle w:val="BodyText"/>
        <w:ind w:left="993" w:right="673" w:firstLine="283"/>
        <w:rPr>
          <w:sz w:val="24"/>
          <w:szCs w:val="24"/>
          <w:lang w:val="fr-FR"/>
        </w:rPr>
      </w:pPr>
      <w:r w:rsidRPr="00B41639">
        <w:rPr>
          <w:sz w:val="24"/>
          <w:szCs w:val="24"/>
          <w:lang w:val="fr-FR"/>
        </w:rPr>
        <w:t xml:space="preserve">-   Urmărirea şi  verificarea viramentelor  bancare (lei şi devize); </w:t>
      </w:r>
    </w:p>
    <w:p w:rsidR="006305BE" w:rsidRPr="00B41639" w:rsidRDefault="006305BE" w:rsidP="006305BE">
      <w:pPr>
        <w:pStyle w:val="BodyText"/>
        <w:ind w:left="993" w:right="673" w:firstLine="283"/>
        <w:rPr>
          <w:sz w:val="24"/>
          <w:szCs w:val="24"/>
          <w:lang w:val="fr-FR"/>
        </w:rPr>
      </w:pPr>
      <w:r w:rsidRPr="00B41639">
        <w:rPr>
          <w:sz w:val="24"/>
          <w:szCs w:val="24"/>
          <w:lang w:val="fr-FR"/>
        </w:rPr>
        <w:t>-   Urmărirea şi verificarea registrului de casă (lei şi devize);</w:t>
      </w:r>
    </w:p>
    <w:p w:rsidR="006305BE" w:rsidRPr="00B41639" w:rsidRDefault="006305BE" w:rsidP="006305BE">
      <w:pPr>
        <w:pStyle w:val="BodyText"/>
        <w:ind w:left="993" w:right="673" w:firstLine="283"/>
        <w:rPr>
          <w:sz w:val="24"/>
          <w:szCs w:val="24"/>
          <w:lang w:val="fr-FR"/>
        </w:rPr>
      </w:pPr>
      <w:r w:rsidRPr="00B41639">
        <w:rPr>
          <w:sz w:val="24"/>
          <w:szCs w:val="24"/>
          <w:lang w:val="fr-FR"/>
        </w:rPr>
        <w:t>-  Urmărirea lichidării avansurilor spre decontare, debitori din cote de întreţinere, convorbiri telefonice, calcularea penalităţilor de întârziere pentru timpul depăşit conform legislaţiei în vigoare şi virarea acestora la buget;</w:t>
      </w:r>
    </w:p>
    <w:p w:rsidR="006305BE" w:rsidRPr="00B41639" w:rsidRDefault="006305BE" w:rsidP="006305BE">
      <w:pPr>
        <w:pStyle w:val="BodyText"/>
        <w:ind w:left="993" w:right="673" w:firstLine="283"/>
        <w:rPr>
          <w:sz w:val="24"/>
          <w:szCs w:val="24"/>
          <w:lang w:val="fr-FR"/>
        </w:rPr>
      </w:pPr>
      <w:r w:rsidRPr="00B41639">
        <w:rPr>
          <w:sz w:val="24"/>
          <w:szCs w:val="24"/>
          <w:lang w:val="fr-FR"/>
        </w:rPr>
        <w:t>-  Înregistrarea valorică şi cantitativă în contabilitate a materialelor şi obiectelor de inventar achiziţionate pentru Sectorul 1 al Municipiului Bucureşti, Protecţie Civilă, Centrul Militar şi Direcţiei Publice de Evidenţă a Persoanelor și Stare Civilă  Sector 1;</w:t>
      </w:r>
    </w:p>
    <w:p w:rsidR="006305BE" w:rsidRPr="00B41639" w:rsidRDefault="006305BE" w:rsidP="006305BE">
      <w:pPr>
        <w:pStyle w:val="BodyText"/>
        <w:ind w:left="993" w:right="673" w:firstLine="283"/>
        <w:rPr>
          <w:sz w:val="24"/>
          <w:szCs w:val="24"/>
          <w:lang w:val="fr-FR"/>
        </w:rPr>
      </w:pPr>
      <w:r w:rsidRPr="00B41639">
        <w:rPr>
          <w:sz w:val="24"/>
          <w:szCs w:val="24"/>
          <w:lang w:val="fr-FR"/>
        </w:rPr>
        <w:t>-   Întocmirea transferurilor şi consumului lunar a materialelor, obiectelor de inventar, benzină şi motorină, pe baza bonurilor de consum sau transfer, după caz;</w:t>
      </w:r>
    </w:p>
    <w:p w:rsidR="006305BE" w:rsidRPr="00B41639" w:rsidRDefault="006305BE" w:rsidP="006305BE">
      <w:pPr>
        <w:pStyle w:val="BodyText"/>
        <w:ind w:left="993" w:right="673" w:firstLine="283"/>
        <w:rPr>
          <w:sz w:val="24"/>
          <w:szCs w:val="24"/>
          <w:lang w:val="fr-FR"/>
        </w:rPr>
      </w:pPr>
      <w:r w:rsidRPr="00B41639">
        <w:rPr>
          <w:sz w:val="24"/>
          <w:szCs w:val="24"/>
          <w:lang w:val="fr-FR"/>
        </w:rPr>
        <w:t>-  Verificarea corelaţiilor dintre conturi şi închiderea acestora la finele anului;</w:t>
      </w:r>
    </w:p>
    <w:p w:rsidR="006305BE" w:rsidRPr="00B41639" w:rsidRDefault="006305BE" w:rsidP="006305BE">
      <w:pPr>
        <w:pStyle w:val="BodyText"/>
        <w:ind w:left="993" w:right="673" w:firstLine="283"/>
        <w:rPr>
          <w:sz w:val="24"/>
          <w:szCs w:val="24"/>
          <w:lang w:val="fr-FR"/>
        </w:rPr>
      </w:pPr>
      <w:r w:rsidRPr="00B41639">
        <w:rPr>
          <w:sz w:val="24"/>
          <w:szCs w:val="24"/>
          <w:lang w:val="fr-FR"/>
        </w:rPr>
        <w:t>-  Efectuarea valorificării inventarelor;</w:t>
      </w:r>
    </w:p>
    <w:p w:rsidR="006305BE" w:rsidRPr="00B41639" w:rsidRDefault="006305BE" w:rsidP="00D33269">
      <w:pPr>
        <w:pStyle w:val="BodyText"/>
        <w:numPr>
          <w:ilvl w:val="0"/>
          <w:numId w:val="34"/>
        </w:numPr>
        <w:tabs>
          <w:tab w:val="clear" w:pos="900"/>
          <w:tab w:val="num" w:pos="1080"/>
        </w:tabs>
        <w:spacing w:line="240" w:lineRule="auto"/>
        <w:ind w:left="993" w:right="673" w:firstLine="283"/>
        <w:rPr>
          <w:sz w:val="24"/>
          <w:szCs w:val="24"/>
          <w:lang w:val="fr-FR"/>
        </w:rPr>
      </w:pPr>
      <w:r w:rsidRPr="00B41639">
        <w:rPr>
          <w:sz w:val="24"/>
          <w:szCs w:val="24"/>
          <w:lang w:val="fr-FR"/>
        </w:rPr>
        <w:t>Primirea contractelor de vânzare a spaţiilor comerciale, evidenţierea lor  în contabilitate, calcularea graficelor ce cuprind ratele scadente;</w:t>
      </w:r>
    </w:p>
    <w:p w:rsidR="006305BE" w:rsidRPr="00B41639" w:rsidRDefault="006305BE" w:rsidP="00D33269">
      <w:pPr>
        <w:pStyle w:val="BodyText"/>
        <w:numPr>
          <w:ilvl w:val="0"/>
          <w:numId w:val="34"/>
        </w:numPr>
        <w:tabs>
          <w:tab w:val="clear" w:pos="900"/>
          <w:tab w:val="num" w:pos="1080"/>
        </w:tabs>
        <w:spacing w:line="240" w:lineRule="auto"/>
        <w:ind w:left="993" w:right="673" w:firstLine="283"/>
        <w:rPr>
          <w:sz w:val="24"/>
          <w:szCs w:val="24"/>
        </w:rPr>
      </w:pPr>
      <w:r w:rsidRPr="00B41639">
        <w:rPr>
          <w:sz w:val="24"/>
          <w:szCs w:val="24"/>
        </w:rPr>
        <w:t>Urmărirea încasării facturilor aferente spaţiilor comerciale;</w:t>
      </w:r>
    </w:p>
    <w:p w:rsidR="006305BE" w:rsidRPr="00B41639" w:rsidRDefault="006305BE" w:rsidP="00D33269">
      <w:pPr>
        <w:pStyle w:val="BodyText"/>
        <w:numPr>
          <w:ilvl w:val="0"/>
          <w:numId w:val="34"/>
        </w:numPr>
        <w:tabs>
          <w:tab w:val="clear" w:pos="900"/>
          <w:tab w:val="num" w:pos="1080"/>
        </w:tabs>
        <w:spacing w:line="240" w:lineRule="auto"/>
        <w:ind w:left="993" w:right="673" w:firstLine="283"/>
        <w:rPr>
          <w:sz w:val="24"/>
          <w:szCs w:val="24"/>
          <w:lang w:val="fr-FR"/>
        </w:rPr>
      </w:pPr>
      <w:r w:rsidRPr="00B41639">
        <w:rPr>
          <w:sz w:val="24"/>
          <w:szCs w:val="24"/>
          <w:lang w:val="fr-FR"/>
        </w:rPr>
        <w:t xml:space="preserve">Înregistrarea şi evidenţierea T.V.A aferente spaţiilor comerciale, întocmirea şi predarea decontului de T.V.A, cât şi virarea acesteia la bugetul de stat; </w:t>
      </w:r>
    </w:p>
    <w:p w:rsidR="006305BE" w:rsidRPr="0031178B" w:rsidRDefault="006305BE" w:rsidP="006305BE">
      <w:pPr>
        <w:ind w:left="993" w:right="673" w:hanging="284"/>
        <w:jc w:val="center"/>
        <w:outlineLvl w:val="0"/>
        <w:rPr>
          <w:b/>
          <w:u w:val="single"/>
          <w:lang w:val="fr-FR"/>
        </w:rPr>
      </w:pPr>
      <w:r w:rsidRPr="0031178B">
        <w:rPr>
          <w:b/>
          <w:u w:val="single"/>
          <w:lang w:val="fr-FR"/>
        </w:rPr>
        <w:t>D. COMPARTIMENTUL STRATEGIE  SI  DEZVOLTARE</w:t>
      </w:r>
    </w:p>
    <w:p w:rsidR="006305BE" w:rsidRPr="007763AB" w:rsidRDefault="006305BE" w:rsidP="006305BE">
      <w:pPr>
        <w:ind w:left="993" w:right="673"/>
        <w:jc w:val="center"/>
        <w:outlineLvl w:val="0"/>
        <w:rPr>
          <w:b/>
          <w:u w:val="single"/>
          <w:lang w:val="fr-FR"/>
        </w:rPr>
      </w:pPr>
      <w:r w:rsidRPr="0031178B">
        <w:rPr>
          <w:b/>
          <w:u w:val="single"/>
          <w:lang w:val="fr-FR"/>
        </w:rPr>
        <w:t>ECONOMICO-SOCIALĂ</w:t>
      </w:r>
    </w:p>
    <w:p w:rsidR="006305BE" w:rsidRPr="007763AB" w:rsidRDefault="006305BE" w:rsidP="006305BE">
      <w:pPr>
        <w:ind w:left="993" w:right="673" w:hanging="360"/>
        <w:jc w:val="center"/>
        <w:rPr>
          <w:b/>
          <w:u w:val="single"/>
          <w:lang w:val="fr-FR"/>
        </w:rPr>
      </w:pPr>
    </w:p>
    <w:p w:rsidR="006305BE" w:rsidRPr="005F3C58" w:rsidRDefault="006305BE" w:rsidP="006305BE">
      <w:pPr>
        <w:pStyle w:val="BodyText"/>
        <w:tabs>
          <w:tab w:val="left" w:pos="900"/>
        </w:tabs>
        <w:ind w:left="900" w:right="503" w:firstLine="518"/>
        <w:rPr>
          <w:sz w:val="24"/>
          <w:szCs w:val="24"/>
          <w:lang w:val="ro-RO"/>
        </w:rPr>
      </w:pPr>
      <w:r w:rsidRPr="005F3C58">
        <w:rPr>
          <w:sz w:val="24"/>
          <w:szCs w:val="24"/>
          <w:lang w:val="ro-RO"/>
        </w:rPr>
        <w:t xml:space="preserve">- </w:t>
      </w:r>
      <w:r w:rsidRPr="005F3C58">
        <w:rPr>
          <w:sz w:val="24"/>
          <w:szCs w:val="24"/>
        </w:rPr>
        <w:t>Îmbunătăţirea continuă a sistemului de management al calităţii mediului, implementat în cadrul Sectorului 1 al Municipiului Bucureşti, în conformitate cu standardele de referinţă SR EN ISO 9001:2008 şi SR EN ISO 14001:2005</w:t>
      </w:r>
    </w:p>
    <w:p w:rsidR="006305BE" w:rsidRPr="005F3C58" w:rsidRDefault="006305BE" w:rsidP="006305BE">
      <w:pPr>
        <w:pStyle w:val="BodyText"/>
        <w:tabs>
          <w:tab w:val="left" w:pos="900"/>
        </w:tabs>
        <w:ind w:left="900" w:right="503" w:firstLine="518"/>
        <w:rPr>
          <w:sz w:val="24"/>
          <w:szCs w:val="24"/>
          <w:lang w:val="fr-FR"/>
        </w:rPr>
      </w:pPr>
      <w:r w:rsidRPr="005F3C58">
        <w:rPr>
          <w:sz w:val="24"/>
          <w:szCs w:val="24"/>
          <w:lang w:val="fr-FR"/>
        </w:rPr>
        <w:lastRenderedPageBreak/>
        <w:t>- Revizuirea Manualului Calităţii (MC-01) şi a procedurilor specifice în conformitate cu cerinţele şi noua organigramă ;</w:t>
      </w:r>
    </w:p>
    <w:p w:rsidR="006305BE" w:rsidRPr="005F3C58" w:rsidRDefault="006305BE" w:rsidP="006305BE">
      <w:pPr>
        <w:pStyle w:val="BodyText"/>
        <w:tabs>
          <w:tab w:val="left" w:pos="900"/>
        </w:tabs>
        <w:ind w:left="900" w:right="503" w:firstLine="518"/>
        <w:rPr>
          <w:sz w:val="24"/>
          <w:szCs w:val="24"/>
          <w:lang w:val="fr-FR"/>
        </w:rPr>
      </w:pPr>
      <w:r w:rsidRPr="005F3C58">
        <w:rPr>
          <w:sz w:val="24"/>
          <w:szCs w:val="24"/>
          <w:lang w:val="fr-FR"/>
        </w:rPr>
        <w:t>- Urmărirea şi aplicarea efectivă a cerinţelor de calitate ce decurg din documentaţia Sistemului de Management al Calităţii şi mediului având drept de control pe linie de management al calităţii serviciilor asupra compartimentelor care au responsabilităţi definite;</w:t>
      </w:r>
    </w:p>
    <w:p w:rsidR="006305BE" w:rsidRPr="005F3C58" w:rsidRDefault="006305BE" w:rsidP="006305BE">
      <w:pPr>
        <w:pStyle w:val="BodyText"/>
        <w:tabs>
          <w:tab w:val="left" w:pos="900"/>
        </w:tabs>
        <w:ind w:left="900" w:right="503" w:firstLine="518"/>
        <w:rPr>
          <w:sz w:val="24"/>
          <w:szCs w:val="24"/>
          <w:lang w:val="fr-FR"/>
        </w:rPr>
      </w:pPr>
      <w:r w:rsidRPr="005F3C58">
        <w:rPr>
          <w:sz w:val="24"/>
          <w:szCs w:val="24"/>
          <w:lang w:val="fr-FR"/>
        </w:rPr>
        <w:t>- Planificarea, organizarea, efectuarea şi coordonarea auditurilor interne de calitate conform SR EN ISO 9011:2003 în cadrul Sectorului 1 al Municipiului Bucuresti.</w:t>
      </w:r>
    </w:p>
    <w:p w:rsidR="006305BE" w:rsidRPr="005F3C58" w:rsidRDefault="006305BE" w:rsidP="006305BE">
      <w:pPr>
        <w:pStyle w:val="Style"/>
        <w:ind w:left="851" w:right="503" w:firstLine="387"/>
        <w:jc w:val="both"/>
      </w:pPr>
      <w:r w:rsidRPr="005F3C58">
        <w:rPr>
          <w:lang w:val="fr-FR"/>
        </w:rPr>
        <w:t xml:space="preserve">  - Întocmirea </w:t>
      </w:r>
      <w:r w:rsidRPr="005F3C58">
        <w:rPr>
          <w:b/>
          <w:lang w:val="ro-RO" w:bidi="he-IL"/>
        </w:rPr>
        <w:t>Planului de acţiune pe anul 2016 pentru realizarea obiectivelor</w:t>
      </w:r>
      <w:r w:rsidRPr="005F3C58">
        <w:t xml:space="preserve"> din Programul de guvernare 2016-2017; monitorizarea şi raportarea trimestrială a stadiului îndeplinirii obiectivelor către Instituţia Prefectului Municipiului Bucureşti.</w:t>
      </w:r>
    </w:p>
    <w:p w:rsidR="006305BE" w:rsidRPr="000938F1" w:rsidRDefault="006305BE" w:rsidP="006305BE">
      <w:pPr>
        <w:ind w:left="993" w:right="673" w:hanging="360"/>
        <w:jc w:val="both"/>
        <w:rPr>
          <w:b/>
          <w:u w:val="single"/>
          <w:lang w:bidi="he-IL"/>
        </w:rPr>
      </w:pPr>
    </w:p>
    <w:tbl>
      <w:tblPr>
        <w:tblW w:w="9000"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140"/>
        <w:gridCol w:w="900"/>
        <w:gridCol w:w="1440"/>
        <w:gridCol w:w="1800"/>
      </w:tblGrid>
      <w:tr w:rsidR="006305BE" w:rsidRPr="000938F1" w:rsidTr="00612747">
        <w:tc>
          <w:tcPr>
            <w:tcW w:w="720" w:type="dxa"/>
          </w:tcPr>
          <w:p w:rsidR="006305BE" w:rsidRPr="000938F1" w:rsidRDefault="006305BE" w:rsidP="00612747">
            <w:pPr>
              <w:jc w:val="both"/>
              <w:rPr>
                <w:lang w:val="fr-FR"/>
              </w:rPr>
            </w:pPr>
            <w:r w:rsidRPr="000938F1">
              <w:rPr>
                <w:lang w:val="fr-FR"/>
              </w:rPr>
              <w:t>Nr.</w:t>
            </w:r>
          </w:p>
          <w:p w:rsidR="006305BE" w:rsidRPr="000938F1" w:rsidRDefault="006305BE" w:rsidP="00612747">
            <w:pPr>
              <w:jc w:val="both"/>
              <w:rPr>
                <w:lang w:val="fr-FR"/>
              </w:rPr>
            </w:pPr>
            <w:r w:rsidRPr="000938F1">
              <w:rPr>
                <w:lang w:val="fr-FR"/>
              </w:rPr>
              <w:t>crt.</w:t>
            </w:r>
          </w:p>
        </w:tc>
        <w:tc>
          <w:tcPr>
            <w:tcW w:w="4140" w:type="dxa"/>
          </w:tcPr>
          <w:p w:rsidR="006305BE" w:rsidRPr="000938F1" w:rsidRDefault="006305BE" w:rsidP="00612747">
            <w:pPr>
              <w:jc w:val="both"/>
              <w:rPr>
                <w:lang w:val="fr-FR"/>
              </w:rPr>
            </w:pPr>
          </w:p>
          <w:p w:rsidR="006305BE" w:rsidRPr="000938F1" w:rsidRDefault="006305BE" w:rsidP="00612747">
            <w:pPr>
              <w:pStyle w:val="Heading2"/>
              <w:jc w:val="center"/>
              <w:rPr>
                <w:rFonts w:ascii="Times New Roman" w:hAnsi="Times New Roman" w:cs="Times New Roman"/>
                <w:b w:val="0"/>
                <w:i w:val="0"/>
                <w:sz w:val="24"/>
                <w:szCs w:val="24"/>
                <w:lang w:val="fr-FR"/>
              </w:rPr>
            </w:pPr>
            <w:r w:rsidRPr="000938F1">
              <w:rPr>
                <w:rFonts w:ascii="Times New Roman" w:hAnsi="Times New Roman" w:cs="Times New Roman"/>
                <w:b w:val="0"/>
                <w:i w:val="0"/>
                <w:sz w:val="24"/>
                <w:szCs w:val="24"/>
                <w:lang w:val="fr-FR"/>
              </w:rPr>
              <w:t>Obiective</w:t>
            </w:r>
          </w:p>
        </w:tc>
        <w:tc>
          <w:tcPr>
            <w:tcW w:w="900" w:type="dxa"/>
          </w:tcPr>
          <w:p w:rsidR="006305BE" w:rsidRPr="000938F1" w:rsidRDefault="006305BE" w:rsidP="00612747">
            <w:pPr>
              <w:jc w:val="both"/>
              <w:rPr>
                <w:lang w:val="fr-FR"/>
              </w:rPr>
            </w:pPr>
            <w:r w:rsidRPr="000938F1">
              <w:rPr>
                <w:lang w:val="fr-FR"/>
              </w:rPr>
              <w:t>%</w:t>
            </w:r>
          </w:p>
          <w:p w:rsidR="006305BE" w:rsidRPr="000938F1" w:rsidRDefault="006305BE" w:rsidP="00612747">
            <w:pPr>
              <w:jc w:val="both"/>
              <w:rPr>
                <w:lang w:val="fr-FR"/>
              </w:rPr>
            </w:pPr>
            <w:r w:rsidRPr="000938F1">
              <w:rPr>
                <w:lang w:val="fr-FR"/>
              </w:rPr>
              <w:t>din timp</w:t>
            </w:r>
          </w:p>
        </w:tc>
        <w:tc>
          <w:tcPr>
            <w:tcW w:w="1440" w:type="dxa"/>
          </w:tcPr>
          <w:p w:rsidR="006305BE" w:rsidRPr="000938F1" w:rsidRDefault="006305BE" w:rsidP="00612747">
            <w:pPr>
              <w:jc w:val="both"/>
              <w:rPr>
                <w:lang w:val="fr-FR"/>
              </w:rPr>
            </w:pPr>
            <w:r w:rsidRPr="000938F1">
              <w:rPr>
                <w:lang w:val="fr-FR"/>
              </w:rPr>
              <w:t>Termen de realizare</w:t>
            </w:r>
          </w:p>
          <w:p w:rsidR="006305BE" w:rsidRPr="000938F1" w:rsidRDefault="006305BE" w:rsidP="00612747">
            <w:pPr>
              <w:jc w:val="both"/>
              <w:rPr>
                <w:lang w:val="fr-FR"/>
              </w:rPr>
            </w:pPr>
          </w:p>
        </w:tc>
        <w:tc>
          <w:tcPr>
            <w:tcW w:w="1800" w:type="dxa"/>
          </w:tcPr>
          <w:p w:rsidR="006305BE" w:rsidRPr="000938F1" w:rsidRDefault="006305BE" w:rsidP="00612747">
            <w:pPr>
              <w:jc w:val="both"/>
              <w:rPr>
                <w:lang w:val="fr-FR"/>
              </w:rPr>
            </w:pPr>
            <w:r w:rsidRPr="000938F1">
              <w:rPr>
                <w:lang w:val="fr-FR"/>
              </w:rPr>
              <w:t>Realizat</w:t>
            </w:r>
          </w:p>
          <w:p w:rsidR="006305BE" w:rsidRPr="000938F1" w:rsidRDefault="006305BE" w:rsidP="00612747">
            <w:pPr>
              <w:jc w:val="both"/>
              <w:rPr>
                <w:lang w:val="fr-FR"/>
              </w:rPr>
            </w:pPr>
            <w:r w:rsidRPr="000938F1">
              <w:rPr>
                <w:lang w:val="fr-FR"/>
              </w:rPr>
              <w:t>(pondere)</w:t>
            </w:r>
          </w:p>
          <w:p w:rsidR="006305BE" w:rsidRPr="000938F1" w:rsidRDefault="006305BE" w:rsidP="00612747">
            <w:pPr>
              <w:jc w:val="both"/>
              <w:rPr>
                <w:lang w:val="fr-FR"/>
              </w:rPr>
            </w:pPr>
            <w:r w:rsidRPr="000938F1">
              <w:rPr>
                <w:lang w:val="fr-FR"/>
              </w:rPr>
              <w:t>-  %  -</w:t>
            </w:r>
          </w:p>
        </w:tc>
      </w:tr>
      <w:tr w:rsidR="006305BE" w:rsidRPr="000938F1" w:rsidTr="00612747">
        <w:tc>
          <w:tcPr>
            <w:tcW w:w="720" w:type="dxa"/>
          </w:tcPr>
          <w:p w:rsidR="006305BE" w:rsidRPr="000938F1" w:rsidRDefault="006305BE" w:rsidP="00612747">
            <w:pPr>
              <w:jc w:val="both"/>
              <w:rPr>
                <w:lang w:bidi="he-IL"/>
              </w:rPr>
            </w:pPr>
            <w:r w:rsidRPr="000938F1">
              <w:rPr>
                <w:lang w:bidi="he-IL"/>
              </w:rPr>
              <w:t>1.</w:t>
            </w:r>
          </w:p>
        </w:tc>
        <w:tc>
          <w:tcPr>
            <w:tcW w:w="4140" w:type="dxa"/>
          </w:tcPr>
          <w:p w:rsidR="006305BE" w:rsidRPr="000938F1" w:rsidRDefault="006305BE" w:rsidP="00612747">
            <w:pPr>
              <w:jc w:val="both"/>
              <w:rPr>
                <w:lang w:bidi="he-IL"/>
              </w:rPr>
            </w:pPr>
            <w:r w:rsidRPr="000938F1">
              <w:rPr>
                <w:lang w:bidi="he-IL"/>
              </w:rPr>
              <w:t>Elaborarea de rapoarte privind stadiul realizării obiectivelor cuprinse în programul de guvernare</w:t>
            </w:r>
          </w:p>
        </w:tc>
        <w:tc>
          <w:tcPr>
            <w:tcW w:w="900" w:type="dxa"/>
          </w:tcPr>
          <w:p w:rsidR="006305BE" w:rsidRPr="000938F1" w:rsidRDefault="006305BE" w:rsidP="00612747">
            <w:pPr>
              <w:jc w:val="both"/>
              <w:rPr>
                <w:lang w:bidi="he-IL"/>
              </w:rPr>
            </w:pPr>
          </w:p>
          <w:p w:rsidR="006305BE" w:rsidRPr="000938F1" w:rsidRDefault="006305BE" w:rsidP="00612747">
            <w:pPr>
              <w:jc w:val="both"/>
              <w:rPr>
                <w:lang w:bidi="he-IL"/>
              </w:rPr>
            </w:pPr>
            <w:r w:rsidRPr="000938F1">
              <w:rPr>
                <w:lang w:bidi="he-IL"/>
              </w:rPr>
              <w:t>40</w:t>
            </w:r>
          </w:p>
        </w:tc>
        <w:tc>
          <w:tcPr>
            <w:tcW w:w="1440" w:type="dxa"/>
          </w:tcPr>
          <w:p w:rsidR="006305BE" w:rsidRPr="000938F1" w:rsidRDefault="006305BE" w:rsidP="00612747">
            <w:pPr>
              <w:jc w:val="both"/>
              <w:rPr>
                <w:lang w:bidi="he-IL"/>
              </w:rPr>
            </w:pPr>
          </w:p>
          <w:p w:rsidR="006305BE" w:rsidRPr="000938F1" w:rsidRDefault="006305BE" w:rsidP="00612747">
            <w:pPr>
              <w:jc w:val="both"/>
              <w:rPr>
                <w:lang w:bidi="he-IL"/>
              </w:rPr>
            </w:pPr>
            <w:r w:rsidRPr="000938F1">
              <w:rPr>
                <w:lang w:bidi="he-IL"/>
              </w:rPr>
              <w:t>trimestrial</w:t>
            </w:r>
          </w:p>
        </w:tc>
        <w:tc>
          <w:tcPr>
            <w:tcW w:w="1800" w:type="dxa"/>
          </w:tcPr>
          <w:p w:rsidR="006305BE" w:rsidRPr="000938F1" w:rsidRDefault="006305BE" w:rsidP="00612747">
            <w:pPr>
              <w:jc w:val="both"/>
              <w:rPr>
                <w:lang w:bidi="he-IL"/>
              </w:rPr>
            </w:pPr>
          </w:p>
          <w:p w:rsidR="006305BE" w:rsidRPr="000938F1" w:rsidRDefault="006305BE" w:rsidP="00612747">
            <w:pPr>
              <w:jc w:val="both"/>
              <w:rPr>
                <w:lang w:bidi="he-IL"/>
              </w:rPr>
            </w:pPr>
            <w:r w:rsidRPr="000938F1">
              <w:rPr>
                <w:lang w:bidi="he-IL"/>
              </w:rPr>
              <w:t>100</w:t>
            </w:r>
          </w:p>
        </w:tc>
      </w:tr>
      <w:tr w:rsidR="006305BE" w:rsidRPr="000938F1" w:rsidTr="00612747">
        <w:tc>
          <w:tcPr>
            <w:tcW w:w="720" w:type="dxa"/>
          </w:tcPr>
          <w:p w:rsidR="006305BE" w:rsidRPr="000938F1" w:rsidRDefault="006305BE" w:rsidP="00612747">
            <w:pPr>
              <w:jc w:val="both"/>
              <w:rPr>
                <w:lang w:bidi="he-IL"/>
              </w:rPr>
            </w:pPr>
            <w:r w:rsidRPr="000938F1">
              <w:rPr>
                <w:lang w:bidi="he-IL"/>
              </w:rPr>
              <w:t>2.</w:t>
            </w:r>
          </w:p>
        </w:tc>
        <w:tc>
          <w:tcPr>
            <w:tcW w:w="4140" w:type="dxa"/>
          </w:tcPr>
          <w:p w:rsidR="006305BE" w:rsidRPr="000938F1" w:rsidRDefault="006305BE" w:rsidP="00612747">
            <w:pPr>
              <w:jc w:val="both"/>
              <w:rPr>
                <w:lang w:bidi="he-IL"/>
              </w:rPr>
            </w:pPr>
            <w:r w:rsidRPr="000938F1">
              <w:rPr>
                <w:lang w:val="ro-RO"/>
              </w:rPr>
              <w:t xml:space="preserve">Centralizarea datelor necesare întocmirii </w:t>
            </w:r>
            <w:r w:rsidRPr="000938F1">
              <w:rPr>
                <w:lang w:bidi="he-IL"/>
              </w:rPr>
              <w:t>Planului anual de acţiune pentru realizarea obiectivelor cuprinse în programul de guvernare</w:t>
            </w:r>
          </w:p>
        </w:tc>
        <w:tc>
          <w:tcPr>
            <w:tcW w:w="900" w:type="dxa"/>
          </w:tcPr>
          <w:p w:rsidR="006305BE" w:rsidRPr="000938F1" w:rsidRDefault="006305BE" w:rsidP="00612747">
            <w:pPr>
              <w:jc w:val="both"/>
              <w:rPr>
                <w:lang w:bidi="he-IL"/>
              </w:rPr>
            </w:pPr>
          </w:p>
          <w:p w:rsidR="006305BE" w:rsidRPr="000938F1" w:rsidRDefault="006305BE" w:rsidP="00612747">
            <w:pPr>
              <w:jc w:val="both"/>
              <w:rPr>
                <w:lang w:bidi="he-IL"/>
              </w:rPr>
            </w:pPr>
            <w:r w:rsidRPr="000938F1">
              <w:rPr>
                <w:lang w:bidi="he-IL"/>
              </w:rPr>
              <w:t>30</w:t>
            </w:r>
          </w:p>
        </w:tc>
        <w:tc>
          <w:tcPr>
            <w:tcW w:w="1440" w:type="dxa"/>
          </w:tcPr>
          <w:p w:rsidR="006305BE" w:rsidRPr="000938F1" w:rsidRDefault="006305BE" w:rsidP="00612747">
            <w:pPr>
              <w:jc w:val="both"/>
              <w:rPr>
                <w:lang w:bidi="he-IL"/>
              </w:rPr>
            </w:pPr>
          </w:p>
          <w:p w:rsidR="006305BE" w:rsidRPr="000938F1" w:rsidRDefault="006305BE" w:rsidP="00612747">
            <w:pPr>
              <w:jc w:val="both"/>
              <w:rPr>
                <w:lang w:bidi="he-IL"/>
              </w:rPr>
            </w:pPr>
            <w:r w:rsidRPr="000938F1">
              <w:rPr>
                <w:lang w:bidi="he-IL"/>
              </w:rPr>
              <w:t>anual</w:t>
            </w:r>
          </w:p>
        </w:tc>
        <w:tc>
          <w:tcPr>
            <w:tcW w:w="1800" w:type="dxa"/>
          </w:tcPr>
          <w:p w:rsidR="006305BE" w:rsidRPr="000938F1" w:rsidRDefault="006305BE" w:rsidP="00612747">
            <w:pPr>
              <w:jc w:val="both"/>
              <w:rPr>
                <w:lang w:bidi="he-IL"/>
              </w:rPr>
            </w:pPr>
          </w:p>
          <w:p w:rsidR="006305BE" w:rsidRPr="000938F1" w:rsidRDefault="006305BE" w:rsidP="00612747">
            <w:pPr>
              <w:jc w:val="both"/>
              <w:rPr>
                <w:lang w:bidi="he-IL"/>
              </w:rPr>
            </w:pPr>
            <w:r w:rsidRPr="000938F1">
              <w:rPr>
                <w:lang w:bidi="he-IL"/>
              </w:rPr>
              <w:t>100</w:t>
            </w:r>
          </w:p>
        </w:tc>
      </w:tr>
      <w:tr w:rsidR="006305BE" w:rsidRPr="000938F1" w:rsidTr="00612747">
        <w:tc>
          <w:tcPr>
            <w:tcW w:w="720" w:type="dxa"/>
          </w:tcPr>
          <w:p w:rsidR="006305BE" w:rsidRPr="000938F1" w:rsidRDefault="006305BE" w:rsidP="00612747">
            <w:pPr>
              <w:jc w:val="both"/>
              <w:rPr>
                <w:lang w:bidi="he-IL"/>
              </w:rPr>
            </w:pPr>
            <w:r w:rsidRPr="000938F1">
              <w:rPr>
                <w:lang w:bidi="he-IL"/>
              </w:rPr>
              <w:t>3.</w:t>
            </w:r>
          </w:p>
        </w:tc>
        <w:tc>
          <w:tcPr>
            <w:tcW w:w="4140" w:type="dxa"/>
          </w:tcPr>
          <w:p w:rsidR="006305BE" w:rsidRPr="000938F1" w:rsidRDefault="006305BE" w:rsidP="00612747">
            <w:pPr>
              <w:jc w:val="both"/>
              <w:rPr>
                <w:lang w:val="fr-FR" w:bidi="he-IL"/>
              </w:rPr>
            </w:pPr>
            <w:r w:rsidRPr="000938F1">
              <w:rPr>
                <w:lang w:val="ro-RO"/>
              </w:rPr>
              <w:t>Elaborarea de strategii de dezvoltare pentru aparatul de specialitate al primarului sectorului 1 şi pentru entitatile organizatorice din cadrul Consiliului Local</w:t>
            </w:r>
          </w:p>
        </w:tc>
        <w:tc>
          <w:tcPr>
            <w:tcW w:w="900" w:type="dxa"/>
          </w:tcPr>
          <w:p w:rsidR="006305BE" w:rsidRPr="000938F1" w:rsidRDefault="006305BE" w:rsidP="00612747">
            <w:pPr>
              <w:jc w:val="both"/>
              <w:rPr>
                <w:lang w:bidi="he-IL"/>
              </w:rPr>
            </w:pPr>
          </w:p>
          <w:p w:rsidR="006305BE" w:rsidRPr="000938F1" w:rsidRDefault="006305BE" w:rsidP="00612747">
            <w:pPr>
              <w:jc w:val="both"/>
              <w:rPr>
                <w:lang w:bidi="he-IL"/>
              </w:rPr>
            </w:pPr>
          </w:p>
          <w:p w:rsidR="006305BE" w:rsidRPr="000938F1" w:rsidRDefault="006305BE" w:rsidP="00612747">
            <w:pPr>
              <w:jc w:val="both"/>
              <w:rPr>
                <w:lang w:bidi="he-IL"/>
              </w:rPr>
            </w:pPr>
            <w:r w:rsidRPr="000938F1">
              <w:rPr>
                <w:lang w:bidi="he-IL"/>
              </w:rPr>
              <w:t>20</w:t>
            </w:r>
          </w:p>
        </w:tc>
        <w:tc>
          <w:tcPr>
            <w:tcW w:w="1440" w:type="dxa"/>
          </w:tcPr>
          <w:p w:rsidR="006305BE" w:rsidRPr="000938F1" w:rsidRDefault="006305BE" w:rsidP="00612747">
            <w:pPr>
              <w:jc w:val="both"/>
              <w:rPr>
                <w:lang w:bidi="he-IL"/>
              </w:rPr>
            </w:pPr>
          </w:p>
          <w:p w:rsidR="006305BE" w:rsidRPr="000938F1" w:rsidRDefault="006305BE" w:rsidP="00612747">
            <w:pPr>
              <w:jc w:val="both"/>
              <w:rPr>
                <w:lang w:bidi="he-IL"/>
              </w:rPr>
            </w:pPr>
          </w:p>
          <w:p w:rsidR="006305BE" w:rsidRPr="000938F1" w:rsidRDefault="006305BE" w:rsidP="00612747">
            <w:pPr>
              <w:jc w:val="both"/>
              <w:rPr>
                <w:lang w:bidi="he-IL"/>
              </w:rPr>
            </w:pPr>
            <w:r w:rsidRPr="000938F1">
              <w:rPr>
                <w:lang w:bidi="he-IL"/>
              </w:rPr>
              <w:t>permanent</w:t>
            </w:r>
          </w:p>
        </w:tc>
        <w:tc>
          <w:tcPr>
            <w:tcW w:w="1800" w:type="dxa"/>
          </w:tcPr>
          <w:p w:rsidR="006305BE" w:rsidRPr="000938F1" w:rsidRDefault="006305BE" w:rsidP="00612747">
            <w:pPr>
              <w:jc w:val="both"/>
              <w:rPr>
                <w:lang w:bidi="he-IL"/>
              </w:rPr>
            </w:pPr>
          </w:p>
          <w:p w:rsidR="006305BE" w:rsidRPr="000938F1" w:rsidRDefault="006305BE" w:rsidP="00612747">
            <w:pPr>
              <w:jc w:val="both"/>
              <w:rPr>
                <w:lang w:bidi="he-IL"/>
              </w:rPr>
            </w:pPr>
          </w:p>
          <w:p w:rsidR="006305BE" w:rsidRPr="000938F1" w:rsidRDefault="006305BE" w:rsidP="00612747">
            <w:pPr>
              <w:jc w:val="both"/>
              <w:rPr>
                <w:lang w:bidi="he-IL"/>
              </w:rPr>
            </w:pPr>
            <w:r w:rsidRPr="000938F1">
              <w:rPr>
                <w:lang w:bidi="he-IL"/>
              </w:rPr>
              <w:t>100</w:t>
            </w:r>
          </w:p>
        </w:tc>
      </w:tr>
      <w:tr w:rsidR="006305BE" w:rsidRPr="000938F1" w:rsidTr="00612747">
        <w:trPr>
          <w:trHeight w:val="796"/>
        </w:trPr>
        <w:tc>
          <w:tcPr>
            <w:tcW w:w="720" w:type="dxa"/>
          </w:tcPr>
          <w:p w:rsidR="006305BE" w:rsidRPr="000938F1" w:rsidRDefault="006305BE" w:rsidP="00612747">
            <w:pPr>
              <w:jc w:val="both"/>
              <w:rPr>
                <w:lang w:bidi="he-IL"/>
              </w:rPr>
            </w:pPr>
            <w:r w:rsidRPr="000938F1">
              <w:rPr>
                <w:lang w:bidi="he-IL"/>
              </w:rPr>
              <w:t>4.</w:t>
            </w:r>
          </w:p>
        </w:tc>
        <w:tc>
          <w:tcPr>
            <w:tcW w:w="4140" w:type="dxa"/>
          </w:tcPr>
          <w:p w:rsidR="006305BE" w:rsidRPr="000938F1" w:rsidRDefault="006305BE" w:rsidP="00612747">
            <w:pPr>
              <w:jc w:val="both"/>
              <w:rPr>
                <w:lang w:bidi="he-IL"/>
              </w:rPr>
            </w:pPr>
            <w:r w:rsidRPr="000938F1">
              <w:rPr>
                <w:lang w:bidi="he-IL"/>
              </w:rPr>
              <w:t>Întocmirea şi transmiterea situaţiilor privind acordarea ajutoarelor de stat</w:t>
            </w:r>
          </w:p>
        </w:tc>
        <w:tc>
          <w:tcPr>
            <w:tcW w:w="900" w:type="dxa"/>
          </w:tcPr>
          <w:p w:rsidR="006305BE" w:rsidRPr="000938F1" w:rsidRDefault="006305BE" w:rsidP="00612747">
            <w:pPr>
              <w:jc w:val="both"/>
              <w:rPr>
                <w:lang w:bidi="he-IL"/>
              </w:rPr>
            </w:pPr>
          </w:p>
          <w:p w:rsidR="006305BE" w:rsidRPr="000938F1" w:rsidRDefault="006305BE" w:rsidP="00612747">
            <w:pPr>
              <w:jc w:val="both"/>
              <w:rPr>
                <w:lang w:bidi="he-IL"/>
              </w:rPr>
            </w:pPr>
            <w:r w:rsidRPr="000938F1">
              <w:rPr>
                <w:lang w:bidi="he-IL"/>
              </w:rPr>
              <w:t>10</w:t>
            </w:r>
          </w:p>
        </w:tc>
        <w:tc>
          <w:tcPr>
            <w:tcW w:w="1440" w:type="dxa"/>
          </w:tcPr>
          <w:p w:rsidR="006305BE" w:rsidRPr="000938F1" w:rsidRDefault="006305BE" w:rsidP="00612747">
            <w:pPr>
              <w:jc w:val="both"/>
              <w:rPr>
                <w:lang w:bidi="he-IL"/>
              </w:rPr>
            </w:pPr>
          </w:p>
          <w:p w:rsidR="006305BE" w:rsidRPr="000938F1" w:rsidRDefault="006305BE" w:rsidP="00612747">
            <w:pPr>
              <w:jc w:val="both"/>
              <w:rPr>
                <w:lang w:bidi="he-IL"/>
              </w:rPr>
            </w:pPr>
            <w:r w:rsidRPr="000938F1">
              <w:rPr>
                <w:lang w:bidi="he-IL"/>
              </w:rPr>
              <w:t>anual</w:t>
            </w:r>
          </w:p>
        </w:tc>
        <w:tc>
          <w:tcPr>
            <w:tcW w:w="1800" w:type="dxa"/>
          </w:tcPr>
          <w:p w:rsidR="006305BE" w:rsidRPr="000938F1" w:rsidRDefault="006305BE" w:rsidP="00612747">
            <w:pPr>
              <w:jc w:val="both"/>
              <w:rPr>
                <w:lang w:bidi="he-IL"/>
              </w:rPr>
            </w:pPr>
          </w:p>
          <w:p w:rsidR="006305BE" w:rsidRPr="000938F1" w:rsidRDefault="006305BE" w:rsidP="00612747">
            <w:pPr>
              <w:jc w:val="both"/>
              <w:rPr>
                <w:lang w:bidi="he-IL"/>
              </w:rPr>
            </w:pPr>
            <w:r w:rsidRPr="000938F1">
              <w:rPr>
                <w:lang w:bidi="he-IL"/>
              </w:rPr>
              <w:t>100</w:t>
            </w:r>
          </w:p>
        </w:tc>
      </w:tr>
    </w:tbl>
    <w:p w:rsidR="006305BE" w:rsidRPr="005A51F4" w:rsidRDefault="006305BE" w:rsidP="006305BE">
      <w:pPr>
        <w:tabs>
          <w:tab w:val="left" w:pos="0"/>
        </w:tabs>
        <w:spacing w:before="100"/>
        <w:ind w:left="709" w:right="55"/>
        <w:jc w:val="both"/>
        <w:rPr>
          <w:bCs/>
        </w:rPr>
      </w:pPr>
      <w:r w:rsidRPr="005F3C58">
        <w:rPr>
          <w:lang w:val="fr-FR"/>
        </w:rPr>
        <w:tab/>
        <w:t xml:space="preserve">- </w:t>
      </w:r>
      <w:r w:rsidRPr="005F3C58">
        <w:rPr>
          <w:bCs/>
        </w:rPr>
        <w:t xml:space="preserve">În </w:t>
      </w:r>
      <w:r>
        <w:rPr>
          <w:bCs/>
        </w:rPr>
        <w:t>perioada 29 iunie – 03 iulie 2015 s-a desf</w:t>
      </w:r>
      <w:r>
        <w:rPr>
          <w:bCs/>
          <w:lang w:val="ro-RO"/>
        </w:rPr>
        <w:t>ășurat auditul anual de supraveghere pentru sistemul de management al calității în conformitate cu standardul ISO 9001</w:t>
      </w:r>
      <w:r>
        <w:rPr>
          <w:bCs/>
        </w:rPr>
        <w:t xml:space="preserve">:2008 </w:t>
      </w:r>
    </w:p>
    <w:p w:rsidR="006305BE" w:rsidRPr="005F3C58" w:rsidRDefault="006305BE" w:rsidP="006305BE">
      <w:pPr>
        <w:tabs>
          <w:tab w:val="left" w:pos="0"/>
        </w:tabs>
        <w:spacing w:before="100"/>
        <w:ind w:left="709" w:right="55"/>
        <w:jc w:val="both"/>
        <w:rPr>
          <w:bCs/>
        </w:rPr>
      </w:pPr>
      <w:r>
        <w:rPr>
          <w:bCs/>
        </w:rPr>
        <w:tab/>
      </w:r>
      <w:r>
        <w:rPr>
          <w:bCs/>
        </w:rPr>
        <w:tab/>
      </w:r>
      <w:r w:rsidRPr="005F3C58">
        <w:rPr>
          <w:bCs/>
        </w:rPr>
        <w:t>Aprecierea echipei de audit s-a axat pe următoarele aspect pozitive:</w:t>
      </w:r>
    </w:p>
    <w:p w:rsidR="006305BE" w:rsidRPr="005F3C58" w:rsidRDefault="006305BE" w:rsidP="006305BE">
      <w:pPr>
        <w:tabs>
          <w:tab w:val="left" w:pos="0"/>
        </w:tabs>
        <w:spacing w:before="100"/>
        <w:ind w:left="709" w:right="57"/>
        <w:jc w:val="both"/>
        <w:rPr>
          <w:bCs/>
        </w:rPr>
      </w:pPr>
      <w:r w:rsidRPr="005F3C58">
        <w:rPr>
          <w:bCs/>
        </w:rPr>
        <w:t xml:space="preserve">*disponibilitatea şi implicarea </w:t>
      </w:r>
      <w:r>
        <w:rPr>
          <w:bCs/>
        </w:rPr>
        <w:t>managementului la nivelul cel mai înalt</w:t>
      </w:r>
      <w:r w:rsidRPr="005F3C58">
        <w:rPr>
          <w:bCs/>
        </w:rPr>
        <w:t xml:space="preserve"> </w:t>
      </w:r>
      <w:r>
        <w:rPr>
          <w:bCs/>
        </w:rPr>
        <w:t xml:space="preserve">în </w:t>
      </w:r>
      <w:r w:rsidRPr="005F3C58">
        <w:rPr>
          <w:bCs/>
        </w:rPr>
        <w:t>asigurarea condiţiilor de menţinere</w:t>
      </w:r>
      <w:r>
        <w:rPr>
          <w:bCs/>
        </w:rPr>
        <w:t xml:space="preserve"> </w:t>
      </w:r>
      <w:r w:rsidRPr="005F3C58">
        <w:rPr>
          <w:bCs/>
        </w:rPr>
        <w:t>a unui SM în conformitate cu cerinţele standardului de referinţă SR EN ISO 9001:2008;</w:t>
      </w:r>
    </w:p>
    <w:p w:rsidR="006305BE" w:rsidRPr="005F3C58" w:rsidRDefault="006305BE" w:rsidP="006305BE">
      <w:pPr>
        <w:tabs>
          <w:tab w:val="left" w:pos="0"/>
        </w:tabs>
        <w:spacing w:before="100"/>
        <w:ind w:left="709" w:right="57"/>
        <w:jc w:val="both"/>
        <w:rPr>
          <w:bCs/>
        </w:rPr>
      </w:pPr>
      <w:r w:rsidRPr="005F3C58">
        <w:rPr>
          <w:bCs/>
        </w:rPr>
        <w:t xml:space="preserve">*implicarea directă şi concretă a </w:t>
      </w:r>
      <w:r>
        <w:rPr>
          <w:bCs/>
        </w:rPr>
        <w:t>funcțiilor de conducere/coordonare</w:t>
      </w:r>
      <w:r w:rsidRPr="005F3C58">
        <w:rPr>
          <w:bCs/>
        </w:rPr>
        <w:t xml:space="preserve"> în procesul de menţinere</w:t>
      </w:r>
      <w:r>
        <w:rPr>
          <w:bCs/>
        </w:rPr>
        <w:t xml:space="preserve"> </w:t>
      </w:r>
      <w:r w:rsidRPr="005F3C58">
        <w:rPr>
          <w:bCs/>
        </w:rPr>
        <w:t xml:space="preserve">a </w:t>
      </w:r>
      <w:r>
        <w:rPr>
          <w:bCs/>
        </w:rPr>
        <w:t>SM;</w:t>
      </w:r>
    </w:p>
    <w:p w:rsidR="006305BE" w:rsidRPr="005F3C58" w:rsidRDefault="006305BE" w:rsidP="006305BE">
      <w:pPr>
        <w:tabs>
          <w:tab w:val="left" w:pos="0"/>
        </w:tabs>
        <w:spacing w:before="100"/>
        <w:ind w:left="737" w:right="55"/>
        <w:jc w:val="both"/>
        <w:rPr>
          <w:bCs/>
        </w:rPr>
      </w:pPr>
      <w:r w:rsidRPr="005F3C58">
        <w:rPr>
          <w:bCs/>
        </w:rPr>
        <w:t>*</w:t>
      </w:r>
      <w:r>
        <w:rPr>
          <w:bCs/>
        </w:rPr>
        <w:t>organizația a eva</w:t>
      </w:r>
      <w:r w:rsidRPr="005F3C58">
        <w:rPr>
          <w:bCs/>
        </w:rPr>
        <w:t>luat în ansamblu cerinţe legale şi reglementa</w:t>
      </w:r>
      <w:r>
        <w:rPr>
          <w:bCs/>
        </w:rPr>
        <w:t>t</w:t>
      </w:r>
      <w:r w:rsidRPr="005F3C58">
        <w:rPr>
          <w:bCs/>
        </w:rPr>
        <w:t xml:space="preserve">e </w:t>
      </w:r>
      <w:r>
        <w:rPr>
          <w:bCs/>
        </w:rPr>
        <w:t xml:space="preserve">și alte cerințe la care a subscris, </w:t>
      </w:r>
      <w:r w:rsidRPr="005F3C58">
        <w:rPr>
          <w:bCs/>
        </w:rPr>
        <w:t>a întreprins măsurile necesare pentru a realiza conformitatea cu acestea</w:t>
      </w:r>
      <w:r>
        <w:rPr>
          <w:bCs/>
        </w:rPr>
        <w:t xml:space="preserve"> și a obținut autorizațiile, certificatele și atestatele necesare, fiind preocupată în continuare de menținerea acestora la zi în conformitate cu noile prevederi legale</w:t>
      </w:r>
      <w:r w:rsidRPr="005F3C58">
        <w:rPr>
          <w:bCs/>
        </w:rPr>
        <w:t>.</w:t>
      </w:r>
    </w:p>
    <w:p w:rsidR="006305BE" w:rsidRDefault="006305BE" w:rsidP="006305BE">
      <w:pPr>
        <w:tabs>
          <w:tab w:val="left" w:pos="0"/>
        </w:tabs>
        <w:spacing w:before="100"/>
        <w:ind w:left="737" w:right="55"/>
        <w:jc w:val="both"/>
        <w:rPr>
          <w:bCs/>
        </w:rPr>
      </w:pPr>
      <w:r>
        <w:rPr>
          <w:bCs/>
        </w:rPr>
        <w:tab/>
      </w:r>
    </w:p>
    <w:p w:rsidR="006305BE" w:rsidRDefault="006305BE" w:rsidP="006305BE">
      <w:pPr>
        <w:tabs>
          <w:tab w:val="left" w:pos="0"/>
        </w:tabs>
        <w:spacing w:before="100"/>
        <w:ind w:left="737" w:right="55"/>
        <w:jc w:val="both"/>
        <w:rPr>
          <w:bCs/>
        </w:rPr>
      </w:pPr>
      <w:r>
        <w:rPr>
          <w:bCs/>
        </w:rPr>
        <w:t>Oportunități de ȋmbunătățire</w:t>
      </w:r>
      <w:r w:rsidRPr="005F3C58">
        <w:rPr>
          <w:bCs/>
        </w:rPr>
        <w:t>:</w:t>
      </w:r>
    </w:p>
    <w:p w:rsidR="006305BE" w:rsidRPr="005F3C58" w:rsidRDefault="006305BE" w:rsidP="006305BE">
      <w:pPr>
        <w:tabs>
          <w:tab w:val="left" w:pos="0"/>
        </w:tabs>
        <w:spacing w:before="100"/>
        <w:ind w:left="737" w:right="55"/>
        <w:jc w:val="both"/>
        <w:rPr>
          <w:bCs/>
        </w:rPr>
      </w:pPr>
      <w:r>
        <w:rPr>
          <w:bCs/>
        </w:rPr>
        <w:t xml:space="preserve"> - revizuirea fișelor de post și actualizarea acestora unde este nevoie, în conformitate cu legislația ăn vigoare</w:t>
      </w:r>
    </w:p>
    <w:p w:rsidR="006305BE" w:rsidRPr="005F3C58" w:rsidRDefault="006305BE" w:rsidP="006305BE">
      <w:pPr>
        <w:tabs>
          <w:tab w:val="left" w:pos="0"/>
        </w:tabs>
        <w:spacing w:before="100"/>
        <w:ind w:left="737" w:right="55"/>
        <w:jc w:val="both"/>
        <w:rPr>
          <w:bCs/>
        </w:rPr>
      </w:pPr>
      <w:r w:rsidRPr="005F3C58">
        <w:rPr>
          <w:bCs/>
        </w:rPr>
        <w:t>*continuarea procesului de</w:t>
      </w:r>
      <w:r>
        <w:rPr>
          <w:bCs/>
        </w:rPr>
        <w:t xml:space="preserve"> documentare SMC</w:t>
      </w:r>
      <w:r w:rsidRPr="005F3C58">
        <w:rPr>
          <w:bCs/>
        </w:rPr>
        <w:t xml:space="preserve"> (prin proceduri operaţionale şi instrucţiuni de lucru sau alte documente) pentru o continuă îmbunătăţire a SMC;</w:t>
      </w:r>
    </w:p>
    <w:p w:rsidR="006305BE" w:rsidRPr="005F3C58" w:rsidRDefault="006305BE" w:rsidP="006305BE">
      <w:pPr>
        <w:tabs>
          <w:tab w:val="left" w:pos="0"/>
        </w:tabs>
        <w:spacing w:before="100"/>
        <w:ind w:left="737" w:right="55"/>
        <w:jc w:val="both"/>
        <w:rPr>
          <w:bCs/>
        </w:rPr>
      </w:pPr>
      <w:r w:rsidRPr="005F3C58">
        <w:rPr>
          <w:bCs/>
        </w:rPr>
        <w:lastRenderedPageBreak/>
        <w:t>Concluziile echipei de audit s-au axat pe faptul că sistemul de management al calităţii este documentat, aplicat corespunzător</w:t>
      </w:r>
      <w:r>
        <w:rPr>
          <w:bCs/>
        </w:rPr>
        <w:t>, conform cu cerințele specificate</w:t>
      </w:r>
      <w:r w:rsidRPr="005F3C58">
        <w:rPr>
          <w:bCs/>
        </w:rPr>
        <w:t xml:space="preserve"> şi se dovedeşte </w:t>
      </w:r>
      <w:r>
        <w:rPr>
          <w:bCs/>
        </w:rPr>
        <w:t xml:space="preserve">a fi </w:t>
      </w:r>
      <w:r w:rsidRPr="005F3C58">
        <w:rPr>
          <w:bCs/>
        </w:rPr>
        <w:t>eficace</w:t>
      </w:r>
      <w:r>
        <w:rPr>
          <w:bCs/>
        </w:rPr>
        <w:t xml:space="preserve"> în realizarea politicii și atingerii obiectivelor definite ale instituției</w:t>
      </w:r>
      <w:r w:rsidRPr="005F3C58">
        <w:rPr>
          <w:bCs/>
        </w:rPr>
        <w:t>. Gradul actual de acoperire a cerinţelor sistemului de management al calităţii al Sectorului 1 al Muncipiului Bucureşti este bun şi adecvat stadiului de menţinere actual.</w:t>
      </w:r>
    </w:p>
    <w:p w:rsidR="006305BE" w:rsidRDefault="006305BE" w:rsidP="006305BE">
      <w:pPr>
        <w:tabs>
          <w:tab w:val="left" w:pos="0"/>
        </w:tabs>
        <w:spacing w:before="100"/>
        <w:ind w:left="737" w:right="55"/>
        <w:jc w:val="both"/>
        <w:rPr>
          <w:bCs/>
        </w:rPr>
      </w:pPr>
      <w:r w:rsidRPr="005F3C58">
        <w:rPr>
          <w:bCs/>
        </w:rPr>
        <w:tab/>
        <w:t>Faptul că acţiunea a fost considerată eficace şi a fost realizată în termenul stabilit ne conduce la concluzia că sistemul de management al calităţii adoptat funcţionează eficient, iar gradul său de menţinere este bun.</w:t>
      </w:r>
    </w:p>
    <w:p w:rsidR="006305BE" w:rsidRPr="005F3C58" w:rsidRDefault="006305BE" w:rsidP="006305BE">
      <w:pPr>
        <w:tabs>
          <w:tab w:val="left" w:pos="0"/>
        </w:tabs>
        <w:spacing w:before="100"/>
        <w:ind w:left="737" w:right="55"/>
        <w:jc w:val="both"/>
        <w:rPr>
          <w:bCs/>
        </w:rPr>
      </w:pPr>
    </w:p>
    <w:p w:rsidR="006305BE" w:rsidRPr="00DC0E7D" w:rsidRDefault="006305BE" w:rsidP="006305BE">
      <w:pPr>
        <w:pStyle w:val="BodyText"/>
        <w:tabs>
          <w:tab w:val="left" w:pos="900"/>
          <w:tab w:val="left" w:pos="1276"/>
        </w:tabs>
        <w:ind w:left="737" w:right="6" w:firstLine="425"/>
        <w:rPr>
          <w:sz w:val="24"/>
          <w:szCs w:val="24"/>
          <w:lang w:val="fr-FR"/>
        </w:rPr>
      </w:pPr>
      <w:r w:rsidRPr="00D94BB8">
        <w:rPr>
          <w:sz w:val="24"/>
          <w:szCs w:val="24"/>
          <w:lang w:val="fr-FR"/>
        </w:rPr>
        <w:tab/>
      </w:r>
      <w:r w:rsidRPr="00D94BB8">
        <w:rPr>
          <w:b/>
          <w:sz w:val="24"/>
          <w:szCs w:val="24"/>
          <w:lang w:val="fr-FR"/>
        </w:rPr>
        <w:t>Concluzie</w:t>
      </w:r>
      <w:r w:rsidRPr="00D94BB8">
        <w:rPr>
          <w:sz w:val="24"/>
          <w:szCs w:val="24"/>
          <w:lang w:val="fr-FR"/>
        </w:rPr>
        <w:t xml:space="preserve">: se apreciază că Sistemul de management al calităţii este documentat, aplicat corespunzător </w:t>
      </w:r>
      <w:r w:rsidRPr="00D94BB8">
        <w:rPr>
          <w:bCs/>
          <w:sz w:val="24"/>
          <w:szCs w:val="24"/>
        </w:rPr>
        <w:t>conform cu cerințele specificate şi se dovedeşte a fi eficace în realizarea politicii și atingerii obiectivelor definite ale instituției</w:t>
      </w:r>
      <w:r>
        <w:rPr>
          <w:sz w:val="24"/>
          <w:szCs w:val="24"/>
          <w:lang w:val="fr-FR"/>
        </w:rPr>
        <w:t>, nu au fost identificate riscuri referitoare la conformitatea cu cerințele SM, cerințele legale/reglementate și performanța SM</w:t>
      </w:r>
      <w:r w:rsidRPr="00DC0E7D">
        <w:rPr>
          <w:sz w:val="24"/>
          <w:szCs w:val="24"/>
          <w:lang w:val="fr-FR"/>
        </w:rPr>
        <w:t xml:space="preserve">. Se </w:t>
      </w:r>
      <w:r>
        <w:rPr>
          <w:sz w:val="24"/>
          <w:szCs w:val="24"/>
          <w:lang w:val="fr-FR"/>
        </w:rPr>
        <w:t>menține valabilitatea certificatului SM nr.1504/14.06.2013.</w:t>
      </w:r>
    </w:p>
    <w:p w:rsidR="006305BE" w:rsidRPr="007763AB" w:rsidRDefault="006305BE" w:rsidP="006305BE">
      <w:pPr>
        <w:ind w:left="1134" w:right="361" w:firstLine="567"/>
        <w:jc w:val="center"/>
        <w:rPr>
          <w:b/>
          <w:bCs/>
          <w:i/>
          <w:iCs/>
          <w:u w:val="single"/>
          <w:lang w:val="fr-FR"/>
        </w:rPr>
      </w:pPr>
      <w:r w:rsidRPr="007763AB">
        <w:rPr>
          <w:b/>
          <w:bCs/>
          <w:i/>
          <w:iCs/>
          <w:u w:val="single"/>
          <w:lang w:val="fr-FR"/>
        </w:rPr>
        <w:t>Contul de Execuţie al Bugetului General Consolidat al Consiliului Local Sector 1 pe anul 2015.</w:t>
      </w:r>
    </w:p>
    <w:p w:rsidR="006305BE" w:rsidRPr="007763AB" w:rsidRDefault="006305BE" w:rsidP="006305BE">
      <w:pPr>
        <w:ind w:right="673"/>
        <w:rPr>
          <w:lang w:val="fr-FR"/>
        </w:rPr>
      </w:pPr>
    </w:p>
    <w:p w:rsidR="006305BE" w:rsidRPr="007763AB" w:rsidRDefault="006305BE" w:rsidP="006305BE">
      <w:pPr>
        <w:spacing w:line="276" w:lineRule="auto"/>
        <w:ind w:left="1440" w:firstLine="720"/>
        <w:rPr>
          <w:lang w:val="fr-FR"/>
        </w:rPr>
      </w:pPr>
      <w:r w:rsidRPr="007763AB">
        <w:rPr>
          <w:lang w:val="fr-FR"/>
        </w:rPr>
        <w:t xml:space="preserve">Bugetul general  consolidat al Consiliului Local Sector 1 pe anul 2015 este în sumă de </w:t>
      </w:r>
      <w:r w:rsidRPr="007763AB">
        <w:rPr>
          <w:b/>
          <w:bCs/>
          <w:lang w:val="fr-FR"/>
        </w:rPr>
        <w:t>1.</w:t>
      </w:r>
      <w:r>
        <w:rPr>
          <w:b/>
          <w:bCs/>
          <w:lang w:val="fr-FR"/>
        </w:rPr>
        <w:t>350.946,61</w:t>
      </w:r>
      <w:r w:rsidRPr="007763AB">
        <w:rPr>
          <w:b/>
          <w:bCs/>
          <w:lang w:val="fr-FR"/>
        </w:rPr>
        <w:t xml:space="preserve"> mii lei</w:t>
      </w:r>
      <w:r w:rsidRPr="007763AB">
        <w:rPr>
          <w:lang w:val="fr-FR"/>
        </w:rPr>
        <w:t xml:space="preserve"> şi este </w:t>
      </w:r>
      <w:r w:rsidRPr="007763AB">
        <w:rPr>
          <w:shd w:val="clear" w:color="auto" w:fill="FFFFFF"/>
          <w:lang w:val="fr-FR"/>
        </w:rPr>
        <w:t xml:space="preserve">structurat </w:t>
      </w:r>
      <w:r w:rsidRPr="007763AB">
        <w:rPr>
          <w:lang w:val="fr-FR"/>
        </w:rPr>
        <w:t xml:space="preserve"> astfel :</w:t>
      </w:r>
    </w:p>
    <w:p w:rsidR="006305BE" w:rsidRPr="007763AB" w:rsidRDefault="006305BE" w:rsidP="00D33269">
      <w:pPr>
        <w:numPr>
          <w:ilvl w:val="0"/>
          <w:numId w:val="34"/>
        </w:numPr>
        <w:jc w:val="right"/>
        <w:rPr>
          <w:lang w:val="fr-FR"/>
        </w:rPr>
      </w:pPr>
      <w:r w:rsidRPr="007763AB">
        <w:rPr>
          <w:lang w:val="fr-FR"/>
        </w:rPr>
        <w:t xml:space="preserve">mii lei -  </w:t>
      </w:r>
    </w:p>
    <w:p w:rsidR="006305BE" w:rsidRPr="007763AB" w:rsidRDefault="006305BE" w:rsidP="006305BE">
      <w:pPr>
        <w:ind w:left="900"/>
        <w:jc w:val="center"/>
        <w:rPr>
          <w:lang w:val="fr-FR"/>
        </w:rPr>
      </w:pPr>
    </w:p>
    <w:tbl>
      <w:tblPr>
        <w:tblW w:w="9307" w:type="dxa"/>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31"/>
        <w:gridCol w:w="3676"/>
      </w:tblGrid>
      <w:tr w:rsidR="006305BE" w:rsidRPr="007763AB" w:rsidTr="00234A95">
        <w:trPr>
          <w:trHeight w:val="1049"/>
        </w:trPr>
        <w:tc>
          <w:tcPr>
            <w:tcW w:w="5631" w:type="dxa"/>
            <w:vAlign w:val="center"/>
          </w:tcPr>
          <w:p w:rsidR="006305BE" w:rsidRPr="007763AB" w:rsidRDefault="006305BE" w:rsidP="00612747">
            <w:pPr>
              <w:jc w:val="center"/>
              <w:rPr>
                <w:b/>
                <w:lang w:val="it-IT"/>
              </w:rPr>
            </w:pPr>
            <w:r w:rsidRPr="007763AB">
              <w:rPr>
                <w:b/>
                <w:lang w:val="it-IT"/>
              </w:rPr>
              <w:t>Buget General Consolidat</w:t>
            </w:r>
          </w:p>
        </w:tc>
        <w:tc>
          <w:tcPr>
            <w:tcW w:w="3676" w:type="dxa"/>
            <w:vAlign w:val="center"/>
          </w:tcPr>
          <w:p w:rsidR="006305BE" w:rsidRPr="007763AB" w:rsidRDefault="006305BE" w:rsidP="00612747">
            <w:pPr>
              <w:spacing w:line="360" w:lineRule="auto"/>
              <w:jc w:val="center"/>
              <w:rPr>
                <w:b/>
                <w:lang w:val="ro-RO"/>
              </w:rPr>
            </w:pPr>
            <w:r w:rsidRPr="007763AB">
              <w:rPr>
                <w:b/>
                <w:lang w:val="ro-RO"/>
              </w:rPr>
              <w:t>Prevederi bugetare aprobate prin HCLS. 1 nr.213/17.12.2015</w:t>
            </w:r>
          </w:p>
        </w:tc>
      </w:tr>
      <w:tr w:rsidR="006305BE" w:rsidRPr="007763AB" w:rsidTr="00234A95">
        <w:trPr>
          <w:trHeight w:val="437"/>
        </w:trPr>
        <w:tc>
          <w:tcPr>
            <w:tcW w:w="5631" w:type="dxa"/>
            <w:vAlign w:val="center"/>
          </w:tcPr>
          <w:p w:rsidR="006305BE" w:rsidRPr="007763AB" w:rsidRDefault="006305BE" w:rsidP="00612747">
            <w:pPr>
              <w:rPr>
                <w:lang w:val="it-IT"/>
              </w:rPr>
            </w:pPr>
            <w:r w:rsidRPr="007763AB">
              <w:rPr>
                <w:lang w:val="it-IT"/>
              </w:rPr>
              <w:t>Buget local</w:t>
            </w:r>
          </w:p>
        </w:tc>
        <w:tc>
          <w:tcPr>
            <w:tcW w:w="3676" w:type="dxa"/>
            <w:vAlign w:val="center"/>
          </w:tcPr>
          <w:p w:rsidR="006305BE" w:rsidRPr="007763AB" w:rsidRDefault="006305BE" w:rsidP="00612747">
            <w:pPr>
              <w:tabs>
                <w:tab w:val="left" w:pos="195"/>
                <w:tab w:val="right" w:pos="3083"/>
              </w:tabs>
              <w:jc w:val="right"/>
              <w:rPr>
                <w:lang w:val="it-IT"/>
              </w:rPr>
            </w:pPr>
            <w:r w:rsidRPr="007763AB">
              <w:rPr>
                <w:lang w:val="it-IT"/>
              </w:rPr>
              <w:t>1.210</w:t>
            </w:r>
            <w:r>
              <w:rPr>
                <w:lang w:val="it-IT"/>
              </w:rPr>
              <w:t>.629,00</w:t>
            </w:r>
          </w:p>
        </w:tc>
      </w:tr>
      <w:tr w:rsidR="006305BE" w:rsidRPr="007763AB" w:rsidTr="00234A95">
        <w:trPr>
          <w:trHeight w:val="701"/>
        </w:trPr>
        <w:tc>
          <w:tcPr>
            <w:tcW w:w="5631" w:type="dxa"/>
            <w:vAlign w:val="center"/>
          </w:tcPr>
          <w:p w:rsidR="006305BE" w:rsidRPr="007763AB" w:rsidRDefault="006305BE" w:rsidP="00612747">
            <w:pPr>
              <w:rPr>
                <w:lang w:val="it-IT"/>
              </w:rPr>
            </w:pPr>
            <w:r w:rsidRPr="007763AB">
              <w:rPr>
                <w:lang w:val="it-IT"/>
              </w:rPr>
              <w:t>Bugetul</w:t>
            </w:r>
            <w:r w:rsidRPr="007763AB">
              <w:rPr>
                <w:lang w:val="fr-FR"/>
              </w:rPr>
              <w:t xml:space="preserve"> instituţiilor publice şi activităţilor finanţate integral sau parţial din venituri proprii</w:t>
            </w:r>
          </w:p>
        </w:tc>
        <w:tc>
          <w:tcPr>
            <w:tcW w:w="3676" w:type="dxa"/>
            <w:vAlign w:val="center"/>
          </w:tcPr>
          <w:p w:rsidR="006305BE" w:rsidRPr="007763AB" w:rsidRDefault="006305BE" w:rsidP="00612747">
            <w:pPr>
              <w:jc w:val="right"/>
              <w:rPr>
                <w:lang w:val="it-IT"/>
              </w:rPr>
            </w:pPr>
            <w:r w:rsidRPr="007763AB">
              <w:rPr>
                <w:lang w:val="it-IT"/>
              </w:rPr>
              <w:t>30.578</w:t>
            </w:r>
            <w:r>
              <w:rPr>
                <w:lang w:val="it-IT"/>
              </w:rPr>
              <w:t>,</w:t>
            </w:r>
            <w:r w:rsidRPr="007763AB">
              <w:rPr>
                <w:lang w:val="it-IT"/>
              </w:rPr>
              <w:t>73</w:t>
            </w:r>
          </w:p>
        </w:tc>
      </w:tr>
      <w:tr w:rsidR="006305BE" w:rsidRPr="007763AB" w:rsidTr="00234A95">
        <w:trPr>
          <w:trHeight w:val="425"/>
        </w:trPr>
        <w:tc>
          <w:tcPr>
            <w:tcW w:w="5631" w:type="dxa"/>
            <w:vAlign w:val="center"/>
          </w:tcPr>
          <w:p w:rsidR="006305BE" w:rsidRPr="007763AB" w:rsidRDefault="006305BE" w:rsidP="00612747">
            <w:pPr>
              <w:rPr>
                <w:lang w:val="it-IT"/>
              </w:rPr>
            </w:pPr>
            <w:r w:rsidRPr="007763AB">
              <w:rPr>
                <w:lang w:val="fr-FR"/>
              </w:rPr>
              <w:t>Bugetul împrumuturilor externe</w:t>
            </w:r>
          </w:p>
        </w:tc>
        <w:tc>
          <w:tcPr>
            <w:tcW w:w="3676" w:type="dxa"/>
            <w:vAlign w:val="center"/>
          </w:tcPr>
          <w:p w:rsidR="006305BE" w:rsidRPr="007763AB" w:rsidRDefault="006305BE" w:rsidP="00612747">
            <w:pPr>
              <w:jc w:val="right"/>
              <w:rPr>
                <w:lang w:val="it-IT"/>
              </w:rPr>
            </w:pPr>
            <w:r w:rsidRPr="007763AB">
              <w:rPr>
                <w:lang w:val="it-IT"/>
              </w:rPr>
              <w:t>107.664</w:t>
            </w:r>
            <w:r>
              <w:rPr>
                <w:lang w:val="it-IT"/>
              </w:rPr>
              <w:t>,</w:t>
            </w:r>
            <w:r w:rsidRPr="007763AB">
              <w:rPr>
                <w:lang w:val="it-IT"/>
              </w:rPr>
              <w:t>57</w:t>
            </w:r>
          </w:p>
        </w:tc>
      </w:tr>
      <w:tr w:rsidR="006305BE" w:rsidRPr="007763AB" w:rsidTr="00234A95">
        <w:trPr>
          <w:trHeight w:val="419"/>
        </w:trPr>
        <w:tc>
          <w:tcPr>
            <w:tcW w:w="5631" w:type="dxa"/>
            <w:vAlign w:val="center"/>
          </w:tcPr>
          <w:p w:rsidR="006305BE" w:rsidRPr="007763AB" w:rsidRDefault="006305BE" w:rsidP="00612747">
            <w:pPr>
              <w:rPr>
                <w:lang w:val="fr-FR"/>
              </w:rPr>
            </w:pPr>
            <w:r w:rsidRPr="007763AB">
              <w:rPr>
                <w:lang w:val="fr-FR"/>
              </w:rPr>
              <w:t>Bugetul împrumuturilor interne</w:t>
            </w:r>
          </w:p>
        </w:tc>
        <w:tc>
          <w:tcPr>
            <w:tcW w:w="3676" w:type="dxa"/>
            <w:vAlign w:val="center"/>
          </w:tcPr>
          <w:p w:rsidR="006305BE" w:rsidRPr="007763AB" w:rsidRDefault="006305BE" w:rsidP="00612747">
            <w:pPr>
              <w:jc w:val="right"/>
              <w:rPr>
                <w:bCs/>
                <w:lang w:val="fr-FR"/>
              </w:rPr>
            </w:pPr>
            <w:r>
              <w:rPr>
                <w:bCs/>
                <w:lang w:val="fr-FR"/>
              </w:rPr>
              <w:t>2.074,31</w:t>
            </w:r>
          </w:p>
        </w:tc>
      </w:tr>
      <w:tr w:rsidR="006305BE" w:rsidRPr="007763AB" w:rsidTr="00234A95">
        <w:trPr>
          <w:trHeight w:val="1303"/>
        </w:trPr>
        <w:tc>
          <w:tcPr>
            <w:tcW w:w="5631" w:type="dxa"/>
            <w:vAlign w:val="center"/>
          </w:tcPr>
          <w:p w:rsidR="006305BE" w:rsidRPr="007763AB" w:rsidRDefault="006305BE" w:rsidP="00612747">
            <w:pPr>
              <w:rPr>
                <w:b/>
                <w:lang w:val="fr-FR"/>
              </w:rPr>
            </w:pPr>
            <w:r w:rsidRPr="007763AB">
              <w:rPr>
                <w:b/>
                <w:lang w:val="fr-FR"/>
              </w:rPr>
              <w:t>TOTAL  BUGET CONSOLIDAT</w:t>
            </w:r>
          </w:p>
        </w:tc>
        <w:tc>
          <w:tcPr>
            <w:tcW w:w="3676" w:type="dxa"/>
            <w:vAlign w:val="center"/>
          </w:tcPr>
          <w:p w:rsidR="006305BE" w:rsidRPr="007763AB" w:rsidRDefault="006305BE" w:rsidP="00612747">
            <w:pPr>
              <w:jc w:val="right"/>
              <w:rPr>
                <w:b/>
                <w:bCs/>
                <w:lang w:val="fr-FR"/>
              </w:rPr>
            </w:pPr>
            <w:r w:rsidRPr="007763AB">
              <w:rPr>
                <w:b/>
                <w:bCs/>
                <w:lang w:val="fr-FR"/>
              </w:rPr>
              <w:t>1.350.94</w:t>
            </w:r>
            <w:r>
              <w:rPr>
                <w:b/>
                <w:bCs/>
                <w:lang w:val="fr-FR"/>
              </w:rPr>
              <w:t>6,61</w:t>
            </w:r>
          </w:p>
        </w:tc>
      </w:tr>
    </w:tbl>
    <w:p w:rsidR="006305BE" w:rsidRPr="007763AB" w:rsidRDefault="006305BE" w:rsidP="006305BE">
      <w:pPr>
        <w:ind w:right="673"/>
        <w:jc w:val="both"/>
        <w:rPr>
          <w:lang w:val="fr-FR"/>
        </w:rPr>
      </w:pPr>
    </w:p>
    <w:tbl>
      <w:tblPr>
        <w:tblpPr w:leftFromText="180" w:rightFromText="180" w:vertAnchor="text" w:horzAnchor="page" w:tblpX="818" w:tblpY="16"/>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38"/>
        <w:gridCol w:w="1320"/>
        <w:gridCol w:w="1980"/>
        <w:gridCol w:w="2070"/>
        <w:gridCol w:w="1350"/>
      </w:tblGrid>
      <w:tr w:rsidR="00234A95" w:rsidRPr="00234A95" w:rsidTr="00234A95">
        <w:trPr>
          <w:trHeight w:val="1160"/>
        </w:trPr>
        <w:tc>
          <w:tcPr>
            <w:tcW w:w="3918" w:type="dxa"/>
            <w:gridSpan w:val="2"/>
            <w:tcBorders>
              <w:top w:val="single" w:sz="4" w:space="0" w:color="auto"/>
              <w:left w:val="single" w:sz="4" w:space="0" w:color="auto"/>
              <w:bottom w:val="single" w:sz="4" w:space="0" w:color="auto"/>
              <w:right w:val="single" w:sz="4" w:space="0" w:color="auto"/>
            </w:tcBorders>
          </w:tcPr>
          <w:p w:rsidR="00234A95" w:rsidRPr="00234A95" w:rsidRDefault="00234A95" w:rsidP="00234A95">
            <w:pPr>
              <w:ind w:left="284"/>
              <w:rPr>
                <w:b/>
                <w:bCs/>
                <w:sz w:val="16"/>
                <w:szCs w:val="16"/>
                <w:lang w:val="fr-FR"/>
              </w:rPr>
            </w:pPr>
          </w:p>
          <w:p w:rsidR="00234A95" w:rsidRPr="00234A95" w:rsidRDefault="00234A95" w:rsidP="00234A95">
            <w:pPr>
              <w:jc w:val="center"/>
              <w:rPr>
                <w:b/>
                <w:bCs/>
                <w:sz w:val="16"/>
                <w:szCs w:val="16"/>
                <w:lang w:val="fr-FR"/>
              </w:rPr>
            </w:pPr>
            <w:r w:rsidRPr="00234A95">
              <w:rPr>
                <w:b/>
                <w:bCs/>
                <w:sz w:val="16"/>
                <w:szCs w:val="16"/>
                <w:lang w:val="fr-FR"/>
              </w:rPr>
              <w:t>Denumire indicator</w:t>
            </w:r>
          </w:p>
        </w:tc>
        <w:tc>
          <w:tcPr>
            <w:tcW w:w="1320" w:type="dxa"/>
            <w:tcBorders>
              <w:top w:val="single" w:sz="4" w:space="0" w:color="auto"/>
              <w:left w:val="single" w:sz="4" w:space="0" w:color="auto"/>
              <w:bottom w:val="single" w:sz="4" w:space="0" w:color="auto"/>
              <w:right w:val="single" w:sz="4" w:space="0" w:color="auto"/>
            </w:tcBorders>
          </w:tcPr>
          <w:p w:rsidR="00234A95" w:rsidRPr="00234A95" w:rsidRDefault="00234A95" w:rsidP="00234A95">
            <w:pPr>
              <w:jc w:val="center"/>
              <w:rPr>
                <w:b/>
                <w:bCs/>
                <w:sz w:val="16"/>
                <w:szCs w:val="16"/>
                <w:lang w:val="fr-FR"/>
              </w:rPr>
            </w:pPr>
          </w:p>
          <w:p w:rsidR="00234A95" w:rsidRPr="00234A95" w:rsidRDefault="00234A95" w:rsidP="00234A95">
            <w:pPr>
              <w:jc w:val="center"/>
              <w:rPr>
                <w:b/>
                <w:bCs/>
                <w:sz w:val="16"/>
                <w:szCs w:val="16"/>
                <w:lang w:val="fr-FR"/>
              </w:rPr>
            </w:pPr>
            <w:r w:rsidRPr="00234A95">
              <w:rPr>
                <w:b/>
                <w:bCs/>
                <w:sz w:val="16"/>
                <w:szCs w:val="16"/>
                <w:lang w:val="fr-FR"/>
              </w:rPr>
              <w:t>Cod indicator</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ind w:left="-108"/>
              <w:jc w:val="center"/>
              <w:rPr>
                <w:b/>
                <w:bCs/>
                <w:sz w:val="16"/>
                <w:szCs w:val="16"/>
                <w:lang w:val="fr-FR"/>
              </w:rPr>
            </w:pPr>
            <w:r w:rsidRPr="00234A95">
              <w:rPr>
                <w:b/>
                <w:bCs/>
                <w:sz w:val="16"/>
                <w:szCs w:val="16"/>
                <w:lang w:val="it-IT"/>
              </w:rPr>
              <w:t>Prevederi bugetare definitive aprobate prin HCLS.1 nr. 213/17.12.2015</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center"/>
              <w:rPr>
                <w:b/>
                <w:bCs/>
                <w:sz w:val="16"/>
                <w:szCs w:val="16"/>
                <w:lang w:val="fr-FR"/>
              </w:rPr>
            </w:pPr>
            <w:r w:rsidRPr="00234A95">
              <w:rPr>
                <w:b/>
                <w:bCs/>
                <w:sz w:val="16"/>
                <w:szCs w:val="16"/>
                <w:lang w:val="it-IT"/>
              </w:rPr>
              <w:t>Realizări</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center"/>
              <w:rPr>
                <w:b/>
                <w:bCs/>
                <w:sz w:val="16"/>
                <w:szCs w:val="16"/>
                <w:lang w:val="fr-FR"/>
              </w:rPr>
            </w:pPr>
            <w:r w:rsidRPr="00234A95">
              <w:rPr>
                <w:b/>
                <w:bCs/>
                <w:sz w:val="16"/>
                <w:szCs w:val="16"/>
                <w:lang w:val="it-IT"/>
              </w:rPr>
              <w:t>% faţă de prevederi definitive</w:t>
            </w:r>
          </w:p>
        </w:tc>
      </w:tr>
      <w:tr w:rsidR="00234A95" w:rsidRPr="00234A95" w:rsidTr="00234A95">
        <w:trPr>
          <w:trHeight w:val="440"/>
        </w:trPr>
        <w:tc>
          <w:tcPr>
            <w:tcW w:w="5238" w:type="dxa"/>
            <w:gridSpan w:val="3"/>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center"/>
              <w:rPr>
                <w:b/>
                <w:bCs/>
                <w:sz w:val="16"/>
                <w:szCs w:val="16"/>
                <w:lang w:val="fr-FR"/>
              </w:rPr>
            </w:pPr>
            <w:r w:rsidRPr="00234A95">
              <w:rPr>
                <w:b/>
                <w:bCs/>
                <w:sz w:val="16"/>
                <w:szCs w:val="16"/>
                <w:lang w:val="fr-FR"/>
              </w:rPr>
              <w:t>TOTAL VENITURI BUGET LOCAL</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right"/>
              <w:rPr>
                <w:b/>
                <w:bCs/>
                <w:sz w:val="16"/>
                <w:szCs w:val="16"/>
                <w:lang w:val="it-IT"/>
              </w:rPr>
            </w:pPr>
            <w:r w:rsidRPr="00234A95">
              <w:rPr>
                <w:b/>
                <w:bCs/>
                <w:sz w:val="16"/>
                <w:szCs w:val="16"/>
                <w:lang w:val="it-IT"/>
              </w:rPr>
              <w:t>1.168.524.400,00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right"/>
              <w:rPr>
                <w:b/>
                <w:bCs/>
                <w:sz w:val="16"/>
                <w:szCs w:val="16"/>
                <w:lang w:val="it-IT"/>
              </w:rPr>
            </w:pPr>
            <w:r w:rsidRPr="00234A95">
              <w:rPr>
                <w:b/>
                <w:bCs/>
                <w:sz w:val="16"/>
                <w:szCs w:val="16"/>
                <w:lang w:val="it-IT"/>
              </w:rPr>
              <w:t>1.163.389.607,00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right"/>
              <w:rPr>
                <w:b/>
                <w:bCs/>
                <w:sz w:val="16"/>
                <w:szCs w:val="16"/>
                <w:lang w:val="it-IT"/>
              </w:rPr>
            </w:pPr>
            <w:r w:rsidRPr="00234A95">
              <w:rPr>
                <w:b/>
                <w:bCs/>
                <w:sz w:val="16"/>
                <w:szCs w:val="16"/>
                <w:lang w:val="it-IT"/>
              </w:rPr>
              <w:t>99,56%</w:t>
            </w:r>
          </w:p>
        </w:tc>
      </w:tr>
      <w:tr w:rsidR="00234A95" w:rsidRPr="00234A95" w:rsidTr="00234A95">
        <w:trPr>
          <w:trHeight w:val="368"/>
        </w:trPr>
        <w:tc>
          <w:tcPr>
            <w:tcW w:w="5238" w:type="dxa"/>
            <w:gridSpan w:val="3"/>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center"/>
              <w:rPr>
                <w:b/>
                <w:bCs/>
                <w:i/>
                <w:sz w:val="16"/>
                <w:szCs w:val="16"/>
                <w:lang w:val="fr-FR"/>
              </w:rPr>
            </w:pPr>
            <w:r w:rsidRPr="00234A95">
              <w:rPr>
                <w:b/>
                <w:bCs/>
                <w:i/>
                <w:sz w:val="16"/>
                <w:szCs w:val="16"/>
                <w:lang w:val="fr-FR"/>
              </w:rPr>
              <w:t>Total secţiune de funcţionare</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bCs/>
                <w:sz w:val="16"/>
                <w:szCs w:val="16"/>
                <w:lang w:val="fr-FR"/>
              </w:rPr>
            </w:pPr>
            <w:r w:rsidRPr="00234A95">
              <w:rPr>
                <w:b/>
                <w:bCs/>
                <w:sz w:val="16"/>
                <w:szCs w:val="16"/>
                <w:lang w:val="fr-FR"/>
              </w:rPr>
              <w:t>1.012.821.550,00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bCs/>
                <w:color w:val="000000"/>
                <w:sz w:val="16"/>
                <w:szCs w:val="16"/>
                <w:lang w:val="fr-FR"/>
              </w:rPr>
            </w:pPr>
            <w:r w:rsidRPr="00234A95">
              <w:rPr>
                <w:b/>
                <w:bCs/>
                <w:color w:val="000000"/>
                <w:sz w:val="16"/>
                <w:szCs w:val="16"/>
                <w:lang w:val="fr-FR"/>
              </w:rPr>
              <w:t>1.058.081.822,00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bCs/>
                <w:sz w:val="16"/>
                <w:szCs w:val="16"/>
                <w:lang w:val="fr-FR"/>
              </w:rPr>
            </w:pPr>
            <w:r w:rsidRPr="00234A95">
              <w:rPr>
                <w:b/>
                <w:bCs/>
                <w:sz w:val="16"/>
                <w:szCs w:val="16"/>
                <w:lang w:val="fr-FR"/>
              </w:rPr>
              <w:t>104,47%</w:t>
            </w:r>
          </w:p>
        </w:tc>
      </w:tr>
      <w:tr w:rsidR="00234A95" w:rsidRPr="00234A95" w:rsidTr="00234A95">
        <w:trPr>
          <w:trHeight w:val="287"/>
        </w:trPr>
        <w:tc>
          <w:tcPr>
            <w:tcW w:w="5238" w:type="dxa"/>
            <w:gridSpan w:val="3"/>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center"/>
              <w:rPr>
                <w:b/>
                <w:bCs/>
                <w:sz w:val="16"/>
                <w:szCs w:val="16"/>
                <w:lang w:val="fr-FR"/>
              </w:rPr>
            </w:pPr>
            <w:r w:rsidRPr="00234A95">
              <w:rPr>
                <w:b/>
                <w:bCs/>
                <w:sz w:val="16"/>
                <w:szCs w:val="16"/>
                <w:lang w:val="fr-FR"/>
              </w:rPr>
              <w:lastRenderedPageBreak/>
              <w:t>Venituri Sectorul 1 al Municipiului Bucureşti - secţiunea de funcţionare</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right"/>
              <w:rPr>
                <w:b/>
                <w:bCs/>
                <w:sz w:val="16"/>
                <w:szCs w:val="16"/>
                <w:lang w:val="it-IT"/>
              </w:rPr>
            </w:pPr>
            <w:r w:rsidRPr="00234A95">
              <w:rPr>
                <w:b/>
                <w:bCs/>
                <w:sz w:val="16"/>
                <w:szCs w:val="16"/>
                <w:lang w:val="it-IT"/>
              </w:rPr>
              <w:t>791.685.200,00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right"/>
              <w:rPr>
                <w:b/>
                <w:bCs/>
                <w:sz w:val="16"/>
                <w:szCs w:val="16"/>
                <w:lang w:val="it-IT"/>
              </w:rPr>
            </w:pPr>
            <w:r w:rsidRPr="00234A95">
              <w:rPr>
                <w:b/>
                <w:bCs/>
                <w:sz w:val="16"/>
                <w:szCs w:val="16"/>
                <w:lang w:val="it-IT"/>
              </w:rPr>
              <w:t>786.013.294,00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right"/>
              <w:rPr>
                <w:b/>
                <w:bCs/>
                <w:sz w:val="16"/>
                <w:szCs w:val="16"/>
                <w:lang w:val="it-IT"/>
              </w:rPr>
            </w:pPr>
            <w:r w:rsidRPr="00234A95">
              <w:rPr>
                <w:b/>
                <w:bCs/>
                <w:sz w:val="16"/>
                <w:szCs w:val="16"/>
                <w:lang w:val="it-IT"/>
              </w:rPr>
              <w:t>99,29%</w:t>
            </w:r>
          </w:p>
        </w:tc>
      </w:tr>
      <w:tr w:rsidR="00234A95" w:rsidRPr="00234A95" w:rsidTr="00234A95">
        <w:trPr>
          <w:trHeight w:val="380"/>
        </w:trPr>
        <w:tc>
          <w:tcPr>
            <w:tcW w:w="391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b/>
                <w:i/>
                <w:sz w:val="16"/>
                <w:szCs w:val="16"/>
                <w:lang w:val="fr-FR"/>
              </w:rPr>
            </w:pPr>
            <w:r w:rsidRPr="00234A95">
              <w:rPr>
                <w:b/>
                <w:i/>
                <w:sz w:val="16"/>
                <w:szCs w:val="16"/>
                <w:lang w:val="fr-FR"/>
              </w:rPr>
              <w:t>Cote şi sume defalcate din impozitul pe venit, din care :</w:t>
            </w:r>
          </w:p>
        </w:tc>
        <w:tc>
          <w:tcPr>
            <w:tcW w:w="132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jc w:val="center"/>
              <w:rPr>
                <w:b/>
                <w:i/>
                <w:sz w:val="16"/>
                <w:szCs w:val="16"/>
                <w:lang w:val="fr-FR"/>
              </w:rPr>
            </w:pPr>
            <w:r w:rsidRPr="00234A95">
              <w:rPr>
                <w:b/>
                <w:i/>
                <w:sz w:val="16"/>
                <w:szCs w:val="16"/>
                <w:lang w:val="fr-FR"/>
              </w:rPr>
              <w:t>04.02</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562.645.440,00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es-ES"/>
              </w:rPr>
            </w:pPr>
            <w:r w:rsidRPr="00234A95">
              <w:rPr>
                <w:b/>
                <w:sz w:val="16"/>
                <w:szCs w:val="16"/>
                <w:lang w:val="es-ES"/>
              </w:rPr>
              <w:t>560.534.739,00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es-ES"/>
              </w:rPr>
            </w:pPr>
            <w:r w:rsidRPr="00234A95">
              <w:rPr>
                <w:b/>
                <w:sz w:val="16"/>
                <w:szCs w:val="16"/>
                <w:lang w:val="es-ES"/>
              </w:rPr>
              <w:t>99,63%</w:t>
            </w:r>
          </w:p>
        </w:tc>
      </w:tr>
      <w:tr w:rsidR="00234A95" w:rsidRPr="00234A95" w:rsidTr="00234A95">
        <w:trPr>
          <w:trHeight w:val="440"/>
        </w:trPr>
        <w:tc>
          <w:tcPr>
            <w:tcW w:w="391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fr-FR"/>
              </w:rPr>
              <w:t>Cote defalcate din impozitul pe venit 20%</w:t>
            </w:r>
          </w:p>
        </w:tc>
        <w:tc>
          <w:tcPr>
            <w:tcW w:w="132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center"/>
              <w:rPr>
                <w:sz w:val="16"/>
                <w:szCs w:val="16"/>
                <w:lang w:val="fr-FR"/>
              </w:rPr>
            </w:pPr>
            <w:r w:rsidRPr="00234A95">
              <w:rPr>
                <w:sz w:val="16"/>
                <w:szCs w:val="16"/>
                <w:lang w:val="fr-FR"/>
              </w:rPr>
              <w:t>04.02.01</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551.206.440,00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549.190.768,00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 xml:space="preserve">  99,64%</w:t>
            </w:r>
          </w:p>
        </w:tc>
      </w:tr>
      <w:tr w:rsidR="00234A95" w:rsidRPr="00234A95" w:rsidTr="00234A95">
        <w:trPr>
          <w:trHeight w:val="371"/>
        </w:trPr>
        <w:tc>
          <w:tcPr>
            <w:tcW w:w="391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fr-FR"/>
              </w:rPr>
              <w:t>Sume alocate din cote defalcate din impozitul pe venit pentru echilibrarea bugetelor locale 7%</w:t>
            </w:r>
          </w:p>
        </w:tc>
        <w:tc>
          <w:tcPr>
            <w:tcW w:w="132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center"/>
              <w:rPr>
                <w:sz w:val="16"/>
                <w:szCs w:val="16"/>
                <w:lang w:val="fr-FR"/>
              </w:rPr>
            </w:pPr>
            <w:r w:rsidRPr="00234A95">
              <w:rPr>
                <w:sz w:val="16"/>
                <w:szCs w:val="16"/>
                <w:lang w:val="fr-FR"/>
              </w:rPr>
              <w:t>04.02.04</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 xml:space="preserve">    11.439.000,00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 xml:space="preserve">    11.343.971,00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rPr>
            </w:pPr>
            <w:r w:rsidRPr="00234A95">
              <w:rPr>
                <w:sz w:val="16"/>
                <w:szCs w:val="16"/>
              </w:rPr>
              <w:t xml:space="preserve">   99,17%</w:t>
            </w:r>
          </w:p>
        </w:tc>
      </w:tr>
      <w:tr w:rsidR="00234A95" w:rsidRPr="00234A95" w:rsidTr="00234A95">
        <w:trPr>
          <w:trHeight w:val="360"/>
        </w:trPr>
        <w:tc>
          <w:tcPr>
            <w:tcW w:w="391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b/>
                <w:i/>
                <w:sz w:val="16"/>
                <w:szCs w:val="16"/>
                <w:lang w:val="fr-FR"/>
              </w:rPr>
            </w:pPr>
            <w:r w:rsidRPr="00234A95">
              <w:rPr>
                <w:b/>
                <w:i/>
                <w:sz w:val="16"/>
                <w:szCs w:val="16"/>
                <w:lang w:val="fr-FR"/>
              </w:rPr>
              <w:t>Cote defalcate din TVA pentru finanţarea cheltuielilor descentralizate</w:t>
            </w:r>
          </w:p>
        </w:tc>
        <w:tc>
          <w:tcPr>
            <w:tcW w:w="132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center"/>
              <w:rPr>
                <w:b/>
                <w:i/>
                <w:sz w:val="16"/>
                <w:szCs w:val="16"/>
                <w:lang w:val="fr-FR"/>
              </w:rPr>
            </w:pPr>
            <w:r w:rsidRPr="00234A95">
              <w:rPr>
                <w:b/>
                <w:i/>
                <w:sz w:val="16"/>
                <w:szCs w:val="16"/>
                <w:lang w:val="fr-FR"/>
              </w:rPr>
              <w:t>11.02.02</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201.609.000,00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198.130.814,00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 xml:space="preserve">  98,28%</w:t>
            </w:r>
          </w:p>
        </w:tc>
      </w:tr>
      <w:tr w:rsidR="00234A95" w:rsidRPr="00234A95" w:rsidTr="00234A95">
        <w:trPr>
          <w:trHeight w:val="360"/>
        </w:trPr>
        <w:tc>
          <w:tcPr>
            <w:tcW w:w="391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b/>
                <w:i/>
                <w:sz w:val="16"/>
                <w:szCs w:val="16"/>
                <w:lang w:val="fr-FR"/>
              </w:rPr>
            </w:pPr>
            <w:r w:rsidRPr="00234A95">
              <w:rPr>
                <w:b/>
                <w:i/>
                <w:sz w:val="16"/>
                <w:szCs w:val="16"/>
                <w:lang w:val="fr-FR"/>
              </w:rPr>
              <w:t>Transferuri voluntare, altele decât subvenţiile</w:t>
            </w:r>
          </w:p>
        </w:tc>
        <w:tc>
          <w:tcPr>
            <w:tcW w:w="132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center"/>
              <w:rPr>
                <w:b/>
                <w:i/>
                <w:sz w:val="16"/>
                <w:szCs w:val="16"/>
                <w:lang w:val="fr-FR"/>
              </w:rPr>
            </w:pPr>
            <w:r w:rsidRPr="00234A95">
              <w:rPr>
                <w:b/>
                <w:i/>
                <w:sz w:val="16"/>
                <w:szCs w:val="16"/>
                <w:lang w:val="fr-FR"/>
              </w:rPr>
              <w:t>37.02</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-153.072.760,00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-102.659.118,00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 xml:space="preserve">  67,07%</w:t>
            </w:r>
          </w:p>
        </w:tc>
      </w:tr>
      <w:tr w:rsidR="00234A95" w:rsidRPr="00234A95" w:rsidTr="00234A95">
        <w:trPr>
          <w:trHeight w:val="360"/>
        </w:trPr>
        <w:tc>
          <w:tcPr>
            <w:tcW w:w="391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fr-FR"/>
              </w:rPr>
              <w:t>Donaţii si sponsorizări</w:t>
            </w:r>
          </w:p>
        </w:tc>
        <w:tc>
          <w:tcPr>
            <w:tcW w:w="132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center"/>
              <w:rPr>
                <w:sz w:val="16"/>
                <w:szCs w:val="16"/>
                <w:lang w:val="fr-FR"/>
              </w:rPr>
            </w:pPr>
            <w:r w:rsidRPr="00234A95">
              <w:rPr>
                <w:sz w:val="16"/>
                <w:szCs w:val="16"/>
                <w:lang w:val="fr-FR"/>
              </w:rPr>
              <w:t>37.02.01</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40.890,00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40.882,00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 xml:space="preserve">  99,98%</w:t>
            </w:r>
          </w:p>
        </w:tc>
      </w:tr>
      <w:tr w:rsidR="00234A95" w:rsidRPr="00234A95" w:rsidTr="00234A95">
        <w:trPr>
          <w:trHeight w:val="360"/>
        </w:trPr>
        <w:tc>
          <w:tcPr>
            <w:tcW w:w="391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fr-FR"/>
              </w:rPr>
              <w:t>Vărsăminte din secţiunea de funcţionare pt. secţiunea de dezvoltare</w:t>
            </w:r>
          </w:p>
        </w:tc>
        <w:tc>
          <w:tcPr>
            <w:tcW w:w="132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37.02.03</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-153.113.650,00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-102.700.000,00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 xml:space="preserve">  67,08%</w:t>
            </w:r>
          </w:p>
        </w:tc>
      </w:tr>
      <w:tr w:rsidR="00234A95" w:rsidRPr="00234A95" w:rsidTr="00234A95">
        <w:trPr>
          <w:trHeight w:val="485"/>
        </w:trPr>
        <w:tc>
          <w:tcPr>
            <w:tcW w:w="391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b/>
                <w:i/>
                <w:sz w:val="16"/>
                <w:szCs w:val="16"/>
                <w:lang w:val="fr-FR"/>
              </w:rPr>
            </w:pPr>
            <w:r w:rsidRPr="00234A95">
              <w:rPr>
                <w:b/>
                <w:i/>
                <w:sz w:val="16"/>
                <w:szCs w:val="16"/>
                <w:lang w:val="fr-FR"/>
              </w:rPr>
              <w:t>Subveţii de la bugetul de stat, din care :</w:t>
            </w:r>
          </w:p>
        </w:tc>
        <w:tc>
          <w:tcPr>
            <w:tcW w:w="132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center"/>
              <w:rPr>
                <w:b/>
                <w:i/>
                <w:sz w:val="16"/>
                <w:szCs w:val="16"/>
                <w:lang w:val="fr-FR"/>
              </w:rPr>
            </w:pPr>
            <w:r w:rsidRPr="00234A95">
              <w:rPr>
                <w:b/>
                <w:i/>
                <w:sz w:val="16"/>
                <w:szCs w:val="16"/>
                <w:lang w:val="fr-FR"/>
              </w:rPr>
              <w:t>42.02</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27.389.870,00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27.306.859,00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 xml:space="preserve"> 99,70 %</w:t>
            </w:r>
          </w:p>
        </w:tc>
      </w:tr>
      <w:tr w:rsidR="00234A95" w:rsidRPr="00234A95" w:rsidTr="00234A95">
        <w:trPr>
          <w:trHeight w:val="489"/>
        </w:trPr>
        <w:tc>
          <w:tcPr>
            <w:tcW w:w="391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es-ES"/>
              </w:rPr>
              <w:t>Sume alocate pentru finanţarea drepturilor acordate persoanelor cu handicap</w:t>
            </w:r>
          </w:p>
        </w:tc>
        <w:tc>
          <w:tcPr>
            <w:tcW w:w="132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center"/>
              <w:rPr>
                <w:sz w:val="16"/>
                <w:szCs w:val="16"/>
                <w:lang w:val="fr-FR"/>
              </w:rPr>
            </w:pPr>
            <w:r w:rsidRPr="00234A95">
              <w:rPr>
                <w:sz w:val="16"/>
                <w:szCs w:val="16"/>
                <w:lang w:val="fr-FR"/>
              </w:rPr>
              <w:t>42.02.21</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rPr>
            </w:pPr>
            <w:r w:rsidRPr="00234A95">
              <w:rPr>
                <w:sz w:val="16"/>
                <w:szCs w:val="16"/>
              </w:rPr>
              <w:t>27.222.000,00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rPr>
            </w:pPr>
            <w:r w:rsidRPr="00234A95">
              <w:rPr>
                <w:sz w:val="16"/>
                <w:szCs w:val="16"/>
              </w:rPr>
              <w:t>27.129.488,00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 xml:space="preserve">  99,66%</w:t>
            </w:r>
          </w:p>
        </w:tc>
      </w:tr>
      <w:tr w:rsidR="00234A95" w:rsidRPr="00234A95" w:rsidTr="00234A95">
        <w:trPr>
          <w:trHeight w:val="568"/>
        </w:trPr>
        <w:tc>
          <w:tcPr>
            <w:tcW w:w="391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es-ES"/>
              </w:rPr>
              <w:t>Subvenţii pentru acordarea ajutorului pentru încălzirea locuinţei cu lemne, cărbuni, combustibil petrolier</w:t>
            </w:r>
          </w:p>
        </w:tc>
        <w:tc>
          <w:tcPr>
            <w:tcW w:w="132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center"/>
              <w:rPr>
                <w:sz w:val="16"/>
                <w:szCs w:val="16"/>
                <w:lang w:val="fr-FR"/>
              </w:rPr>
            </w:pPr>
            <w:r w:rsidRPr="00234A95">
              <w:rPr>
                <w:sz w:val="16"/>
                <w:szCs w:val="16"/>
                <w:lang w:val="fr-FR"/>
              </w:rPr>
              <w:t>42.02.34</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19.070,00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26.191,00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137,35%</w:t>
            </w:r>
          </w:p>
        </w:tc>
      </w:tr>
      <w:tr w:rsidR="00234A95" w:rsidRPr="00234A95" w:rsidTr="00234A95">
        <w:trPr>
          <w:trHeight w:val="455"/>
        </w:trPr>
        <w:tc>
          <w:tcPr>
            <w:tcW w:w="391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fr-FR"/>
              </w:rPr>
              <w:t>Subvenţii de la bugetul de stat pentru finanţarea sănătăţii</w:t>
            </w:r>
          </w:p>
        </w:tc>
        <w:tc>
          <w:tcPr>
            <w:tcW w:w="132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center"/>
              <w:rPr>
                <w:sz w:val="16"/>
                <w:szCs w:val="16"/>
                <w:lang w:val="fr-FR"/>
              </w:rPr>
            </w:pPr>
            <w:r w:rsidRPr="00234A95">
              <w:rPr>
                <w:sz w:val="16"/>
                <w:szCs w:val="16"/>
                <w:lang w:val="fr-FR"/>
              </w:rPr>
              <w:t>42.02.41</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48.000,00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50.380,00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104,96%</w:t>
            </w:r>
          </w:p>
        </w:tc>
      </w:tr>
      <w:tr w:rsidR="00234A95" w:rsidRPr="00234A95" w:rsidTr="00234A95">
        <w:trPr>
          <w:trHeight w:val="455"/>
        </w:trPr>
        <w:tc>
          <w:tcPr>
            <w:tcW w:w="391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fr-FR"/>
              </w:rPr>
              <w:t>Subventii pentru sprijinirea construirii de locuinte</w:t>
            </w:r>
          </w:p>
        </w:tc>
        <w:tc>
          <w:tcPr>
            <w:tcW w:w="132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center"/>
              <w:rPr>
                <w:sz w:val="16"/>
                <w:szCs w:val="16"/>
                <w:lang w:val="fr-FR"/>
              </w:rPr>
            </w:pPr>
            <w:r w:rsidRPr="00234A95">
              <w:rPr>
                <w:sz w:val="16"/>
                <w:szCs w:val="16"/>
                <w:lang w:val="fr-FR"/>
              </w:rPr>
              <w:t>42.02.54</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100.800,00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100.800,00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100,00%</w:t>
            </w:r>
          </w:p>
        </w:tc>
      </w:tr>
      <w:tr w:rsidR="00234A95" w:rsidRPr="00234A95" w:rsidTr="00234A95">
        <w:trPr>
          <w:trHeight w:val="455"/>
        </w:trPr>
        <w:tc>
          <w:tcPr>
            <w:tcW w:w="5238" w:type="dxa"/>
            <w:gridSpan w:val="3"/>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center"/>
              <w:rPr>
                <w:b/>
                <w:i/>
                <w:sz w:val="16"/>
                <w:szCs w:val="16"/>
                <w:lang w:val="fr-FR"/>
              </w:rPr>
            </w:pPr>
            <w:r w:rsidRPr="00234A95">
              <w:rPr>
                <w:b/>
                <w:i/>
                <w:sz w:val="16"/>
                <w:szCs w:val="16"/>
                <w:lang w:val="fr-FR"/>
              </w:rPr>
              <w:t>Venituri încasate prin Direcţia Generală de Impozite şi Taxe Locale Sector 1-secţiunea de funcţionare</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i/>
                <w:sz w:val="16"/>
                <w:szCs w:val="16"/>
                <w:lang w:val="fr-FR"/>
              </w:rPr>
            </w:pPr>
            <w:r w:rsidRPr="00234A95">
              <w:rPr>
                <w:b/>
                <w:i/>
                <w:sz w:val="16"/>
                <w:szCs w:val="16"/>
                <w:lang w:val="fr-FR"/>
              </w:rPr>
              <w:t>374.250.000,00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i/>
                <w:sz w:val="16"/>
                <w:szCs w:val="16"/>
                <w:lang w:val="fr-FR"/>
              </w:rPr>
            </w:pPr>
            <w:r w:rsidRPr="00234A95">
              <w:rPr>
                <w:b/>
                <w:i/>
                <w:sz w:val="16"/>
                <w:szCs w:val="16"/>
                <w:lang w:val="fr-FR"/>
              </w:rPr>
              <w:t>374.768.528,00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i/>
                <w:sz w:val="16"/>
                <w:szCs w:val="16"/>
                <w:lang w:val="fr-FR"/>
              </w:rPr>
            </w:pPr>
            <w:r w:rsidRPr="00234A95">
              <w:rPr>
                <w:b/>
                <w:i/>
                <w:sz w:val="16"/>
                <w:szCs w:val="16"/>
                <w:lang w:val="fr-FR"/>
              </w:rPr>
              <w:t>100,14%</w:t>
            </w:r>
          </w:p>
        </w:tc>
      </w:tr>
      <w:tr w:rsidR="00234A95" w:rsidRPr="00234A95" w:rsidTr="00234A95">
        <w:trPr>
          <w:trHeight w:val="455"/>
        </w:trPr>
        <w:tc>
          <w:tcPr>
            <w:tcW w:w="5238" w:type="dxa"/>
            <w:gridSpan w:val="3"/>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center"/>
              <w:rPr>
                <w:b/>
                <w:i/>
                <w:sz w:val="16"/>
                <w:szCs w:val="16"/>
                <w:lang w:val="fr-FR"/>
              </w:rPr>
            </w:pPr>
            <w:r w:rsidRPr="00234A95">
              <w:rPr>
                <w:b/>
                <w:bCs/>
                <w:i/>
                <w:sz w:val="16"/>
                <w:szCs w:val="16"/>
                <w:lang w:val="fr-FR"/>
              </w:rPr>
              <w:t>Total secţiune de dezvoltare</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CM1"/>
              <w:jc w:val="right"/>
              <w:rPr>
                <w:rFonts w:ascii="Times New Roman" w:hAnsi="Times New Roman" w:cs="Times New Roman"/>
                <w:b/>
                <w:sz w:val="16"/>
                <w:szCs w:val="16"/>
                <w:lang w:val="fr-FR"/>
              </w:rPr>
            </w:pPr>
            <w:r w:rsidRPr="00234A95">
              <w:rPr>
                <w:rFonts w:ascii="Times New Roman" w:hAnsi="Times New Roman" w:cs="Times New Roman"/>
                <w:b/>
                <w:sz w:val="16"/>
                <w:szCs w:val="16"/>
                <w:lang w:val="fr-FR"/>
              </w:rPr>
              <w:t>155.702.850,00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right"/>
              <w:rPr>
                <w:b/>
                <w:bCs/>
                <w:sz w:val="16"/>
                <w:szCs w:val="16"/>
                <w:lang w:val="pt-BR"/>
              </w:rPr>
            </w:pPr>
            <w:r w:rsidRPr="00234A95">
              <w:rPr>
                <w:b/>
                <w:bCs/>
                <w:sz w:val="16"/>
                <w:szCs w:val="16"/>
                <w:lang w:val="pt-BR"/>
              </w:rPr>
              <w:t>105.307.785,00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right"/>
              <w:rPr>
                <w:sz w:val="16"/>
                <w:szCs w:val="16"/>
              </w:rPr>
            </w:pPr>
            <w:r w:rsidRPr="00234A95">
              <w:rPr>
                <w:sz w:val="16"/>
                <w:szCs w:val="16"/>
              </w:rPr>
              <w:t>67,64%</w:t>
            </w:r>
          </w:p>
        </w:tc>
      </w:tr>
      <w:tr w:rsidR="00234A95" w:rsidRPr="00234A95" w:rsidTr="00234A95">
        <w:trPr>
          <w:trHeight w:val="455"/>
        </w:trPr>
        <w:tc>
          <w:tcPr>
            <w:tcW w:w="5238" w:type="dxa"/>
            <w:gridSpan w:val="3"/>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ind w:left="-108"/>
              <w:jc w:val="center"/>
              <w:rPr>
                <w:b/>
                <w:bCs/>
                <w:color w:val="FF0000"/>
                <w:sz w:val="16"/>
                <w:szCs w:val="16"/>
                <w:lang w:val="it-IT"/>
              </w:rPr>
            </w:pPr>
            <w:r w:rsidRPr="00234A95">
              <w:rPr>
                <w:b/>
                <w:bCs/>
                <w:sz w:val="16"/>
                <w:szCs w:val="16"/>
                <w:lang w:val="fr-FR"/>
              </w:rPr>
              <w:t>Venituri Sectorul 1 al Municipiului Bucureşti - secţiunea de dezvoltare</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right"/>
              <w:rPr>
                <w:b/>
                <w:bCs/>
                <w:sz w:val="16"/>
                <w:szCs w:val="16"/>
                <w:lang w:val="it-IT"/>
              </w:rPr>
            </w:pPr>
            <w:r w:rsidRPr="00234A95">
              <w:rPr>
                <w:b/>
                <w:bCs/>
                <w:sz w:val="16"/>
                <w:szCs w:val="16"/>
                <w:lang w:val="it-IT"/>
              </w:rPr>
              <w:t xml:space="preserve">        2.177.080,00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jc w:val="right"/>
              <w:rPr>
                <w:b/>
                <w:bCs/>
                <w:sz w:val="16"/>
                <w:szCs w:val="16"/>
                <w:lang w:val="it-IT"/>
              </w:rPr>
            </w:pPr>
            <w:r w:rsidRPr="00234A95">
              <w:rPr>
                <w:b/>
                <w:bCs/>
                <w:sz w:val="16"/>
                <w:szCs w:val="16"/>
                <w:lang w:val="it-IT"/>
              </w:rPr>
              <w:t>2.180.893,00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 xml:space="preserve">   101,18%</w:t>
            </w:r>
          </w:p>
        </w:tc>
      </w:tr>
      <w:tr w:rsidR="00234A95" w:rsidRPr="00234A95" w:rsidTr="00234A95">
        <w:trPr>
          <w:trHeight w:val="455"/>
        </w:trPr>
        <w:tc>
          <w:tcPr>
            <w:tcW w:w="37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b/>
                <w:i/>
                <w:color w:val="FF0000"/>
                <w:sz w:val="16"/>
                <w:szCs w:val="16"/>
                <w:lang w:val="fr-FR"/>
              </w:rPr>
            </w:pPr>
            <w:r w:rsidRPr="00234A95">
              <w:rPr>
                <w:b/>
                <w:i/>
                <w:sz w:val="16"/>
                <w:szCs w:val="16"/>
                <w:lang w:val="fr-FR"/>
              </w:rPr>
              <w:t>Transferuri voluntare, altele decât subveţiile</w:t>
            </w:r>
          </w:p>
        </w:tc>
        <w:tc>
          <w:tcPr>
            <w:tcW w:w="145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i/>
                <w:sz w:val="16"/>
                <w:szCs w:val="16"/>
                <w:lang w:val="fr-FR"/>
              </w:rPr>
            </w:pPr>
            <w:r w:rsidRPr="00234A95">
              <w:rPr>
                <w:b/>
                <w:i/>
                <w:sz w:val="16"/>
                <w:szCs w:val="16"/>
                <w:lang w:val="fr-FR"/>
              </w:rPr>
              <w:t>37.02</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153.113.650,00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102.700.000,00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 xml:space="preserve">  67,08%</w:t>
            </w:r>
          </w:p>
        </w:tc>
      </w:tr>
      <w:tr w:rsidR="00234A95" w:rsidRPr="00234A95" w:rsidTr="00234A95">
        <w:trPr>
          <w:trHeight w:val="760"/>
        </w:trPr>
        <w:tc>
          <w:tcPr>
            <w:tcW w:w="37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fr-FR"/>
              </w:rPr>
              <w:t>Vărsăminte din secţiunea de funcţionare pt. Secţiunea de dezvoltare</w:t>
            </w:r>
          </w:p>
        </w:tc>
        <w:tc>
          <w:tcPr>
            <w:tcW w:w="145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37.02.04</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153.113.650,00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102.700.000,00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 xml:space="preserve">  67,08%</w:t>
            </w:r>
          </w:p>
        </w:tc>
      </w:tr>
      <w:tr w:rsidR="00234A95" w:rsidRPr="00234A95" w:rsidTr="00234A95">
        <w:trPr>
          <w:trHeight w:val="455"/>
        </w:trPr>
        <w:tc>
          <w:tcPr>
            <w:tcW w:w="37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b/>
                <w:sz w:val="16"/>
                <w:szCs w:val="16"/>
                <w:lang w:val="fr-FR"/>
              </w:rPr>
            </w:pPr>
            <w:r w:rsidRPr="00234A95">
              <w:rPr>
                <w:b/>
                <w:sz w:val="16"/>
                <w:szCs w:val="16"/>
                <w:lang w:val="fr-FR"/>
              </w:rPr>
              <w:t>Venituri din valorificarea unor bunuri</w:t>
            </w:r>
          </w:p>
        </w:tc>
        <w:tc>
          <w:tcPr>
            <w:tcW w:w="145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39.02</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412.120,00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426.892,00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103,59%</w:t>
            </w:r>
          </w:p>
        </w:tc>
      </w:tr>
      <w:tr w:rsidR="00234A95" w:rsidRPr="00234A95" w:rsidTr="00234A95">
        <w:trPr>
          <w:trHeight w:val="455"/>
        </w:trPr>
        <w:tc>
          <w:tcPr>
            <w:tcW w:w="37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fr-FR"/>
              </w:rPr>
              <w:t>Venituri din valorificarea unor bunuri ale instituţiilor publice</w:t>
            </w:r>
          </w:p>
        </w:tc>
        <w:tc>
          <w:tcPr>
            <w:tcW w:w="145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39.02.01</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710,00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885,00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124,65%</w:t>
            </w:r>
          </w:p>
        </w:tc>
      </w:tr>
      <w:tr w:rsidR="00234A95" w:rsidRPr="00234A95" w:rsidTr="00234A95">
        <w:trPr>
          <w:trHeight w:val="455"/>
        </w:trPr>
        <w:tc>
          <w:tcPr>
            <w:tcW w:w="37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fr-FR"/>
              </w:rPr>
              <w:t>Venituri din vânzarea unor bunuri aparţinând domeniului privat al statului sau al unităţilor administrativ-teritoriale</w:t>
            </w:r>
          </w:p>
        </w:tc>
        <w:tc>
          <w:tcPr>
            <w:tcW w:w="145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39.02.07</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411.410,00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426.007,00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103,55%</w:t>
            </w:r>
          </w:p>
        </w:tc>
      </w:tr>
      <w:tr w:rsidR="00234A95" w:rsidRPr="00234A95" w:rsidTr="00234A95">
        <w:trPr>
          <w:trHeight w:val="455"/>
        </w:trPr>
        <w:tc>
          <w:tcPr>
            <w:tcW w:w="37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b/>
                <w:i/>
                <w:sz w:val="16"/>
                <w:szCs w:val="16"/>
                <w:lang w:val="fr-FR"/>
              </w:rPr>
            </w:pPr>
            <w:r w:rsidRPr="00234A95">
              <w:rPr>
                <w:b/>
                <w:i/>
                <w:sz w:val="16"/>
                <w:szCs w:val="16"/>
                <w:lang w:val="fr-FR"/>
              </w:rPr>
              <w:t>Subvenţii de la bugetul de stat, din care:</w:t>
            </w:r>
          </w:p>
        </w:tc>
        <w:tc>
          <w:tcPr>
            <w:tcW w:w="145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i/>
                <w:sz w:val="16"/>
                <w:szCs w:val="16"/>
                <w:lang w:val="fr-FR"/>
              </w:rPr>
            </w:pPr>
            <w:r w:rsidRPr="00234A95">
              <w:rPr>
                <w:b/>
                <w:i/>
                <w:sz w:val="16"/>
                <w:szCs w:val="16"/>
                <w:lang w:val="fr-FR"/>
              </w:rPr>
              <w:t>42.02</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409.850,00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409.843,00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100.00%</w:t>
            </w:r>
          </w:p>
        </w:tc>
      </w:tr>
      <w:tr w:rsidR="00234A95" w:rsidRPr="00234A95" w:rsidTr="00234A95">
        <w:trPr>
          <w:trHeight w:val="455"/>
        </w:trPr>
        <w:tc>
          <w:tcPr>
            <w:tcW w:w="37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fr-FR"/>
              </w:rPr>
              <w:t>Subvenţii de la bugetul de stat către bugetele locale necesare susţinerii derulării proiectelor finanţate din FEN postaderare</w:t>
            </w:r>
          </w:p>
        </w:tc>
        <w:tc>
          <w:tcPr>
            <w:tcW w:w="145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42.02.20</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409.850,00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409.843,00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100,00%</w:t>
            </w:r>
          </w:p>
        </w:tc>
      </w:tr>
      <w:tr w:rsidR="00234A95" w:rsidRPr="00234A95" w:rsidTr="00234A95">
        <w:trPr>
          <w:trHeight w:val="455"/>
        </w:trPr>
        <w:tc>
          <w:tcPr>
            <w:tcW w:w="37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b/>
                <w:i/>
                <w:sz w:val="16"/>
                <w:szCs w:val="16"/>
                <w:lang w:val="fr-FR"/>
              </w:rPr>
            </w:pPr>
            <w:r w:rsidRPr="00234A95">
              <w:rPr>
                <w:b/>
                <w:i/>
                <w:sz w:val="16"/>
                <w:szCs w:val="16"/>
                <w:lang w:val="fr-FR"/>
              </w:rPr>
              <w:t>Sume FEN postaderare în contul plăţilor efectuate şi prefinaţăari, din care :</w:t>
            </w:r>
          </w:p>
        </w:tc>
        <w:tc>
          <w:tcPr>
            <w:tcW w:w="145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i/>
                <w:sz w:val="16"/>
                <w:szCs w:val="16"/>
                <w:lang w:val="fr-FR"/>
              </w:rPr>
            </w:pPr>
            <w:r w:rsidRPr="00234A95">
              <w:rPr>
                <w:b/>
                <w:i/>
                <w:sz w:val="16"/>
                <w:szCs w:val="16"/>
                <w:lang w:val="fr-FR"/>
              </w:rPr>
              <w:t>45.02</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1.767.230,00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1.771.050,00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100,22%</w:t>
            </w:r>
          </w:p>
        </w:tc>
      </w:tr>
      <w:tr w:rsidR="00234A95" w:rsidRPr="00234A95" w:rsidTr="00234A95">
        <w:trPr>
          <w:trHeight w:val="455"/>
        </w:trPr>
        <w:tc>
          <w:tcPr>
            <w:tcW w:w="37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fr-FR"/>
              </w:rPr>
              <w:t>Fondul European de Dezvoltare Regională</w:t>
            </w:r>
          </w:p>
        </w:tc>
        <w:tc>
          <w:tcPr>
            <w:tcW w:w="145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45.02.01</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948.160,0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948.159,00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100,00%</w:t>
            </w:r>
          </w:p>
        </w:tc>
      </w:tr>
      <w:tr w:rsidR="00234A95" w:rsidRPr="00234A95" w:rsidTr="00234A95">
        <w:trPr>
          <w:trHeight w:val="455"/>
        </w:trPr>
        <w:tc>
          <w:tcPr>
            <w:tcW w:w="37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fr-FR"/>
              </w:rPr>
              <w:t>Fondul Social European</w:t>
            </w:r>
          </w:p>
        </w:tc>
        <w:tc>
          <w:tcPr>
            <w:tcW w:w="145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45.02.02</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819.070,00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822.891,00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100,47%</w:t>
            </w:r>
          </w:p>
        </w:tc>
      </w:tr>
      <w:tr w:rsidR="00234A95" w:rsidRPr="00234A95" w:rsidTr="00234A95">
        <w:trPr>
          <w:trHeight w:val="455"/>
        </w:trPr>
        <w:tc>
          <w:tcPr>
            <w:tcW w:w="37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rPr>
                <w:sz w:val="16"/>
                <w:szCs w:val="16"/>
                <w:lang w:val="fr-FR"/>
              </w:rPr>
            </w:pPr>
            <w:r w:rsidRPr="00234A95">
              <w:rPr>
                <w:sz w:val="16"/>
                <w:szCs w:val="16"/>
                <w:lang w:val="fr-FR"/>
              </w:rPr>
              <w:t>Programe comunitare finanţate în perioada 2007-2013</w:t>
            </w:r>
          </w:p>
        </w:tc>
        <w:tc>
          <w:tcPr>
            <w:tcW w:w="1458" w:type="dxa"/>
            <w:gridSpan w:val="2"/>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lang w:val="fr-FR"/>
              </w:rPr>
              <w:t>45.02.15</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rPr>
              <w:t>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rPr>
              <w:t>0,00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sz w:val="16"/>
                <w:szCs w:val="16"/>
                <w:lang w:val="fr-FR"/>
              </w:rPr>
            </w:pPr>
            <w:r w:rsidRPr="00234A95">
              <w:rPr>
                <w:sz w:val="16"/>
                <w:szCs w:val="16"/>
              </w:rPr>
              <w:t>0,00</w:t>
            </w:r>
            <w:r w:rsidRPr="00234A95">
              <w:rPr>
                <w:sz w:val="16"/>
                <w:szCs w:val="16"/>
                <w:lang w:val="fr-FR"/>
              </w:rPr>
              <w:t>%</w:t>
            </w:r>
          </w:p>
        </w:tc>
      </w:tr>
      <w:tr w:rsidR="00234A95" w:rsidRPr="00234A95" w:rsidTr="00234A95">
        <w:trPr>
          <w:trHeight w:val="455"/>
        </w:trPr>
        <w:tc>
          <w:tcPr>
            <w:tcW w:w="5238" w:type="dxa"/>
            <w:gridSpan w:val="3"/>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jc w:val="center"/>
              <w:rPr>
                <w:b/>
                <w:i/>
                <w:color w:val="FF0000"/>
                <w:sz w:val="16"/>
                <w:szCs w:val="16"/>
              </w:rPr>
            </w:pPr>
            <w:r w:rsidRPr="00234A95">
              <w:rPr>
                <w:b/>
                <w:i/>
                <w:sz w:val="16"/>
                <w:szCs w:val="16"/>
                <w:lang w:val="fr-FR"/>
              </w:rPr>
              <w:lastRenderedPageBreak/>
              <w:t>Venituri încasate prin Direcţia Generală de Impozite şi Taxe Locale Sector 1- secţiunea de dezvoltare</w:t>
            </w:r>
          </w:p>
        </w:tc>
        <w:tc>
          <w:tcPr>
            <w:tcW w:w="198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i/>
                <w:sz w:val="16"/>
                <w:szCs w:val="16"/>
                <w:lang w:val="fr-FR"/>
              </w:rPr>
            </w:pPr>
            <w:r w:rsidRPr="00234A95">
              <w:rPr>
                <w:b/>
                <w:i/>
                <w:sz w:val="16"/>
                <w:szCs w:val="16"/>
                <w:lang w:val="fr-FR"/>
              </w:rPr>
              <w:t>412.120,00</w:t>
            </w:r>
          </w:p>
        </w:tc>
        <w:tc>
          <w:tcPr>
            <w:tcW w:w="207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i/>
                <w:sz w:val="16"/>
                <w:szCs w:val="16"/>
                <w:lang w:val="fr-FR"/>
              </w:rPr>
            </w:pPr>
            <w:r w:rsidRPr="00234A95">
              <w:rPr>
                <w:b/>
                <w:i/>
                <w:sz w:val="16"/>
                <w:szCs w:val="16"/>
                <w:lang w:val="fr-FR"/>
              </w:rPr>
              <w:t>426,892,00</w:t>
            </w:r>
          </w:p>
        </w:tc>
        <w:tc>
          <w:tcPr>
            <w:tcW w:w="1350" w:type="dxa"/>
            <w:tcBorders>
              <w:top w:val="single" w:sz="4" w:space="0" w:color="auto"/>
              <w:left w:val="single" w:sz="4" w:space="0" w:color="auto"/>
              <w:bottom w:val="single" w:sz="4" w:space="0" w:color="auto"/>
              <w:right w:val="single" w:sz="4" w:space="0" w:color="auto"/>
            </w:tcBorders>
            <w:vAlign w:val="center"/>
          </w:tcPr>
          <w:p w:rsidR="00234A95" w:rsidRPr="00234A95" w:rsidRDefault="00234A95" w:rsidP="00234A95">
            <w:pPr>
              <w:pStyle w:val="BodyTextIndent2"/>
              <w:spacing w:after="0" w:line="240" w:lineRule="auto"/>
              <w:ind w:left="0"/>
              <w:jc w:val="right"/>
              <w:rPr>
                <w:b/>
                <w:sz w:val="16"/>
                <w:szCs w:val="16"/>
                <w:lang w:val="fr-FR"/>
              </w:rPr>
            </w:pPr>
            <w:r w:rsidRPr="00234A95">
              <w:rPr>
                <w:b/>
                <w:sz w:val="16"/>
                <w:szCs w:val="16"/>
                <w:lang w:val="fr-FR"/>
              </w:rPr>
              <w:t xml:space="preserve">   103,59%</w:t>
            </w:r>
          </w:p>
        </w:tc>
      </w:tr>
    </w:tbl>
    <w:p w:rsidR="006305BE" w:rsidRPr="007763AB" w:rsidRDefault="00401F25" w:rsidP="006305BE">
      <w:pPr>
        <w:ind w:left="113" w:right="673" w:firstLine="851"/>
        <w:jc w:val="both"/>
        <w:rPr>
          <w:lang w:val="fr-FR"/>
        </w:rPr>
      </w:pPr>
      <w:r>
        <w:rPr>
          <w:noProof/>
        </w:rPr>
        <w:drawing>
          <wp:inline distT="0" distB="0" distL="0" distR="0">
            <wp:extent cx="3329940" cy="2994660"/>
            <wp:effectExtent l="0" t="0" r="0" b="0"/>
            <wp:docPr id="8"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305BE" w:rsidRPr="00AE4E2C" w:rsidRDefault="006305BE" w:rsidP="006305BE">
      <w:pPr>
        <w:shd w:val="clear" w:color="auto" w:fill="FFFFFF"/>
        <w:ind w:left="993" w:right="673"/>
        <w:jc w:val="both"/>
        <w:rPr>
          <w:b/>
          <w:bCs/>
          <w:lang w:val="es-ES"/>
        </w:rPr>
      </w:pPr>
      <w:r w:rsidRPr="00AE4E2C">
        <w:rPr>
          <w:b/>
          <w:lang w:val="it-IT"/>
        </w:rPr>
        <w:t xml:space="preserve">                Fig. nr. 1 Bugetul general consolidat al Consiliului Local al Sectorului 1, pe anul 2015</w:t>
      </w:r>
    </w:p>
    <w:p w:rsidR="006305BE" w:rsidRPr="007763AB" w:rsidRDefault="006305BE" w:rsidP="006305BE">
      <w:pPr>
        <w:shd w:val="clear" w:color="auto" w:fill="FFFFFF"/>
        <w:ind w:left="993" w:right="673"/>
        <w:jc w:val="both"/>
        <w:rPr>
          <w:b/>
          <w:bCs/>
          <w:lang w:val="es-ES"/>
        </w:rPr>
      </w:pPr>
    </w:p>
    <w:p w:rsidR="006305BE" w:rsidRPr="007763AB" w:rsidRDefault="006305BE" w:rsidP="006305BE">
      <w:pPr>
        <w:pStyle w:val="Normal1"/>
        <w:ind w:left="852" w:firstLine="720"/>
        <w:jc w:val="both"/>
        <w:rPr>
          <w:b/>
        </w:rPr>
      </w:pPr>
      <w:r w:rsidRPr="007763AB">
        <w:rPr>
          <w:b/>
        </w:rPr>
        <w:t xml:space="preserve">Veniturile bugetului general consolidat în anul 2015 sunt structurate astfel: </w:t>
      </w:r>
    </w:p>
    <w:p w:rsidR="006305BE" w:rsidRPr="007763AB" w:rsidRDefault="006305BE" w:rsidP="006305BE">
      <w:pPr>
        <w:rPr>
          <w:b/>
          <w:lang w:val="pl-PL" w:eastAsia="pl-PL"/>
        </w:rPr>
      </w:pPr>
    </w:p>
    <w:p w:rsidR="006305BE" w:rsidRPr="007763AB" w:rsidRDefault="006305BE" w:rsidP="00D33269">
      <w:pPr>
        <w:numPr>
          <w:ilvl w:val="0"/>
          <w:numId w:val="48"/>
        </w:numPr>
        <w:shd w:val="clear" w:color="auto" w:fill="FFFFFF"/>
        <w:ind w:left="1777" w:hanging="76"/>
        <w:jc w:val="right"/>
        <w:rPr>
          <w:color w:val="FF0000"/>
          <w:lang w:val="it-IT"/>
        </w:rPr>
      </w:pPr>
      <w:r w:rsidRPr="007763AB">
        <w:rPr>
          <w:b/>
          <w:bCs/>
          <w:lang w:val="es-ES"/>
        </w:rPr>
        <w:t>Buget local</w:t>
      </w:r>
      <w:r w:rsidRPr="007763AB">
        <w:rPr>
          <w:lang w:val="es-ES"/>
        </w:rPr>
        <w:t xml:space="preserve">  :</w:t>
      </w:r>
      <w:r w:rsidRPr="007763AB">
        <w:rPr>
          <w:b/>
          <w:bCs/>
          <w:lang w:val="es-ES"/>
        </w:rPr>
        <w:t xml:space="preserve">     </w:t>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t xml:space="preserve">                    </w:t>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t xml:space="preserve">        -lei-</w:t>
      </w:r>
    </w:p>
    <w:p w:rsidR="006305BE" w:rsidRPr="007763AB" w:rsidRDefault="006305BE" w:rsidP="006305BE">
      <w:pPr>
        <w:ind w:left="702"/>
        <w:rPr>
          <w:color w:val="FF0000"/>
          <w:lang w:val="it-IT"/>
        </w:rPr>
      </w:pPr>
    </w:p>
    <w:p w:rsidR="006305BE" w:rsidRPr="0035797F" w:rsidRDefault="006305BE" w:rsidP="006305BE">
      <w:pPr>
        <w:shd w:val="clear" w:color="auto" w:fill="FFFFFF"/>
        <w:tabs>
          <w:tab w:val="left" w:pos="993"/>
        </w:tabs>
        <w:spacing w:line="360" w:lineRule="auto"/>
        <w:ind w:left="720"/>
        <w:jc w:val="both"/>
        <w:rPr>
          <w:lang w:val="fr-FR"/>
        </w:rPr>
      </w:pPr>
      <w:r w:rsidRPr="007763AB">
        <w:rPr>
          <w:color w:val="FF0000"/>
          <w:lang w:val="es-ES"/>
        </w:rPr>
        <w:tab/>
      </w:r>
      <w:r w:rsidRPr="007763AB">
        <w:rPr>
          <w:color w:val="FF0000"/>
          <w:lang w:val="es-ES"/>
        </w:rPr>
        <w:tab/>
      </w:r>
      <w:r w:rsidRPr="0035797F">
        <w:rPr>
          <w:lang w:val="es-ES"/>
        </w:rPr>
        <w:t>Î</w:t>
      </w:r>
      <w:r w:rsidRPr="0035797F">
        <w:rPr>
          <w:lang w:val="fr-FR"/>
        </w:rPr>
        <w:t>ncasările veniturilor Consiliului Local al Sectorului 1 în anul 2015 s-au efectuat prin Direcţia Generală de Taxe şi Impozite Locale a Sectorului 1 (impozite, taxe, colectate de la persoane fizice şi juridice), cât şi prin Sectorul 1 al Municipiului Bucureşti pentru celelalte venituri (cote şi sume defalcate din impozitul pe venit, sume defalcate din taxa pe valoarea adaugată, subvenţii).</w:t>
      </w:r>
    </w:p>
    <w:p w:rsidR="006305BE" w:rsidRPr="0035797F" w:rsidRDefault="006305BE" w:rsidP="006305BE">
      <w:pPr>
        <w:shd w:val="clear" w:color="auto" w:fill="FFFFFF"/>
        <w:tabs>
          <w:tab w:val="left" w:pos="993"/>
        </w:tabs>
        <w:spacing w:line="360" w:lineRule="auto"/>
        <w:ind w:left="720"/>
        <w:jc w:val="both"/>
        <w:rPr>
          <w:i/>
          <w:lang w:val="es-ES"/>
        </w:rPr>
      </w:pPr>
      <w:r w:rsidRPr="0035797F">
        <w:rPr>
          <w:bCs/>
          <w:lang w:val="es-ES"/>
        </w:rPr>
        <w:tab/>
      </w:r>
      <w:r w:rsidRPr="0035797F">
        <w:rPr>
          <w:bCs/>
          <w:lang w:val="es-ES"/>
        </w:rPr>
        <w:tab/>
        <w:t xml:space="preserve">Acoperirea definitivă din excedentul bugetului local a deficitului secţiunii de dezvoltare pe anul 2015 în sumă de </w:t>
      </w:r>
      <w:r w:rsidRPr="0035797F">
        <w:rPr>
          <w:b/>
          <w:lang w:val="ro-RO"/>
        </w:rPr>
        <w:t>374.733,00</w:t>
      </w:r>
      <w:r w:rsidRPr="0035797F">
        <w:rPr>
          <w:bCs/>
          <w:lang w:val="es-ES"/>
        </w:rPr>
        <w:t xml:space="preserve"> lei s-a efectuat</w:t>
      </w:r>
      <w:r w:rsidRPr="0035797F">
        <w:rPr>
          <w:lang w:val="es-ES"/>
        </w:rPr>
        <w:t xml:space="preserve">  conform art. 58, alin. (1) din Legea nr. 273/2006 privind finanţele publice locale cu modificările şi completările ulterioare, e</w:t>
      </w:r>
      <w:r w:rsidRPr="0035797F">
        <w:rPr>
          <w:i/>
          <w:lang w:val="es-ES"/>
        </w:rPr>
        <w:t xml:space="preserve">xcedentul anual al bugetului local </w:t>
      </w:r>
      <w:r w:rsidRPr="0035797F">
        <w:rPr>
          <w:i/>
          <w:lang w:val="ro-RO"/>
        </w:rPr>
        <w:t xml:space="preserve">în valoare de </w:t>
      </w:r>
      <w:r w:rsidRPr="0035797F">
        <w:rPr>
          <w:b/>
          <w:i/>
          <w:lang w:val="ro-RO"/>
        </w:rPr>
        <w:t>146.632.038,00</w:t>
      </w:r>
      <w:r w:rsidRPr="0035797F">
        <w:rPr>
          <w:i/>
          <w:lang w:val="ro-RO"/>
        </w:rPr>
        <w:t xml:space="preserve"> lei </w:t>
      </w:r>
      <w:r w:rsidRPr="0035797F">
        <w:rPr>
          <w:i/>
          <w:lang w:val="es-ES"/>
        </w:rPr>
        <w:t>rezultat la încheierea exerciţiului bugetar, pe cele doua secţiuni, după efectuarea regularizărilor în limita sumelor defalcate din unele venituri ale bugetului de stat (…) şi a transferurilor din bugetul de stat sau din alte bugete, precum şi după achitarea plăţilor restante, se raportează în exerciţiul financiar următor şi se utilizează, în baza hotărârilor autorităţilor deliberative, astfel:</w:t>
      </w:r>
    </w:p>
    <w:p w:rsidR="006305BE" w:rsidRPr="0035797F" w:rsidRDefault="006305BE" w:rsidP="00D33269">
      <w:pPr>
        <w:numPr>
          <w:ilvl w:val="0"/>
          <w:numId w:val="47"/>
        </w:numPr>
        <w:shd w:val="clear" w:color="auto" w:fill="FFFFFF"/>
        <w:tabs>
          <w:tab w:val="left" w:pos="993"/>
        </w:tabs>
        <w:spacing w:line="360" w:lineRule="auto"/>
        <w:ind w:left="1040"/>
        <w:contextualSpacing/>
        <w:jc w:val="both"/>
        <w:rPr>
          <w:i/>
          <w:lang w:val="es-ES"/>
        </w:rPr>
      </w:pPr>
      <w:r w:rsidRPr="0035797F">
        <w:rPr>
          <w:i/>
          <w:lang w:val="es-ES"/>
        </w:rPr>
        <w:t>ca sursa de finanţare a cheltuielilor secţiunii de dezvoltare;</w:t>
      </w:r>
    </w:p>
    <w:p w:rsidR="006305BE" w:rsidRPr="0035797F" w:rsidRDefault="006305BE" w:rsidP="00D33269">
      <w:pPr>
        <w:numPr>
          <w:ilvl w:val="0"/>
          <w:numId w:val="47"/>
        </w:numPr>
        <w:shd w:val="clear" w:color="auto" w:fill="FFFFFF"/>
        <w:tabs>
          <w:tab w:val="left" w:pos="993"/>
        </w:tabs>
        <w:spacing w:line="360" w:lineRule="auto"/>
        <w:ind w:left="1040"/>
        <w:contextualSpacing/>
        <w:jc w:val="both"/>
        <w:rPr>
          <w:i/>
          <w:lang w:val="es-ES"/>
        </w:rPr>
      </w:pPr>
      <w:r w:rsidRPr="0035797F">
        <w:rPr>
          <w:i/>
          <w:lang w:val="es-ES"/>
        </w:rPr>
        <w:t>pentru acoperirea temporara a golurilor de casa provenite din decalajele intre veniturile si cheltuielile sectiunilor de functionare si dezvoltare in anul curent, in limita disponibilului rezultat in urma aplicarii prevederilor lit.a);</w:t>
      </w:r>
    </w:p>
    <w:p w:rsidR="006305BE" w:rsidRPr="0035797F" w:rsidRDefault="006305BE" w:rsidP="00D33269">
      <w:pPr>
        <w:numPr>
          <w:ilvl w:val="0"/>
          <w:numId w:val="47"/>
        </w:numPr>
        <w:shd w:val="clear" w:color="auto" w:fill="FFFFFF"/>
        <w:tabs>
          <w:tab w:val="left" w:pos="993"/>
        </w:tabs>
        <w:spacing w:line="360" w:lineRule="auto"/>
        <w:ind w:left="1097"/>
        <w:contextualSpacing/>
        <w:jc w:val="both"/>
        <w:rPr>
          <w:i/>
          <w:lang w:val="es-ES"/>
        </w:rPr>
      </w:pPr>
      <w:r w:rsidRPr="0035797F">
        <w:rPr>
          <w:i/>
          <w:lang w:val="es-ES"/>
        </w:rPr>
        <w:lastRenderedPageBreak/>
        <w:t>pentru acoperirea definitivă a eventualelor deficite ale secţiunilor de funcţionare şi dezvoltare, după caz, la sfârşitul exerciţiului bugetar;”</w:t>
      </w:r>
    </w:p>
    <w:p w:rsidR="006305BE" w:rsidRPr="0035797F" w:rsidRDefault="006305BE" w:rsidP="006305BE">
      <w:pPr>
        <w:shd w:val="clear" w:color="auto" w:fill="FFFFFF"/>
        <w:tabs>
          <w:tab w:val="left" w:pos="993"/>
        </w:tabs>
        <w:spacing w:line="360" w:lineRule="auto"/>
        <w:ind w:left="709" w:hanging="1673"/>
        <w:jc w:val="both"/>
        <w:rPr>
          <w:b/>
          <w:i/>
          <w:lang w:val="es-ES"/>
        </w:rPr>
      </w:pPr>
      <w:r w:rsidRPr="0035797F">
        <w:rPr>
          <w:i/>
          <w:lang w:val="es-ES"/>
        </w:rPr>
        <w:t>.</w:t>
      </w:r>
      <w:r w:rsidRPr="0035797F">
        <w:rPr>
          <w:lang w:val="es-ES"/>
        </w:rPr>
        <w:t xml:space="preserve">                       </w:t>
      </w:r>
      <w:r w:rsidRPr="0035797F">
        <w:rPr>
          <w:lang w:val="es-ES"/>
        </w:rPr>
        <w:tab/>
      </w:r>
      <w:r w:rsidRPr="0035797F">
        <w:rPr>
          <w:lang w:val="es-ES"/>
        </w:rPr>
        <w:tab/>
      </w:r>
      <w:r w:rsidRPr="0035797F">
        <w:rPr>
          <w:lang w:val="es-ES"/>
        </w:rPr>
        <w:tab/>
        <w:t xml:space="preserve"> În acest sens a fost aprobată Hotararea Consiliului Local sector 1, nr. 1/08.01.2016 conform Cap. V, pct. 5.13.3, alin. 1, lit. b) din OMF nr. 4075/22.12.2015 pentru aprobarea Normelor metodologice privind încheierea exerciţiului bugetar al anului 2015; “</w:t>
      </w:r>
      <w:r w:rsidRPr="0035797F">
        <w:rPr>
          <w:i/>
          <w:lang w:val="es-ES"/>
        </w:rPr>
        <w:t xml:space="preserve">În situaţia în care secţiunea de funcţionare şi/sau secţiunea de dezvoltare înregistrează deficit, consiliile locale, judeţene şi Consiliul General al Municipiului Bucureşti, după caz, </w:t>
      </w:r>
      <w:r w:rsidRPr="0035797F">
        <w:rPr>
          <w:b/>
          <w:i/>
          <w:lang w:val="es-ES"/>
        </w:rPr>
        <w:t>au obligaţia de a aproba prin hotărâre a consiliului acoperirea definitivă din excedentul bugetului local a deficitului secţiunii de funcţionare şi/sau dezvoltare, după caz, până la data de 08 ianuarie 2016, inclusiv”.</w:t>
      </w:r>
    </w:p>
    <w:p w:rsidR="006305BE" w:rsidRDefault="006305BE" w:rsidP="006305BE">
      <w:pPr>
        <w:shd w:val="clear" w:color="auto" w:fill="FFFFFF"/>
        <w:tabs>
          <w:tab w:val="left" w:pos="993"/>
        </w:tabs>
        <w:spacing w:line="360" w:lineRule="auto"/>
        <w:ind w:left="720"/>
        <w:jc w:val="both"/>
        <w:rPr>
          <w:b/>
          <w:bCs/>
          <w:lang w:val="es-ES"/>
        </w:rPr>
      </w:pPr>
    </w:p>
    <w:p w:rsidR="006305BE" w:rsidRDefault="006305BE" w:rsidP="00D33269">
      <w:pPr>
        <w:numPr>
          <w:ilvl w:val="0"/>
          <w:numId w:val="48"/>
        </w:numPr>
        <w:shd w:val="clear" w:color="auto" w:fill="FFFFFF"/>
        <w:tabs>
          <w:tab w:val="left" w:pos="993"/>
        </w:tabs>
        <w:ind w:firstLine="65"/>
        <w:jc w:val="both"/>
        <w:rPr>
          <w:b/>
          <w:bCs/>
          <w:color w:val="FF0000"/>
          <w:lang w:val="es-ES"/>
        </w:rPr>
      </w:pPr>
      <w:r w:rsidRPr="007763AB">
        <w:rPr>
          <w:b/>
          <w:bCs/>
          <w:lang w:val="es-ES"/>
        </w:rPr>
        <w:t xml:space="preserve">Bugetul instituţiilor publice şi activităţilor finanţate integral sau parţial din venituri proprii </w:t>
      </w:r>
      <w:r w:rsidRPr="007763AB">
        <w:rPr>
          <w:lang w:val="es-ES"/>
        </w:rPr>
        <w:t>este structurat astfel:</w:t>
      </w:r>
      <w:r w:rsidRPr="007763AB">
        <w:rPr>
          <w:b/>
          <w:bCs/>
          <w:color w:val="FF0000"/>
          <w:lang w:val="es-ES"/>
        </w:rPr>
        <w:tab/>
      </w:r>
    </w:p>
    <w:p w:rsidR="006305BE" w:rsidRPr="007763AB" w:rsidRDefault="006305BE" w:rsidP="006305BE">
      <w:pPr>
        <w:shd w:val="clear" w:color="auto" w:fill="FFFFFF"/>
        <w:tabs>
          <w:tab w:val="left" w:pos="993"/>
        </w:tabs>
        <w:ind w:left="644"/>
        <w:jc w:val="both"/>
        <w:rPr>
          <w:b/>
          <w:bCs/>
          <w:color w:val="FF0000"/>
          <w:lang w:val="es-ES"/>
        </w:rPr>
      </w:pPr>
      <w:r w:rsidRPr="007763AB">
        <w:rPr>
          <w:b/>
          <w:bCs/>
          <w:color w:val="FF0000"/>
          <w:lang w:val="es-ES"/>
        </w:rPr>
        <w:tab/>
      </w:r>
    </w:p>
    <w:p w:rsidR="006305BE" w:rsidRPr="007763AB" w:rsidRDefault="006305BE" w:rsidP="006305BE">
      <w:pPr>
        <w:shd w:val="clear" w:color="auto" w:fill="FFFFFF"/>
        <w:tabs>
          <w:tab w:val="left" w:pos="993"/>
          <w:tab w:val="left" w:pos="5245"/>
        </w:tabs>
        <w:ind w:left="113"/>
        <w:jc w:val="both"/>
        <w:rPr>
          <w:b/>
          <w:bCs/>
          <w:lang w:val="es-ES"/>
        </w:rPr>
      </w:pPr>
      <w:r>
        <w:rPr>
          <w:b/>
          <w:bCs/>
          <w:lang w:val="es-ES"/>
        </w:rPr>
        <w:tab/>
      </w:r>
      <w:r w:rsidRPr="00A97929">
        <w:rPr>
          <w:bCs/>
          <w:lang w:val="es-ES"/>
        </w:rPr>
        <w:t>VENITURILE SECTIUNII DE FUNCTIONARE</w:t>
      </w:r>
      <w:r w:rsidRPr="007763AB">
        <w:rPr>
          <w:b/>
          <w:bCs/>
          <w:lang w:val="es-ES"/>
        </w:rPr>
        <w:tab/>
      </w:r>
      <w:r w:rsidRPr="007763AB">
        <w:rPr>
          <w:b/>
          <w:bCs/>
          <w:color w:val="FF0000"/>
          <w:lang w:val="es-ES"/>
        </w:rPr>
        <w:tab/>
      </w:r>
      <w:r w:rsidRPr="007763AB">
        <w:rPr>
          <w:b/>
          <w:bCs/>
          <w:color w:val="FF0000"/>
          <w:lang w:val="es-ES"/>
        </w:rPr>
        <w:tab/>
      </w:r>
      <w:r w:rsidRPr="007763AB">
        <w:rPr>
          <w:b/>
          <w:bCs/>
          <w:color w:val="FF0000"/>
          <w:lang w:val="es-ES"/>
        </w:rPr>
        <w:tab/>
      </w:r>
      <w:r>
        <w:rPr>
          <w:b/>
          <w:bCs/>
          <w:color w:val="FF0000"/>
          <w:lang w:val="es-ES"/>
        </w:rPr>
        <w:t xml:space="preserve">          </w:t>
      </w:r>
      <w:r w:rsidRPr="007763AB">
        <w:rPr>
          <w:lang w:val="es-ES"/>
        </w:rPr>
        <w:t>- lei-</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2"/>
        <w:gridCol w:w="1299"/>
        <w:gridCol w:w="1984"/>
        <w:gridCol w:w="1276"/>
        <w:gridCol w:w="992"/>
      </w:tblGrid>
      <w:tr w:rsidR="006305BE" w:rsidRPr="00915CF7" w:rsidTr="00915CF7">
        <w:trPr>
          <w:trHeight w:val="1115"/>
        </w:trPr>
        <w:tc>
          <w:tcPr>
            <w:tcW w:w="4372" w:type="dxa"/>
            <w:tcBorders>
              <w:top w:val="single" w:sz="4" w:space="0" w:color="auto"/>
              <w:left w:val="single" w:sz="4" w:space="0" w:color="auto"/>
              <w:bottom w:val="single" w:sz="4" w:space="0" w:color="auto"/>
              <w:right w:val="single" w:sz="4" w:space="0" w:color="auto"/>
            </w:tcBorders>
          </w:tcPr>
          <w:p w:rsidR="006305BE" w:rsidRPr="00915CF7" w:rsidRDefault="006305BE" w:rsidP="00612747">
            <w:pPr>
              <w:jc w:val="center"/>
              <w:rPr>
                <w:b/>
                <w:bCs/>
                <w:sz w:val="16"/>
                <w:szCs w:val="16"/>
                <w:lang w:val="fr-FR"/>
              </w:rPr>
            </w:pPr>
          </w:p>
          <w:p w:rsidR="006305BE" w:rsidRPr="00915CF7" w:rsidRDefault="006305BE" w:rsidP="00612747">
            <w:pPr>
              <w:jc w:val="center"/>
              <w:rPr>
                <w:b/>
                <w:bCs/>
                <w:sz w:val="16"/>
                <w:szCs w:val="16"/>
                <w:lang w:val="fr-FR"/>
              </w:rPr>
            </w:pPr>
            <w:r w:rsidRPr="00915CF7">
              <w:rPr>
                <w:b/>
                <w:bCs/>
                <w:sz w:val="16"/>
                <w:szCs w:val="16"/>
                <w:lang w:val="fr-FR"/>
              </w:rPr>
              <w:t>Denumire indicator</w:t>
            </w:r>
          </w:p>
        </w:tc>
        <w:tc>
          <w:tcPr>
            <w:tcW w:w="1299" w:type="dxa"/>
            <w:tcBorders>
              <w:top w:val="single" w:sz="4" w:space="0" w:color="auto"/>
              <w:left w:val="single" w:sz="4" w:space="0" w:color="auto"/>
              <w:bottom w:val="single" w:sz="4" w:space="0" w:color="auto"/>
              <w:right w:val="single" w:sz="4" w:space="0" w:color="auto"/>
            </w:tcBorders>
          </w:tcPr>
          <w:p w:rsidR="006305BE" w:rsidRPr="00915CF7" w:rsidRDefault="006305BE" w:rsidP="00612747">
            <w:pPr>
              <w:jc w:val="center"/>
              <w:rPr>
                <w:b/>
                <w:bCs/>
                <w:sz w:val="16"/>
                <w:szCs w:val="16"/>
                <w:lang w:val="fr-FR"/>
              </w:rPr>
            </w:pPr>
          </w:p>
          <w:p w:rsidR="006305BE" w:rsidRPr="00915CF7" w:rsidRDefault="006305BE" w:rsidP="00612747">
            <w:pPr>
              <w:jc w:val="center"/>
              <w:rPr>
                <w:b/>
                <w:bCs/>
                <w:sz w:val="16"/>
                <w:szCs w:val="16"/>
                <w:lang w:val="fr-FR"/>
              </w:rPr>
            </w:pPr>
            <w:r w:rsidRPr="00915CF7">
              <w:rPr>
                <w:b/>
                <w:bCs/>
                <w:sz w:val="16"/>
                <w:szCs w:val="16"/>
                <w:lang w:val="fr-FR"/>
              </w:rPr>
              <w:t>Cod indicator</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ind w:left="-108"/>
              <w:jc w:val="center"/>
              <w:rPr>
                <w:b/>
                <w:bCs/>
                <w:sz w:val="16"/>
                <w:szCs w:val="16"/>
                <w:lang w:val="fr-FR"/>
              </w:rPr>
            </w:pPr>
            <w:r w:rsidRPr="00915CF7">
              <w:rPr>
                <w:b/>
                <w:bCs/>
                <w:sz w:val="16"/>
                <w:szCs w:val="16"/>
                <w:lang w:val="it-IT"/>
              </w:rPr>
              <w:t>Prevederi bugetare definitive aprobate prin HCLS.1 nr. 212/17.12.2015</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center"/>
              <w:rPr>
                <w:b/>
                <w:bCs/>
                <w:sz w:val="16"/>
                <w:szCs w:val="16"/>
                <w:lang w:val="fr-FR"/>
              </w:rPr>
            </w:pPr>
            <w:r w:rsidRPr="00915CF7">
              <w:rPr>
                <w:b/>
                <w:bCs/>
                <w:sz w:val="16"/>
                <w:szCs w:val="16"/>
                <w:lang w:val="it-IT"/>
              </w:rPr>
              <w:t>Realizări</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center"/>
              <w:rPr>
                <w:b/>
                <w:bCs/>
                <w:sz w:val="16"/>
                <w:szCs w:val="16"/>
                <w:lang w:val="fr-FR"/>
              </w:rPr>
            </w:pPr>
            <w:r w:rsidRPr="00915CF7">
              <w:rPr>
                <w:b/>
                <w:bCs/>
                <w:sz w:val="16"/>
                <w:szCs w:val="16"/>
                <w:lang w:val="it-IT"/>
              </w:rPr>
              <w:t>% faţă de prevederi definitive</w:t>
            </w:r>
          </w:p>
        </w:tc>
      </w:tr>
      <w:tr w:rsidR="006305BE" w:rsidRPr="00915CF7" w:rsidTr="00915CF7">
        <w:trPr>
          <w:trHeight w:val="906"/>
        </w:trPr>
        <w:tc>
          <w:tcPr>
            <w:tcW w:w="4372" w:type="dxa"/>
            <w:tcBorders>
              <w:top w:val="single" w:sz="4" w:space="0" w:color="auto"/>
              <w:left w:val="single" w:sz="4" w:space="0" w:color="auto"/>
              <w:bottom w:val="single" w:sz="4" w:space="0" w:color="auto"/>
              <w:right w:val="single" w:sz="4" w:space="0" w:color="auto"/>
            </w:tcBorders>
          </w:tcPr>
          <w:p w:rsidR="006305BE" w:rsidRPr="00915CF7" w:rsidRDefault="006305BE" w:rsidP="00612747">
            <w:pPr>
              <w:rPr>
                <w:b/>
                <w:bCs/>
                <w:sz w:val="16"/>
                <w:szCs w:val="16"/>
                <w:highlight w:val="yellow"/>
                <w:lang w:val="fr-FR"/>
              </w:rPr>
            </w:pPr>
            <w:r w:rsidRPr="00915CF7">
              <w:rPr>
                <w:b/>
                <w:bCs/>
                <w:sz w:val="16"/>
                <w:szCs w:val="16"/>
                <w:lang w:val="fr-FR"/>
              </w:rPr>
              <w:t xml:space="preserve">Venituri proprii ale instituţiilor publice locale finanţate integral sau parţial din venituri proprii, </w:t>
            </w:r>
            <w:r w:rsidRPr="00915CF7">
              <w:rPr>
                <w:bCs/>
                <w:sz w:val="16"/>
                <w:szCs w:val="16"/>
                <w:lang w:val="fr-FR"/>
              </w:rPr>
              <w:t>din care</w:t>
            </w:r>
            <w:r w:rsidRPr="00915CF7">
              <w:rPr>
                <w:b/>
                <w:bCs/>
                <w:sz w:val="16"/>
                <w:szCs w:val="16"/>
                <w:lang w:val="fr-FR"/>
              </w:rPr>
              <w:t>:</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center"/>
              <w:rPr>
                <w:b/>
                <w:bCs/>
                <w:sz w:val="16"/>
                <w:szCs w:val="16"/>
                <w:highlight w:val="yellow"/>
                <w:lang w:val="fr-FR"/>
              </w:rPr>
            </w:pPr>
            <w:r w:rsidRPr="00915CF7">
              <w:rPr>
                <w:b/>
                <w:bCs/>
                <w:sz w:val="16"/>
                <w:szCs w:val="16"/>
                <w:lang w:val="fr-FR"/>
              </w:rPr>
              <w:t>00.01</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ind w:left="-108"/>
              <w:jc w:val="right"/>
              <w:rPr>
                <w:b/>
                <w:bCs/>
                <w:sz w:val="16"/>
                <w:szCs w:val="16"/>
                <w:lang w:val="it-IT"/>
              </w:rPr>
            </w:pPr>
            <w:r w:rsidRPr="00915CF7">
              <w:rPr>
                <w:b/>
                <w:bCs/>
                <w:sz w:val="16"/>
                <w:szCs w:val="16"/>
                <w:lang w:val="it-IT"/>
              </w:rPr>
              <w:t>26.379.330,00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center"/>
              <w:rPr>
                <w:b/>
                <w:bCs/>
                <w:sz w:val="16"/>
                <w:szCs w:val="16"/>
                <w:lang w:val="it-IT"/>
              </w:rPr>
            </w:pPr>
            <w:r w:rsidRPr="00915CF7">
              <w:rPr>
                <w:b/>
                <w:bCs/>
                <w:sz w:val="16"/>
                <w:szCs w:val="16"/>
                <w:lang w:val="it-IT"/>
              </w:rPr>
              <w:t>20.881.675,00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right"/>
              <w:rPr>
                <w:b/>
                <w:bCs/>
                <w:sz w:val="16"/>
                <w:szCs w:val="16"/>
                <w:lang w:val="it-IT"/>
              </w:rPr>
            </w:pPr>
            <w:r w:rsidRPr="00915CF7">
              <w:rPr>
                <w:b/>
                <w:bCs/>
                <w:sz w:val="16"/>
                <w:szCs w:val="16"/>
                <w:lang w:val="it-IT"/>
              </w:rPr>
              <w:t>79,16%</w:t>
            </w:r>
          </w:p>
        </w:tc>
      </w:tr>
      <w:tr w:rsidR="006305BE" w:rsidRPr="00915CF7" w:rsidTr="00915CF7">
        <w:trPr>
          <w:trHeight w:val="380"/>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lang w:val="it-IT"/>
              </w:rPr>
            </w:pPr>
            <w:r w:rsidRPr="00915CF7">
              <w:rPr>
                <w:sz w:val="16"/>
                <w:szCs w:val="16"/>
              </w:rPr>
              <w:t>Venituri din concesiuni şi închirieri (Cap. 65.10)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30.10.05</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2.411.520,00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1.302.481,00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right"/>
              <w:rPr>
                <w:color w:val="000000"/>
                <w:sz w:val="16"/>
                <w:szCs w:val="16"/>
              </w:rPr>
            </w:pPr>
            <w:r w:rsidRPr="00915CF7">
              <w:rPr>
                <w:color w:val="000000"/>
                <w:sz w:val="16"/>
                <w:szCs w:val="16"/>
              </w:rPr>
              <w:t>54,01%</w:t>
            </w:r>
          </w:p>
        </w:tc>
      </w:tr>
      <w:tr w:rsidR="006305BE" w:rsidRPr="00915CF7" w:rsidTr="00915CF7">
        <w:trPr>
          <w:trHeight w:val="380"/>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rPr>
            </w:pPr>
            <w:r w:rsidRPr="00915CF7">
              <w:rPr>
                <w:sz w:val="16"/>
                <w:szCs w:val="16"/>
              </w:rPr>
              <w:t>Alte venituri din proprietate ( Cap. 65.10)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30.10.50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75.620,00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right"/>
              <w:rPr>
                <w:color w:val="000000"/>
                <w:sz w:val="16"/>
                <w:szCs w:val="16"/>
              </w:rPr>
            </w:pPr>
            <w:r w:rsidRPr="00915CF7">
              <w:rPr>
                <w:color w:val="000000"/>
                <w:sz w:val="16"/>
                <w:szCs w:val="16"/>
              </w:rPr>
              <w:t>0,00%</w:t>
            </w:r>
          </w:p>
        </w:tc>
      </w:tr>
      <w:tr w:rsidR="006305BE" w:rsidRPr="00915CF7" w:rsidTr="00915CF7">
        <w:trPr>
          <w:trHeight w:val="360"/>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rPr>
            </w:pPr>
            <w:r w:rsidRPr="00915CF7">
              <w:rPr>
                <w:sz w:val="16"/>
                <w:szCs w:val="16"/>
              </w:rPr>
              <w:t>Taxe şi alte venituri din invăţământ (Cap. 65.10)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33.10.05</w:t>
            </w:r>
          </w:p>
          <w:p w:rsidR="006305BE" w:rsidRPr="00915CF7" w:rsidRDefault="006305BE" w:rsidP="00612747">
            <w:pPr>
              <w:pStyle w:val="Normal10"/>
              <w:jc w:val="right"/>
              <w:rPr>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700.540,00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516.824,00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right"/>
              <w:rPr>
                <w:color w:val="000000"/>
                <w:sz w:val="16"/>
                <w:szCs w:val="16"/>
              </w:rPr>
            </w:pPr>
            <w:r w:rsidRPr="00915CF7">
              <w:rPr>
                <w:color w:val="000000"/>
                <w:sz w:val="16"/>
                <w:szCs w:val="16"/>
              </w:rPr>
              <w:t>73,78%</w:t>
            </w:r>
          </w:p>
        </w:tc>
      </w:tr>
      <w:tr w:rsidR="006305BE" w:rsidRPr="00915CF7" w:rsidTr="00915CF7">
        <w:trPr>
          <w:trHeight w:val="360"/>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rPr>
            </w:pPr>
            <w:r w:rsidRPr="00915CF7">
              <w:rPr>
                <w:sz w:val="16"/>
                <w:szCs w:val="16"/>
              </w:rPr>
              <w:t xml:space="preserve">Venituri din prestări de servicii </w:t>
            </w:r>
          </w:p>
          <w:p w:rsidR="006305BE" w:rsidRPr="00915CF7" w:rsidRDefault="006305BE" w:rsidP="00612747">
            <w:pPr>
              <w:pStyle w:val="Normal10"/>
              <w:rPr>
                <w:sz w:val="16"/>
                <w:szCs w:val="16"/>
              </w:rPr>
            </w:pPr>
            <w:r w:rsidRPr="00915CF7">
              <w:rPr>
                <w:sz w:val="16"/>
                <w:szCs w:val="16"/>
              </w:rPr>
              <w:t>(Cap. 65.10)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33.10.08</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0,00%</w:t>
            </w:r>
          </w:p>
        </w:tc>
      </w:tr>
      <w:tr w:rsidR="006305BE" w:rsidRPr="00915CF7" w:rsidTr="00915CF7">
        <w:trPr>
          <w:trHeight w:val="559"/>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rPr>
            </w:pPr>
            <w:r w:rsidRPr="00915CF7">
              <w:rPr>
                <w:sz w:val="16"/>
                <w:szCs w:val="16"/>
              </w:rPr>
              <w:t xml:space="preserve">Venituri din prestări de servicii </w:t>
            </w:r>
          </w:p>
          <w:p w:rsidR="006305BE" w:rsidRPr="00915CF7" w:rsidRDefault="006305BE" w:rsidP="00612747">
            <w:pPr>
              <w:pStyle w:val="Normal10"/>
              <w:rPr>
                <w:sz w:val="16"/>
                <w:szCs w:val="16"/>
              </w:rPr>
            </w:pPr>
            <w:r w:rsidRPr="00915CF7">
              <w:rPr>
                <w:sz w:val="16"/>
                <w:szCs w:val="16"/>
              </w:rPr>
              <w:t>(Cap. 61.10)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lang w:val="es-ES"/>
              </w:rPr>
            </w:pPr>
            <w:r w:rsidRPr="00915CF7">
              <w:rPr>
                <w:sz w:val="16"/>
                <w:szCs w:val="16"/>
                <w:lang w:val="es-ES"/>
              </w:rPr>
              <w:t>33.10.08</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0,00%</w:t>
            </w:r>
          </w:p>
        </w:tc>
      </w:tr>
      <w:tr w:rsidR="006305BE" w:rsidRPr="00915CF7" w:rsidTr="00915CF7">
        <w:trPr>
          <w:trHeight w:val="339"/>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rPr>
            </w:pPr>
            <w:r w:rsidRPr="00915CF7">
              <w:rPr>
                <w:sz w:val="16"/>
                <w:szCs w:val="16"/>
              </w:rPr>
              <w:t xml:space="preserve">Contribuţia de întreţinere a persoanelor asistate </w:t>
            </w:r>
          </w:p>
          <w:p w:rsidR="006305BE" w:rsidRPr="00915CF7" w:rsidRDefault="006305BE" w:rsidP="00612747">
            <w:pPr>
              <w:pStyle w:val="Normal10"/>
              <w:rPr>
                <w:sz w:val="16"/>
                <w:szCs w:val="16"/>
              </w:rPr>
            </w:pPr>
            <w:r w:rsidRPr="00915CF7">
              <w:rPr>
                <w:sz w:val="16"/>
                <w:szCs w:val="16"/>
              </w:rPr>
              <w:t>(Cap. 68.10)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33.10.13</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2.250.000,00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2.306.061,00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right"/>
              <w:rPr>
                <w:color w:val="000000"/>
                <w:sz w:val="16"/>
                <w:szCs w:val="16"/>
              </w:rPr>
            </w:pPr>
            <w:r w:rsidRPr="00915CF7">
              <w:rPr>
                <w:color w:val="000000"/>
                <w:sz w:val="16"/>
                <w:szCs w:val="16"/>
              </w:rPr>
              <w:t>102,49</w:t>
            </w:r>
          </w:p>
        </w:tc>
      </w:tr>
      <w:tr w:rsidR="006305BE" w:rsidRPr="00915CF7" w:rsidTr="00915CF7">
        <w:trPr>
          <w:trHeight w:val="342"/>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rPr>
            </w:pPr>
            <w:r w:rsidRPr="00915CF7">
              <w:rPr>
                <w:sz w:val="16"/>
                <w:szCs w:val="16"/>
                <w:lang w:val="es-ES"/>
              </w:rPr>
              <w:t xml:space="preserve">Contribuţia elevilor şi studenţilor pentru internate, cămine şi cantine </w:t>
            </w:r>
            <w:r w:rsidRPr="00915CF7">
              <w:rPr>
                <w:sz w:val="16"/>
                <w:szCs w:val="16"/>
              </w:rPr>
              <w:t>(Cap. 65.10)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33.10.14</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10.262.540,00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 xml:space="preserve"> 8.729.390,00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right"/>
              <w:rPr>
                <w:color w:val="000000"/>
                <w:sz w:val="16"/>
                <w:szCs w:val="16"/>
              </w:rPr>
            </w:pPr>
            <w:r w:rsidRPr="00915CF7">
              <w:rPr>
                <w:color w:val="000000"/>
                <w:sz w:val="16"/>
                <w:szCs w:val="16"/>
              </w:rPr>
              <w:t>85,06</w:t>
            </w:r>
          </w:p>
        </w:tc>
      </w:tr>
      <w:tr w:rsidR="006305BE" w:rsidRPr="00915CF7" w:rsidTr="00915CF7">
        <w:trPr>
          <w:trHeight w:val="489"/>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rPr>
            </w:pPr>
            <w:r w:rsidRPr="00915CF7">
              <w:rPr>
                <w:sz w:val="16"/>
                <w:szCs w:val="16"/>
                <w:lang w:val="es-ES"/>
              </w:rPr>
              <w:t xml:space="preserve">Venituri din valorificarea produselor obţinute din activitatea proprie sau anexa </w:t>
            </w:r>
            <w:r w:rsidRPr="00915CF7">
              <w:rPr>
                <w:sz w:val="16"/>
                <w:szCs w:val="16"/>
              </w:rPr>
              <w:t>(Cap. 65.10)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33.10.16</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lang w:val="en-US"/>
              </w:rPr>
            </w:pPr>
            <w:r w:rsidRPr="00915CF7">
              <w:rPr>
                <w:sz w:val="16"/>
                <w:szCs w:val="16"/>
                <w:lang w:val="en-US"/>
              </w:rPr>
              <w:t>6.000,00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lang w:val="en-US"/>
              </w:rPr>
            </w:pPr>
            <w:r w:rsidRPr="00915CF7">
              <w:rPr>
                <w:sz w:val="16"/>
                <w:szCs w:val="16"/>
                <w:lang w:val="en-US"/>
              </w:rPr>
              <w:t>3.364,00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right"/>
              <w:rPr>
                <w:color w:val="000000"/>
                <w:sz w:val="16"/>
                <w:szCs w:val="16"/>
              </w:rPr>
            </w:pPr>
            <w:r w:rsidRPr="00915CF7">
              <w:rPr>
                <w:color w:val="000000"/>
                <w:sz w:val="16"/>
                <w:szCs w:val="16"/>
              </w:rPr>
              <w:t>56,07</w:t>
            </w:r>
          </w:p>
        </w:tc>
      </w:tr>
      <w:tr w:rsidR="006305BE" w:rsidRPr="00915CF7" w:rsidTr="00915CF7">
        <w:trPr>
          <w:trHeight w:val="701"/>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rPr>
            </w:pPr>
            <w:r w:rsidRPr="00915CF7">
              <w:rPr>
                <w:sz w:val="16"/>
                <w:szCs w:val="16"/>
              </w:rPr>
              <w:t>Venituri din org. de cursuri de calificare şi conversie profesională, specializare şi perfecţionare (Cap. 65.10)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33.10.17</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790,00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0,00%</w:t>
            </w:r>
          </w:p>
        </w:tc>
      </w:tr>
      <w:tr w:rsidR="006305BE" w:rsidRPr="00915CF7" w:rsidTr="00915CF7">
        <w:trPr>
          <w:trHeight w:val="701"/>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rPr>
            </w:pPr>
            <w:r w:rsidRPr="00915CF7">
              <w:rPr>
                <w:sz w:val="16"/>
                <w:szCs w:val="16"/>
              </w:rPr>
              <w:t>Venituri din serbări şi spectacole şcolare, manifestări culturale, artistice şi sportive (Cap. 65.10)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33.10.19</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0,00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0,00%</w:t>
            </w:r>
          </w:p>
        </w:tc>
      </w:tr>
      <w:tr w:rsidR="006305BE" w:rsidRPr="00915CF7" w:rsidTr="00915CF7">
        <w:trPr>
          <w:trHeight w:val="308"/>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rPr>
            </w:pPr>
            <w:r w:rsidRPr="00915CF7">
              <w:rPr>
                <w:sz w:val="16"/>
                <w:szCs w:val="16"/>
                <w:lang w:val="es-ES"/>
              </w:rPr>
              <w:t xml:space="preserve">Alte venituri din prestări de servicii şi alte activităţi </w:t>
            </w:r>
            <w:r w:rsidRPr="00915CF7">
              <w:rPr>
                <w:sz w:val="16"/>
                <w:szCs w:val="16"/>
              </w:rPr>
              <w:t>(Cap. 65.10)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33.10.50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373.930,00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449.123,00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right"/>
              <w:rPr>
                <w:color w:val="000000"/>
                <w:sz w:val="16"/>
                <w:szCs w:val="16"/>
              </w:rPr>
            </w:pPr>
            <w:r w:rsidRPr="00915CF7">
              <w:rPr>
                <w:color w:val="000000"/>
                <w:sz w:val="16"/>
                <w:szCs w:val="16"/>
              </w:rPr>
              <w:t>120,11%</w:t>
            </w:r>
          </w:p>
        </w:tc>
      </w:tr>
      <w:tr w:rsidR="006305BE" w:rsidRPr="00915CF7" w:rsidTr="00915CF7">
        <w:trPr>
          <w:trHeight w:val="308"/>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lang w:val="es-ES"/>
              </w:rPr>
            </w:pPr>
            <w:r w:rsidRPr="00915CF7">
              <w:rPr>
                <w:sz w:val="16"/>
                <w:szCs w:val="16"/>
                <w:lang w:val="es-ES"/>
              </w:rPr>
              <w:t xml:space="preserve">Alte venituri din prestări de servicii şi alte activităţi </w:t>
            </w:r>
            <w:r w:rsidRPr="00915CF7">
              <w:rPr>
                <w:sz w:val="16"/>
                <w:szCs w:val="16"/>
              </w:rPr>
              <w:t>(Cap. 70.10)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33.10.50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9.907.000,00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7.477.628,00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right"/>
              <w:rPr>
                <w:color w:val="000000"/>
                <w:sz w:val="16"/>
                <w:szCs w:val="16"/>
              </w:rPr>
            </w:pPr>
            <w:r w:rsidRPr="00915CF7">
              <w:rPr>
                <w:color w:val="000000"/>
                <w:sz w:val="16"/>
                <w:szCs w:val="16"/>
              </w:rPr>
              <w:t>75,48%</w:t>
            </w:r>
          </w:p>
        </w:tc>
      </w:tr>
      <w:tr w:rsidR="006305BE" w:rsidRPr="00915CF7" w:rsidTr="00915CF7">
        <w:trPr>
          <w:trHeight w:val="527"/>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lang w:val="es-ES"/>
              </w:rPr>
            </w:pPr>
            <w:r w:rsidRPr="00915CF7">
              <w:rPr>
                <w:sz w:val="16"/>
                <w:szCs w:val="16"/>
                <w:lang w:val="es-ES"/>
              </w:rPr>
              <w:t xml:space="preserve">Donaţii şi sponsorizări </w:t>
            </w:r>
          </w:p>
          <w:p w:rsidR="006305BE" w:rsidRPr="00915CF7" w:rsidRDefault="006305BE" w:rsidP="00612747">
            <w:pPr>
              <w:pStyle w:val="Normal10"/>
              <w:rPr>
                <w:sz w:val="16"/>
                <w:szCs w:val="16"/>
              </w:rPr>
            </w:pPr>
            <w:r w:rsidRPr="00915CF7">
              <w:rPr>
                <w:sz w:val="16"/>
                <w:szCs w:val="16"/>
              </w:rPr>
              <w:t>(Cap. 65.10)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37.10.01</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106.900,00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81.374,00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right"/>
              <w:rPr>
                <w:color w:val="000000"/>
                <w:sz w:val="16"/>
                <w:szCs w:val="16"/>
              </w:rPr>
            </w:pPr>
            <w:r w:rsidRPr="00915CF7">
              <w:rPr>
                <w:color w:val="000000"/>
                <w:sz w:val="16"/>
                <w:szCs w:val="16"/>
              </w:rPr>
              <w:t>76,12%</w:t>
            </w:r>
          </w:p>
        </w:tc>
      </w:tr>
      <w:tr w:rsidR="006305BE" w:rsidRPr="00915CF7" w:rsidTr="00915CF7">
        <w:trPr>
          <w:trHeight w:val="620"/>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lang w:val="es-ES"/>
              </w:rPr>
            </w:pPr>
            <w:r w:rsidRPr="00915CF7">
              <w:rPr>
                <w:sz w:val="16"/>
                <w:szCs w:val="16"/>
                <w:lang w:val="es-ES"/>
              </w:rPr>
              <w:lastRenderedPageBreak/>
              <w:t>Subvenţii pentru instituţii publice</w:t>
            </w:r>
          </w:p>
          <w:p w:rsidR="006305BE" w:rsidRPr="00915CF7" w:rsidRDefault="006305BE" w:rsidP="00612747">
            <w:pPr>
              <w:rPr>
                <w:sz w:val="16"/>
                <w:szCs w:val="16"/>
                <w:lang w:val="es-ES" w:eastAsia="pl-PL"/>
              </w:rPr>
            </w:pPr>
            <w:r w:rsidRPr="00915CF7">
              <w:rPr>
                <w:sz w:val="16"/>
                <w:szCs w:val="16"/>
                <w:lang w:val="es-ES" w:eastAsia="pl-PL"/>
              </w:rPr>
              <w:t>(Cap. 65.10)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43.10.09</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10.000,00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7.806,00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right"/>
              <w:rPr>
                <w:color w:val="000000"/>
                <w:sz w:val="16"/>
                <w:szCs w:val="16"/>
              </w:rPr>
            </w:pPr>
            <w:r w:rsidRPr="00915CF7">
              <w:rPr>
                <w:color w:val="000000"/>
                <w:sz w:val="16"/>
                <w:szCs w:val="16"/>
              </w:rPr>
              <w:t>78,06%</w:t>
            </w:r>
          </w:p>
        </w:tc>
      </w:tr>
      <w:tr w:rsidR="006305BE" w:rsidRPr="00915CF7" w:rsidTr="00915CF7">
        <w:trPr>
          <w:trHeight w:val="455"/>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sz w:val="16"/>
                <w:szCs w:val="16"/>
              </w:rPr>
            </w:pPr>
            <w:r w:rsidRPr="00915CF7">
              <w:rPr>
                <w:sz w:val="16"/>
                <w:szCs w:val="16"/>
              </w:rPr>
              <w:t xml:space="preserve">Vărsăminte din secţiunea de funcţionare pentru finanţarea secţiunii de dezvoltare </w:t>
            </w:r>
            <w:r w:rsidRPr="00915CF7">
              <w:rPr>
                <w:bCs/>
                <w:sz w:val="16"/>
                <w:szCs w:val="16"/>
                <w:lang w:val="fr-FR"/>
              </w:rPr>
              <w:t>(cap. 65.10)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37.10.03</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-546.900,00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-211.253,00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right"/>
              <w:rPr>
                <w:color w:val="000000"/>
                <w:sz w:val="16"/>
                <w:szCs w:val="16"/>
              </w:rPr>
            </w:pPr>
            <w:r w:rsidRPr="00915CF7">
              <w:rPr>
                <w:color w:val="000000"/>
                <w:sz w:val="16"/>
                <w:szCs w:val="16"/>
              </w:rPr>
              <w:t>38,63%</w:t>
            </w:r>
          </w:p>
        </w:tc>
      </w:tr>
      <w:tr w:rsidR="006305BE" w:rsidRPr="00915CF7" w:rsidTr="00915CF7">
        <w:trPr>
          <w:trHeight w:val="455"/>
        </w:trPr>
        <w:tc>
          <w:tcPr>
            <w:tcW w:w="437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BodyTextIndent2"/>
              <w:spacing w:after="0" w:line="240" w:lineRule="auto"/>
              <w:ind w:left="0"/>
              <w:rPr>
                <w:bCs/>
                <w:sz w:val="16"/>
                <w:szCs w:val="16"/>
                <w:lang w:val="fr-FR"/>
              </w:rPr>
            </w:pPr>
            <w:r w:rsidRPr="00915CF7">
              <w:rPr>
                <w:sz w:val="16"/>
                <w:szCs w:val="16"/>
                <w:lang w:val="fr-FR"/>
              </w:rPr>
              <w:t>Varsaminte din sectiunea de functionare pentru finantarea sectiunii de dezvoltare</w:t>
            </w:r>
            <w:r w:rsidRPr="00915CF7">
              <w:rPr>
                <w:bCs/>
                <w:sz w:val="16"/>
                <w:szCs w:val="16"/>
                <w:lang w:val="fr-FR"/>
              </w:rPr>
              <w:t>(Cap. 70.10)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BodyTextIndent2"/>
              <w:spacing w:after="0" w:line="240" w:lineRule="auto"/>
              <w:ind w:left="0"/>
              <w:jc w:val="right"/>
              <w:rPr>
                <w:bCs/>
                <w:sz w:val="16"/>
                <w:szCs w:val="16"/>
                <w:lang w:val="fr-FR"/>
              </w:rPr>
            </w:pPr>
            <w:r w:rsidRPr="00915CF7">
              <w:rPr>
                <w:bCs/>
                <w:sz w:val="16"/>
                <w:szCs w:val="16"/>
                <w:lang w:val="fr-FR"/>
              </w:rPr>
              <w:t>37.10.03</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-380.000,00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sz w:val="16"/>
                <w:szCs w:val="16"/>
              </w:rPr>
            </w:pPr>
            <w:r w:rsidRPr="00915CF7">
              <w:rPr>
                <w:sz w:val="16"/>
                <w:szCs w:val="16"/>
              </w:rPr>
              <w:t>-379.667,00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jc w:val="right"/>
              <w:rPr>
                <w:color w:val="000000"/>
                <w:sz w:val="16"/>
                <w:szCs w:val="16"/>
              </w:rPr>
            </w:pPr>
            <w:r w:rsidRPr="00915CF7">
              <w:rPr>
                <w:color w:val="000000"/>
                <w:sz w:val="16"/>
                <w:szCs w:val="16"/>
              </w:rPr>
              <w:t>99,91%</w:t>
            </w:r>
          </w:p>
        </w:tc>
      </w:tr>
      <w:tr w:rsidR="006305BE" w:rsidRPr="00915CF7" w:rsidTr="00915CF7">
        <w:trPr>
          <w:cantSplit/>
          <w:trHeight w:val="589"/>
        </w:trPr>
        <w:tc>
          <w:tcPr>
            <w:tcW w:w="5671" w:type="dxa"/>
            <w:gridSpan w:val="2"/>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center"/>
              <w:rPr>
                <w:b/>
                <w:bCs/>
                <w:sz w:val="16"/>
                <w:szCs w:val="16"/>
                <w:highlight w:val="yellow"/>
              </w:rPr>
            </w:pPr>
            <w:r w:rsidRPr="00915CF7">
              <w:rPr>
                <w:b/>
                <w:bCs/>
                <w:sz w:val="16"/>
                <w:szCs w:val="16"/>
              </w:rPr>
              <w:t>TOTAL  SECŢIUNE DE FUNCŢIONARE 2015</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b/>
                <w:bCs/>
                <w:sz w:val="16"/>
                <w:szCs w:val="16"/>
              </w:rPr>
            </w:pPr>
            <w:r w:rsidRPr="00915CF7">
              <w:rPr>
                <w:b/>
                <w:bCs/>
                <w:sz w:val="16"/>
                <w:szCs w:val="16"/>
              </w:rPr>
              <w:t>25.451.980,00</w:t>
            </w:r>
          </w:p>
        </w:tc>
        <w:tc>
          <w:tcPr>
            <w:tcW w:w="1276"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rPr>
                <w:b/>
                <w:bCs/>
                <w:sz w:val="16"/>
                <w:szCs w:val="16"/>
              </w:rPr>
            </w:pPr>
            <w:r w:rsidRPr="00915CF7">
              <w:rPr>
                <w:b/>
                <w:bCs/>
                <w:sz w:val="16"/>
                <w:szCs w:val="16"/>
              </w:rPr>
              <w:t>20.290.596,00</w:t>
            </w:r>
          </w:p>
        </w:tc>
        <w:tc>
          <w:tcPr>
            <w:tcW w:w="992" w:type="dxa"/>
            <w:tcBorders>
              <w:top w:val="single" w:sz="4" w:space="0" w:color="auto"/>
              <w:left w:val="single" w:sz="4" w:space="0" w:color="auto"/>
              <w:bottom w:val="single" w:sz="4" w:space="0" w:color="auto"/>
              <w:right w:val="single" w:sz="4" w:space="0" w:color="auto"/>
            </w:tcBorders>
            <w:vAlign w:val="center"/>
          </w:tcPr>
          <w:p w:rsidR="006305BE" w:rsidRPr="00915CF7" w:rsidRDefault="006305BE" w:rsidP="00612747">
            <w:pPr>
              <w:pStyle w:val="Normal10"/>
              <w:jc w:val="right"/>
              <w:rPr>
                <w:b/>
                <w:bCs/>
                <w:sz w:val="16"/>
                <w:szCs w:val="16"/>
              </w:rPr>
            </w:pPr>
            <w:r w:rsidRPr="00915CF7">
              <w:rPr>
                <w:b/>
                <w:bCs/>
                <w:sz w:val="16"/>
                <w:szCs w:val="16"/>
              </w:rPr>
              <w:t>79,73%</w:t>
            </w:r>
          </w:p>
        </w:tc>
      </w:tr>
    </w:tbl>
    <w:p w:rsidR="006305BE" w:rsidRDefault="006305BE" w:rsidP="006305BE">
      <w:pPr>
        <w:jc w:val="right"/>
        <w:rPr>
          <w:lang w:val="es-ES"/>
        </w:rPr>
      </w:pPr>
    </w:p>
    <w:p w:rsidR="006305BE" w:rsidRDefault="006305BE" w:rsidP="006305BE">
      <w:pPr>
        <w:ind w:left="340"/>
        <w:jc w:val="center"/>
        <w:rPr>
          <w:lang w:val="fr-FR"/>
        </w:rPr>
      </w:pPr>
    </w:p>
    <w:p w:rsidR="006305BE" w:rsidRDefault="006305BE" w:rsidP="006305BE">
      <w:pPr>
        <w:ind w:left="340"/>
        <w:jc w:val="center"/>
        <w:rPr>
          <w:b/>
          <w:color w:val="FF0000"/>
          <w:lang w:val="fr-FR"/>
        </w:rPr>
      </w:pPr>
      <w:r w:rsidRPr="00A97929">
        <w:rPr>
          <w:lang w:val="fr-FR"/>
        </w:rPr>
        <w:t>VENITURILE SECTIUN</w:t>
      </w:r>
      <w:r>
        <w:rPr>
          <w:lang w:val="fr-FR"/>
        </w:rPr>
        <w:t>II</w:t>
      </w:r>
      <w:r w:rsidRPr="00A97929">
        <w:rPr>
          <w:lang w:val="fr-FR"/>
        </w:rPr>
        <w:t xml:space="preserve"> DE DEZVOLTARE                                                                            </w:t>
      </w:r>
      <w:r w:rsidRPr="007763AB">
        <w:rPr>
          <w:lang w:val="es-ES"/>
        </w:rPr>
        <w:t>-lei-</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6"/>
        <w:gridCol w:w="1299"/>
        <w:gridCol w:w="1984"/>
        <w:gridCol w:w="1307"/>
        <w:gridCol w:w="1103"/>
      </w:tblGrid>
      <w:tr w:rsidR="006305BE" w:rsidRPr="007763AB" w:rsidTr="00915CF7">
        <w:trPr>
          <w:trHeight w:val="1115"/>
        </w:trPr>
        <w:tc>
          <w:tcPr>
            <w:tcW w:w="3946" w:type="dxa"/>
            <w:tcBorders>
              <w:top w:val="single" w:sz="4" w:space="0" w:color="auto"/>
              <w:left w:val="single" w:sz="4" w:space="0" w:color="auto"/>
              <w:bottom w:val="single" w:sz="4" w:space="0" w:color="auto"/>
              <w:right w:val="single" w:sz="4" w:space="0" w:color="auto"/>
            </w:tcBorders>
          </w:tcPr>
          <w:p w:rsidR="006305BE" w:rsidRPr="007763AB" w:rsidRDefault="006305BE" w:rsidP="00612747">
            <w:pPr>
              <w:jc w:val="center"/>
              <w:rPr>
                <w:b/>
                <w:bCs/>
                <w:lang w:val="fr-FR"/>
              </w:rPr>
            </w:pPr>
          </w:p>
          <w:p w:rsidR="006305BE" w:rsidRPr="007763AB" w:rsidRDefault="006305BE" w:rsidP="00612747">
            <w:pPr>
              <w:jc w:val="center"/>
              <w:rPr>
                <w:b/>
                <w:bCs/>
                <w:lang w:val="fr-FR"/>
              </w:rPr>
            </w:pPr>
            <w:r w:rsidRPr="007763AB">
              <w:rPr>
                <w:b/>
                <w:bCs/>
                <w:lang w:val="fr-FR"/>
              </w:rPr>
              <w:t>Denumire indicator</w:t>
            </w:r>
          </w:p>
        </w:tc>
        <w:tc>
          <w:tcPr>
            <w:tcW w:w="1299" w:type="dxa"/>
            <w:tcBorders>
              <w:top w:val="single" w:sz="4" w:space="0" w:color="auto"/>
              <w:left w:val="single" w:sz="4" w:space="0" w:color="auto"/>
              <w:bottom w:val="single" w:sz="4" w:space="0" w:color="auto"/>
              <w:right w:val="single" w:sz="4" w:space="0" w:color="auto"/>
            </w:tcBorders>
          </w:tcPr>
          <w:p w:rsidR="006305BE" w:rsidRPr="007763AB" w:rsidRDefault="006305BE" w:rsidP="00612747">
            <w:pPr>
              <w:jc w:val="center"/>
              <w:rPr>
                <w:b/>
                <w:bCs/>
                <w:lang w:val="fr-FR"/>
              </w:rPr>
            </w:pPr>
          </w:p>
          <w:p w:rsidR="006305BE" w:rsidRPr="007763AB" w:rsidRDefault="006305BE" w:rsidP="00612747">
            <w:pPr>
              <w:jc w:val="center"/>
              <w:rPr>
                <w:b/>
                <w:bCs/>
                <w:lang w:val="fr-FR"/>
              </w:rPr>
            </w:pPr>
            <w:r w:rsidRPr="007763AB">
              <w:rPr>
                <w:b/>
                <w:bCs/>
                <w:lang w:val="fr-FR"/>
              </w:rPr>
              <w:t>Cod indicator</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center"/>
              <w:rPr>
                <w:b/>
                <w:bCs/>
                <w:lang w:val="fr-FR"/>
              </w:rPr>
            </w:pPr>
            <w:r w:rsidRPr="00EC2747">
              <w:rPr>
                <w:b/>
                <w:bCs/>
                <w:lang w:val="it-IT"/>
              </w:rPr>
              <w:t>Prevederi bugetare definitive aprobate prin HCLS.1 nr. 212/17.12.2015</w:t>
            </w:r>
          </w:p>
        </w:tc>
        <w:tc>
          <w:tcPr>
            <w:tcW w:w="1307"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center"/>
              <w:rPr>
                <w:b/>
                <w:bCs/>
                <w:lang w:val="fr-FR"/>
              </w:rPr>
            </w:pPr>
            <w:r w:rsidRPr="007763AB">
              <w:rPr>
                <w:b/>
                <w:bCs/>
                <w:lang w:val="it-IT"/>
              </w:rPr>
              <w:t>Realizări</w:t>
            </w:r>
          </w:p>
        </w:tc>
        <w:tc>
          <w:tcPr>
            <w:tcW w:w="1103"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center"/>
              <w:rPr>
                <w:b/>
                <w:bCs/>
                <w:lang w:val="fr-FR"/>
              </w:rPr>
            </w:pPr>
            <w:r w:rsidRPr="007763AB">
              <w:rPr>
                <w:b/>
                <w:bCs/>
                <w:lang w:val="it-IT"/>
              </w:rPr>
              <w:t>% faţă de prevederi definitive</w:t>
            </w:r>
          </w:p>
        </w:tc>
      </w:tr>
      <w:tr w:rsidR="006305BE" w:rsidRPr="007763AB" w:rsidTr="00915CF7">
        <w:trPr>
          <w:trHeight w:val="863"/>
        </w:trPr>
        <w:tc>
          <w:tcPr>
            <w:tcW w:w="3946" w:type="dxa"/>
            <w:tcBorders>
              <w:top w:val="single" w:sz="4" w:space="0" w:color="auto"/>
              <w:left w:val="single" w:sz="4" w:space="0" w:color="auto"/>
              <w:bottom w:val="single" w:sz="4" w:space="0" w:color="auto"/>
              <w:right w:val="single" w:sz="4" w:space="0" w:color="auto"/>
            </w:tcBorders>
            <w:vAlign w:val="center"/>
          </w:tcPr>
          <w:p w:rsidR="006305BE" w:rsidRPr="00D76806" w:rsidRDefault="006305BE" w:rsidP="00612747">
            <w:pPr>
              <w:rPr>
                <w:lang w:val="fr-FR"/>
              </w:rPr>
            </w:pPr>
            <w:r w:rsidRPr="00D76806">
              <w:rPr>
                <w:lang w:val="fr-FR"/>
              </w:rPr>
              <w:t>Varsaminte din sectiunea de functionare pentru finantarea sectiunii de dezvoltare</w:t>
            </w:r>
            <w:r w:rsidRPr="00D76806">
              <w:rPr>
                <w:bCs/>
                <w:lang w:val="fr-FR"/>
              </w:rPr>
              <w:t>(Cap. 65.10)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center"/>
              <w:rPr>
                <w:bCs/>
                <w:lang w:val="fr-FR"/>
              </w:rPr>
            </w:pPr>
            <w:r w:rsidRPr="007763AB">
              <w:rPr>
                <w:bCs/>
                <w:lang w:val="fr-FR"/>
              </w:rPr>
              <w:t>37.10.04</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4B54F7" w:rsidRDefault="006305BE" w:rsidP="00612747">
            <w:pPr>
              <w:jc w:val="right"/>
              <w:rPr>
                <w:b/>
                <w:bCs/>
                <w:lang w:val="it-IT"/>
              </w:rPr>
            </w:pPr>
            <w:r w:rsidRPr="004B54F7">
              <w:rPr>
                <w:b/>
                <w:bCs/>
                <w:lang w:val="it-IT"/>
              </w:rPr>
              <w:t>546.900,00</w:t>
            </w:r>
          </w:p>
        </w:tc>
        <w:tc>
          <w:tcPr>
            <w:tcW w:w="1307" w:type="dxa"/>
            <w:tcBorders>
              <w:top w:val="single" w:sz="4" w:space="0" w:color="auto"/>
              <w:left w:val="single" w:sz="4" w:space="0" w:color="auto"/>
              <w:bottom w:val="single" w:sz="4" w:space="0" w:color="auto"/>
              <w:right w:val="single" w:sz="4" w:space="0" w:color="auto"/>
            </w:tcBorders>
            <w:vAlign w:val="center"/>
          </w:tcPr>
          <w:p w:rsidR="006305BE" w:rsidRPr="004B54F7" w:rsidRDefault="006305BE" w:rsidP="00612747">
            <w:pPr>
              <w:jc w:val="right"/>
              <w:rPr>
                <w:b/>
                <w:bCs/>
                <w:lang w:val="it-IT"/>
              </w:rPr>
            </w:pPr>
            <w:r w:rsidRPr="004B54F7">
              <w:rPr>
                <w:b/>
                <w:bCs/>
                <w:lang w:val="it-IT"/>
              </w:rPr>
              <w:t>211.253,00</w:t>
            </w:r>
          </w:p>
        </w:tc>
        <w:tc>
          <w:tcPr>
            <w:tcW w:w="1103" w:type="dxa"/>
            <w:tcBorders>
              <w:top w:val="single" w:sz="4" w:space="0" w:color="auto"/>
              <w:left w:val="single" w:sz="4" w:space="0" w:color="auto"/>
              <w:bottom w:val="single" w:sz="4" w:space="0" w:color="auto"/>
              <w:right w:val="single" w:sz="4" w:space="0" w:color="auto"/>
            </w:tcBorders>
            <w:vAlign w:val="center"/>
          </w:tcPr>
          <w:p w:rsidR="006305BE" w:rsidRPr="00CC7558" w:rsidRDefault="006305BE" w:rsidP="00612747">
            <w:pPr>
              <w:jc w:val="right"/>
              <w:rPr>
                <w:b/>
                <w:color w:val="000000"/>
              </w:rPr>
            </w:pPr>
            <w:r w:rsidRPr="00CC7558">
              <w:rPr>
                <w:b/>
                <w:color w:val="000000"/>
              </w:rPr>
              <w:t>38,63%</w:t>
            </w:r>
          </w:p>
        </w:tc>
      </w:tr>
      <w:tr w:rsidR="006305BE" w:rsidRPr="007763AB" w:rsidTr="00915CF7">
        <w:trPr>
          <w:trHeight w:val="665"/>
        </w:trPr>
        <w:tc>
          <w:tcPr>
            <w:tcW w:w="3946" w:type="dxa"/>
            <w:tcBorders>
              <w:top w:val="single" w:sz="4" w:space="0" w:color="auto"/>
              <w:left w:val="single" w:sz="4" w:space="0" w:color="auto"/>
              <w:bottom w:val="single" w:sz="4" w:space="0" w:color="auto"/>
              <w:right w:val="single" w:sz="4" w:space="0" w:color="auto"/>
            </w:tcBorders>
            <w:vAlign w:val="center"/>
          </w:tcPr>
          <w:p w:rsidR="006305BE" w:rsidRPr="00D76806" w:rsidRDefault="006305BE" w:rsidP="00612747">
            <w:pPr>
              <w:rPr>
                <w:lang w:val="fr-FR"/>
              </w:rPr>
            </w:pPr>
            <w:r w:rsidRPr="00D76806">
              <w:rPr>
                <w:lang w:val="fr-FR"/>
              </w:rPr>
              <w:t>Varsaminte din sectiunea de functionare pentru finantarea sectiunii de dezvoltare</w:t>
            </w:r>
            <w:r w:rsidRPr="00D76806">
              <w:rPr>
                <w:bCs/>
                <w:lang w:val="fr-FR"/>
              </w:rPr>
              <w:t>(Cap. 70.10)</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center"/>
              <w:rPr>
                <w:bCs/>
                <w:lang w:val="fr-FR"/>
              </w:rPr>
            </w:pPr>
            <w:r w:rsidRPr="007763AB">
              <w:rPr>
                <w:bCs/>
                <w:lang w:val="fr-FR"/>
              </w:rPr>
              <w:t>37.10.04</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1151ED" w:rsidRDefault="006305BE" w:rsidP="00612747">
            <w:pPr>
              <w:widowControl w:val="0"/>
              <w:autoSpaceDE w:val="0"/>
              <w:autoSpaceDN w:val="0"/>
              <w:adjustRightInd w:val="0"/>
              <w:jc w:val="right"/>
              <w:rPr>
                <w:b/>
                <w:lang w:val="fr-FR"/>
              </w:rPr>
            </w:pPr>
            <w:r>
              <w:rPr>
                <w:b/>
                <w:lang w:val="fr-FR"/>
              </w:rPr>
              <w:t>3</w:t>
            </w:r>
            <w:r w:rsidRPr="001151ED">
              <w:rPr>
                <w:b/>
                <w:lang w:val="fr-FR"/>
              </w:rPr>
              <w:t>80.000,00</w:t>
            </w:r>
          </w:p>
        </w:tc>
        <w:tc>
          <w:tcPr>
            <w:tcW w:w="1307" w:type="dxa"/>
            <w:tcBorders>
              <w:top w:val="single" w:sz="4" w:space="0" w:color="auto"/>
              <w:left w:val="single" w:sz="4" w:space="0" w:color="auto"/>
              <w:bottom w:val="single" w:sz="4" w:space="0" w:color="auto"/>
              <w:right w:val="single" w:sz="4" w:space="0" w:color="auto"/>
            </w:tcBorders>
            <w:vAlign w:val="center"/>
          </w:tcPr>
          <w:p w:rsidR="006305BE" w:rsidRPr="001151ED" w:rsidRDefault="006305BE" w:rsidP="00612747">
            <w:pPr>
              <w:widowControl w:val="0"/>
              <w:autoSpaceDE w:val="0"/>
              <w:autoSpaceDN w:val="0"/>
              <w:adjustRightInd w:val="0"/>
              <w:jc w:val="right"/>
              <w:rPr>
                <w:b/>
                <w:lang w:val="fr-FR"/>
              </w:rPr>
            </w:pPr>
            <w:r>
              <w:rPr>
                <w:b/>
                <w:lang w:val="fr-FR"/>
              </w:rPr>
              <w:t>379.667,00</w:t>
            </w:r>
          </w:p>
        </w:tc>
        <w:tc>
          <w:tcPr>
            <w:tcW w:w="1103" w:type="dxa"/>
            <w:tcBorders>
              <w:top w:val="single" w:sz="4" w:space="0" w:color="auto"/>
              <w:left w:val="single" w:sz="4" w:space="0" w:color="auto"/>
              <w:bottom w:val="single" w:sz="4" w:space="0" w:color="auto"/>
              <w:right w:val="single" w:sz="4" w:space="0" w:color="auto"/>
            </w:tcBorders>
            <w:vAlign w:val="center"/>
          </w:tcPr>
          <w:p w:rsidR="006305BE" w:rsidRPr="00CC7558" w:rsidRDefault="006305BE" w:rsidP="00612747">
            <w:pPr>
              <w:jc w:val="right"/>
              <w:rPr>
                <w:b/>
                <w:color w:val="000000"/>
              </w:rPr>
            </w:pPr>
            <w:r w:rsidRPr="00CC7558">
              <w:rPr>
                <w:b/>
                <w:color w:val="000000"/>
              </w:rPr>
              <w:t>99,91%</w:t>
            </w:r>
          </w:p>
        </w:tc>
      </w:tr>
      <w:tr w:rsidR="006305BE" w:rsidRPr="007763AB" w:rsidTr="00915CF7">
        <w:trPr>
          <w:trHeight w:val="665"/>
        </w:trPr>
        <w:tc>
          <w:tcPr>
            <w:tcW w:w="3946" w:type="dxa"/>
            <w:tcBorders>
              <w:top w:val="single" w:sz="4" w:space="0" w:color="auto"/>
              <w:left w:val="single" w:sz="4" w:space="0" w:color="auto"/>
              <w:bottom w:val="single" w:sz="4" w:space="0" w:color="auto"/>
              <w:right w:val="single" w:sz="4" w:space="0" w:color="auto"/>
            </w:tcBorders>
          </w:tcPr>
          <w:p w:rsidR="006305BE" w:rsidRPr="007763AB" w:rsidRDefault="006305BE" w:rsidP="00612747">
            <w:r w:rsidRPr="007763AB">
              <w:t>Venituri din valorificarea unor bunuri ale instituţiilor publice</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center"/>
              <w:rPr>
                <w:bCs/>
                <w:lang w:val="fr-FR"/>
              </w:rPr>
            </w:pPr>
            <w:r w:rsidRPr="007763AB">
              <w:rPr>
                <w:bCs/>
                <w:lang w:val="fr-FR"/>
              </w:rPr>
              <w:t>39.10.01</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right"/>
              <w:rPr>
                <w:bCs/>
                <w:lang w:val="it-IT"/>
              </w:rPr>
            </w:pPr>
            <w:r w:rsidRPr="007763AB">
              <w:rPr>
                <w:bCs/>
                <w:lang w:val="it-IT"/>
              </w:rPr>
              <w:t>0,00</w:t>
            </w:r>
          </w:p>
        </w:tc>
        <w:tc>
          <w:tcPr>
            <w:tcW w:w="1307"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right"/>
              <w:rPr>
                <w:bCs/>
                <w:lang w:val="it-IT"/>
              </w:rPr>
            </w:pPr>
            <w:r w:rsidRPr="007763AB">
              <w:rPr>
                <w:bCs/>
                <w:lang w:val="it-IT"/>
              </w:rPr>
              <w:t>0,00</w:t>
            </w:r>
          </w:p>
        </w:tc>
        <w:tc>
          <w:tcPr>
            <w:tcW w:w="1103"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right"/>
              <w:rPr>
                <w:bCs/>
                <w:lang w:val="it-IT"/>
              </w:rPr>
            </w:pPr>
            <w:r w:rsidRPr="007763AB">
              <w:rPr>
                <w:bCs/>
                <w:lang w:val="it-IT"/>
              </w:rPr>
              <w:t>0,00</w:t>
            </w:r>
          </w:p>
        </w:tc>
      </w:tr>
      <w:tr w:rsidR="006305BE" w:rsidRPr="007763AB" w:rsidTr="00915CF7">
        <w:trPr>
          <w:trHeight w:val="647"/>
        </w:trPr>
        <w:tc>
          <w:tcPr>
            <w:tcW w:w="3946" w:type="dxa"/>
            <w:tcBorders>
              <w:top w:val="single" w:sz="4" w:space="0" w:color="auto"/>
              <w:left w:val="single" w:sz="4" w:space="0" w:color="auto"/>
              <w:bottom w:val="single" w:sz="4" w:space="0" w:color="auto"/>
              <w:right w:val="single" w:sz="4" w:space="0" w:color="auto"/>
            </w:tcBorders>
          </w:tcPr>
          <w:p w:rsidR="006305BE" w:rsidRPr="007763AB" w:rsidRDefault="006305BE" w:rsidP="00612747">
            <w:r w:rsidRPr="007763AB">
              <w:t>Alte venituri din valorificarea unor bunuri</w:t>
            </w:r>
          </w:p>
        </w:tc>
        <w:tc>
          <w:tcPr>
            <w:tcW w:w="1299"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center"/>
              <w:rPr>
                <w:bCs/>
                <w:lang w:val="fr-FR"/>
              </w:rPr>
            </w:pPr>
            <w:r w:rsidRPr="007763AB">
              <w:rPr>
                <w:bCs/>
                <w:lang w:val="fr-FR"/>
              </w:rPr>
              <w:t>39.10.50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right"/>
              <w:rPr>
                <w:bCs/>
                <w:lang w:val="it-IT"/>
              </w:rPr>
            </w:pPr>
            <w:r w:rsidRPr="007763AB">
              <w:rPr>
                <w:bCs/>
                <w:lang w:val="it-IT"/>
              </w:rPr>
              <w:t>1.450,00</w:t>
            </w:r>
          </w:p>
        </w:tc>
        <w:tc>
          <w:tcPr>
            <w:tcW w:w="1307"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right"/>
              <w:rPr>
                <w:bCs/>
                <w:lang w:val="it-IT"/>
              </w:rPr>
            </w:pPr>
            <w:r w:rsidRPr="007763AB">
              <w:rPr>
                <w:bCs/>
                <w:lang w:val="it-IT"/>
              </w:rPr>
              <w:t>1.442,00</w:t>
            </w:r>
          </w:p>
        </w:tc>
        <w:tc>
          <w:tcPr>
            <w:tcW w:w="1103"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right"/>
              <w:rPr>
                <w:bCs/>
                <w:lang w:val="it-IT"/>
              </w:rPr>
            </w:pPr>
            <w:r w:rsidRPr="007763AB">
              <w:rPr>
                <w:bCs/>
                <w:lang w:val="it-IT"/>
              </w:rPr>
              <w:t>99,45%</w:t>
            </w:r>
          </w:p>
        </w:tc>
      </w:tr>
      <w:tr w:rsidR="006305BE" w:rsidRPr="007763AB" w:rsidTr="00915CF7">
        <w:trPr>
          <w:trHeight w:val="553"/>
        </w:trPr>
        <w:tc>
          <w:tcPr>
            <w:tcW w:w="5245" w:type="dxa"/>
            <w:gridSpan w:val="2"/>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jc w:val="center"/>
              <w:rPr>
                <w:b/>
                <w:bCs/>
                <w:lang w:val="fr-FR"/>
              </w:rPr>
            </w:pPr>
            <w:r w:rsidRPr="007763AB">
              <w:rPr>
                <w:b/>
                <w:bCs/>
                <w:lang w:val="fr-FR"/>
              </w:rPr>
              <w:t>TOTAL SECŢIUNE DE DEZVOLTARE 2015</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1151ED" w:rsidRDefault="006305BE" w:rsidP="00612747">
            <w:pPr>
              <w:widowControl w:val="0"/>
              <w:autoSpaceDE w:val="0"/>
              <w:autoSpaceDN w:val="0"/>
              <w:adjustRightInd w:val="0"/>
              <w:jc w:val="right"/>
              <w:rPr>
                <w:b/>
                <w:lang w:val="fr-FR"/>
              </w:rPr>
            </w:pPr>
            <w:r>
              <w:rPr>
                <w:b/>
                <w:lang w:val="fr-FR"/>
              </w:rPr>
              <w:t>927.350</w:t>
            </w:r>
            <w:r w:rsidRPr="001151ED">
              <w:rPr>
                <w:b/>
                <w:lang w:val="fr-FR"/>
              </w:rPr>
              <w:t>,00</w:t>
            </w:r>
          </w:p>
        </w:tc>
        <w:tc>
          <w:tcPr>
            <w:tcW w:w="1307" w:type="dxa"/>
            <w:tcBorders>
              <w:top w:val="single" w:sz="4" w:space="0" w:color="auto"/>
              <w:left w:val="single" w:sz="4" w:space="0" w:color="auto"/>
              <w:bottom w:val="single" w:sz="4" w:space="0" w:color="auto"/>
              <w:right w:val="single" w:sz="4" w:space="0" w:color="auto"/>
            </w:tcBorders>
            <w:vAlign w:val="center"/>
          </w:tcPr>
          <w:p w:rsidR="006305BE" w:rsidRPr="001151ED" w:rsidRDefault="006305BE" w:rsidP="00612747">
            <w:pPr>
              <w:widowControl w:val="0"/>
              <w:autoSpaceDE w:val="0"/>
              <w:autoSpaceDN w:val="0"/>
              <w:adjustRightInd w:val="0"/>
              <w:jc w:val="right"/>
              <w:rPr>
                <w:b/>
                <w:lang w:val="fr-FR"/>
              </w:rPr>
            </w:pPr>
            <w:r>
              <w:rPr>
                <w:b/>
                <w:lang w:val="fr-FR"/>
              </w:rPr>
              <w:t>591.078,00</w:t>
            </w:r>
          </w:p>
        </w:tc>
        <w:tc>
          <w:tcPr>
            <w:tcW w:w="1103" w:type="dxa"/>
            <w:tcBorders>
              <w:top w:val="single" w:sz="4" w:space="0" w:color="auto"/>
              <w:left w:val="single" w:sz="4" w:space="0" w:color="auto"/>
              <w:bottom w:val="single" w:sz="4" w:space="0" w:color="auto"/>
              <w:right w:val="single" w:sz="4" w:space="0" w:color="auto"/>
            </w:tcBorders>
            <w:vAlign w:val="center"/>
          </w:tcPr>
          <w:p w:rsidR="006305BE" w:rsidRPr="009F5ED8" w:rsidRDefault="006305BE" w:rsidP="00612747">
            <w:pPr>
              <w:widowControl w:val="0"/>
              <w:autoSpaceDE w:val="0"/>
              <w:autoSpaceDN w:val="0"/>
              <w:adjustRightInd w:val="0"/>
              <w:jc w:val="right"/>
              <w:rPr>
                <w:b/>
                <w:lang w:val="fr-FR"/>
              </w:rPr>
            </w:pPr>
            <w:r w:rsidRPr="009F5ED8">
              <w:rPr>
                <w:b/>
                <w:lang w:val="fr-FR"/>
              </w:rPr>
              <w:t>6</w:t>
            </w:r>
            <w:r>
              <w:rPr>
                <w:b/>
                <w:lang w:val="fr-FR"/>
              </w:rPr>
              <w:t>3</w:t>
            </w:r>
            <w:r w:rsidRPr="009F5ED8">
              <w:rPr>
                <w:b/>
                <w:lang w:val="fr-FR"/>
              </w:rPr>
              <w:t>,</w:t>
            </w:r>
            <w:r>
              <w:rPr>
                <w:b/>
                <w:lang w:val="fr-FR"/>
              </w:rPr>
              <w:t>74</w:t>
            </w:r>
            <w:r w:rsidRPr="009F5ED8">
              <w:rPr>
                <w:b/>
                <w:lang w:val="fr-FR"/>
              </w:rPr>
              <w:t>%</w:t>
            </w:r>
          </w:p>
        </w:tc>
      </w:tr>
    </w:tbl>
    <w:p w:rsidR="006305BE" w:rsidRPr="007763AB" w:rsidRDefault="006305BE" w:rsidP="006305BE">
      <w:pPr>
        <w:ind w:firstLine="993"/>
        <w:rPr>
          <w:b/>
          <w:color w:val="FF0000"/>
          <w:lang w:val="fr-FR"/>
        </w:rPr>
      </w:pPr>
    </w:p>
    <w:p w:rsidR="006305BE" w:rsidRPr="001151ED" w:rsidRDefault="006305BE" w:rsidP="006305BE">
      <w:pPr>
        <w:spacing w:after="120"/>
        <w:ind w:left="1417"/>
        <w:jc w:val="both"/>
        <w:rPr>
          <w:b/>
          <w:bCs/>
        </w:rPr>
      </w:pPr>
      <w:r>
        <w:rPr>
          <w:b/>
          <w:lang w:val="es-ES"/>
        </w:rPr>
        <w:t>3</w:t>
      </w:r>
      <w:r w:rsidRPr="005C3ABA">
        <w:rPr>
          <w:b/>
          <w:lang w:val="es-ES"/>
        </w:rPr>
        <w:t>.</w:t>
      </w:r>
      <w:r>
        <w:rPr>
          <w:b/>
          <w:lang w:val="es-ES"/>
        </w:rPr>
        <w:t xml:space="preserve">  </w:t>
      </w:r>
      <w:r w:rsidRPr="001151ED">
        <w:rPr>
          <w:b/>
          <w:bCs/>
        </w:rPr>
        <w:t xml:space="preserve">BUGETUL IMPRUMUTURILOR EXTERNE </w:t>
      </w:r>
    </w:p>
    <w:p w:rsidR="006305BE" w:rsidRPr="001151ED" w:rsidRDefault="006305BE" w:rsidP="006305BE">
      <w:pPr>
        <w:shd w:val="clear" w:color="auto" w:fill="FFFFFF"/>
        <w:tabs>
          <w:tab w:val="left" w:pos="993"/>
        </w:tabs>
        <w:spacing w:after="120"/>
        <w:ind w:left="850"/>
        <w:rPr>
          <w:lang w:val="es-ES"/>
        </w:rPr>
      </w:pPr>
      <w:r w:rsidRPr="001151ED">
        <w:rPr>
          <w:lang w:val="es-ES"/>
        </w:rPr>
        <w:t>VENITURILE SECŢIUNII DE DEZVOLTARE                                                             lei -</w:t>
      </w:r>
    </w:p>
    <w:tbl>
      <w:tblPr>
        <w:tblW w:w="9621"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17"/>
        <w:gridCol w:w="1559"/>
        <w:gridCol w:w="1985"/>
        <w:gridCol w:w="2551"/>
        <w:gridCol w:w="709"/>
      </w:tblGrid>
      <w:tr w:rsidR="006305BE" w:rsidRPr="001151ED" w:rsidTr="00915CF7">
        <w:tc>
          <w:tcPr>
            <w:tcW w:w="2817" w:type="dxa"/>
            <w:tcBorders>
              <w:top w:val="double" w:sz="4" w:space="0" w:color="auto"/>
              <w:left w:val="double" w:sz="4" w:space="0" w:color="auto"/>
              <w:bottom w:val="double" w:sz="4" w:space="0" w:color="auto"/>
              <w:right w:val="double" w:sz="4" w:space="0" w:color="auto"/>
            </w:tcBorders>
          </w:tcPr>
          <w:p w:rsidR="006305BE" w:rsidRPr="001151ED" w:rsidRDefault="006305BE" w:rsidP="00612747">
            <w:pPr>
              <w:jc w:val="center"/>
              <w:rPr>
                <w:b/>
                <w:bCs/>
                <w:lang w:val="fr-FR"/>
              </w:rPr>
            </w:pPr>
          </w:p>
          <w:p w:rsidR="006305BE" w:rsidRPr="001151ED" w:rsidRDefault="006305BE" w:rsidP="00612747">
            <w:pPr>
              <w:jc w:val="center"/>
              <w:rPr>
                <w:b/>
                <w:bCs/>
                <w:lang w:val="fr-FR"/>
              </w:rPr>
            </w:pPr>
            <w:r w:rsidRPr="001151ED">
              <w:rPr>
                <w:b/>
                <w:bCs/>
                <w:lang w:val="fr-FR"/>
              </w:rPr>
              <w:t>Denumire indicator</w:t>
            </w:r>
          </w:p>
        </w:tc>
        <w:tc>
          <w:tcPr>
            <w:tcW w:w="1559" w:type="dxa"/>
            <w:tcBorders>
              <w:top w:val="double" w:sz="4" w:space="0" w:color="auto"/>
              <w:left w:val="double" w:sz="4" w:space="0" w:color="auto"/>
              <w:bottom w:val="double" w:sz="4" w:space="0" w:color="auto"/>
              <w:right w:val="double" w:sz="4" w:space="0" w:color="auto"/>
            </w:tcBorders>
          </w:tcPr>
          <w:p w:rsidR="006305BE" w:rsidRPr="001151ED" w:rsidRDefault="006305BE" w:rsidP="00612747">
            <w:pPr>
              <w:jc w:val="center"/>
              <w:rPr>
                <w:b/>
                <w:bCs/>
                <w:lang w:val="fr-FR"/>
              </w:rPr>
            </w:pPr>
          </w:p>
          <w:p w:rsidR="006305BE" w:rsidRPr="001151ED" w:rsidRDefault="006305BE" w:rsidP="00612747">
            <w:pPr>
              <w:jc w:val="center"/>
              <w:rPr>
                <w:b/>
                <w:bCs/>
                <w:lang w:val="fr-FR"/>
              </w:rPr>
            </w:pPr>
            <w:r w:rsidRPr="001151ED">
              <w:rPr>
                <w:b/>
                <w:bCs/>
                <w:lang w:val="fr-FR"/>
              </w:rPr>
              <w:t>Cod indicator</w:t>
            </w:r>
          </w:p>
        </w:tc>
        <w:tc>
          <w:tcPr>
            <w:tcW w:w="1985" w:type="dxa"/>
            <w:tcBorders>
              <w:top w:val="double" w:sz="4" w:space="0" w:color="auto"/>
              <w:left w:val="double" w:sz="4" w:space="0" w:color="auto"/>
              <w:bottom w:val="double" w:sz="4" w:space="0" w:color="auto"/>
              <w:right w:val="double" w:sz="4" w:space="0" w:color="auto"/>
            </w:tcBorders>
            <w:vAlign w:val="center"/>
          </w:tcPr>
          <w:p w:rsidR="006305BE" w:rsidRPr="003354B9" w:rsidRDefault="006305BE" w:rsidP="00612747">
            <w:pPr>
              <w:jc w:val="center"/>
              <w:rPr>
                <w:b/>
                <w:lang w:val="ro-RO"/>
              </w:rPr>
            </w:pPr>
            <w:r w:rsidRPr="003354B9">
              <w:rPr>
                <w:b/>
                <w:bCs/>
                <w:lang w:val="it-IT"/>
              </w:rPr>
              <w:t>Prevederi bugetare definitive aprobate prin HCLS.1 nr. 213/17.12.2015</w:t>
            </w:r>
          </w:p>
        </w:tc>
        <w:tc>
          <w:tcPr>
            <w:tcW w:w="2551" w:type="dxa"/>
            <w:tcBorders>
              <w:top w:val="double" w:sz="4" w:space="0" w:color="auto"/>
              <w:left w:val="double" w:sz="4" w:space="0" w:color="auto"/>
              <w:bottom w:val="double" w:sz="4" w:space="0" w:color="auto"/>
              <w:right w:val="double" w:sz="4" w:space="0" w:color="auto"/>
            </w:tcBorders>
            <w:vAlign w:val="center"/>
          </w:tcPr>
          <w:p w:rsidR="006305BE" w:rsidRPr="003354B9" w:rsidRDefault="006305BE" w:rsidP="00612747">
            <w:pPr>
              <w:pStyle w:val="BodyText"/>
              <w:jc w:val="center"/>
              <w:rPr>
                <w:b/>
                <w:bCs/>
                <w:lang w:val="it-IT"/>
              </w:rPr>
            </w:pPr>
            <w:r w:rsidRPr="001151ED">
              <w:rPr>
                <w:b/>
                <w:sz w:val="24"/>
                <w:szCs w:val="24"/>
              </w:rPr>
              <w:t>Încasăr</w:t>
            </w:r>
            <w:r>
              <w:rPr>
                <w:b/>
                <w:sz w:val="24"/>
                <w:szCs w:val="24"/>
              </w:rPr>
              <w:t xml:space="preserve">i realizate la data de </w:t>
            </w:r>
            <w:r w:rsidRPr="003354B9">
              <w:rPr>
                <w:b/>
                <w:bCs/>
                <w:lang w:val="it-IT"/>
              </w:rPr>
              <w:t>31.12.2015</w:t>
            </w:r>
          </w:p>
        </w:tc>
        <w:tc>
          <w:tcPr>
            <w:tcW w:w="709" w:type="dxa"/>
            <w:tcBorders>
              <w:top w:val="double" w:sz="4" w:space="0" w:color="auto"/>
              <w:left w:val="double" w:sz="4" w:space="0" w:color="auto"/>
              <w:bottom w:val="double" w:sz="4" w:space="0" w:color="auto"/>
              <w:right w:val="double" w:sz="4" w:space="0" w:color="auto"/>
            </w:tcBorders>
            <w:vAlign w:val="center"/>
          </w:tcPr>
          <w:p w:rsidR="006305BE" w:rsidRPr="003354B9" w:rsidRDefault="006305BE" w:rsidP="00612747">
            <w:pPr>
              <w:pStyle w:val="BodyTextIndent2"/>
              <w:spacing w:line="240" w:lineRule="auto"/>
              <w:ind w:left="0"/>
              <w:jc w:val="center"/>
              <w:rPr>
                <w:b/>
                <w:bCs/>
                <w:lang w:val="fr-FR"/>
              </w:rPr>
            </w:pPr>
            <w:r w:rsidRPr="003354B9">
              <w:rPr>
                <w:b/>
              </w:rPr>
              <w:t>Realizări în procente</w:t>
            </w:r>
          </w:p>
        </w:tc>
      </w:tr>
      <w:tr w:rsidR="006305BE" w:rsidRPr="001151ED" w:rsidTr="00915CF7">
        <w:trPr>
          <w:trHeight w:val="490"/>
        </w:trPr>
        <w:tc>
          <w:tcPr>
            <w:tcW w:w="2817" w:type="dxa"/>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ind w:left="283"/>
              <w:rPr>
                <w:bCs/>
                <w:lang w:val="fr-FR"/>
              </w:rPr>
            </w:pPr>
            <w:r w:rsidRPr="001151ED">
              <w:rPr>
                <w:bCs/>
                <w:lang w:val="fr-FR"/>
              </w:rPr>
              <w:t>Sume aferente creditelor externe</w:t>
            </w:r>
          </w:p>
        </w:tc>
        <w:tc>
          <w:tcPr>
            <w:tcW w:w="1559" w:type="dxa"/>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jc w:val="right"/>
              <w:rPr>
                <w:bCs/>
                <w:lang w:val="fr-FR"/>
              </w:rPr>
            </w:pPr>
            <w:r w:rsidRPr="001151ED">
              <w:rPr>
                <w:bCs/>
                <w:lang w:val="fr-FR"/>
              </w:rPr>
              <w:t>41.06.03</w:t>
            </w:r>
          </w:p>
        </w:tc>
        <w:tc>
          <w:tcPr>
            <w:tcW w:w="1985" w:type="dxa"/>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rPr>
                <w:bCs/>
                <w:lang w:val="it-IT"/>
              </w:rPr>
            </w:pPr>
            <w:r>
              <w:rPr>
                <w:bCs/>
                <w:lang w:val="it-IT"/>
              </w:rPr>
              <w:t>107.664.570,00</w:t>
            </w:r>
          </w:p>
        </w:tc>
        <w:tc>
          <w:tcPr>
            <w:tcW w:w="2551" w:type="dxa"/>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jc w:val="right"/>
              <w:rPr>
                <w:bCs/>
                <w:lang w:val="it-IT"/>
              </w:rPr>
            </w:pPr>
            <w:r>
              <w:rPr>
                <w:bCs/>
                <w:lang w:val="it-IT"/>
              </w:rPr>
              <w:t>106.270.088,00</w:t>
            </w:r>
          </w:p>
        </w:tc>
        <w:tc>
          <w:tcPr>
            <w:tcW w:w="709" w:type="dxa"/>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jc w:val="right"/>
              <w:rPr>
                <w:bCs/>
                <w:lang w:val="it-IT"/>
              </w:rPr>
            </w:pPr>
            <w:r>
              <w:rPr>
                <w:bCs/>
                <w:lang w:val="it-IT"/>
              </w:rPr>
              <w:t>98,71%</w:t>
            </w:r>
          </w:p>
        </w:tc>
      </w:tr>
      <w:tr w:rsidR="006305BE" w:rsidRPr="001151ED" w:rsidTr="00915CF7">
        <w:tc>
          <w:tcPr>
            <w:tcW w:w="4376" w:type="dxa"/>
            <w:gridSpan w:val="2"/>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rPr>
                <w:bCs/>
                <w:lang w:val="fr-FR"/>
              </w:rPr>
            </w:pPr>
            <w:r w:rsidRPr="001151ED">
              <w:rPr>
                <w:b/>
                <w:bCs/>
                <w:lang w:val="fr-FR"/>
              </w:rPr>
              <w:t xml:space="preserve">TOTAL </w:t>
            </w:r>
            <w:r w:rsidRPr="001151ED">
              <w:rPr>
                <w:b/>
                <w:bCs/>
                <w:iCs/>
                <w:lang w:val="fr-FR"/>
              </w:rPr>
              <w:t>SECTIUNE DE DEZVOLTARE</w:t>
            </w:r>
            <w:r>
              <w:rPr>
                <w:b/>
                <w:bCs/>
                <w:iCs/>
                <w:lang w:val="fr-FR"/>
              </w:rPr>
              <w:t xml:space="preserve"> IN </w:t>
            </w:r>
            <w:r w:rsidRPr="001151ED">
              <w:rPr>
                <w:b/>
                <w:bCs/>
                <w:iCs/>
                <w:lang w:val="fr-FR"/>
              </w:rPr>
              <w:t>AN</w:t>
            </w:r>
            <w:r w:rsidRPr="001151ED">
              <w:rPr>
                <w:b/>
                <w:bCs/>
                <w:lang w:val="fr-FR"/>
              </w:rPr>
              <w:t>UL 2015</w:t>
            </w:r>
          </w:p>
        </w:tc>
        <w:tc>
          <w:tcPr>
            <w:tcW w:w="1985" w:type="dxa"/>
            <w:tcBorders>
              <w:top w:val="double" w:sz="4" w:space="0" w:color="auto"/>
              <w:left w:val="double" w:sz="4" w:space="0" w:color="auto"/>
              <w:bottom w:val="double" w:sz="4" w:space="0" w:color="auto"/>
              <w:right w:val="double" w:sz="4" w:space="0" w:color="auto"/>
            </w:tcBorders>
            <w:vAlign w:val="center"/>
          </w:tcPr>
          <w:p w:rsidR="006305BE" w:rsidRPr="00A55220" w:rsidRDefault="006305BE" w:rsidP="00612747">
            <w:pPr>
              <w:jc w:val="right"/>
              <w:rPr>
                <w:b/>
                <w:bCs/>
                <w:lang w:val="it-IT"/>
              </w:rPr>
            </w:pPr>
            <w:r w:rsidRPr="00A55220">
              <w:rPr>
                <w:b/>
                <w:bCs/>
                <w:lang w:val="it-IT"/>
              </w:rPr>
              <w:t>107.664.570,00</w:t>
            </w:r>
          </w:p>
        </w:tc>
        <w:tc>
          <w:tcPr>
            <w:tcW w:w="2551" w:type="dxa"/>
            <w:tcBorders>
              <w:top w:val="double" w:sz="4" w:space="0" w:color="auto"/>
              <w:left w:val="double" w:sz="4" w:space="0" w:color="auto"/>
              <w:bottom w:val="double" w:sz="4" w:space="0" w:color="auto"/>
              <w:right w:val="double" w:sz="4" w:space="0" w:color="auto"/>
            </w:tcBorders>
            <w:vAlign w:val="center"/>
          </w:tcPr>
          <w:p w:rsidR="006305BE" w:rsidRPr="00A55220" w:rsidRDefault="006305BE" w:rsidP="00612747">
            <w:pPr>
              <w:jc w:val="right"/>
              <w:rPr>
                <w:b/>
                <w:bCs/>
                <w:lang w:val="it-IT"/>
              </w:rPr>
            </w:pPr>
            <w:r w:rsidRPr="00A55220">
              <w:rPr>
                <w:b/>
                <w:bCs/>
                <w:lang w:val="it-IT"/>
              </w:rPr>
              <w:t>106.270.088,00</w:t>
            </w:r>
          </w:p>
        </w:tc>
        <w:tc>
          <w:tcPr>
            <w:tcW w:w="709" w:type="dxa"/>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jc w:val="right"/>
              <w:rPr>
                <w:b/>
                <w:bCs/>
                <w:lang w:val="it-IT"/>
              </w:rPr>
            </w:pPr>
            <w:r>
              <w:rPr>
                <w:b/>
                <w:bCs/>
                <w:lang w:val="it-IT"/>
              </w:rPr>
              <w:t>98,71%</w:t>
            </w:r>
          </w:p>
        </w:tc>
      </w:tr>
    </w:tbl>
    <w:p w:rsidR="006305BE" w:rsidRDefault="006305BE" w:rsidP="006305BE">
      <w:pPr>
        <w:spacing w:after="120"/>
        <w:ind w:left="1777"/>
        <w:jc w:val="both"/>
        <w:rPr>
          <w:b/>
          <w:bCs/>
        </w:rPr>
      </w:pPr>
    </w:p>
    <w:p w:rsidR="006305BE" w:rsidRPr="001151ED" w:rsidRDefault="006305BE" w:rsidP="00D33269">
      <w:pPr>
        <w:numPr>
          <w:ilvl w:val="0"/>
          <w:numId w:val="38"/>
        </w:numPr>
        <w:spacing w:after="120"/>
        <w:ind w:left="1777"/>
        <w:jc w:val="both"/>
        <w:rPr>
          <w:b/>
          <w:bCs/>
        </w:rPr>
      </w:pPr>
      <w:r>
        <w:rPr>
          <w:b/>
          <w:bCs/>
        </w:rPr>
        <w:t>B</w:t>
      </w:r>
      <w:r w:rsidRPr="001151ED">
        <w:rPr>
          <w:b/>
          <w:bCs/>
        </w:rPr>
        <w:t xml:space="preserve">UGETUL IMPRUMUTURILOR INTERNE </w:t>
      </w:r>
    </w:p>
    <w:p w:rsidR="006305BE" w:rsidRPr="001151ED" w:rsidRDefault="006305BE" w:rsidP="006305BE">
      <w:pPr>
        <w:shd w:val="clear" w:color="auto" w:fill="FFFFFF"/>
        <w:tabs>
          <w:tab w:val="left" w:pos="993"/>
        </w:tabs>
        <w:spacing w:after="120"/>
        <w:ind w:left="850"/>
        <w:rPr>
          <w:lang w:val="es-ES"/>
        </w:rPr>
      </w:pPr>
      <w:r w:rsidRPr="001151ED">
        <w:rPr>
          <w:lang w:val="es-ES"/>
        </w:rPr>
        <w:t>VENITURILE SECŢIUNII DE DEZVOLTARE                                                             lei -</w:t>
      </w:r>
    </w:p>
    <w:p w:rsidR="006305BE" w:rsidRPr="001151ED" w:rsidRDefault="006305BE" w:rsidP="006305BE">
      <w:pPr>
        <w:spacing w:after="120"/>
        <w:ind w:left="1146"/>
        <w:rPr>
          <w:b/>
          <w:bCs/>
          <w:u w:val="single"/>
        </w:rPr>
      </w:pP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1560"/>
        <w:gridCol w:w="1984"/>
        <w:gridCol w:w="1701"/>
        <w:gridCol w:w="1701"/>
      </w:tblGrid>
      <w:tr w:rsidR="006305BE" w:rsidRPr="003354B9" w:rsidTr="00915CF7">
        <w:tc>
          <w:tcPr>
            <w:tcW w:w="2551" w:type="dxa"/>
            <w:tcBorders>
              <w:top w:val="double" w:sz="4" w:space="0" w:color="auto"/>
              <w:left w:val="double" w:sz="4" w:space="0" w:color="auto"/>
              <w:bottom w:val="double" w:sz="4" w:space="0" w:color="auto"/>
              <w:right w:val="double" w:sz="4" w:space="0" w:color="auto"/>
            </w:tcBorders>
          </w:tcPr>
          <w:p w:rsidR="006305BE" w:rsidRPr="001151ED" w:rsidRDefault="006305BE" w:rsidP="00612747">
            <w:pPr>
              <w:jc w:val="center"/>
              <w:rPr>
                <w:b/>
                <w:bCs/>
                <w:lang w:val="fr-FR"/>
              </w:rPr>
            </w:pPr>
          </w:p>
          <w:p w:rsidR="006305BE" w:rsidRPr="001151ED" w:rsidRDefault="006305BE" w:rsidP="00612747">
            <w:pPr>
              <w:jc w:val="center"/>
              <w:rPr>
                <w:b/>
                <w:bCs/>
                <w:lang w:val="fr-FR"/>
              </w:rPr>
            </w:pPr>
            <w:r w:rsidRPr="001151ED">
              <w:rPr>
                <w:b/>
                <w:bCs/>
                <w:lang w:val="fr-FR"/>
              </w:rPr>
              <w:t>Denumire indicator</w:t>
            </w:r>
          </w:p>
        </w:tc>
        <w:tc>
          <w:tcPr>
            <w:tcW w:w="1560" w:type="dxa"/>
            <w:tcBorders>
              <w:top w:val="double" w:sz="4" w:space="0" w:color="auto"/>
              <w:left w:val="double" w:sz="4" w:space="0" w:color="auto"/>
              <w:bottom w:val="double" w:sz="4" w:space="0" w:color="auto"/>
              <w:right w:val="double" w:sz="4" w:space="0" w:color="auto"/>
            </w:tcBorders>
          </w:tcPr>
          <w:p w:rsidR="006305BE" w:rsidRPr="001151ED" w:rsidRDefault="006305BE" w:rsidP="00612747">
            <w:pPr>
              <w:jc w:val="center"/>
              <w:rPr>
                <w:b/>
                <w:bCs/>
                <w:lang w:val="fr-FR"/>
              </w:rPr>
            </w:pPr>
          </w:p>
          <w:p w:rsidR="006305BE" w:rsidRPr="001151ED" w:rsidRDefault="006305BE" w:rsidP="00612747">
            <w:pPr>
              <w:jc w:val="center"/>
              <w:rPr>
                <w:b/>
                <w:bCs/>
                <w:lang w:val="fr-FR"/>
              </w:rPr>
            </w:pPr>
            <w:r w:rsidRPr="001151ED">
              <w:rPr>
                <w:b/>
                <w:bCs/>
                <w:lang w:val="fr-FR"/>
              </w:rPr>
              <w:t>Cod indicator</w:t>
            </w:r>
          </w:p>
        </w:tc>
        <w:tc>
          <w:tcPr>
            <w:tcW w:w="1984" w:type="dxa"/>
            <w:tcBorders>
              <w:top w:val="double" w:sz="4" w:space="0" w:color="auto"/>
              <w:left w:val="double" w:sz="4" w:space="0" w:color="auto"/>
              <w:bottom w:val="double" w:sz="4" w:space="0" w:color="auto"/>
              <w:right w:val="double" w:sz="4" w:space="0" w:color="auto"/>
            </w:tcBorders>
            <w:vAlign w:val="center"/>
          </w:tcPr>
          <w:p w:rsidR="006305BE" w:rsidRPr="003354B9" w:rsidRDefault="006305BE" w:rsidP="00612747">
            <w:pPr>
              <w:jc w:val="center"/>
              <w:rPr>
                <w:b/>
                <w:lang w:val="ro-RO"/>
              </w:rPr>
            </w:pPr>
            <w:r w:rsidRPr="003354B9">
              <w:rPr>
                <w:b/>
                <w:bCs/>
                <w:lang w:val="it-IT"/>
              </w:rPr>
              <w:t xml:space="preserve">Prevederi bugetare definitive aprobate prin HCLS.1 nr. </w:t>
            </w:r>
            <w:r w:rsidRPr="003354B9">
              <w:rPr>
                <w:b/>
                <w:bCs/>
                <w:lang w:val="it-IT"/>
              </w:rPr>
              <w:lastRenderedPageBreak/>
              <w:t>213/17.12.2015</w:t>
            </w:r>
          </w:p>
        </w:tc>
        <w:tc>
          <w:tcPr>
            <w:tcW w:w="1701" w:type="dxa"/>
            <w:tcBorders>
              <w:top w:val="double" w:sz="4" w:space="0" w:color="auto"/>
              <w:left w:val="double" w:sz="4" w:space="0" w:color="auto"/>
              <w:bottom w:val="double" w:sz="4" w:space="0" w:color="auto"/>
              <w:right w:val="double" w:sz="4" w:space="0" w:color="auto"/>
            </w:tcBorders>
            <w:vAlign w:val="center"/>
          </w:tcPr>
          <w:p w:rsidR="006305BE" w:rsidRPr="003354B9" w:rsidRDefault="006305BE" w:rsidP="00612747">
            <w:pPr>
              <w:pStyle w:val="BodyText"/>
              <w:jc w:val="center"/>
              <w:rPr>
                <w:b/>
                <w:bCs/>
                <w:lang w:val="it-IT"/>
              </w:rPr>
            </w:pPr>
            <w:r w:rsidRPr="001151ED">
              <w:rPr>
                <w:b/>
                <w:sz w:val="24"/>
                <w:szCs w:val="24"/>
              </w:rPr>
              <w:lastRenderedPageBreak/>
              <w:t>Încasăr</w:t>
            </w:r>
            <w:r>
              <w:rPr>
                <w:b/>
                <w:sz w:val="24"/>
                <w:szCs w:val="24"/>
              </w:rPr>
              <w:t xml:space="preserve">i </w:t>
            </w:r>
            <w:r>
              <w:rPr>
                <w:b/>
                <w:sz w:val="24"/>
                <w:szCs w:val="24"/>
              </w:rPr>
              <w:lastRenderedPageBreak/>
              <w:t xml:space="preserve">realizate la data de </w:t>
            </w:r>
            <w:r w:rsidRPr="003354B9">
              <w:rPr>
                <w:b/>
                <w:bCs/>
                <w:lang w:val="it-IT"/>
              </w:rPr>
              <w:t>31.12.2015</w:t>
            </w:r>
          </w:p>
        </w:tc>
        <w:tc>
          <w:tcPr>
            <w:tcW w:w="1701" w:type="dxa"/>
            <w:tcBorders>
              <w:top w:val="double" w:sz="4" w:space="0" w:color="auto"/>
              <w:left w:val="double" w:sz="4" w:space="0" w:color="auto"/>
              <w:bottom w:val="double" w:sz="4" w:space="0" w:color="auto"/>
              <w:right w:val="double" w:sz="4" w:space="0" w:color="auto"/>
            </w:tcBorders>
            <w:vAlign w:val="center"/>
          </w:tcPr>
          <w:p w:rsidR="006305BE" w:rsidRPr="003354B9" w:rsidRDefault="006305BE" w:rsidP="00612747">
            <w:pPr>
              <w:pStyle w:val="BodyTextIndent2"/>
              <w:spacing w:after="0" w:line="240" w:lineRule="auto"/>
              <w:ind w:left="0"/>
              <w:jc w:val="center"/>
              <w:rPr>
                <w:b/>
                <w:bCs/>
                <w:lang w:val="fr-FR"/>
              </w:rPr>
            </w:pPr>
            <w:r w:rsidRPr="003354B9">
              <w:rPr>
                <w:b/>
              </w:rPr>
              <w:lastRenderedPageBreak/>
              <w:t>Realizări în procente</w:t>
            </w:r>
          </w:p>
        </w:tc>
      </w:tr>
      <w:tr w:rsidR="006305BE" w:rsidRPr="001151ED" w:rsidTr="00915CF7">
        <w:tc>
          <w:tcPr>
            <w:tcW w:w="2551" w:type="dxa"/>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ind w:left="283"/>
              <w:rPr>
                <w:bCs/>
                <w:lang w:val="fr-FR"/>
              </w:rPr>
            </w:pPr>
            <w:r w:rsidRPr="001151ED">
              <w:rPr>
                <w:bCs/>
                <w:lang w:val="fr-FR"/>
              </w:rPr>
              <w:lastRenderedPageBreak/>
              <w:t>Sume aferente creditelor externe</w:t>
            </w:r>
          </w:p>
        </w:tc>
        <w:tc>
          <w:tcPr>
            <w:tcW w:w="1560" w:type="dxa"/>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jc w:val="right"/>
              <w:rPr>
                <w:bCs/>
                <w:lang w:val="fr-FR"/>
              </w:rPr>
            </w:pPr>
            <w:r w:rsidRPr="001151ED">
              <w:rPr>
                <w:bCs/>
                <w:lang w:val="fr-FR"/>
              </w:rPr>
              <w:t>41.0</w:t>
            </w:r>
            <w:r>
              <w:rPr>
                <w:bCs/>
                <w:lang w:val="fr-FR"/>
              </w:rPr>
              <w:t>7</w:t>
            </w:r>
            <w:r w:rsidRPr="001151ED">
              <w:rPr>
                <w:bCs/>
                <w:lang w:val="fr-FR"/>
              </w:rPr>
              <w:t>.03</w:t>
            </w:r>
          </w:p>
        </w:tc>
        <w:tc>
          <w:tcPr>
            <w:tcW w:w="1984" w:type="dxa"/>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jc w:val="right"/>
              <w:rPr>
                <w:bCs/>
                <w:lang w:val="it-IT"/>
              </w:rPr>
            </w:pPr>
            <w:r>
              <w:rPr>
                <w:bCs/>
                <w:lang w:val="it-IT"/>
              </w:rPr>
              <w:t>2.074.310,00</w:t>
            </w:r>
          </w:p>
        </w:tc>
        <w:tc>
          <w:tcPr>
            <w:tcW w:w="1701" w:type="dxa"/>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jc w:val="right"/>
              <w:rPr>
                <w:bCs/>
                <w:lang w:val="it-IT"/>
              </w:rPr>
            </w:pPr>
            <w:r>
              <w:rPr>
                <w:bCs/>
                <w:lang w:val="it-IT"/>
              </w:rPr>
              <w:t>2.074.284,00</w:t>
            </w:r>
          </w:p>
        </w:tc>
        <w:tc>
          <w:tcPr>
            <w:tcW w:w="1701" w:type="dxa"/>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jc w:val="right"/>
              <w:rPr>
                <w:bCs/>
                <w:lang w:val="it-IT"/>
              </w:rPr>
            </w:pPr>
            <w:r>
              <w:rPr>
                <w:bCs/>
                <w:lang w:val="it-IT"/>
              </w:rPr>
              <w:t>100,00%</w:t>
            </w:r>
          </w:p>
        </w:tc>
      </w:tr>
      <w:tr w:rsidR="006305BE" w:rsidRPr="001151ED" w:rsidTr="00915CF7">
        <w:tc>
          <w:tcPr>
            <w:tcW w:w="4111" w:type="dxa"/>
            <w:gridSpan w:val="2"/>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rPr>
                <w:bCs/>
                <w:lang w:val="fr-FR"/>
              </w:rPr>
            </w:pPr>
            <w:r w:rsidRPr="001151ED">
              <w:rPr>
                <w:b/>
                <w:bCs/>
                <w:lang w:val="fr-FR"/>
              </w:rPr>
              <w:t xml:space="preserve">TOTAL </w:t>
            </w:r>
            <w:r w:rsidRPr="001151ED">
              <w:rPr>
                <w:b/>
                <w:bCs/>
                <w:iCs/>
                <w:lang w:val="fr-FR"/>
              </w:rPr>
              <w:t>SECTIUNE DE DEZVOLTARE</w:t>
            </w:r>
            <w:r>
              <w:rPr>
                <w:b/>
                <w:bCs/>
                <w:iCs/>
                <w:lang w:val="fr-FR"/>
              </w:rPr>
              <w:t xml:space="preserve"> IN </w:t>
            </w:r>
            <w:r w:rsidRPr="001151ED">
              <w:rPr>
                <w:b/>
                <w:bCs/>
                <w:iCs/>
                <w:lang w:val="fr-FR"/>
              </w:rPr>
              <w:t>AN</w:t>
            </w:r>
            <w:r w:rsidRPr="001151ED">
              <w:rPr>
                <w:b/>
                <w:bCs/>
                <w:lang w:val="fr-FR"/>
              </w:rPr>
              <w:t>UL 2015</w:t>
            </w:r>
          </w:p>
        </w:tc>
        <w:tc>
          <w:tcPr>
            <w:tcW w:w="1984" w:type="dxa"/>
            <w:tcBorders>
              <w:top w:val="double" w:sz="4" w:space="0" w:color="auto"/>
              <w:left w:val="double" w:sz="4" w:space="0" w:color="auto"/>
              <w:bottom w:val="double" w:sz="4" w:space="0" w:color="auto"/>
              <w:right w:val="double" w:sz="4" w:space="0" w:color="auto"/>
            </w:tcBorders>
            <w:vAlign w:val="center"/>
          </w:tcPr>
          <w:p w:rsidR="006305BE" w:rsidRPr="00A55220" w:rsidRDefault="006305BE" w:rsidP="00612747">
            <w:pPr>
              <w:jc w:val="right"/>
              <w:rPr>
                <w:b/>
                <w:bCs/>
                <w:lang w:val="it-IT"/>
              </w:rPr>
            </w:pPr>
            <w:r w:rsidRPr="00A55220">
              <w:rPr>
                <w:b/>
                <w:bCs/>
                <w:lang w:val="it-IT"/>
              </w:rPr>
              <w:t>2.074.310,00</w:t>
            </w:r>
          </w:p>
        </w:tc>
        <w:tc>
          <w:tcPr>
            <w:tcW w:w="1701" w:type="dxa"/>
            <w:tcBorders>
              <w:top w:val="double" w:sz="4" w:space="0" w:color="auto"/>
              <w:left w:val="double" w:sz="4" w:space="0" w:color="auto"/>
              <w:bottom w:val="double" w:sz="4" w:space="0" w:color="auto"/>
              <w:right w:val="double" w:sz="4" w:space="0" w:color="auto"/>
            </w:tcBorders>
            <w:vAlign w:val="center"/>
          </w:tcPr>
          <w:p w:rsidR="006305BE" w:rsidRPr="0033024C" w:rsidRDefault="006305BE" w:rsidP="00612747">
            <w:pPr>
              <w:jc w:val="right"/>
              <w:rPr>
                <w:b/>
                <w:bCs/>
                <w:lang w:val="it-IT"/>
              </w:rPr>
            </w:pPr>
            <w:r w:rsidRPr="0033024C">
              <w:rPr>
                <w:b/>
                <w:bCs/>
                <w:lang w:val="it-IT"/>
              </w:rPr>
              <w:t>2.074.284,00</w:t>
            </w:r>
          </w:p>
        </w:tc>
        <w:tc>
          <w:tcPr>
            <w:tcW w:w="1701" w:type="dxa"/>
            <w:tcBorders>
              <w:top w:val="double" w:sz="4" w:space="0" w:color="auto"/>
              <w:left w:val="double" w:sz="4" w:space="0" w:color="auto"/>
              <w:bottom w:val="double" w:sz="4" w:space="0" w:color="auto"/>
              <w:right w:val="double" w:sz="4" w:space="0" w:color="auto"/>
            </w:tcBorders>
            <w:vAlign w:val="center"/>
          </w:tcPr>
          <w:p w:rsidR="006305BE" w:rsidRPr="001151ED" w:rsidRDefault="006305BE" w:rsidP="00612747">
            <w:pPr>
              <w:jc w:val="right"/>
              <w:rPr>
                <w:b/>
                <w:bCs/>
                <w:lang w:val="it-IT"/>
              </w:rPr>
            </w:pPr>
            <w:r>
              <w:rPr>
                <w:b/>
                <w:bCs/>
                <w:lang w:val="it-IT"/>
              </w:rPr>
              <w:t>100,00%</w:t>
            </w:r>
          </w:p>
        </w:tc>
      </w:tr>
    </w:tbl>
    <w:p w:rsidR="006305BE" w:rsidRPr="007763AB" w:rsidRDefault="006305BE" w:rsidP="006305BE">
      <w:pPr>
        <w:jc w:val="both"/>
        <w:rPr>
          <w:color w:val="FF0000"/>
          <w:lang w:val="es-ES"/>
        </w:rPr>
      </w:pPr>
      <w:r w:rsidRPr="007763AB">
        <w:rPr>
          <w:color w:val="FF0000"/>
          <w:lang w:val="es-ES"/>
        </w:rPr>
        <w:tab/>
      </w:r>
      <w:r w:rsidRPr="007763AB">
        <w:rPr>
          <w:color w:val="FF0000"/>
          <w:lang w:val="es-ES"/>
        </w:rPr>
        <w:tab/>
      </w:r>
      <w:r w:rsidRPr="007763AB">
        <w:rPr>
          <w:color w:val="FF0000"/>
          <w:lang w:val="es-ES"/>
        </w:rPr>
        <w:tab/>
      </w:r>
      <w:r w:rsidRPr="007763AB">
        <w:rPr>
          <w:color w:val="FF0000"/>
          <w:lang w:val="es-ES"/>
        </w:rPr>
        <w:tab/>
      </w:r>
      <w:r w:rsidRPr="007763AB">
        <w:rPr>
          <w:lang w:val="es-ES"/>
        </w:rPr>
        <w:t xml:space="preserve">             </w:t>
      </w:r>
    </w:p>
    <w:p w:rsidR="006305BE" w:rsidRPr="0035797F" w:rsidRDefault="006305BE" w:rsidP="006305BE">
      <w:pPr>
        <w:spacing w:line="360" w:lineRule="auto"/>
        <w:ind w:left="720"/>
        <w:jc w:val="both"/>
        <w:rPr>
          <w:bCs/>
          <w:lang w:val="es-ES"/>
        </w:rPr>
      </w:pPr>
      <w:r w:rsidRPr="007763AB">
        <w:rPr>
          <w:bCs/>
          <w:lang w:val="es-ES"/>
        </w:rPr>
        <w:t xml:space="preserve">   </w:t>
      </w:r>
      <w:r>
        <w:rPr>
          <w:bCs/>
          <w:lang w:val="es-ES"/>
        </w:rPr>
        <w:tab/>
        <w:t xml:space="preserve">  </w:t>
      </w:r>
      <w:r w:rsidRPr="0035797F">
        <w:rPr>
          <w:bCs/>
          <w:lang w:val="es-ES"/>
        </w:rPr>
        <w:t xml:space="preserve">Bugetul împrumuturilor externe şi interne pe anul 2015 a fost repartizat pe  </w:t>
      </w:r>
      <w:r w:rsidRPr="0035797F">
        <w:rPr>
          <w:b/>
          <w:bCs/>
          <w:i/>
          <w:u w:val="single"/>
          <w:lang w:val="es-ES"/>
        </w:rPr>
        <w:t>secţiunea de dezvoltare – Cheltuieli de capital, Titlul XII, Active nefinanciare.</w:t>
      </w:r>
    </w:p>
    <w:p w:rsidR="006305BE" w:rsidRPr="0035797F" w:rsidRDefault="006305BE" w:rsidP="006305BE">
      <w:pPr>
        <w:pStyle w:val="BodyTextIndent"/>
        <w:spacing w:line="360" w:lineRule="auto"/>
        <w:ind w:left="720" w:firstLine="851"/>
        <w:jc w:val="both"/>
        <w:rPr>
          <w:lang w:val="fr-FR"/>
        </w:rPr>
      </w:pPr>
      <w:r w:rsidRPr="0035797F">
        <w:rPr>
          <w:lang w:val="fr-FR"/>
        </w:rPr>
        <w:t>Finanţarea institu</w:t>
      </w:r>
      <w:r>
        <w:rPr>
          <w:lang w:val="fr-FR"/>
        </w:rPr>
        <w:t>ţ</w:t>
      </w:r>
      <w:r w:rsidRPr="0035797F">
        <w:rPr>
          <w:lang w:val="fr-FR"/>
        </w:rPr>
        <w:t>iilor publice din bugetul local pe anului 2015 s-a efectuat conform Legii nr.273/2006 privind finanţele publice locale, cu modificările şi completările ulterioare de către Direcţia Management Economic din cadrul Sectorului 1 al Municipiului Bucureşti, atât pentru necesarul de credite bugetare proprii cât şi pentru instituţiile din subordine.</w:t>
      </w:r>
    </w:p>
    <w:p w:rsidR="006305BE" w:rsidRPr="0035797F" w:rsidRDefault="006305BE" w:rsidP="006305BE">
      <w:pPr>
        <w:tabs>
          <w:tab w:val="num" w:pos="993"/>
        </w:tabs>
        <w:spacing w:line="360" w:lineRule="auto"/>
        <w:ind w:left="720" w:firstLine="567"/>
        <w:jc w:val="both"/>
        <w:rPr>
          <w:b/>
          <w:bCs/>
          <w:i/>
        </w:rPr>
      </w:pPr>
      <w:r w:rsidRPr="0035797F">
        <w:rPr>
          <w:b/>
          <w:bCs/>
          <w:i/>
          <w:iCs/>
          <w:lang w:val="fr-FR"/>
        </w:rPr>
        <w:t>Cheltuielile bugetului general consolidat al Consiliului Local al Sectorului 1</w:t>
      </w:r>
      <w:r w:rsidRPr="0035797F">
        <w:rPr>
          <w:b/>
          <w:bCs/>
          <w:lang w:val="fr-FR"/>
        </w:rPr>
        <w:t xml:space="preserve"> </w:t>
      </w:r>
      <w:r w:rsidRPr="0035797F">
        <w:rPr>
          <w:b/>
          <w:bCs/>
          <w:i/>
          <w:lang w:val="fr-FR"/>
        </w:rPr>
        <w:t xml:space="preserve">pe anul 2015, estimate pe capitole şi subcapitole în valoare de </w:t>
      </w:r>
      <w:r w:rsidRPr="0035797F">
        <w:rPr>
          <w:b/>
          <w:i/>
          <w:lang w:val="fr-FR"/>
        </w:rPr>
        <w:t>1.350.946.610,00  lei</w:t>
      </w:r>
      <w:r w:rsidRPr="0035797F">
        <w:rPr>
          <w:b/>
          <w:bCs/>
          <w:i/>
          <w:lang w:val="fr-FR"/>
        </w:rPr>
        <w:t>, precum şi plăţile efectuate in valoare de 1.085.525.571,00 lei,  se prezintă astfel</w:t>
      </w:r>
      <w:r w:rsidRPr="0035797F">
        <w:rPr>
          <w:b/>
          <w:bCs/>
          <w:i/>
        </w:rPr>
        <w:t>:</w:t>
      </w:r>
    </w:p>
    <w:p w:rsidR="006305BE" w:rsidRPr="007763AB" w:rsidRDefault="006305BE" w:rsidP="006305BE">
      <w:pPr>
        <w:tabs>
          <w:tab w:val="num" w:pos="993"/>
        </w:tabs>
        <w:ind w:left="993" w:firstLine="567"/>
        <w:jc w:val="both"/>
        <w:rPr>
          <w:b/>
          <w:bCs/>
          <w:i/>
        </w:rPr>
      </w:pPr>
    </w:p>
    <w:p w:rsidR="006305BE" w:rsidRPr="007763AB" w:rsidRDefault="006305BE" w:rsidP="00D33269">
      <w:pPr>
        <w:numPr>
          <w:ilvl w:val="0"/>
          <w:numId w:val="49"/>
        </w:numPr>
        <w:tabs>
          <w:tab w:val="left" w:pos="1134"/>
        </w:tabs>
        <w:jc w:val="center"/>
        <w:rPr>
          <w:b/>
          <w:bCs/>
          <w:lang w:val="fr-FR"/>
        </w:rPr>
      </w:pPr>
      <w:r w:rsidRPr="007763AB">
        <w:rPr>
          <w:b/>
          <w:bCs/>
          <w:lang w:val="fr-FR"/>
        </w:rPr>
        <w:t xml:space="preserve">BUGET LOCAL  -  </w:t>
      </w:r>
      <w:r w:rsidRPr="007763AB">
        <w:rPr>
          <w:b/>
          <w:bCs/>
          <w:i/>
          <w:lang w:val="fr-FR"/>
        </w:rPr>
        <w:t>plăţile,</w:t>
      </w:r>
      <w:r w:rsidRPr="007763AB">
        <w:rPr>
          <w:b/>
          <w:bCs/>
          <w:lang w:val="fr-FR"/>
        </w:rPr>
        <w:t xml:space="preserve"> </w:t>
      </w:r>
      <w:r w:rsidRPr="007763AB">
        <w:rPr>
          <w:b/>
          <w:bCs/>
          <w:i/>
          <w:lang w:val="fr-FR"/>
        </w:rPr>
        <w:t>conform contului de execuţie la data de 31.12.2015 în valoare</w:t>
      </w:r>
      <w:r w:rsidRPr="007763AB">
        <w:rPr>
          <w:b/>
          <w:bCs/>
          <w:i/>
          <w:color w:val="FF0000"/>
          <w:lang w:val="fr-FR"/>
        </w:rPr>
        <w:t xml:space="preserve"> </w:t>
      </w:r>
      <w:r w:rsidRPr="007763AB">
        <w:rPr>
          <w:b/>
          <w:bCs/>
          <w:i/>
          <w:lang w:val="fr-FR"/>
        </w:rPr>
        <w:t>de 1.0</w:t>
      </w:r>
      <w:r>
        <w:rPr>
          <w:b/>
          <w:bCs/>
          <w:i/>
          <w:lang w:val="fr-FR"/>
        </w:rPr>
        <w:t>58</w:t>
      </w:r>
      <w:r w:rsidRPr="007763AB">
        <w:rPr>
          <w:b/>
          <w:bCs/>
          <w:i/>
          <w:lang w:val="fr-FR"/>
        </w:rPr>
        <w:t>.</w:t>
      </w:r>
      <w:r>
        <w:rPr>
          <w:b/>
          <w:bCs/>
          <w:i/>
          <w:lang w:val="fr-FR"/>
        </w:rPr>
        <w:t>862</w:t>
      </w:r>
      <w:r w:rsidRPr="007763AB">
        <w:rPr>
          <w:b/>
          <w:bCs/>
          <w:i/>
          <w:lang w:val="fr-FR"/>
        </w:rPr>
        <w:t>,</w:t>
      </w:r>
      <w:r>
        <w:rPr>
          <w:b/>
          <w:bCs/>
          <w:i/>
          <w:lang w:val="fr-FR"/>
        </w:rPr>
        <w:t>169</w:t>
      </w:r>
      <w:r w:rsidRPr="007763AB">
        <w:rPr>
          <w:b/>
          <w:bCs/>
          <w:i/>
          <w:lang w:val="fr-FR"/>
        </w:rPr>
        <w:t>,00 lei</w:t>
      </w:r>
      <w:r w:rsidRPr="007763AB">
        <w:rPr>
          <w:b/>
          <w:bCs/>
          <w:lang w:val="fr-FR"/>
        </w:rPr>
        <w:t xml:space="preserve"> </w:t>
      </w:r>
      <w:r w:rsidRPr="007763AB">
        <w:rPr>
          <w:b/>
          <w:bCs/>
          <w:i/>
          <w:lang w:val="fr-FR"/>
        </w:rPr>
        <w:t>se prezintă astfel :</w:t>
      </w:r>
      <w:r w:rsidRPr="007763AB">
        <w:rPr>
          <w:b/>
          <w:bCs/>
          <w:lang w:val="fr-FR"/>
        </w:rPr>
        <w:tab/>
        <w:t xml:space="preserve">   </w:t>
      </w:r>
      <w:r w:rsidRPr="007763AB">
        <w:rPr>
          <w:b/>
          <w:bCs/>
          <w:lang w:val="fr-FR"/>
        </w:rPr>
        <w:tab/>
      </w:r>
      <w:r w:rsidRPr="007763AB">
        <w:rPr>
          <w:b/>
          <w:bCs/>
          <w:lang w:val="fr-FR"/>
        </w:rPr>
        <w:tab/>
      </w:r>
      <w:r w:rsidRPr="007763AB">
        <w:rPr>
          <w:b/>
          <w:bCs/>
          <w:lang w:val="fr-FR"/>
        </w:rPr>
        <w:tab/>
      </w:r>
      <w:r w:rsidRPr="007763AB">
        <w:rPr>
          <w:b/>
          <w:bCs/>
          <w:lang w:val="fr-FR"/>
        </w:rPr>
        <w:tab/>
      </w:r>
      <w:r w:rsidRPr="007763AB">
        <w:rPr>
          <w:b/>
          <w:bCs/>
          <w:lang w:val="fr-FR"/>
        </w:rPr>
        <w:tab/>
      </w:r>
      <w:r w:rsidRPr="007763AB">
        <w:rPr>
          <w:b/>
          <w:bCs/>
          <w:lang w:val="fr-FR"/>
        </w:rPr>
        <w:tab/>
        <w:t xml:space="preserve">   </w:t>
      </w:r>
      <w:r w:rsidRPr="007763AB">
        <w:rPr>
          <w:b/>
          <w:bCs/>
          <w:lang w:val="fr-FR"/>
        </w:rPr>
        <w:tab/>
      </w:r>
      <w:r w:rsidRPr="007763AB">
        <w:rPr>
          <w:b/>
          <w:bCs/>
          <w:lang w:val="fr-FR"/>
        </w:rPr>
        <w:tab/>
      </w:r>
      <w:r w:rsidRPr="007763AB">
        <w:rPr>
          <w:b/>
          <w:bCs/>
          <w:lang w:val="fr-FR"/>
        </w:rPr>
        <w:tab/>
        <w:t xml:space="preserve">   </w:t>
      </w:r>
      <w:r w:rsidRPr="007763AB">
        <w:rPr>
          <w:b/>
          <w:bCs/>
          <w:lang w:val="fr-FR"/>
        </w:rPr>
        <w:tab/>
      </w:r>
      <w:r w:rsidRPr="007763AB">
        <w:rPr>
          <w:b/>
          <w:bCs/>
          <w:lang w:val="fr-FR"/>
        </w:rPr>
        <w:tab/>
      </w:r>
      <w:r w:rsidRPr="007763AB">
        <w:rPr>
          <w:b/>
          <w:bCs/>
          <w:lang w:val="fr-FR"/>
        </w:rPr>
        <w:tab/>
      </w:r>
      <w:r w:rsidRPr="007763AB">
        <w:rPr>
          <w:b/>
          <w:bCs/>
          <w:lang w:val="fr-FR"/>
        </w:rPr>
        <w:tab/>
      </w:r>
      <w:r w:rsidRPr="007763AB">
        <w:rPr>
          <w:b/>
          <w:bCs/>
          <w:lang w:val="fr-FR"/>
        </w:rPr>
        <w:tab/>
      </w:r>
      <w:r w:rsidRPr="007763AB">
        <w:rPr>
          <w:b/>
          <w:bCs/>
          <w:lang w:val="fr-FR"/>
        </w:rPr>
        <w:tab/>
      </w:r>
      <w:r w:rsidRPr="007763AB">
        <w:rPr>
          <w:b/>
          <w:bCs/>
          <w:lang w:val="fr-FR"/>
        </w:rPr>
        <w:tab/>
      </w:r>
      <w:r w:rsidRPr="007763AB">
        <w:rPr>
          <w:b/>
          <w:bCs/>
          <w:lang w:val="fr-FR"/>
        </w:rPr>
        <w:tab/>
      </w:r>
      <w:r w:rsidRPr="007763AB">
        <w:rPr>
          <w:b/>
          <w:bCs/>
          <w:lang w:val="fr-FR"/>
        </w:rPr>
        <w:tab/>
        <w:t>-lei-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835"/>
        <w:gridCol w:w="2127"/>
        <w:gridCol w:w="1984"/>
        <w:gridCol w:w="1559"/>
      </w:tblGrid>
      <w:tr w:rsidR="006305BE" w:rsidRPr="009E227E" w:rsidTr="00915CF7">
        <w:trPr>
          <w:trHeight w:val="588"/>
        </w:trPr>
        <w:tc>
          <w:tcPr>
            <w:tcW w:w="113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rPr>
            </w:pPr>
            <w:r w:rsidRPr="009E227E">
              <w:rPr>
                <w:b/>
                <w:sz w:val="16"/>
                <w:szCs w:val="16"/>
              </w:rPr>
              <w:t>Capitol/</w:t>
            </w:r>
          </w:p>
          <w:p w:rsidR="006305BE" w:rsidRPr="009E227E" w:rsidRDefault="006305BE" w:rsidP="00612747">
            <w:pPr>
              <w:pStyle w:val="BodyTextIndent2"/>
              <w:spacing w:after="0" w:line="240" w:lineRule="auto"/>
              <w:ind w:left="0"/>
              <w:jc w:val="center"/>
              <w:rPr>
                <w:b/>
                <w:sz w:val="16"/>
                <w:szCs w:val="16"/>
              </w:rPr>
            </w:pPr>
            <w:r w:rsidRPr="009E227E">
              <w:rPr>
                <w:b/>
                <w:sz w:val="16"/>
                <w:szCs w:val="16"/>
              </w:rPr>
              <w:t>Subcapitol</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rPr>
            </w:pPr>
            <w:r w:rsidRPr="009E227E">
              <w:rPr>
                <w:b/>
                <w:sz w:val="16"/>
                <w:szCs w:val="16"/>
              </w:rPr>
              <w:t>Denumire indicatori</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ind w:left="0"/>
              <w:jc w:val="center"/>
              <w:rPr>
                <w:b/>
                <w:sz w:val="16"/>
                <w:szCs w:val="16"/>
                <w:lang w:val="fr-FR"/>
              </w:rPr>
            </w:pPr>
            <w:r w:rsidRPr="009E227E">
              <w:rPr>
                <w:b/>
                <w:bCs/>
                <w:sz w:val="16"/>
                <w:szCs w:val="16"/>
                <w:lang w:val="it-IT"/>
              </w:rPr>
              <w:t>Prevederi bugetare definitive aprobate prin HCLS.1 nr. 213/17.12.2015</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r w:rsidRPr="009E227E">
              <w:rPr>
                <w:b/>
                <w:bCs/>
                <w:sz w:val="16"/>
                <w:szCs w:val="16"/>
                <w:lang w:val="fr-FR"/>
              </w:rPr>
              <w:t>PLĂŢI</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ind w:left="0"/>
              <w:rPr>
                <w:b/>
                <w:sz w:val="16"/>
                <w:szCs w:val="16"/>
                <w:lang w:val="fr-FR"/>
              </w:rPr>
            </w:pPr>
            <w:r w:rsidRPr="009E227E">
              <w:rPr>
                <w:b/>
                <w:bCs/>
                <w:sz w:val="16"/>
                <w:szCs w:val="16"/>
                <w:lang w:val="it-IT"/>
              </w:rPr>
              <w:t>% faţă de prevederi definitive</w:t>
            </w:r>
            <w:r w:rsidRPr="009E227E">
              <w:rPr>
                <w:b/>
                <w:bCs/>
                <w:sz w:val="16"/>
                <w:szCs w:val="16"/>
                <w:lang w:val="fr-FR"/>
              </w:rPr>
              <w:t xml:space="preserve"> </w:t>
            </w:r>
          </w:p>
        </w:tc>
      </w:tr>
      <w:tr w:rsidR="006305BE" w:rsidRPr="009E227E" w:rsidTr="00915CF7">
        <w:trPr>
          <w:trHeight w:val="588"/>
        </w:trPr>
        <w:tc>
          <w:tcPr>
            <w:tcW w:w="3969" w:type="dxa"/>
            <w:gridSpan w:val="2"/>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ind w:left="0"/>
              <w:jc w:val="center"/>
              <w:rPr>
                <w:b/>
                <w:sz w:val="16"/>
                <w:szCs w:val="16"/>
              </w:rPr>
            </w:pPr>
            <w:r w:rsidRPr="009E227E">
              <w:rPr>
                <w:b/>
                <w:sz w:val="16"/>
                <w:szCs w:val="16"/>
              </w:rPr>
              <w:t>TOTAL, din care: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bCs/>
                <w:i/>
                <w:iCs/>
                <w:sz w:val="16"/>
                <w:szCs w:val="16"/>
                <w:lang w:val="fr-FR"/>
              </w:rPr>
            </w:pPr>
            <w:r w:rsidRPr="009E227E">
              <w:rPr>
                <w:b/>
                <w:bCs/>
                <w:i/>
                <w:iCs/>
                <w:sz w:val="16"/>
                <w:szCs w:val="16"/>
                <w:lang w:val="fr-FR"/>
              </w:rPr>
              <w:t>1.210.629.000,00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i/>
                <w:sz w:val="16"/>
                <w:szCs w:val="16"/>
                <w:lang w:val="fr-FR"/>
              </w:rPr>
            </w:pPr>
            <w:r w:rsidRPr="009E227E">
              <w:rPr>
                <w:b/>
                <w:i/>
                <w:sz w:val="16"/>
                <w:szCs w:val="16"/>
                <w:lang w:val="fr-FR"/>
              </w:rPr>
              <w:t xml:space="preserve"> 1.058.862.169,00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i/>
                <w:sz w:val="16"/>
                <w:szCs w:val="16"/>
                <w:lang w:val="fr-FR"/>
              </w:rPr>
            </w:pPr>
            <w:r w:rsidRPr="009E227E">
              <w:rPr>
                <w:b/>
                <w:i/>
                <w:sz w:val="16"/>
                <w:szCs w:val="16"/>
                <w:lang w:val="fr-FR"/>
              </w:rPr>
              <w:t>87,46%</w:t>
            </w:r>
          </w:p>
        </w:tc>
      </w:tr>
      <w:tr w:rsidR="006305BE" w:rsidRPr="009E227E" w:rsidTr="00915CF7">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r w:rsidRPr="009E227E">
              <w:rPr>
                <w:b/>
                <w:sz w:val="16"/>
                <w:szCs w:val="16"/>
                <w:lang w:val="fr-FR"/>
              </w:rPr>
              <w:t>51.02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b/>
                <w:sz w:val="16"/>
                <w:szCs w:val="16"/>
                <w:lang w:val="fr-FR"/>
              </w:rPr>
              <w:t>AUTORITĂŢI PUBLICE ŞI ACŢIUNI EXTERNE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pStyle w:val="BodyTextIndent2"/>
              <w:spacing w:after="0" w:line="240" w:lineRule="auto"/>
              <w:ind w:left="0"/>
              <w:jc w:val="right"/>
              <w:rPr>
                <w:b/>
                <w:bCs/>
                <w:sz w:val="16"/>
                <w:szCs w:val="16"/>
                <w:lang w:val="fr-FR"/>
              </w:rPr>
            </w:pPr>
            <w:r w:rsidRPr="009E227E">
              <w:rPr>
                <w:b/>
                <w:bCs/>
                <w:sz w:val="16"/>
                <w:szCs w:val="16"/>
                <w:lang w:val="fr-FR"/>
              </w:rPr>
              <w:t>66.850.470,00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ind w:left="0"/>
              <w:jc w:val="right"/>
              <w:rPr>
                <w:b/>
                <w:bCs/>
                <w:sz w:val="16"/>
                <w:szCs w:val="16"/>
                <w:lang w:val="fr-FR"/>
              </w:rPr>
            </w:pPr>
            <w:r w:rsidRPr="009E227E">
              <w:rPr>
                <w:b/>
                <w:bCs/>
                <w:sz w:val="16"/>
                <w:szCs w:val="16"/>
                <w:lang w:val="fr-FR"/>
              </w:rPr>
              <w:t>42.067.471,00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color w:val="000000"/>
                <w:sz w:val="16"/>
                <w:szCs w:val="16"/>
              </w:rPr>
            </w:pPr>
            <w:r w:rsidRPr="009E227E">
              <w:rPr>
                <w:b/>
                <w:color w:val="000000"/>
                <w:sz w:val="16"/>
                <w:szCs w:val="16"/>
              </w:rPr>
              <w:t>62,93%</w:t>
            </w:r>
          </w:p>
        </w:tc>
      </w:tr>
      <w:tr w:rsidR="006305BE" w:rsidRPr="009E227E" w:rsidTr="00915CF7">
        <w:tc>
          <w:tcPr>
            <w:tcW w:w="1134" w:type="dxa"/>
            <w:vMerge/>
            <w:tcBorders>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funcţionare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pStyle w:val="BodyTextIndent2"/>
              <w:spacing w:after="0" w:line="240" w:lineRule="auto"/>
              <w:ind w:left="0"/>
              <w:jc w:val="right"/>
              <w:rPr>
                <w:sz w:val="16"/>
                <w:szCs w:val="16"/>
                <w:lang w:val="fr-FR"/>
              </w:rPr>
            </w:pPr>
            <w:r w:rsidRPr="009E227E">
              <w:rPr>
                <w:sz w:val="16"/>
                <w:szCs w:val="16"/>
                <w:lang w:val="fr-FR"/>
              </w:rPr>
              <w:t xml:space="preserve">    50.589.690,00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ind w:left="0"/>
              <w:jc w:val="right"/>
              <w:rPr>
                <w:sz w:val="16"/>
                <w:szCs w:val="16"/>
                <w:lang w:val="fr-FR"/>
              </w:rPr>
            </w:pPr>
            <w:r w:rsidRPr="009E227E">
              <w:rPr>
                <w:sz w:val="16"/>
                <w:szCs w:val="16"/>
                <w:lang w:val="fr-FR"/>
              </w:rPr>
              <w:t>37.735.497,00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74,59%</w:t>
            </w:r>
          </w:p>
        </w:tc>
      </w:tr>
      <w:tr w:rsidR="006305BE" w:rsidRPr="009E227E" w:rsidTr="00915CF7">
        <w:tc>
          <w:tcPr>
            <w:tcW w:w="1134" w:type="dxa"/>
            <w:vMerge/>
            <w:tcBorders>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dezvoltare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pStyle w:val="BodyTextIndent2"/>
              <w:spacing w:after="0" w:line="240" w:lineRule="auto"/>
              <w:ind w:left="0"/>
              <w:jc w:val="right"/>
              <w:rPr>
                <w:sz w:val="16"/>
                <w:szCs w:val="16"/>
                <w:lang w:val="fr-FR"/>
              </w:rPr>
            </w:pPr>
            <w:r w:rsidRPr="009E227E">
              <w:rPr>
                <w:sz w:val="16"/>
                <w:szCs w:val="16"/>
                <w:lang w:val="fr-FR"/>
              </w:rPr>
              <w:t xml:space="preserve">    16.260.780,00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ind w:left="0"/>
              <w:jc w:val="right"/>
              <w:rPr>
                <w:sz w:val="16"/>
                <w:szCs w:val="16"/>
                <w:lang w:val="fr-FR"/>
              </w:rPr>
            </w:pPr>
            <w:r w:rsidRPr="009E227E">
              <w:rPr>
                <w:sz w:val="16"/>
                <w:szCs w:val="16"/>
                <w:lang w:val="fr-FR"/>
              </w:rPr>
              <w:t>4.331.974,00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26,64%</w:t>
            </w:r>
          </w:p>
        </w:tc>
      </w:tr>
      <w:tr w:rsidR="006305BE" w:rsidRPr="009E227E" w:rsidTr="00915CF7">
        <w:trPr>
          <w:trHeight w:val="442"/>
        </w:trPr>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r w:rsidRPr="009E227E">
              <w:rPr>
                <w:b/>
                <w:sz w:val="16"/>
                <w:szCs w:val="16"/>
                <w:lang w:val="fr-FR"/>
              </w:rPr>
              <w:t>54.02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ind w:left="0"/>
              <w:rPr>
                <w:b/>
                <w:sz w:val="16"/>
                <w:szCs w:val="16"/>
                <w:lang w:val="fr-FR"/>
              </w:rPr>
            </w:pPr>
            <w:r w:rsidRPr="009E227E">
              <w:rPr>
                <w:b/>
                <w:sz w:val="16"/>
                <w:szCs w:val="16"/>
                <w:lang w:val="fr-FR"/>
              </w:rPr>
              <w:t>ALTE SERVICII PUBLICE GENERALE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pStyle w:val="BodyTextIndent2"/>
              <w:spacing w:after="0" w:line="240" w:lineRule="auto"/>
              <w:ind w:left="0"/>
              <w:jc w:val="right"/>
              <w:rPr>
                <w:b/>
                <w:bCs/>
                <w:sz w:val="16"/>
                <w:szCs w:val="16"/>
                <w:lang w:val="fr-FR"/>
              </w:rPr>
            </w:pPr>
            <w:r w:rsidRPr="009E227E">
              <w:rPr>
                <w:b/>
                <w:bCs/>
                <w:sz w:val="16"/>
                <w:szCs w:val="16"/>
                <w:lang w:val="fr-FR"/>
              </w:rPr>
              <w:t>24.088.200,00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ind w:left="0"/>
              <w:jc w:val="right"/>
              <w:rPr>
                <w:b/>
                <w:bCs/>
                <w:sz w:val="16"/>
                <w:szCs w:val="16"/>
                <w:lang w:val="fr-FR"/>
              </w:rPr>
            </w:pPr>
            <w:r w:rsidRPr="009E227E">
              <w:rPr>
                <w:b/>
                <w:bCs/>
                <w:sz w:val="16"/>
                <w:szCs w:val="16"/>
                <w:lang w:val="fr-FR"/>
              </w:rPr>
              <w:t>19.857.586,00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b/>
                <w:color w:val="000000"/>
                <w:sz w:val="16"/>
                <w:szCs w:val="16"/>
              </w:rPr>
              <w:t>82,44</w:t>
            </w:r>
            <w:r w:rsidRPr="009E227E">
              <w:rPr>
                <w:color w:val="000000"/>
                <w:sz w:val="16"/>
                <w:szCs w:val="16"/>
              </w:rPr>
              <w:t>%</w:t>
            </w:r>
          </w:p>
        </w:tc>
      </w:tr>
      <w:tr w:rsidR="006305BE" w:rsidRPr="009E227E" w:rsidTr="00915CF7">
        <w:trPr>
          <w:trHeight w:val="442"/>
        </w:trPr>
        <w:tc>
          <w:tcPr>
            <w:tcW w:w="1134" w:type="dxa"/>
            <w:vMerge/>
            <w:tcBorders>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funcţionare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pStyle w:val="BodyTextIndent2"/>
              <w:spacing w:after="0" w:line="240" w:lineRule="auto"/>
              <w:ind w:left="0"/>
              <w:jc w:val="right"/>
              <w:rPr>
                <w:sz w:val="16"/>
                <w:szCs w:val="16"/>
                <w:lang w:val="fr-FR"/>
              </w:rPr>
            </w:pPr>
            <w:r w:rsidRPr="009E227E">
              <w:rPr>
                <w:sz w:val="16"/>
                <w:szCs w:val="16"/>
                <w:lang w:val="fr-FR"/>
              </w:rPr>
              <w:t>23.415.500,00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ind w:left="0"/>
              <w:jc w:val="right"/>
              <w:rPr>
                <w:sz w:val="16"/>
                <w:szCs w:val="16"/>
                <w:lang w:val="fr-FR"/>
              </w:rPr>
            </w:pPr>
            <w:r w:rsidRPr="009E227E">
              <w:rPr>
                <w:sz w:val="16"/>
                <w:szCs w:val="16"/>
                <w:lang w:val="fr-FR"/>
              </w:rPr>
              <w:t>19.261.272,00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82,26%</w:t>
            </w:r>
          </w:p>
        </w:tc>
      </w:tr>
      <w:tr w:rsidR="006305BE" w:rsidRPr="009E227E" w:rsidTr="00915CF7">
        <w:trPr>
          <w:trHeight w:val="442"/>
        </w:trPr>
        <w:tc>
          <w:tcPr>
            <w:tcW w:w="1134" w:type="dxa"/>
            <w:vMerge/>
            <w:tcBorders>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dezvoltare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pStyle w:val="BodyTextIndent2"/>
              <w:spacing w:after="0" w:line="240" w:lineRule="auto"/>
              <w:jc w:val="right"/>
              <w:rPr>
                <w:sz w:val="16"/>
                <w:szCs w:val="16"/>
                <w:lang w:val="fr-FR"/>
              </w:rPr>
            </w:pPr>
            <w:r w:rsidRPr="009E227E">
              <w:rPr>
                <w:sz w:val="16"/>
                <w:szCs w:val="16"/>
                <w:lang w:val="fr-FR"/>
              </w:rPr>
              <w:t>672.700,00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right"/>
              <w:rPr>
                <w:sz w:val="16"/>
                <w:szCs w:val="16"/>
                <w:lang w:val="fr-FR"/>
              </w:rPr>
            </w:pPr>
            <w:r w:rsidRPr="009E227E">
              <w:rPr>
                <w:sz w:val="16"/>
                <w:szCs w:val="16"/>
                <w:lang w:val="fr-FR"/>
              </w:rPr>
              <w:t>596.314,00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88,64%</w:t>
            </w:r>
          </w:p>
        </w:tc>
      </w:tr>
      <w:tr w:rsidR="006305BE" w:rsidRPr="009E227E" w:rsidTr="00915CF7">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sz w:val="16"/>
                <w:szCs w:val="16"/>
                <w:lang w:val="es-ES"/>
              </w:rPr>
            </w:pPr>
            <w:r w:rsidRPr="009E227E">
              <w:rPr>
                <w:b/>
                <w:sz w:val="16"/>
                <w:szCs w:val="16"/>
                <w:lang w:val="es-ES"/>
              </w:rPr>
              <w:t>55.02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es-ES"/>
              </w:rPr>
            </w:pPr>
            <w:r w:rsidRPr="009E227E">
              <w:rPr>
                <w:b/>
                <w:sz w:val="16"/>
                <w:szCs w:val="16"/>
                <w:lang w:val="es-ES"/>
              </w:rPr>
              <w:t>TRANZACŢII PRIVIND DATORIA PUBLICĂ</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b/>
                <w:bCs/>
                <w:sz w:val="16"/>
                <w:szCs w:val="16"/>
                <w:lang w:val="es-ES"/>
              </w:rPr>
            </w:pPr>
            <w:r w:rsidRPr="009E227E">
              <w:rPr>
                <w:b/>
                <w:bCs/>
                <w:sz w:val="16"/>
                <w:szCs w:val="16"/>
                <w:lang w:val="es-ES"/>
              </w:rPr>
              <w:t>27.800.000,00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bCs/>
                <w:sz w:val="16"/>
                <w:szCs w:val="16"/>
                <w:lang w:val="es-ES"/>
              </w:rPr>
            </w:pPr>
            <w:r w:rsidRPr="009E227E">
              <w:rPr>
                <w:b/>
                <w:bCs/>
                <w:sz w:val="16"/>
                <w:szCs w:val="16"/>
                <w:lang w:val="es-ES"/>
              </w:rPr>
              <w:t>25.840.772,00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color w:val="000000"/>
                <w:sz w:val="16"/>
                <w:szCs w:val="16"/>
              </w:rPr>
            </w:pPr>
            <w:r w:rsidRPr="009E227E">
              <w:rPr>
                <w:b/>
                <w:color w:val="000000"/>
                <w:sz w:val="16"/>
                <w:szCs w:val="16"/>
              </w:rPr>
              <w:t>92,95%</w:t>
            </w:r>
          </w:p>
        </w:tc>
      </w:tr>
      <w:tr w:rsidR="006305BE" w:rsidRPr="009E227E" w:rsidTr="00915CF7">
        <w:tc>
          <w:tcPr>
            <w:tcW w:w="1134" w:type="dxa"/>
            <w:vMerge/>
            <w:tcBorders>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es-ES"/>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funcţionare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bCs/>
                <w:sz w:val="16"/>
                <w:szCs w:val="16"/>
                <w:lang w:val="es-ES"/>
              </w:rPr>
            </w:pPr>
            <w:r w:rsidRPr="009E227E">
              <w:rPr>
                <w:bCs/>
                <w:sz w:val="16"/>
                <w:szCs w:val="16"/>
                <w:lang w:val="es-ES"/>
              </w:rPr>
              <w:t>27.800.000,00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es-ES"/>
              </w:rPr>
            </w:pPr>
            <w:r w:rsidRPr="009E227E">
              <w:rPr>
                <w:sz w:val="16"/>
                <w:szCs w:val="16"/>
                <w:lang w:val="es-ES"/>
              </w:rPr>
              <w:t>25.840.772,00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92,95%</w:t>
            </w:r>
          </w:p>
        </w:tc>
      </w:tr>
      <w:tr w:rsidR="006305BE" w:rsidRPr="009E227E" w:rsidTr="00915CF7">
        <w:tc>
          <w:tcPr>
            <w:tcW w:w="1134" w:type="dxa"/>
            <w:vMerge/>
            <w:tcBorders>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es-ES"/>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dezvoltare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ind w:left="283"/>
              <w:jc w:val="right"/>
              <w:rPr>
                <w:sz w:val="16"/>
                <w:szCs w:val="16"/>
                <w:lang w:val="fr-FR"/>
              </w:rPr>
            </w:pPr>
            <w:r w:rsidRPr="009E227E">
              <w:rPr>
                <w:sz w:val="16"/>
                <w:szCs w:val="16"/>
                <w:lang w:val="fr-FR"/>
              </w:rPr>
              <w:t>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0,00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0,00%</w:t>
            </w:r>
          </w:p>
        </w:tc>
      </w:tr>
      <w:tr w:rsidR="006305BE" w:rsidRPr="009E227E" w:rsidTr="00915CF7">
        <w:trPr>
          <w:trHeight w:val="270"/>
        </w:trPr>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sz w:val="16"/>
                <w:szCs w:val="16"/>
                <w:lang w:val="es-ES"/>
              </w:rPr>
            </w:pPr>
            <w:r w:rsidRPr="009E227E">
              <w:rPr>
                <w:b/>
                <w:sz w:val="16"/>
                <w:szCs w:val="16"/>
                <w:lang w:val="es-ES"/>
              </w:rPr>
              <w:t>60.02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es-ES"/>
              </w:rPr>
            </w:pPr>
            <w:r w:rsidRPr="009E227E">
              <w:rPr>
                <w:b/>
                <w:sz w:val="16"/>
                <w:szCs w:val="16"/>
                <w:lang w:val="es-ES"/>
              </w:rPr>
              <w:t>APĂRARE NAŢIONALĂ</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ind w:left="283"/>
              <w:jc w:val="right"/>
              <w:rPr>
                <w:b/>
                <w:bCs/>
                <w:sz w:val="16"/>
                <w:szCs w:val="16"/>
                <w:lang w:val="es-ES"/>
              </w:rPr>
            </w:pPr>
            <w:r w:rsidRPr="009E227E">
              <w:rPr>
                <w:b/>
                <w:bCs/>
                <w:sz w:val="16"/>
                <w:szCs w:val="16"/>
                <w:lang w:val="es-ES"/>
              </w:rPr>
              <w:t>722.000,00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b/>
                <w:bCs/>
                <w:sz w:val="16"/>
                <w:szCs w:val="16"/>
                <w:lang w:val="es-ES"/>
              </w:rPr>
            </w:pPr>
            <w:r w:rsidRPr="009E227E">
              <w:rPr>
                <w:b/>
                <w:bCs/>
                <w:sz w:val="16"/>
                <w:szCs w:val="16"/>
                <w:lang w:val="es-ES"/>
              </w:rPr>
              <w:t>353.490,00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p>
          <w:p w:rsidR="006305BE" w:rsidRPr="009E227E" w:rsidRDefault="006305BE" w:rsidP="00612747">
            <w:pPr>
              <w:jc w:val="right"/>
              <w:rPr>
                <w:b/>
                <w:color w:val="000000"/>
                <w:sz w:val="16"/>
                <w:szCs w:val="16"/>
              </w:rPr>
            </w:pPr>
            <w:r w:rsidRPr="009E227E">
              <w:rPr>
                <w:b/>
                <w:color w:val="000000"/>
                <w:sz w:val="16"/>
                <w:szCs w:val="16"/>
              </w:rPr>
              <w:t>48,96%</w:t>
            </w:r>
          </w:p>
          <w:p w:rsidR="006305BE" w:rsidRPr="009E227E" w:rsidRDefault="006305BE" w:rsidP="00612747">
            <w:pPr>
              <w:ind w:left="283"/>
              <w:jc w:val="right"/>
              <w:rPr>
                <w:b/>
                <w:bCs/>
                <w:sz w:val="16"/>
                <w:szCs w:val="16"/>
                <w:lang w:val="es-ES"/>
              </w:rPr>
            </w:pPr>
          </w:p>
        </w:tc>
      </w:tr>
      <w:tr w:rsidR="006305BE" w:rsidRPr="009E227E" w:rsidTr="00915CF7">
        <w:trPr>
          <w:trHeight w:val="419"/>
        </w:trPr>
        <w:tc>
          <w:tcPr>
            <w:tcW w:w="1134" w:type="dxa"/>
            <w:vMerge/>
            <w:tcBorders>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es-ES"/>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funcţionare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ind w:left="283"/>
              <w:jc w:val="right"/>
              <w:rPr>
                <w:sz w:val="16"/>
                <w:szCs w:val="16"/>
                <w:lang w:val="es-ES"/>
              </w:rPr>
            </w:pPr>
            <w:r w:rsidRPr="009E227E">
              <w:rPr>
                <w:sz w:val="16"/>
                <w:szCs w:val="16"/>
                <w:lang w:val="es-ES"/>
              </w:rPr>
              <w:t>625.000,00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es-ES"/>
              </w:rPr>
            </w:pPr>
            <w:r w:rsidRPr="009E227E">
              <w:rPr>
                <w:sz w:val="16"/>
                <w:szCs w:val="16"/>
                <w:lang w:val="es-ES"/>
              </w:rPr>
              <w:t>346.160,00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55,39%</w:t>
            </w:r>
          </w:p>
        </w:tc>
      </w:tr>
      <w:tr w:rsidR="006305BE" w:rsidRPr="009E227E" w:rsidTr="00915CF7">
        <w:trPr>
          <w:trHeight w:val="419"/>
        </w:trPr>
        <w:tc>
          <w:tcPr>
            <w:tcW w:w="1134" w:type="dxa"/>
            <w:vMerge/>
            <w:tcBorders>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es-ES"/>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dezvoltare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ind w:left="283"/>
              <w:jc w:val="right"/>
              <w:rPr>
                <w:bCs/>
                <w:sz w:val="16"/>
                <w:szCs w:val="16"/>
                <w:lang w:val="es-ES"/>
              </w:rPr>
            </w:pPr>
            <w:r w:rsidRPr="009E227E">
              <w:rPr>
                <w:bCs/>
                <w:sz w:val="16"/>
                <w:szCs w:val="16"/>
                <w:lang w:val="es-ES"/>
              </w:rPr>
              <w:t>97.000,00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bCs/>
                <w:sz w:val="16"/>
                <w:szCs w:val="16"/>
                <w:lang w:val="es-ES"/>
              </w:rPr>
            </w:pPr>
            <w:r w:rsidRPr="009E227E">
              <w:rPr>
                <w:bCs/>
                <w:sz w:val="16"/>
                <w:szCs w:val="16"/>
                <w:lang w:val="es-ES"/>
              </w:rPr>
              <w:t>7.330,00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7,56%</w:t>
            </w:r>
          </w:p>
        </w:tc>
      </w:tr>
      <w:tr w:rsidR="006305BE" w:rsidRPr="009E227E" w:rsidTr="00915CF7">
        <w:trPr>
          <w:trHeight w:val="559"/>
        </w:trPr>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es-ES"/>
              </w:rPr>
            </w:pPr>
            <w:r w:rsidRPr="009E227E">
              <w:rPr>
                <w:b/>
                <w:sz w:val="16"/>
                <w:szCs w:val="16"/>
                <w:lang w:val="es-ES"/>
              </w:rPr>
              <w:lastRenderedPageBreak/>
              <w:t>61.02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b/>
                <w:sz w:val="16"/>
                <w:szCs w:val="16"/>
                <w:lang w:val="es-ES"/>
              </w:rPr>
            </w:pPr>
            <w:r w:rsidRPr="009E227E">
              <w:rPr>
                <w:b/>
                <w:sz w:val="16"/>
                <w:szCs w:val="16"/>
                <w:lang w:val="es-ES"/>
              </w:rPr>
              <w:t>ORDINE PUBLICĂ ŞI SIGURANŢĂ NAŢIONALĂ</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b/>
                <w:bCs/>
                <w:sz w:val="16"/>
                <w:szCs w:val="16"/>
                <w:lang w:val="es-ES"/>
              </w:rPr>
            </w:pPr>
            <w:r w:rsidRPr="009E227E">
              <w:rPr>
                <w:b/>
                <w:bCs/>
                <w:sz w:val="16"/>
                <w:szCs w:val="16"/>
                <w:lang w:val="es-ES"/>
              </w:rPr>
              <w:t>33.269.000,00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bCs/>
                <w:sz w:val="16"/>
                <w:szCs w:val="16"/>
                <w:lang w:val="es-ES"/>
              </w:rPr>
            </w:pPr>
            <w:r w:rsidRPr="009E227E">
              <w:rPr>
                <w:b/>
                <w:bCs/>
                <w:sz w:val="16"/>
                <w:szCs w:val="16"/>
                <w:lang w:val="es-ES"/>
              </w:rPr>
              <w:t>31.574.579,00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color w:val="000000"/>
                <w:sz w:val="16"/>
                <w:szCs w:val="16"/>
              </w:rPr>
            </w:pPr>
            <w:r w:rsidRPr="009E227E">
              <w:rPr>
                <w:b/>
                <w:color w:val="000000"/>
                <w:sz w:val="16"/>
                <w:szCs w:val="16"/>
              </w:rPr>
              <w:t>94,91%</w:t>
            </w:r>
          </w:p>
        </w:tc>
      </w:tr>
      <w:tr w:rsidR="006305BE" w:rsidRPr="009E227E" w:rsidTr="00915CF7">
        <w:trPr>
          <w:trHeight w:val="458"/>
        </w:trPr>
        <w:tc>
          <w:tcPr>
            <w:tcW w:w="1134" w:type="dxa"/>
            <w:vMerge/>
            <w:tcBorders>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es-ES"/>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funcţionare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sz w:val="16"/>
                <w:szCs w:val="16"/>
                <w:lang w:val="es-ES"/>
              </w:rPr>
            </w:pPr>
            <w:r w:rsidRPr="009E227E">
              <w:rPr>
                <w:sz w:val="16"/>
                <w:szCs w:val="16"/>
                <w:lang w:val="es-ES"/>
              </w:rPr>
              <w:t>20.439.000,00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es-ES"/>
              </w:rPr>
            </w:pPr>
            <w:r w:rsidRPr="009E227E">
              <w:rPr>
                <w:sz w:val="16"/>
                <w:szCs w:val="16"/>
                <w:lang w:val="es-ES"/>
              </w:rPr>
              <w:t>18.769.646,00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91,83%</w:t>
            </w:r>
          </w:p>
        </w:tc>
      </w:tr>
      <w:tr w:rsidR="006305BE" w:rsidRPr="009E227E" w:rsidTr="00915CF7">
        <w:trPr>
          <w:trHeight w:val="422"/>
        </w:trPr>
        <w:tc>
          <w:tcPr>
            <w:tcW w:w="1134" w:type="dxa"/>
            <w:vMerge/>
            <w:tcBorders>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es-ES"/>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dezvoltare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sz w:val="16"/>
                <w:szCs w:val="16"/>
                <w:lang w:val="es-ES"/>
              </w:rPr>
            </w:pPr>
            <w:r w:rsidRPr="009E227E">
              <w:rPr>
                <w:sz w:val="16"/>
                <w:szCs w:val="16"/>
                <w:lang w:val="es-ES"/>
              </w:rPr>
              <w:t>12.830.000,00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es-ES"/>
              </w:rPr>
            </w:pPr>
            <w:r w:rsidRPr="009E227E">
              <w:rPr>
                <w:sz w:val="16"/>
                <w:szCs w:val="16"/>
                <w:lang w:val="es-ES"/>
              </w:rPr>
              <w:t>12.804.933,00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99,80%</w:t>
            </w:r>
          </w:p>
        </w:tc>
      </w:tr>
      <w:tr w:rsidR="006305BE" w:rsidRPr="009E227E" w:rsidTr="00915CF7">
        <w:trPr>
          <w:trHeight w:val="397"/>
        </w:trPr>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r w:rsidRPr="009E227E">
              <w:rPr>
                <w:b/>
                <w:sz w:val="16"/>
                <w:szCs w:val="16"/>
                <w:lang w:val="fr-FR"/>
              </w:rPr>
              <w:t>65.02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b/>
                <w:sz w:val="16"/>
                <w:szCs w:val="16"/>
                <w:lang w:val="fr-FR"/>
              </w:rPr>
            </w:pPr>
            <w:r w:rsidRPr="009E227E">
              <w:rPr>
                <w:b/>
                <w:sz w:val="16"/>
                <w:szCs w:val="16"/>
                <w:lang w:val="fr-FR"/>
              </w:rPr>
              <w:t>ÎNVĂŢĂMÂNT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b/>
                <w:bCs/>
                <w:sz w:val="16"/>
                <w:szCs w:val="16"/>
                <w:lang w:val="fr-FR"/>
              </w:rPr>
            </w:pPr>
            <w:r w:rsidRPr="009E227E">
              <w:rPr>
                <w:b/>
                <w:bCs/>
                <w:sz w:val="16"/>
                <w:szCs w:val="16"/>
                <w:lang w:val="fr-FR"/>
              </w:rPr>
              <w:t>416.312.000,00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bCs/>
                <w:sz w:val="16"/>
                <w:szCs w:val="16"/>
                <w:lang w:val="fr-FR"/>
              </w:rPr>
            </w:pPr>
            <w:r w:rsidRPr="009E227E">
              <w:rPr>
                <w:b/>
                <w:bCs/>
                <w:sz w:val="16"/>
                <w:szCs w:val="16"/>
                <w:lang w:val="fr-FR"/>
              </w:rPr>
              <w:t>384.246.166,00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color w:val="000000"/>
                <w:sz w:val="16"/>
                <w:szCs w:val="16"/>
              </w:rPr>
            </w:pPr>
            <w:r w:rsidRPr="009E227E">
              <w:rPr>
                <w:b/>
                <w:color w:val="000000"/>
                <w:sz w:val="16"/>
                <w:szCs w:val="16"/>
              </w:rPr>
              <w:t>92,30%</w:t>
            </w:r>
          </w:p>
        </w:tc>
      </w:tr>
      <w:tr w:rsidR="006305BE" w:rsidRPr="009E227E" w:rsidTr="00915CF7">
        <w:trPr>
          <w:trHeight w:val="397"/>
        </w:trPr>
        <w:tc>
          <w:tcPr>
            <w:tcW w:w="1134" w:type="dxa"/>
            <w:vMerge/>
            <w:tcBorders>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funcţionare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sz w:val="16"/>
                <w:szCs w:val="16"/>
                <w:lang w:val="fr-FR"/>
              </w:rPr>
            </w:pPr>
            <w:r w:rsidRPr="009E227E">
              <w:rPr>
                <w:sz w:val="16"/>
                <w:szCs w:val="16"/>
                <w:lang w:val="fr-FR"/>
              </w:rPr>
              <w:t>365.861.000,00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345.837.958,00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94,53%</w:t>
            </w:r>
          </w:p>
        </w:tc>
      </w:tr>
      <w:tr w:rsidR="006305BE" w:rsidRPr="009E227E" w:rsidTr="00915CF7">
        <w:trPr>
          <w:trHeight w:val="397"/>
        </w:trPr>
        <w:tc>
          <w:tcPr>
            <w:tcW w:w="1134" w:type="dxa"/>
            <w:vMerge/>
            <w:tcBorders>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dezvoltare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bCs/>
                <w:sz w:val="16"/>
                <w:szCs w:val="16"/>
                <w:lang w:val="fr-FR"/>
              </w:rPr>
            </w:pPr>
            <w:r w:rsidRPr="009E227E">
              <w:rPr>
                <w:bCs/>
                <w:sz w:val="16"/>
                <w:szCs w:val="16"/>
                <w:lang w:val="fr-FR"/>
              </w:rPr>
              <w:t>50.451.000,00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38.408.208,00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76,13%</w:t>
            </w:r>
          </w:p>
        </w:tc>
      </w:tr>
      <w:tr w:rsidR="006305BE" w:rsidRPr="009E227E" w:rsidTr="00915CF7">
        <w:trPr>
          <w:trHeight w:val="399"/>
        </w:trPr>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sz w:val="16"/>
                <w:szCs w:val="16"/>
                <w:lang w:val="fr-FR"/>
              </w:rPr>
            </w:pPr>
            <w:r w:rsidRPr="009E227E">
              <w:rPr>
                <w:b/>
                <w:sz w:val="16"/>
                <w:szCs w:val="16"/>
                <w:lang w:val="fr-FR"/>
              </w:rPr>
              <w:t>66.02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b/>
                <w:sz w:val="16"/>
                <w:szCs w:val="16"/>
                <w:lang w:val="fr-FR"/>
              </w:rPr>
            </w:pPr>
            <w:r w:rsidRPr="009E227E">
              <w:rPr>
                <w:b/>
                <w:sz w:val="16"/>
                <w:szCs w:val="16"/>
                <w:lang w:val="fr-FR"/>
              </w:rPr>
              <w:t>SĂNĂTATE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b/>
                <w:bCs/>
                <w:sz w:val="16"/>
                <w:szCs w:val="16"/>
                <w:lang w:val="fr-FR"/>
              </w:rPr>
            </w:pPr>
            <w:r w:rsidRPr="009E227E">
              <w:rPr>
                <w:b/>
                <w:bCs/>
                <w:sz w:val="16"/>
                <w:szCs w:val="16"/>
                <w:lang w:val="fr-FR"/>
              </w:rPr>
              <w:t>46.450.230,00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bCs/>
                <w:sz w:val="16"/>
                <w:szCs w:val="16"/>
                <w:lang w:val="fr-FR"/>
              </w:rPr>
            </w:pPr>
            <w:r w:rsidRPr="009E227E">
              <w:rPr>
                <w:b/>
                <w:bCs/>
                <w:sz w:val="16"/>
                <w:szCs w:val="16"/>
                <w:lang w:val="fr-FR"/>
              </w:rPr>
              <w:t>37.974.083,00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color w:val="000000"/>
                <w:sz w:val="16"/>
                <w:szCs w:val="16"/>
              </w:rPr>
            </w:pPr>
            <w:r w:rsidRPr="009E227E">
              <w:rPr>
                <w:b/>
                <w:color w:val="000000"/>
                <w:sz w:val="16"/>
                <w:szCs w:val="16"/>
              </w:rPr>
              <w:t>81,75%</w:t>
            </w:r>
          </w:p>
        </w:tc>
      </w:tr>
      <w:tr w:rsidR="006305BE" w:rsidRPr="009E227E" w:rsidTr="00915CF7">
        <w:trPr>
          <w:trHeight w:val="399"/>
        </w:trPr>
        <w:tc>
          <w:tcPr>
            <w:tcW w:w="1134" w:type="dxa"/>
            <w:vMerge/>
            <w:tcBorders>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funcţionare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sz w:val="16"/>
                <w:szCs w:val="16"/>
                <w:lang w:val="fr-FR"/>
              </w:rPr>
            </w:pPr>
            <w:r w:rsidRPr="009E227E">
              <w:rPr>
                <w:sz w:val="16"/>
                <w:szCs w:val="16"/>
                <w:lang w:val="fr-FR"/>
              </w:rPr>
              <w:t>15.466.830,00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12.072.030,00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78,05%</w:t>
            </w:r>
          </w:p>
        </w:tc>
      </w:tr>
      <w:tr w:rsidR="006305BE" w:rsidRPr="009E227E" w:rsidTr="00915CF7">
        <w:trPr>
          <w:trHeight w:val="457"/>
        </w:trPr>
        <w:tc>
          <w:tcPr>
            <w:tcW w:w="1134" w:type="dxa"/>
            <w:vMerge/>
            <w:tcBorders>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dezvoltare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ind w:left="340"/>
              <w:jc w:val="right"/>
              <w:rPr>
                <w:sz w:val="16"/>
                <w:szCs w:val="16"/>
                <w:lang w:val="fr-FR"/>
              </w:rPr>
            </w:pPr>
          </w:p>
          <w:p w:rsidR="006305BE" w:rsidRPr="009E227E" w:rsidRDefault="006305BE" w:rsidP="00612747">
            <w:pPr>
              <w:ind w:left="340"/>
              <w:jc w:val="right"/>
              <w:rPr>
                <w:sz w:val="16"/>
                <w:szCs w:val="16"/>
                <w:lang w:val="fr-FR"/>
              </w:rPr>
            </w:pPr>
            <w:r w:rsidRPr="009E227E">
              <w:rPr>
                <w:sz w:val="16"/>
                <w:szCs w:val="16"/>
                <w:lang w:val="fr-FR"/>
              </w:rPr>
              <w:t>30.983.400,00</w:t>
            </w:r>
          </w:p>
          <w:p w:rsidR="006305BE" w:rsidRPr="009E227E" w:rsidRDefault="006305BE" w:rsidP="00612747">
            <w:pPr>
              <w:ind w:left="340"/>
              <w:jc w:val="right"/>
              <w:rPr>
                <w:sz w:val="16"/>
                <w:szCs w:val="16"/>
                <w:lang w:val="fr-FR"/>
              </w:rPr>
            </w:pP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340"/>
              <w:jc w:val="right"/>
              <w:rPr>
                <w:sz w:val="16"/>
                <w:szCs w:val="16"/>
                <w:lang w:val="fr-FR"/>
              </w:rPr>
            </w:pPr>
            <w:r w:rsidRPr="009E227E">
              <w:rPr>
                <w:sz w:val="16"/>
                <w:szCs w:val="16"/>
                <w:lang w:val="fr-FR"/>
              </w:rPr>
              <w:t>25.902.053,00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340"/>
              <w:jc w:val="right"/>
              <w:rPr>
                <w:color w:val="000000"/>
                <w:sz w:val="16"/>
                <w:szCs w:val="16"/>
              </w:rPr>
            </w:pPr>
            <w:r w:rsidRPr="009E227E">
              <w:rPr>
                <w:color w:val="000000"/>
                <w:sz w:val="16"/>
                <w:szCs w:val="16"/>
              </w:rPr>
              <w:t>83,60%</w:t>
            </w:r>
          </w:p>
        </w:tc>
      </w:tr>
      <w:tr w:rsidR="006305BE" w:rsidRPr="009E227E" w:rsidTr="00915CF7">
        <w:trPr>
          <w:trHeight w:val="747"/>
        </w:trPr>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sz w:val="16"/>
                <w:szCs w:val="16"/>
                <w:lang w:val="fr-FR"/>
              </w:rPr>
            </w:pPr>
            <w:r w:rsidRPr="009E227E">
              <w:rPr>
                <w:b/>
                <w:sz w:val="16"/>
                <w:szCs w:val="16"/>
                <w:lang w:val="fr-FR"/>
              </w:rPr>
              <w:t>67.02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b/>
                <w:sz w:val="16"/>
                <w:szCs w:val="16"/>
                <w:lang w:val="fr-FR"/>
              </w:rPr>
            </w:pPr>
            <w:r w:rsidRPr="009E227E">
              <w:rPr>
                <w:b/>
                <w:sz w:val="16"/>
                <w:szCs w:val="16"/>
                <w:lang w:val="fr-FR"/>
              </w:rPr>
              <w:t>CULTURĂ, RECREERE ŞI RELIGIE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bCs/>
                <w:sz w:val="16"/>
                <w:szCs w:val="16"/>
                <w:lang w:val="fr-FR"/>
              </w:rPr>
            </w:pPr>
            <w:r w:rsidRPr="009E227E">
              <w:rPr>
                <w:b/>
                <w:bCs/>
                <w:sz w:val="16"/>
                <w:szCs w:val="16"/>
                <w:lang w:val="fr-FR"/>
              </w:rPr>
              <w:t>119.298.610,00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sz w:val="16"/>
                <w:szCs w:val="16"/>
                <w:lang w:val="fr-FR"/>
              </w:rPr>
            </w:pPr>
            <w:r w:rsidRPr="009E227E">
              <w:rPr>
                <w:b/>
                <w:sz w:val="16"/>
                <w:szCs w:val="16"/>
                <w:lang w:val="fr-FR"/>
              </w:rPr>
              <w:t>103.587.389,00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color w:val="000000"/>
                <w:sz w:val="16"/>
                <w:szCs w:val="16"/>
              </w:rPr>
            </w:pPr>
            <w:r w:rsidRPr="009E227E">
              <w:rPr>
                <w:b/>
                <w:color w:val="000000"/>
                <w:sz w:val="16"/>
                <w:szCs w:val="16"/>
              </w:rPr>
              <w:t>86,83%</w:t>
            </w:r>
          </w:p>
        </w:tc>
      </w:tr>
      <w:tr w:rsidR="006305BE" w:rsidRPr="009E227E" w:rsidTr="00915CF7">
        <w:trPr>
          <w:trHeight w:val="413"/>
        </w:trPr>
        <w:tc>
          <w:tcPr>
            <w:tcW w:w="1134" w:type="dxa"/>
            <w:vMerge/>
            <w:tcBorders>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funcţionare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105.652.190,00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99.618.466,00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94,29%</w:t>
            </w:r>
          </w:p>
        </w:tc>
      </w:tr>
      <w:tr w:rsidR="006305BE" w:rsidRPr="009E227E" w:rsidTr="00915CF7">
        <w:trPr>
          <w:trHeight w:val="422"/>
        </w:trPr>
        <w:tc>
          <w:tcPr>
            <w:tcW w:w="1134" w:type="dxa"/>
            <w:vMerge/>
            <w:tcBorders>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dezvoltare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13.646.420,00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3.968.923,00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29,09%</w:t>
            </w:r>
          </w:p>
        </w:tc>
      </w:tr>
      <w:tr w:rsidR="006305BE" w:rsidRPr="009E227E" w:rsidTr="00915CF7">
        <w:trPr>
          <w:trHeight w:val="452"/>
        </w:trPr>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sz w:val="16"/>
                <w:szCs w:val="16"/>
                <w:lang w:val="fr-FR"/>
              </w:rPr>
            </w:pPr>
            <w:r w:rsidRPr="009E227E">
              <w:rPr>
                <w:b/>
                <w:sz w:val="16"/>
                <w:szCs w:val="16"/>
                <w:lang w:val="fr-FR"/>
              </w:rPr>
              <w:t>68.02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b/>
                <w:sz w:val="16"/>
                <w:szCs w:val="16"/>
                <w:lang w:val="fr-FR"/>
              </w:rPr>
              <w:t>ASIGURĂRI ŞI ASISTENŢĂ SOCIALĂ</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b/>
                <w:bCs/>
                <w:sz w:val="16"/>
                <w:szCs w:val="16"/>
                <w:lang w:val="fr-FR"/>
              </w:rPr>
            </w:pPr>
            <w:r w:rsidRPr="009E227E">
              <w:rPr>
                <w:b/>
                <w:bCs/>
                <w:sz w:val="16"/>
                <w:szCs w:val="16"/>
                <w:lang w:val="fr-FR"/>
              </w:rPr>
              <w:t>121.643.350,00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sz w:val="16"/>
                <w:szCs w:val="16"/>
                <w:lang w:val="fr-FR"/>
              </w:rPr>
            </w:pPr>
            <w:r w:rsidRPr="009E227E">
              <w:rPr>
                <w:b/>
                <w:sz w:val="16"/>
                <w:szCs w:val="16"/>
                <w:lang w:val="fr-FR"/>
              </w:rPr>
              <w:t>113.375.729,00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color w:val="000000"/>
                <w:sz w:val="16"/>
                <w:szCs w:val="16"/>
              </w:rPr>
            </w:pPr>
            <w:r w:rsidRPr="009E227E">
              <w:rPr>
                <w:b/>
                <w:color w:val="000000"/>
                <w:sz w:val="16"/>
                <w:szCs w:val="16"/>
              </w:rPr>
              <w:t>93,21%</w:t>
            </w:r>
          </w:p>
        </w:tc>
      </w:tr>
      <w:tr w:rsidR="006305BE" w:rsidRPr="009E227E" w:rsidTr="00915CF7">
        <w:trPr>
          <w:trHeight w:val="452"/>
        </w:trPr>
        <w:tc>
          <w:tcPr>
            <w:tcW w:w="1134" w:type="dxa"/>
            <w:vMerge/>
            <w:tcBorders>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funcţionare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sz w:val="16"/>
                <w:szCs w:val="16"/>
                <w:lang w:val="fr-FR"/>
              </w:rPr>
            </w:pPr>
            <w:r w:rsidRPr="009E227E">
              <w:rPr>
                <w:sz w:val="16"/>
                <w:szCs w:val="16"/>
                <w:lang w:val="fr-FR"/>
              </w:rPr>
              <w:t>117.111.350,00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110.084.277,00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94,00%</w:t>
            </w:r>
          </w:p>
        </w:tc>
      </w:tr>
      <w:tr w:rsidR="006305BE" w:rsidRPr="009E227E" w:rsidTr="00915CF7">
        <w:trPr>
          <w:trHeight w:val="452"/>
        </w:trPr>
        <w:tc>
          <w:tcPr>
            <w:tcW w:w="1134" w:type="dxa"/>
            <w:vMerge/>
            <w:tcBorders>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dezvoltare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sz w:val="16"/>
                <w:szCs w:val="16"/>
                <w:lang w:val="fr-FR"/>
              </w:rPr>
            </w:pPr>
            <w:r w:rsidRPr="009E227E">
              <w:rPr>
                <w:sz w:val="16"/>
                <w:szCs w:val="16"/>
                <w:lang w:val="fr-FR"/>
              </w:rPr>
              <w:t>4.532.000,00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3.291.452,00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72,69%</w:t>
            </w:r>
          </w:p>
        </w:tc>
      </w:tr>
      <w:tr w:rsidR="006305BE" w:rsidRPr="009E227E" w:rsidTr="00915CF7">
        <w:trPr>
          <w:trHeight w:val="710"/>
        </w:trPr>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r w:rsidRPr="009E227E">
              <w:rPr>
                <w:b/>
                <w:sz w:val="16"/>
                <w:szCs w:val="16"/>
                <w:lang w:val="fr-FR"/>
              </w:rPr>
              <w:t>70.02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b/>
                <w:sz w:val="16"/>
                <w:szCs w:val="16"/>
                <w:lang w:val="fr-FR"/>
              </w:rPr>
            </w:pPr>
            <w:r w:rsidRPr="009E227E">
              <w:rPr>
                <w:b/>
                <w:sz w:val="16"/>
                <w:szCs w:val="16"/>
                <w:lang w:val="fr-FR"/>
              </w:rPr>
              <w:t>LOCUINŢE SERVICII ŞI DEZVOLTARE PUBLICĂ</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bCs/>
                <w:sz w:val="16"/>
                <w:szCs w:val="16"/>
                <w:lang w:val="fr-FR"/>
              </w:rPr>
            </w:pPr>
            <w:r w:rsidRPr="009E227E">
              <w:rPr>
                <w:b/>
                <w:bCs/>
                <w:sz w:val="16"/>
                <w:szCs w:val="16"/>
                <w:lang w:val="fr-FR"/>
              </w:rPr>
              <w:t>176.808.190,00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sz w:val="16"/>
                <w:szCs w:val="16"/>
                <w:lang w:val="fr-FR"/>
              </w:rPr>
            </w:pPr>
            <w:r w:rsidRPr="009E227E">
              <w:rPr>
                <w:b/>
                <w:sz w:val="16"/>
                <w:szCs w:val="16"/>
                <w:lang w:val="fr-FR"/>
              </w:rPr>
              <w:t>135.258.922,00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color w:val="000000"/>
                <w:sz w:val="16"/>
                <w:szCs w:val="16"/>
              </w:rPr>
            </w:pPr>
            <w:r w:rsidRPr="009E227E">
              <w:rPr>
                <w:b/>
                <w:color w:val="000000"/>
                <w:sz w:val="16"/>
                <w:szCs w:val="16"/>
              </w:rPr>
              <w:t>76,50%</w:t>
            </w:r>
          </w:p>
        </w:tc>
      </w:tr>
      <w:tr w:rsidR="006305BE" w:rsidRPr="009E227E" w:rsidTr="00915CF7">
        <w:trPr>
          <w:trHeight w:val="422"/>
        </w:trPr>
        <w:tc>
          <w:tcPr>
            <w:tcW w:w="1134" w:type="dxa"/>
            <w:vMerge/>
            <w:tcBorders>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funcţionare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119.634.720,00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119.303.295,00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99,72%</w:t>
            </w:r>
          </w:p>
        </w:tc>
      </w:tr>
      <w:tr w:rsidR="006305BE" w:rsidRPr="009E227E" w:rsidTr="00915CF7">
        <w:trPr>
          <w:trHeight w:val="440"/>
        </w:trPr>
        <w:tc>
          <w:tcPr>
            <w:tcW w:w="1134" w:type="dxa"/>
            <w:vMerge/>
            <w:tcBorders>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dezvoltare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Cs/>
                <w:sz w:val="16"/>
                <w:szCs w:val="16"/>
                <w:lang w:val="fr-FR"/>
              </w:rPr>
            </w:pPr>
            <w:r w:rsidRPr="009E227E">
              <w:rPr>
                <w:bCs/>
                <w:sz w:val="16"/>
                <w:szCs w:val="16"/>
                <w:lang w:val="fr-FR"/>
              </w:rPr>
              <w:t>57.173.470,00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15.955.627,00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27,91%</w:t>
            </w:r>
          </w:p>
        </w:tc>
      </w:tr>
      <w:tr w:rsidR="006305BE" w:rsidRPr="009E227E" w:rsidTr="00915CF7">
        <w:trPr>
          <w:trHeight w:val="568"/>
        </w:trPr>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r w:rsidRPr="009E227E">
              <w:rPr>
                <w:b/>
                <w:sz w:val="16"/>
                <w:szCs w:val="16"/>
                <w:lang w:val="fr-FR"/>
              </w:rPr>
              <w:t>74.02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b/>
                <w:sz w:val="16"/>
                <w:szCs w:val="16"/>
                <w:lang w:val="fr-FR"/>
              </w:rPr>
            </w:pPr>
            <w:r w:rsidRPr="009E227E">
              <w:rPr>
                <w:b/>
                <w:sz w:val="16"/>
                <w:szCs w:val="16"/>
                <w:lang w:val="fr-FR"/>
              </w:rPr>
              <w:t>PROTECŢIA MEDIULUI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b/>
                <w:sz w:val="16"/>
                <w:szCs w:val="16"/>
                <w:lang w:val="fr-FR"/>
              </w:rPr>
            </w:pPr>
            <w:r w:rsidRPr="009E227E">
              <w:rPr>
                <w:b/>
                <w:sz w:val="16"/>
                <w:szCs w:val="16"/>
                <w:lang w:val="fr-FR"/>
              </w:rPr>
              <w:t>160.590.970,00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sz w:val="16"/>
                <w:szCs w:val="16"/>
                <w:lang w:val="fr-FR"/>
              </w:rPr>
            </w:pPr>
            <w:r w:rsidRPr="009E227E">
              <w:rPr>
                <w:b/>
                <w:sz w:val="16"/>
                <w:szCs w:val="16"/>
                <w:lang w:val="fr-FR"/>
              </w:rPr>
              <w:t>153.425.807,00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color w:val="000000"/>
                <w:sz w:val="16"/>
                <w:szCs w:val="16"/>
              </w:rPr>
            </w:pPr>
            <w:r w:rsidRPr="009E227E">
              <w:rPr>
                <w:b/>
                <w:color w:val="000000"/>
                <w:sz w:val="16"/>
                <w:szCs w:val="16"/>
              </w:rPr>
              <w:t>95,54%</w:t>
            </w:r>
          </w:p>
        </w:tc>
      </w:tr>
      <w:tr w:rsidR="006305BE" w:rsidRPr="009E227E" w:rsidTr="00915CF7">
        <w:trPr>
          <w:trHeight w:val="413"/>
        </w:trPr>
        <w:tc>
          <w:tcPr>
            <w:tcW w:w="1134" w:type="dxa"/>
            <w:vMerge/>
            <w:tcBorders>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funcţionare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sz w:val="16"/>
                <w:szCs w:val="16"/>
                <w:lang w:val="fr-FR"/>
              </w:rPr>
            </w:pPr>
            <w:r w:rsidRPr="009E227E">
              <w:rPr>
                <w:sz w:val="16"/>
                <w:szCs w:val="16"/>
                <w:lang w:val="fr-FR"/>
              </w:rPr>
              <w:t>154.544.130,00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153.398.234,00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99,26%</w:t>
            </w:r>
          </w:p>
        </w:tc>
      </w:tr>
      <w:tr w:rsidR="006305BE" w:rsidRPr="009E227E" w:rsidTr="00915CF7">
        <w:trPr>
          <w:trHeight w:val="422"/>
        </w:trPr>
        <w:tc>
          <w:tcPr>
            <w:tcW w:w="1134" w:type="dxa"/>
            <w:vMerge/>
            <w:tcBorders>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dezvoltare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6305BE" w:rsidRPr="009E227E" w:rsidRDefault="006305BE" w:rsidP="00612747">
            <w:pPr>
              <w:jc w:val="right"/>
              <w:rPr>
                <w:sz w:val="16"/>
                <w:szCs w:val="16"/>
                <w:lang w:val="fr-FR"/>
              </w:rPr>
            </w:pPr>
            <w:r w:rsidRPr="009E227E">
              <w:rPr>
                <w:sz w:val="16"/>
                <w:szCs w:val="16"/>
                <w:lang w:val="fr-FR"/>
              </w:rPr>
              <w:t>6.046.840,00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27.573,00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0,46%</w:t>
            </w:r>
          </w:p>
        </w:tc>
      </w:tr>
      <w:tr w:rsidR="006305BE" w:rsidRPr="009E227E" w:rsidTr="00915CF7">
        <w:trPr>
          <w:trHeight w:val="413"/>
        </w:trPr>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ind w:left="283"/>
              <w:jc w:val="center"/>
              <w:rPr>
                <w:b/>
                <w:bCs/>
                <w:sz w:val="16"/>
                <w:szCs w:val="16"/>
              </w:rPr>
            </w:pPr>
            <w:r w:rsidRPr="009E227E">
              <w:rPr>
                <w:b/>
                <w:bCs/>
                <w:sz w:val="16"/>
                <w:szCs w:val="16"/>
              </w:rPr>
              <w:t>81.02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rPr>
                <w:b/>
                <w:bCs/>
                <w:sz w:val="16"/>
                <w:szCs w:val="16"/>
              </w:rPr>
            </w:pPr>
            <w:r w:rsidRPr="009E227E">
              <w:rPr>
                <w:b/>
                <w:bCs/>
                <w:sz w:val="16"/>
                <w:szCs w:val="16"/>
              </w:rPr>
              <w:t>COMBUSTIBIL SI ENERGIE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b/>
                <w:sz w:val="16"/>
                <w:szCs w:val="16"/>
                <w:lang w:val="fr-FR"/>
              </w:rPr>
            </w:pPr>
            <w:r w:rsidRPr="009E227E">
              <w:rPr>
                <w:b/>
                <w:sz w:val="16"/>
                <w:szCs w:val="16"/>
                <w:lang w:val="fr-FR"/>
              </w:rPr>
              <w:t>20.000,00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b/>
                <w:sz w:val="16"/>
                <w:szCs w:val="16"/>
                <w:lang w:val="fr-FR"/>
              </w:rPr>
            </w:pPr>
            <w:r w:rsidRPr="009E227E">
              <w:rPr>
                <w:b/>
                <w:sz w:val="16"/>
                <w:szCs w:val="16"/>
                <w:lang w:val="fr-FR"/>
              </w:rPr>
              <w:t>13.504,00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b/>
                <w:sz w:val="16"/>
                <w:szCs w:val="16"/>
                <w:lang w:val="fr-FR"/>
              </w:rPr>
            </w:pPr>
            <w:r w:rsidRPr="009E227E">
              <w:rPr>
                <w:b/>
                <w:sz w:val="16"/>
                <w:szCs w:val="16"/>
                <w:lang w:val="fr-FR"/>
              </w:rPr>
              <w:t>67,52%</w:t>
            </w:r>
          </w:p>
        </w:tc>
      </w:tr>
      <w:tr w:rsidR="006305BE" w:rsidRPr="009E227E" w:rsidTr="00915CF7">
        <w:trPr>
          <w:trHeight w:val="413"/>
        </w:trPr>
        <w:tc>
          <w:tcPr>
            <w:tcW w:w="1134" w:type="dxa"/>
            <w:vMerge/>
            <w:tcBorders>
              <w:left w:val="single" w:sz="4" w:space="0" w:color="auto"/>
              <w:right w:val="single" w:sz="4" w:space="0" w:color="auto"/>
            </w:tcBorders>
            <w:vAlign w:val="center"/>
          </w:tcPr>
          <w:p w:rsidR="006305BE" w:rsidRPr="009E227E" w:rsidRDefault="006305BE" w:rsidP="00612747">
            <w:pPr>
              <w:ind w:left="283"/>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rPr>
                <w:sz w:val="16"/>
                <w:szCs w:val="16"/>
                <w:lang w:val="fr-FR"/>
              </w:rPr>
            </w:pPr>
            <w:r w:rsidRPr="009E227E">
              <w:rPr>
                <w:sz w:val="16"/>
                <w:szCs w:val="16"/>
                <w:lang w:val="fr-FR"/>
              </w:rPr>
              <w:t>Sectiunea de functionare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bCs/>
                <w:sz w:val="16"/>
                <w:szCs w:val="16"/>
                <w:lang w:val="es-ES"/>
              </w:rPr>
            </w:pPr>
            <w:r w:rsidRPr="009E227E">
              <w:rPr>
                <w:bCs/>
                <w:sz w:val="16"/>
                <w:szCs w:val="16"/>
                <w:lang w:val="es-ES"/>
              </w:rPr>
              <w:t>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0,00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0,00%</w:t>
            </w:r>
          </w:p>
        </w:tc>
      </w:tr>
      <w:tr w:rsidR="006305BE" w:rsidRPr="009E227E" w:rsidTr="00915CF7">
        <w:trPr>
          <w:trHeight w:val="413"/>
        </w:trPr>
        <w:tc>
          <w:tcPr>
            <w:tcW w:w="1134" w:type="dxa"/>
            <w:vMerge/>
            <w:tcBorders>
              <w:left w:val="single" w:sz="4" w:space="0" w:color="auto"/>
              <w:right w:val="single" w:sz="4" w:space="0" w:color="auto"/>
            </w:tcBorders>
            <w:vAlign w:val="center"/>
          </w:tcPr>
          <w:p w:rsidR="006305BE" w:rsidRPr="009E227E" w:rsidRDefault="006305BE" w:rsidP="00612747">
            <w:pPr>
              <w:ind w:left="283"/>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rPr>
                <w:sz w:val="16"/>
                <w:szCs w:val="16"/>
                <w:lang w:val="fr-FR"/>
              </w:rPr>
            </w:pPr>
            <w:r w:rsidRPr="009E227E">
              <w:rPr>
                <w:sz w:val="16"/>
                <w:szCs w:val="16"/>
                <w:lang w:val="fr-FR"/>
              </w:rPr>
              <w:t>Sectiunea de dezvoltare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20.000,00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13.504,00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67,52%</w:t>
            </w:r>
          </w:p>
        </w:tc>
      </w:tr>
      <w:tr w:rsidR="006305BE" w:rsidRPr="009E227E" w:rsidTr="00915CF7">
        <w:trPr>
          <w:trHeight w:val="413"/>
        </w:trPr>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rPr>
            </w:pPr>
            <w:r w:rsidRPr="009E227E">
              <w:rPr>
                <w:b/>
                <w:sz w:val="16"/>
                <w:szCs w:val="16"/>
              </w:rPr>
              <w:t>84.02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b/>
                <w:sz w:val="16"/>
                <w:szCs w:val="16"/>
              </w:rPr>
            </w:pPr>
            <w:r w:rsidRPr="009E227E">
              <w:rPr>
                <w:b/>
                <w:sz w:val="16"/>
                <w:szCs w:val="16"/>
              </w:rPr>
              <w:t>TRANSPORTURI</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sz w:val="16"/>
                <w:szCs w:val="16"/>
                <w:lang w:val="fr-FR"/>
              </w:rPr>
            </w:pPr>
            <w:r w:rsidRPr="009E227E">
              <w:rPr>
                <w:b/>
                <w:sz w:val="16"/>
                <w:szCs w:val="16"/>
                <w:lang w:val="fr-FR"/>
              </w:rPr>
              <w:t>14.775.980,00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sz w:val="16"/>
                <w:szCs w:val="16"/>
                <w:lang w:val="fr-FR"/>
              </w:rPr>
            </w:pPr>
            <w:r w:rsidRPr="009E227E">
              <w:rPr>
                <w:b/>
                <w:sz w:val="16"/>
                <w:szCs w:val="16"/>
                <w:lang w:val="fr-FR"/>
              </w:rPr>
              <w:t>10.912.044,00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b/>
                <w:color w:val="000000"/>
                <w:sz w:val="16"/>
                <w:szCs w:val="16"/>
              </w:rPr>
            </w:pPr>
            <w:r w:rsidRPr="009E227E">
              <w:rPr>
                <w:b/>
                <w:color w:val="000000"/>
                <w:sz w:val="16"/>
                <w:szCs w:val="16"/>
              </w:rPr>
              <w:t>73,85%</w:t>
            </w:r>
          </w:p>
        </w:tc>
      </w:tr>
      <w:tr w:rsidR="006305BE" w:rsidRPr="009E227E" w:rsidTr="00915CF7">
        <w:trPr>
          <w:trHeight w:val="413"/>
        </w:trPr>
        <w:tc>
          <w:tcPr>
            <w:tcW w:w="1134" w:type="dxa"/>
            <w:vMerge/>
            <w:tcBorders>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funcţionare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11.682.140,00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sz w:val="16"/>
                <w:szCs w:val="16"/>
                <w:lang w:val="fr-FR"/>
              </w:rPr>
            </w:pPr>
            <w:r w:rsidRPr="009E227E">
              <w:rPr>
                <w:sz w:val="16"/>
                <w:szCs w:val="16"/>
                <w:lang w:val="fr-FR"/>
              </w:rPr>
              <w:t>10.912.044,00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jc w:val="right"/>
              <w:rPr>
                <w:color w:val="000000"/>
                <w:sz w:val="16"/>
                <w:szCs w:val="16"/>
              </w:rPr>
            </w:pPr>
            <w:r w:rsidRPr="009E227E">
              <w:rPr>
                <w:color w:val="000000"/>
                <w:sz w:val="16"/>
                <w:szCs w:val="16"/>
              </w:rPr>
              <w:t>93,41%</w:t>
            </w:r>
          </w:p>
        </w:tc>
      </w:tr>
      <w:tr w:rsidR="006305BE" w:rsidRPr="009E227E" w:rsidTr="00915CF7">
        <w:trPr>
          <w:trHeight w:val="413"/>
        </w:trPr>
        <w:tc>
          <w:tcPr>
            <w:tcW w:w="1134" w:type="dxa"/>
            <w:vMerge/>
            <w:tcBorders>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dezvoltare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3.093.840,00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0,00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0,00%</w:t>
            </w:r>
          </w:p>
        </w:tc>
      </w:tr>
      <w:tr w:rsidR="006305BE" w:rsidRPr="009E227E" w:rsidTr="00915CF7">
        <w:trPr>
          <w:trHeight w:val="571"/>
        </w:trPr>
        <w:tc>
          <w:tcPr>
            <w:tcW w:w="1134" w:type="dxa"/>
            <w:vMerge w:val="restart"/>
            <w:tcBorders>
              <w:top w:val="single" w:sz="4" w:space="0" w:color="auto"/>
              <w:left w:val="single" w:sz="4" w:space="0" w:color="auto"/>
              <w:right w:val="single" w:sz="4" w:space="0" w:color="auto"/>
            </w:tcBorders>
            <w:vAlign w:val="center"/>
          </w:tcPr>
          <w:p w:rsidR="006305BE" w:rsidRPr="009E227E" w:rsidRDefault="006305BE" w:rsidP="00612747">
            <w:pPr>
              <w:pStyle w:val="BodyTextIndent2"/>
              <w:spacing w:after="0" w:line="240" w:lineRule="auto"/>
              <w:jc w:val="center"/>
              <w:rPr>
                <w:b/>
                <w:sz w:val="16"/>
                <w:szCs w:val="16"/>
              </w:rPr>
            </w:pPr>
            <w:r w:rsidRPr="009E227E">
              <w:rPr>
                <w:b/>
                <w:sz w:val="16"/>
                <w:szCs w:val="16"/>
              </w:rPr>
              <w:lastRenderedPageBreak/>
              <w:t>87.02</w:t>
            </w: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b/>
                <w:sz w:val="16"/>
                <w:szCs w:val="16"/>
              </w:rPr>
            </w:pPr>
            <w:r w:rsidRPr="009E227E">
              <w:rPr>
                <w:b/>
                <w:sz w:val="16"/>
                <w:szCs w:val="16"/>
              </w:rPr>
              <w:t>ALTE ACŢIUNI ECONOMICE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b/>
                <w:sz w:val="16"/>
                <w:szCs w:val="16"/>
                <w:lang w:val="fr-FR"/>
              </w:rPr>
            </w:pPr>
            <w:r w:rsidRPr="009E227E">
              <w:rPr>
                <w:b/>
                <w:sz w:val="16"/>
                <w:szCs w:val="16"/>
                <w:lang w:val="fr-FR"/>
              </w:rPr>
              <w:t>2.000.000,00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b/>
                <w:sz w:val="16"/>
                <w:szCs w:val="16"/>
                <w:lang w:val="fr-FR"/>
              </w:rPr>
            </w:pPr>
            <w:r w:rsidRPr="009E227E">
              <w:rPr>
                <w:b/>
                <w:sz w:val="16"/>
                <w:szCs w:val="16"/>
                <w:lang w:val="fr-FR"/>
              </w:rPr>
              <w:t>374.627,00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rPr>
                <w:b/>
                <w:sz w:val="16"/>
                <w:szCs w:val="16"/>
                <w:lang w:val="fr-FR"/>
              </w:rPr>
            </w:pPr>
            <w:r w:rsidRPr="009E227E">
              <w:rPr>
                <w:b/>
                <w:sz w:val="16"/>
                <w:szCs w:val="16"/>
                <w:lang w:val="fr-FR"/>
              </w:rPr>
              <w:t xml:space="preserve">      18,74%</w:t>
            </w:r>
          </w:p>
        </w:tc>
      </w:tr>
      <w:tr w:rsidR="006305BE" w:rsidRPr="009E227E" w:rsidTr="00915CF7">
        <w:trPr>
          <w:trHeight w:val="395"/>
        </w:trPr>
        <w:tc>
          <w:tcPr>
            <w:tcW w:w="1134" w:type="dxa"/>
            <w:vMerge/>
            <w:tcBorders>
              <w:left w:val="single" w:sz="4" w:space="0" w:color="auto"/>
              <w:right w:val="single" w:sz="4" w:space="0" w:color="auto"/>
            </w:tcBorders>
            <w:vAlign w:val="center"/>
          </w:tcPr>
          <w:p w:rsidR="006305BE" w:rsidRPr="009E227E" w:rsidRDefault="006305BE" w:rsidP="00612747">
            <w:pPr>
              <w:pStyle w:val="BodyTextIndent2"/>
              <w:spacing w:after="0" w:line="240" w:lineRule="auto"/>
              <w:jc w:val="right"/>
              <w:rPr>
                <w:b/>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funcţionare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0,00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0,00%</w:t>
            </w:r>
          </w:p>
        </w:tc>
      </w:tr>
      <w:tr w:rsidR="006305BE" w:rsidRPr="009E227E" w:rsidTr="00915CF7">
        <w:trPr>
          <w:trHeight w:val="440"/>
        </w:trPr>
        <w:tc>
          <w:tcPr>
            <w:tcW w:w="1134" w:type="dxa"/>
            <w:vMerge/>
            <w:tcBorders>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jc w:val="right"/>
              <w:rPr>
                <w:b/>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pStyle w:val="BodyTextIndent2"/>
              <w:spacing w:after="0" w:line="240" w:lineRule="auto"/>
              <w:rPr>
                <w:sz w:val="16"/>
                <w:szCs w:val="16"/>
                <w:lang w:val="fr-FR"/>
              </w:rPr>
            </w:pPr>
            <w:r w:rsidRPr="009E227E">
              <w:rPr>
                <w:sz w:val="16"/>
                <w:szCs w:val="16"/>
                <w:lang w:val="fr-FR"/>
              </w:rPr>
              <w:t>Secţiunea de dezvoltare</w:t>
            </w:r>
          </w:p>
        </w:tc>
        <w:tc>
          <w:tcPr>
            <w:tcW w:w="2127"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2.000.000,00</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374.627,00</w:t>
            </w:r>
          </w:p>
        </w:tc>
        <w:tc>
          <w:tcPr>
            <w:tcW w:w="1559" w:type="dxa"/>
            <w:tcBorders>
              <w:top w:val="single" w:sz="4" w:space="0" w:color="auto"/>
              <w:left w:val="single" w:sz="4" w:space="0" w:color="auto"/>
              <w:bottom w:val="single" w:sz="4" w:space="0" w:color="auto"/>
              <w:right w:val="single" w:sz="4" w:space="0" w:color="auto"/>
            </w:tcBorders>
            <w:vAlign w:val="center"/>
          </w:tcPr>
          <w:p w:rsidR="006305BE" w:rsidRPr="009E227E" w:rsidRDefault="006305BE" w:rsidP="00612747">
            <w:pPr>
              <w:ind w:left="283"/>
              <w:jc w:val="right"/>
              <w:rPr>
                <w:sz w:val="16"/>
                <w:szCs w:val="16"/>
                <w:lang w:val="fr-FR"/>
              </w:rPr>
            </w:pPr>
            <w:r w:rsidRPr="009E227E">
              <w:rPr>
                <w:sz w:val="16"/>
                <w:szCs w:val="16"/>
                <w:lang w:val="fr-FR"/>
              </w:rPr>
              <w:t>18,74%</w:t>
            </w:r>
          </w:p>
        </w:tc>
      </w:tr>
    </w:tbl>
    <w:p w:rsidR="006305BE" w:rsidRPr="00BF18CA" w:rsidRDefault="006305BE" w:rsidP="006305BE">
      <w:pPr>
        <w:spacing w:line="360" w:lineRule="auto"/>
        <w:jc w:val="both"/>
        <w:rPr>
          <w:b/>
          <w:bCs/>
          <w:lang w:val="es-ES"/>
        </w:rPr>
      </w:pPr>
      <w:r w:rsidRPr="00BF18CA">
        <w:rPr>
          <w:b/>
          <w:bCs/>
          <w:lang w:val="es-ES"/>
        </w:rPr>
        <w:t xml:space="preserve">      Fig. 2 Suma plăţilor efectuate din total bugetul local, exprimată în procente.</w:t>
      </w:r>
    </w:p>
    <w:p w:rsidR="009E227E" w:rsidRDefault="00401F25" w:rsidP="009E227E">
      <w:pPr>
        <w:spacing w:line="360" w:lineRule="auto"/>
        <w:ind w:left="-283" w:right="326" w:firstLine="510"/>
        <w:jc w:val="both"/>
      </w:pPr>
      <w:r>
        <w:rPr>
          <w:noProof/>
          <w:sz w:val="16"/>
          <w:szCs w:val="16"/>
        </w:rPr>
        <w:drawing>
          <wp:inline distT="0" distB="0" distL="0" distR="0">
            <wp:extent cx="5798820" cy="4876800"/>
            <wp:effectExtent l="0" t="0" r="0" b="0"/>
            <wp:docPr id="7"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305BE" w:rsidRDefault="006305BE" w:rsidP="006305BE">
      <w:pPr>
        <w:shd w:val="clear" w:color="auto" w:fill="FFFFFF"/>
        <w:ind w:right="673"/>
        <w:jc w:val="both"/>
        <w:rPr>
          <w:b/>
          <w:bCs/>
          <w:lang w:val="es-ES"/>
        </w:rPr>
      </w:pPr>
    </w:p>
    <w:p w:rsidR="006305BE" w:rsidRPr="007763AB" w:rsidRDefault="006305BE" w:rsidP="006305BE">
      <w:pPr>
        <w:spacing w:line="360" w:lineRule="auto"/>
        <w:ind w:left="851" w:firstLine="567"/>
        <w:jc w:val="both"/>
        <w:rPr>
          <w:b/>
          <w:bCs/>
          <w:lang w:val="es-ES"/>
        </w:rPr>
      </w:pPr>
      <w:r>
        <w:rPr>
          <w:b/>
          <w:bCs/>
          <w:lang w:val="es-ES"/>
        </w:rPr>
        <w:t xml:space="preserve">2. </w:t>
      </w:r>
      <w:r w:rsidRPr="007763AB">
        <w:rPr>
          <w:b/>
          <w:bCs/>
          <w:lang w:val="es-ES"/>
        </w:rPr>
        <w:t>BUGETUL INSTITUŢIILOR PUBLICE ŞI ACTIVITĂŢILOR FINANŢATE INTEGRAL SAU PARŢIAL DIN VENITURI PROPRII:</w:t>
      </w:r>
      <w:r w:rsidRPr="007763AB">
        <w:rPr>
          <w:b/>
          <w:bCs/>
          <w:lang w:val="es-ES"/>
        </w:rPr>
        <w:tab/>
      </w:r>
    </w:p>
    <w:p w:rsidR="006305BE" w:rsidRPr="007763AB" w:rsidRDefault="006305BE" w:rsidP="006305BE">
      <w:pPr>
        <w:spacing w:line="360" w:lineRule="auto"/>
        <w:ind w:left="851" w:firstLine="567"/>
        <w:jc w:val="both"/>
        <w:rPr>
          <w:b/>
          <w:bCs/>
          <w:lang w:val="es-ES"/>
        </w:rPr>
      </w:pP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t xml:space="preserve">    - lei-</w:t>
      </w:r>
    </w:p>
    <w:tbl>
      <w:tblPr>
        <w:tblW w:w="96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2298"/>
        <w:gridCol w:w="1984"/>
        <w:gridCol w:w="1560"/>
        <w:gridCol w:w="2243"/>
      </w:tblGrid>
      <w:tr w:rsidR="006305BE" w:rsidRPr="007763AB" w:rsidTr="00915CF7">
        <w:trPr>
          <w:trHeight w:val="1268"/>
        </w:trPr>
        <w:tc>
          <w:tcPr>
            <w:tcW w:w="1530"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Capitol/</w:t>
            </w:r>
          </w:p>
          <w:p w:rsidR="006305BE" w:rsidRPr="007763AB" w:rsidRDefault="006305BE" w:rsidP="00612747">
            <w:pPr>
              <w:pStyle w:val="BodyTextIndent2"/>
              <w:spacing w:after="0" w:line="240" w:lineRule="auto"/>
              <w:ind w:left="0"/>
              <w:jc w:val="center"/>
              <w:rPr>
                <w:b/>
              </w:rPr>
            </w:pPr>
            <w:r w:rsidRPr="007763AB">
              <w:rPr>
                <w:b/>
              </w:rPr>
              <w:t>Subcapitol</w:t>
            </w:r>
          </w:p>
        </w:tc>
        <w:tc>
          <w:tcPr>
            <w:tcW w:w="229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Denumire indicatori</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EC2747" w:rsidRDefault="006305BE" w:rsidP="00612747">
            <w:pPr>
              <w:jc w:val="center"/>
              <w:rPr>
                <w:b/>
                <w:lang w:val="ro-RO"/>
              </w:rPr>
            </w:pPr>
            <w:r w:rsidRPr="00EC2747">
              <w:rPr>
                <w:b/>
                <w:bCs/>
                <w:lang w:val="it-IT"/>
              </w:rPr>
              <w:t>Prevederi bugetare initiale aprobate prin HCLS.1 nr. 19/13.02.2015</w:t>
            </w:r>
          </w:p>
        </w:tc>
        <w:tc>
          <w:tcPr>
            <w:tcW w:w="1560"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lang w:val="fr-FR"/>
              </w:rPr>
            </w:pPr>
            <w:r w:rsidRPr="007763AB">
              <w:rPr>
                <w:b/>
                <w:bCs/>
                <w:lang w:val="fr-FR"/>
              </w:rPr>
              <w:t>PL</w:t>
            </w:r>
            <w:r w:rsidRPr="007763AB">
              <w:rPr>
                <w:b/>
                <w:bCs/>
                <w:lang w:val="ro-RO"/>
              </w:rPr>
              <w:t>ĂŢ</w:t>
            </w:r>
            <w:r w:rsidRPr="007763AB">
              <w:rPr>
                <w:b/>
                <w:bCs/>
                <w:lang w:val="fr-FR"/>
              </w:rPr>
              <w:t>I</w:t>
            </w:r>
          </w:p>
        </w:tc>
        <w:tc>
          <w:tcPr>
            <w:tcW w:w="2243"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ind w:left="0"/>
              <w:jc w:val="center"/>
              <w:rPr>
                <w:b/>
                <w:lang w:val="fr-FR"/>
              </w:rPr>
            </w:pPr>
            <w:r w:rsidRPr="007763AB">
              <w:rPr>
                <w:b/>
                <w:bCs/>
                <w:lang w:val="it-IT"/>
              </w:rPr>
              <w:t>% faţă de prevederi definitive</w:t>
            </w:r>
          </w:p>
        </w:tc>
      </w:tr>
      <w:tr w:rsidR="006305BE" w:rsidRPr="007763AB" w:rsidTr="00915CF7">
        <w:trPr>
          <w:trHeight w:val="692"/>
        </w:trPr>
        <w:tc>
          <w:tcPr>
            <w:tcW w:w="3828" w:type="dxa"/>
            <w:gridSpan w:val="2"/>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lastRenderedPageBreak/>
              <w:t>TOTAL, din care:</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
                <w:bCs/>
              </w:rPr>
            </w:pPr>
            <w:r>
              <w:rPr>
                <w:b/>
                <w:bCs/>
              </w:rPr>
              <w:t>30.578.730,00</w:t>
            </w:r>
          </w:p>
        </w:tc>
        <w:tc>
          <w:tcPr>
            <w:tcW w:w="1560"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
                <w:bCs/>
              </w:rPr>
            </w:pPr>
            <w:r>
              <w:rPr>
                <w:b/>
                <w:bCs/>
              </w:rPr>
              <w:t xml:space="preserve">    21.216.123,00</w:t>
            </w:r>
          </w:p>
        </w:tc>
        <w:tc>
          <w:tcPr>
            <w:tcW w:w="2243" w:type="dxa"/>
            <w:tcBorders>
              <w:top w:val="single" w:sz="4" w:space="0" w:color="auto"/>
              <w:left w:val="single" w:sz="4" w:space="0" w:color="auto"/>
              <w:bottom w:val="single" w:sz="4" w:space="0" w:color="auto"/>
              <w:right w:val="single" w:sz="4" w:space="0" w:color="auto"/>
            </w:tcBorders>
            <w:vAlign w:val="center"/>
          </w:tcPr>
          <w:p w:rsidR="006305BE" w:rsidRDefault="006305BE" w:rsidP="00612747">
            <w:pPr>
              <w:jc w:val="right"/>
              <w:rPr>
                <w:b/>
                <w:bCs/>
              </w:rPr>
            </w:pPr>
            <w:r>
              <w:rPr>
                <w:b/>
                <w:bCs/>
              </w:rPr>
              <w:t xml:space="preserve"> 69,38%</w:t>
            </w:r>
          </w:p>
        </w:tc>
      </w:tr>
      <w:tr w:rsidR="006305BE" w:rsidRPr="007763AB" w:rsidTr="00915CF7">
        <w:trPr>
          <w:trHeight w:val="588"/>
        </w:trPr>
        <w:tc>
          <w:tcPr>
            <w:tcW w:w="1530" w:type="dxa"/>
            <w:vMerge w:val="restart"/>
            <w:tcBorders>
              <w:top w:val="single" w:sz="4" w:space="0" w:color="auto"/>
              <w:left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65.10</w:t>
            </w:r>
          </w:p>
        </w:tc>
        <w:tc>
          <w:tcPr>
            <w:tcW w:w="229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b/>
              </w:rPr>
            </w:pPr>
            <w:r w:rsidRPr="007763AB">
              <w:rPr>
                <w:b/>
                <w:lang w:val="fr-FR"/>
              </w:rPr>
              <w:t>ÎNVĂŢĂMÂNT</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
                <w:bCs/>
              </w:rPr>
            </w:pPr>
            <w:r>
              <w:rPr>
                <w:b/>
                <w:bCs/>
              </w:rPr>
              <w:t>17.060.730,00</w:t>
            </w:r>
          </w:p>
        </w:tc>
        <w:tc>
          <w:tcPr>
            <w:tcW w:w="1560"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
                <w:bCs/>
              </w:rPr>
            </w:pPr>
            <w:r>
              <w:rPr>
                <w:b/>
                <w:bCs/>
              </w:rPr>
              <w:t>10.677.948,00</w:t>
            </w:r>
          </w:p>
        </w:tc>
        <w:tc>
          <w:tcPr>
            <w:tcW w:w="2243" w:type="dxa"/>
            <w:tcBorders>
              <w:top w:val="single" w:sz="4" w:space="0" w:color="auto"/>
              <w:left w:val="single" w:sz="4" w:space="0" w:color="auto"/>
              <w:bottom w:val="single" w:sz="4" w:space="0" w:color="auto"/>
              <w:right w:val="single" w:sz="4" w:space="0" w:color="auto"/>
            </w:tcBorders>
            <w:vAlign w:val="center"/>
          </w:tcPr>
          <w:p w:rsidR="006305BE" w:rsidRDefault="006305BE" w:rsidP="00612747">
            <w:pPr>
              <w:jc w:val="right"/>
              <w:rPr>
                <w:b/>
                <w:bCs/>
              </w:rPr>
            </w:pPr>
            <w:r>
              <w:rPr>
                <w:b/>
                <w:bCs/>
              </w:rPr>
              <w:t xml:space="preserve"> 62.59%</w:t>
            </w:r>
          </w:p>
        </w:tc>
      </w:tr>
      <w:tr w:rsidR="006305BE" w:rsidRPr="007763AB" w:rsidTr="00915CF7">
        <w:trPr>
          <w:trHeight w:val="413"/>
        </w:trPr>
        <w:tc>
          <w:tcPr>
            <w:tcW w:w="1530" w:type="dxa"/>
            <w:vMerge/>
            <w:tcBorders>
              <w:left w:val="single" w:sz="4" w:space="0" w:color="auto"/>
              <w:right w:val="single" w:sz="4" w:space="0" w:color="auto"/>
            </w:tcBorders>
            <w:vAlign w:val="center"/>
          </w:tcPr>
          <w:p w:rsidR="006305BE" w:rsidRPr="007763AB" w:rsidRDefault="006305BE" w:rsidP="00612747">
            <w:pPr>
              <w:pStyle w:val="BodyTextIndent2"/>
              <w:spacing w:after="0" w:line="240" w:lineRule="auto"/>
              <w:ind w:left="0"/>
              <w:rPr>
                <w:b/>
              </w:rPr>
            </w:pPr>
          </w:p>
        </w:tc>
        <w:tc>
          <w:tcPr>
            <w:tcW w:w="229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funcţionare</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lang w:val="fr-FR"/>
              </w:rPr>
            </w:pPr>
            <w:r>
              <w:rPr>
                <w:lang w:val="fr-FR"/>
              </w:rPr>
              <w:t>16.513.380,00</w:t>
            </w:r>
          </w:p>
        </w:tc>
        <w:tc>
          <w:tcPr>
            <w:tcW w:w="1560"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lang w:val="fr-FR"/>
              </w:rPr>
            </w:pPr>
            <w:r>
              <w:rPr>
                <w:lang w:val="fr-FR"/>
              </w:rPr>
              <w:t xml:space="preserve">    10.424.430,00</w:t>
            </w:r>
          </w:p>
        </w:tc>
        <w:tc>
          <w:tcPr>
            <w:tcW w:w="2243" w:type="dxa"/>
            <w:tcBorders>
              <w:top w:val="single" w:sz="4" w:space="0" w:color="auto"/>
              <w:left w:val="single" w:sz="4" w:space="0" w:color="auto"/>
              <w:bottom w:val="single" w:sz="4" w:space="0" w:color="auto"/>
              <w:right w:val="single" w:sz="4" w:space="0" w:color="auto"/>
            </w:tcBorders>
            <w:vAlign w:val="center"/>
          </w:tcPr>
          <w:p w:rsidR="006305BE" w:rsidRDefault="006305BE" w:rsidP="00612747">
            <w:pPr>
              <w:jc w:val="right"/>
              <w:rPr>
                <w:lang w:val="fr-FR"/>
              </w:rPr>
            </w:pPr>
            <w:r>
              <w:rPr>
                <w:lang w:val="fr-FR"/>
              </w:rPr>
              <w:t>63,12%</w:t>
            </w:r>
          </w:p>
        </w:tc>
      </w:tr>
      <w:tr w:rsidR="006305BE" w:rsidRPr="007763AB" w:rsidTr="00915CF7">
        <w:trPr>
          <w:trHeight w:val="422"/>
        </w:trPr>
        <w:tc>
          <w:tcPr>
            <w:tcW w:w="1530" w:type="dxa"/>
            <w:vMerge/>
            <w:tcBorders>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p>
        </w:tc>
        <w:tc>
          <w:tcPr>
            <w:tcW w:w="229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dezvoltare</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Cs/>
              </w:rPr>
            </w:pPr>
            <w:r>
              <w:rPr>
                <w:bCs/>
              </w:rPr>
              <w:t xml:space="preserve">   547.350,00</w:t>
            </w:r>
          </w:p>
        </w:tc>
        <w:tc>
          <w:tcPr>
            <w:tcW w:w="1560"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Cs/>
              </w:rPr>
            </w:pPr>
            <w:r>
              <w:rPr>
                <w:bCs/>
              </w:rPr>
              <w:t xml:space="preserve">   253.518,00</w:t>
            </w:r>
          </w:p>
        </w:tc>
        <w:tc>
          <w:tcPr>
            <w:tcW w:w="2243" w:type="dxa"/>
            <w:tcBorders>
              <w:top w:val="single" w:sz="4" w:space="0" w:color="auto"/>
              <w:left w:val="single" w:sz="4" w:space="0" w:color="auto"/>
              <w:bottom w:val="single" w:sz="4" w:space="0" w:color="auto"/>
              <w:right w:val="single" w:sz="4" w:space="0" w:color="auto"/>
            </w:tcBorders>
            <w:vAlign w:val="center"/>
          </w:tcPr>
          <w:p w:rsidR="006305BE" w:rsidRDefault="006305BE" w:rsidP="00612747">
            <w:pPr>
              <w:jc w:val="right"/>
              <w:rPr>
                <w:bCs/>
              </w:rPr>
            </w:pPr>
            <w:r>
              <w:rPr>
                <w:bCs/>
              </w:rPr>
              <w:t xml:space="preserve"> 46,32%</w:t>
            </w:r>
          </w:p>
        </w:tc>
      </w:tr>
      <w:tr w:rsidR="006305BE" w:rsidRPr="007763AB" w:rsidTr="00915CF7">
        <w:trPr>
          <w:trHeight w:val="588"/>
        </w:trPr>
        <w:tc>
          <w:tcPr>
            <w:tcW w:w="1530" w:type="dxa"/>
            <w:vMerge w:val="restart"/>
            <w:tcBorders>
              <w:top w:val="single" w:sz="4" w:space="0" w:color="auto"/>
              <w:left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68.10</w:t>
            </w:r>
          </w:p>
        </w:tc>
        <w:tc>
          <w:tcPr>
            <w:tcW w:w="229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b/>
              </w:rPr>
            </w:pPr>
            <w:r w:rsidRPr="007763AB">
              <w:rPr>
                <w:b/>
                <w:lang w:val="fr-FR"/>
              </w:rPr>
              <w:t>ASIGURĂRI ŞI ASISTENTĂ SOCIALĂ</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
                <w:bCs/>
              </w:rPr>
            </w:pPr>
            <w:r>
              <w:rPr>
                <w:b/>
                <w:bCs/>
              </w:rPr>
              <w:t xml:space="preserve">  2.850.000,00</w:t>
            </w:r>
          </w:p>
        </w:tc>
        <w:tc>
          <w:tcPr>
            <w:tcW w:w="1560"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
                <w:bCs/>
              </w:rPr>
            </w:pPr>
            <w:r>
              <w:rPr>
                <w:b/>
                <w:bCs/>
              </w:rPr>
              <w:t xml:space="preserve"> 2.499.332,00</w:t>
            </w:r>
          </w:p>
        </w:tc>
        <w:tc>
          <w:tcPr>
            <w:tcW w:w="2243" w:type="dxa"/>
            <w:tcBorders>
              <w:top w:val="single" w:sz="4" w:space="0" w:color="auto"/>
              <w:left w:val="single" w:sz="4" w:space="0" w:color="auto"/>
              <w:bottom w:val="single" w:sz="4" w:space="0" w:color="auto"/>
              <w:right w:val="single" w:sz="4" w:space="0" w:color="auto"/>
            </w:tcBorders>
            <w:vAlign w:val="center"/>
          </w:tcPr>
          <w:p w:rsidR="006305BE" w:rsidRDefault="006305BE" w:rsidP="00612747">
            <w:pPr>
              <w:jc w:val="right"/>
              <w:rPr>
                <w:b/>
                <w:bCs/>
              </w:rPr>
            </w:pPr>
            <w:r>
              <w:rPr>
                <w:b/>
                <w:bCs/>
              </w:rPr>
              <w:t>87,70%</w:t>
            </w:r>
          </w:p>
        </w:tc>
      </w:tr>
      <w:tr w:rsidR="006305BE" w:rsidRPr="007763AB" w:rsidTr="00915CF7">
        <w:trPr>
          <w:trHeight w:val="440"/>
        </w:trPr>
        <w:tc>
          <w:tcPr>
            <w:tcW w:w="1530" w:type="dxa"/>
            <w:vMerge/>
            <w:tcBorders>
              <w:left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p>
        </w:tc>
        <w:tc>
          <w:tcPr>
            <w:tcW w:w="229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funcţionare</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F75610" w:rsidRDefault="006305BE" w:rsidP="00612747">
            <w:pPr>
              <w:jc w:val="right"/>
              <w:rPr>
                <w:bCs/>
              </w:rPr>
            </w:pPr>
            <w:r w:rsidRPr="00F75610">
              <w:rPr>
                <w:bCs/>
              </w:rPr>
              <w:t xml:space="preserve">  2.850.000,00</w:t>
            </w:r>
          </w:p>
        </w:tc>
        <w:tc>
          <w:tcPr>
            <w:tcW w:w="1560" w:type="dxa"/>
            <w:tcBorders>
              <w:top w:val="single" w:sz="4" w:space="0" w:color="auto"/>
              <w:left w:val="single" w:sz="4" w:space="0" w:color="auto"/>
              <w:bottom w:val="single" w:sz="4" w:space="0" w:color="auto"/>
              <w:right w:val="single" w:sz="4" w:space="0" w:color="auto"/>
            </w:tcBorders>
            <w:vAlign w:val="center"/>
          </w:tcPr>
          <w:p w:rsidR="006305BE" w:rsidRPr="00F75610" w:rsidRDefault="006305BE" w:rsidP="00612747">
            <w:pPr>
              <w:jc w:val="right"/>
              <w:rPr>
                <w:bCs/>
              </w:rPr>
            </w:pPr>
            <w:r w:rsidRPr="00F75610">
              <w:rPr>
                <w:bCs/>
              </w:rPr>
              <w:t xml:space="preserve"> 2.499.332,00</w:t>
            </w:r>
          </w:p>
        </w:tc>
        <w:tc>
          <w:tcPr>
            <w:tcW w:w="2243" w:type="dxa"/>
            <w:tcBorders>
              <w:top w:val="single" w:sz="4" w:space="0" w:color="auto"/>
              <w:left w:val="single" w:sz="4" w:space="0" w:color="auto"/>
              <w:bottom w:val="single" w:sz="4" w:space="0" w:color="auto"/>
              <w:right w:val="single" w:sz="4" w:space="0" w:color="auto"/>
            </w:tcBorders>
            <w:vAlign w:val="center"/>
          </w:tcPr>
          <w:p w:rsidR="006305BE" w:rsidRDefault="006305BE" w:rsidP="00612747">
            <w:pPr>
              <w:jc w:val="right"/>
              <w:rPr>
                <w:bCs/>
              </w:rPr>
            </w:pPr>
            <w:r>
              <w:rPr>
                <w:bCs/>
              </w:rPr>
              <w:t>87,70%</w:t>
            </w:r>
          </w:p>
        </w:tc>
      </w:tr>
      <w:tr w:rsidR="006305BE" w:rsidRPr="007763AB" w:rsidTr="00915CF7">
        <w:trPr>
          <w:trHeight w:val="440"/>
        </w:trPr>
        <w:tc>
          <w:tcPr>
            <w:tcW w:w="1530" w:type="dxa"/>
            <w:vMerge/>
            <w:tcBorders>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p>
        </w:tc>
        <w:tc>
          <w:tcPr>
            <w:tcW w:w="229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dezvoltare</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Cs/>
              </w:rPr>
            </w:pPr>
            <w:r>
              <w:rPr>
                <w:bCs/>
              </w:rPr>
              <w:t xml:space="preserve">          0,00</w:t>
            </w:r>
          </w:p>
        </w:tc>
        <w:tc>
          <w:tcPr>
            <w:tcW w:w="1560"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Cs/>
              </w:rPr>
            </w:pPr>
            <w:r>
              <w:rPr>
                <w:bCs/>
              </w:rPr>
              <w:t xml:space="preserve">               0,00</w:t>
            </w:r>
          </w:p>
        </w:tc>
        <w:tc>
          <w:tcPr>
            <w:tcW w:w="2243" w:type="dxa"/>
            <w:tcBorders>
              <w:top w:val="single" w:sz="4" w:space="0" w:color="auto"/>
              <w:left w:val="single" w:sz="4" w:space="0" w:color="auto"/>
              <w:bottom w:val="single" w:sz="4" w:space="0" w:color="auto"/>
              <w:right w:val="single" w:sz="4" w:space="0" w:color="auto"/>
            </w:tcBorders>
            <w:vAlign w:val="center"/>
          </w:tcPr>
          <w:p w:rsidR="006305BE" w:rsidRDefault="006305BE" w:rsidP="00612747">
            <w:pPr>
              <w:jc w:val="right"/>
              <w:rPr>
                <w:bCs/>
              </w:rPr>
            </w:pPr>
            <w:r>
              <w:rPr>
                <w:bCs/>
              </w:rPr>
              <w:t xml:space="preserve">   0,00%</w:t>
            </w:r>
          </w:p>
        </w:tc>
      </w:tr>
      <w:tr w:rsidR="006305BE" w:rsidRPr="007763AB" w:rsidTr="00915CF7">
        <w:trPr>
          <w:trHeight w:val="710"/>
        </w:trPr>
        <w:tc>
          <w:tcPr>
            <w:tcW w:w="1530" w:type="dxa"/>
            <w:vMerge w:val="restart"/>
            <w:tcBorders>
              <w:top w:val="single" w:sz="4" w:space="0" w:color="auto"/>
              <w:left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70.</w:t>
            </w:r>
            <w:r>
              <w:rPr>
                <w:b/>
              </w:rPr>
              <w:t>10</w:t>
            </w:r>
          </w:p>
        </w:tc>
        <w:tc>
          <w:tcPr>
            <w:tcW w:w="229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b/>
                <w:lang w:val="fr-FR"/>
              </w:rPr>
            </w:pPr>
            <w:r w:rsidRPr="007763AB">
              <w:rPr>
                <w:b/>
                <w:lang w:val="fr-FR"/>
              </w:rPr>
              <w:t>LOCUINŢE SERVICII ŞI DEZVOLTARE PUBLICĂ</w:t>
            </w:r>
          </w:p>
          <w:p w:rsidR="006305BE" w:rsidRPr="007763AB" w:rsidRDefault="006305BE" w:rsidP="00612747">
            <w:pPr>
              <w:pStyle w:val="BodyTextIndent2"/>
              <w:spacing w:after="0" w:line="240" w:lineRule="auto"/>
              <w:jc w:val="center"/>
              <w:rPr>
                <w:b/>
              </w:rPr>
            </w:pP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
                <w:bCs/>
              </w:rPr>
            </w:pPr>
            <w:r>
              <w:rPr>
                <w:b/>
                <w:bCs/>
              </w:rPr>
              <w:t>10.668.000,00</w:t>
            </w:r>
          </w:p>
        </w:tc>
        <w:tc>
          <w:tcPr>
            <w:tcW w:w="1560"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
                <w:bCs/>
              </w:rPr>
            </w:pPr>
            <w:r>
              <w:rPr>
                <w:b/>
                <w:bCs/>
              </w:rPr>
              <w:t xml:space="preserve"> 8.038.843,00</w:t>
            </w:r>
          </w:p>
        </w:tc>
        <w:tc>
          <w:tcPr>
            <w:tcW w:w="2243" w:type="dxa"/>
            <w:tcBorders>
              <w:top w:val="single" w:sz="4" w:space="0" w:color="auto"/>
              <w:left w:val="single" w:sz="4" w:space="0" w:color="auto"/>
              <w:bottom w:val="single" w:sz="4" w:space="0" w:color="auto"/>
              <w:right w:val="single" w:sz="4" w:space="0" w:color="auto"/>
            </w:tcBorders>
            <w:vAlign w:val="center"/>
          </w:tcPr>
          <w:p w:rsidR="006305BE" w:rsidRDefault="006305BE" w:rsidP="00612747">
            <w:pPr>
              <w:jc w:val="right"/>
              <w:rPr>
                <w:b/>
                <w:bCs/>
              </w:rPr>
            </w:pPr>
            <w:r>
              <w:rPr>
                <w:b/>
                <w:bCs/>
              </w:rPr>
              <w:t xml:space="preserve"> 75,35%</w:t>
            </w:r>
          </w:p>
        </w:tc>
      </w:tr>
      <w:tr w:rsidR="006305BE" w:rsidRPr="007763AB" w:rsidTr="00915CF7">
        <w:trPr>
          <w:trHeight w:val="350"/>
        </w:trPr>
        <w:tc>
          <w:tcPr>
            <w:tcW w:w="1530" w:type="dxa"/>
            <w:vMerge/>
            <w:tcBorders>
              <w:left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p>
        </w:tc>
        <w:tc>
          <w:tcPr>
            <w:tcW w:w="229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funcţionare</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lang w:val="fr-FR"/>
              </w:rPr>
            </w:pPr>
            <w:r>
              <w:rPr>
                <w:lang w:val="fr-FR"/>
              </w:rPr>
              <w:t>10.268.000,00</w:t>
            </w:r>
          </w:p>
        </w:tc>
        <w:tc>
          <w:tcPr>
            <w:tcW w:w="1560"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lang w:val="fr-FR"/>
              </w:rPr>
            </w:pPr>
            <w:r>
              <w:rPr>
                <w:lang w:val="fr-FR"/>
              </w:rPr>
              <w:t>7.639.159,00</w:t>
            </w:r>
          </w:p>
        </w:tc>
        <w:tc>
          <w:tcPr>
            <w:tcW w:w="2243" w:type="dxa"/>
            <w:tcBorders>
              <w:top w:val="single" w:sz="4" w:space="0" w:color="auto"/>
              <w:left w:val="single" w:sz="4" w:space="0" w:color="auto"/>
              <w:bottom w:val="single" w:sz="4" w:space="0" w:color="auto"/>
              <w:right w:val="single" w:sz="4" w:space="0" w:color="auto"/>
            </w:tcBorders>
            <w:vAlign w:val="center"/>
          </w:tcPr>
          <w:p w:rsidR="006305BE" w:rsidRDefault="006305BE" w:rsidP="00612747">
            <w:pPr>
              <w:jc w:val="right"/>
              <w:rPr>
                <w:lang w:val="fr-FR"/>
              </w:rPr>
            </w:pPr>
            <w:r>
              <w:rPr>
                <w:lang w:val="fr-FR"/>
              </w:rPr>
              <w:t>74,40%</w:t>
            </w:r>
          </w:p>
        </w:tc>
      </w:tr>
      <w:tr w:rsidR="006305BE" w:rsidRPr="007763AB" w:rsidTr="00915CF7">
        <w:trPr>
          <w:trHeight w:val="440"/>
        </w:trPr>
        <w:tc>
          <w:tcPr>
            <w:tcW w:w="1530" w:type="dxa"/>
            <w:vMerge/>
            <w:tcBorders>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p>
        </w:tc>
        <w:tc>
          <w:tcPr>
            <w:tcW w:w="229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dezvoltare</w:t>
            </w:r>
          </w:p>
        </w:tc>
        <w:tc>
          <w:tcPr>
            <w:tcW w:w="1984"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Cs/>
              </w:rPr>
            </w:pPr>
            <w:r>
              <w:rPr>
                <w:bCs/>
              </w:rPr>
              <w:t xml:space="preserve">   400.000,00</w:t>
            </w:r>
          </w:p>
        </w:tc>
        <w:tc>
          <w:tcPr>
            <w:tcW w:w="1560"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Cs/>
              </w:rPr>
            </w:pPr>
            <w:r>
              <w:rPr>
                <w:bCs/>
              </w:rPr>
              <w:t xml:space="preserve">   399.684,00</w:t>
            </w:r>
          </w:p>
        </w:tc>
        <w:tc>
          <w:tcPr>
            <w:tcW w:w="2243" w:type="dxa"/>
            <w:tcBorders>
              <w:top w:val="single" w:sz="4" w:space="0" w:color="auto"/>
              <w:left w:val="single" w:sz="4" w:space="0" w:color="auto"/>
              <w:bottom w:val="single" w:sz="4" w:space="0" w:color="auto"/>
              <w:right w:val="single" w:sz="4" w:space="0" w:color="auto"/>
            </w:tcBorders>
            <w:vAlign w:val="center"/>
          </w:tcPr>
          <w:p w:rsidR="006305BE" w:rsidRDefault="006305BE" w:rsidP="00612747">
            <w:pPr>
              <w:jc w:val="right"/>
              <w:rPr>
                <w:bCs/>
              </w:rPr>
            </w:pPr>
            <w:r>
              <w:rPr>
                <w:bCs/>
              </w:rPr>
              <w:t xml:space="preserve">  99,92%</w:t>
            </w:r>
          </w:p>
        </w:tc>
      </w:tr>
    </w:tbl>
    <w:p w:rsidR="006305BE" w:rsidRDefault="006305BE" w:rsidP="006305BE">
      <w:pPr>
        <w:spacing w:line="360" w:lineRule="auto"/>
        <w:jc w:val="both"/>
        <w:rPr>
          <w:b/>
          <w:bCs/>
          <w:lang w:val="es-ES"/>
        </w:rPr>
      </w:pPr>
    </w:p>
    <w:p w:rsidR="006305BE" w:rsidRPr="007763AB" w:rsidRDefault="006305BE" w:rsidP="006305BE">
      <w:pPr>
        <w:spacing w:line="360" w:lineRule="auto"/>
        <w:jc w:val="both"/>
        <w:rPr>
          <w:b/>
          <w:bCs/>
          <w:lang w:val="es-ES"/>
        </w:rPr>
      </w:pPr>
    </w:p>
    <w:p w:rsidR="006305BE" w:rsidRDefault="006305BE" w:rsidP="006305BE">
      <w:pPr>
        <w:spacing w:line="360" w:lineRule="auto"/>
        <w:ind w:left="851" w:firstLine="567"/>
        <w:jc w:val="both"/>
        <w:rPr>
          <w:b/>
          <w:bCs/>
          <w:lang w:val="es-ES"/>
        </w:rPr>
      </w:pPr>
    </w:p>
    <w:p w:rsidR="006305BE" w:rsidRPr="007763AB" w:rsidRDefault="006305BE" w:rsidP="006305BE">
      <w:pPr>
        <w:spacing w:line="360" w:lineRule="auto"/>
        <w:ind w:left="851" w:firstLine="567"/>
        <w:jc w:val="both"/>
        <w:rPr>
          <w:b/>
          <w:bCs/>
          <w:lang w:val="es-ES"/>
        </w:rPr>
      </w:pPr>
      <w:r>
        <w:rPr>
          <w:b/>
          <w:bCs/>
          <w:lang w:val="es-ES"/>
        </w:rPr>
        <w:t xml:space="preserve">3.   </w:t>
      </w:r>
      <w:r w:rsidRPr="007763AB">
        <w:rPr>
          <w:b/>
          <w:bCs/>
          <w:lang w:val="es-ES"/>
        </w:rPr>
        <w:t>BUGETUL ÎMPRUMUTURILOR EXTERNE:</w:t>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t xml:space="preserve">  </w:t>
      </w:r>
    </w:p>
    <w:p w:rsidR="006305BE" w:rsidRPr="007763AB" w:rsidRDefault="006305BE" w:rsidP="006305BE">
      <w:pPr>
        <w:spacing w:line="360" w:lineRule="auto"/>
        <w:ind w:left="8771" w:firstLine="589"/>
        <w:jc w:val="both"/>
        <w:rPr>
          <w:b/>
          <w:bCs/>
          <w:lang w:val="es-ES"/>
        </w:rPr>
      </w:pPr>
      <w:r w:rsidRPr="007763AB">
        <w:rPr>
          <w:b/>
          <w:bCs/>
          <w:lang w:val="es-ES"/>
        </w:rPr>
        <w:t xml:space="preserve">   -lei-</w:t>
      </w:r>
    </w:p>
    <w:tbl>
      <w:tblPr>
        <w:tblW w:w="1033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268"/>
        <w:gridCol w:w="1843"/>
        <w:gridCol w:w="1842"/>
        <w:gridCol w:w="2824"/>
      </w:tblGrid>
      <w:tr w:rsidR="006305BE" w:rsidRPr="007763AB" w:rsidTr="009E227E">
        <w:trPr>
          <w:trHeight w:val="997"/>
        </w:trPr>
        <w:tc>
          <w:tcPr>
            <w:tcW w:w="1560"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Capitol/</w:t>
            </w:r>
          </w:p>
          <w:p w:rsidR="006305BE" w:rsidRPr="007763AB" w:rsidRDefault="006305BE" w:rsidP="00612747">
            <w:pPr>
              <w:pStyle w:val="BodyTextIndent2"/>
              <w:spacing w:after="0" w:line="240" w:lineRule="auto"/>
              <w:ind w:left="0"/>
              <w:jc w:val="center"/>
              <w:rPr>
                <w:b/>
              </w:rPr>
            </w:pPr>
            <w:r w:rsidRPr="007763AB">
              <w:rPr>
                <w:b/>
              </w:rPr>
              <w:t>Subcapitol</w:t>
            </w:r>
          </w:p>
        </w:tc>
        <w:tc>
          <w:tcPr>
            <w:tcW w:w="226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Denumire indicatori</w:t>
            </w:r>
          </w:p>
        </w:tc>
        <w:tc>
          <w:tcPr>
            <w:tcW w:w="1843"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ind w:left="0"/>
              <w:jc w:val="center"/>
              <w:rPr>
                <w:b/>
                <w:lang w:val="ro-RO"/>
              </w:rPr>
            </w:pPr>
            <w:r w:rsidRPr="00EC2747">
              <w:rPr>
                <w:b/>
                <w:bCs/>
                <w:lang w:val="it-IT"/>
              </w:rPr>
              <w:t>Prevederi bugetare initiale aprobate prin HCLS.1 nr. 19/13.02.2015</w:t>
            </w:r>
          </w:p>
        </w:tc>
        <w:tc>
          <w:tcPr>
            <w:tcW w:w="1842"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lang w:val="fr-FR"/>
              </w:rPr>
            </w:pPr>
            <w:r w:rsidRPr="007763AB">
              <w:rPr>
                <w:b/>
                <w:bCs/>
                <w:lang w:val="fr-FR"/>
              </w:rPr>
              <w:t>PLĂŢI</w:t>
            </w:r>
          </w:p>
        </w:tc>
        <w:tc>
          <w:tcPr>
            <w:tcW w:w="2824"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ind w:left="0"/>
              <w:jc w:val="center"/>
              <w:rPr>
                <w:b/>
                <w:lang w:val="fr-FR"/>
              </w:rPr>
            </w:pPr>
            <w:r w:rsidRPr="007763AB">
              <w:rPr>
                <w:b/>
                <w:bCs/>
                <w:lang w:val="it-IT"/>
              </w:rPr>
              <w:t>% faţă de prevederi definitive</w:t>
            </w:r>
          </w:p>
        </w:tc>
      </w:tr>
      <w:tr w:rsidR="006305BE" w:rsidRPr="007763AB" w:rsidTr="009E227E">
        <w:trPr>
          <w:trHeight w:val="588"/>
        </w:trPr>
        <w:tc>
          <w:tcPr>
            <w:tcW w:w="3828" w:type="dxa"/>
            <w:gridSpan w:val="2"/>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TOTAL, din care:</w:t>
            </w:r>
          </w:p>
        </w:tc>
        <w:tc>
          <w:tcPr>
            <w:tcW w:w="1843"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jc w:val="right"/>
              <w:rPr>
                <w:b/>
                <w:sz w:val="24"/>
                <w:szCs w:val="24"/>
                <w:lang w:val="fr-FR"/>
              </w:rPr>
            </w:pPr>
            <w:r w:rsidRPr="00BE5CDD">
              <w:rPr>
                <w:b/>
                <w:sz w:val="24"/>
                <w:szCs w:val="24"/>
                <w:lang w:val="fr-FR"/>
              </w:rPr>
              <w:t>107.664.570,00</w:t>
            </w:r>
          </w:p>
        </w:tc>
        <w:tc>
          <w:tcPr>
            <w:tcW w:w="1842"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jc w:val="right"/>
              <w:rPr>
                <w:b/>
                <w:sz w:val="24"/>
                <w:szCs w:val="24"/>
                <w:lang w:val="fr-FR"/>
              </w:rPr>
            </w:pPr>
            <w:r w:rsidRPr="00BE5CDD">
              <w:rPr>
                <w:b/>
                <w:sz w:val="24"/>
                <w:szCs w:val="24"/>
                <w:lang w:val="fr-FR"/>
              </w:rPr>
              <w:t xml:space="preserve">   3.372.995,00</w:t>
            </w:r>
          </w:p>
        </w:tc>
        <w:tc>
          <w:tcPr>
            <w:tcW w:w="2824"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ind w:firstLine="142"/>
              <w:jc w:val="right"/>
              <w:rPr>
                <w:b/>
                <w:sz w:val="24"/>
                <w:szCs w:val="24"/>
                <w:lang w:val="fr-FR"/>
              </w:rPr>
            </w:pPr>
            <w:r w:rsidRPr="00BE5CDD">
              <w:rPr>
                <w:b/>
                <w:sz w:val="24"/>
                <w:szCs w:val="24"/>
                <w:lang w:val="fr-FR"/>
              </w:rPr>
              <w:t>3,14%</w:t>
            </w:r>
          </w:p>
        </w:tc>
      </w:tr>
      <w:tr w:rsidR="006305BE" w:rsidRPr="007763AB" w:rsidTr="009E227E">
        <w:trPr>
          <w:trHeight w:val="588"/>
        </w:trPr>
        <w:tc>
          <w:tcPr>
            <w:tcW w:w="1560" w:type="dxa"/>
            <w:vMerge w:val="restart"/>
            <w:tcBorders>
              <w:top w:val="single" w:sz="4" w:space="0" w:color="auto"/>
              <w:left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50.06</w:t>
            </w:r>
          </w:p>
        </w:tc>
        <w:tc>
          <w:tcPr>
            <w:tcW w:w="226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ind w:left="0"/>
              <w:rPr>
                <w:b/>
              </w:rPr>
            </w:pPr>
            <w:r w:rsidRPr="007763AB">
              <w:rPr>
                <w:b/>
              </w:rPr>
              <w:t>TOTAL ÎMPRUMUTURI EXTERNE</w:t>
            </w:r>
          </w:p>
        </w:tc>
        <w:tc>
          <w:tcPr>
            <w:tcW w:w="1843"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jc w:val="right"/>
              <w:rPr>
                <w:b/>
                <w:sz w:val="24"/>
                <w:szCs w:val="24"/>
                <w:lang w:val="fr-FR"/>
              </w:rPr>
            </w:pPr>
            <w:r w:rsidRPr="00BE5CDD">
              <w:rPr>
                <w:b/>
                <w:sz w:val="24"/>
                <w:szCs w:val="24"/>
                <w:lang w:val="fr-FR"/>
              </w:rPr>
              <w:t>107.664.570,00</w:t>
            </w:r>
          </w:p>
        </w:tc>
        <w:tc>
          <w:tcPr>
            <w:tcW w:w="1842"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jc w:val="right"/>
              <w:rPr>
                <w:b/>
                <w:sz w:val="24"/>
                <w:szCs w:val="24"/>
                <w:lang w:val="fr-FR"/>
              </w:rPr>
            </w:pPr>
            <w:r w:rsidRPr="00BE5CDD">
              <w:rPr>
                <w:b/>
                <w:sz w:val="24"/>
                <w:szCs w:val="24"/>
                <w:lang w:val="fr-FR"/>
              </w:rPr>
              <w:t xml:space="preserve">   3.372.995,00</w:t>
            </w:r>
          </w:p>
        </w:tc>
        <w:tc>
          <w:tcPr>
            <w:tcW w:w="2824"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ind w:firstLine="142"/>
              <w:jc w:val="right"/>
              <w:rPr>
                <w:b/>
                <w:sz w:val="24"/>
                <w:szCs w:val="24"/>
                <w:lang w:val="fr-FR"/>
              </w:rPr>
            </w:pPr>
            <w:r w:rsidRPr="00BE5CDD">
              <w:rPr>
                <w:b/>
                <w:sz w:val="24"/>
                <w:szCs w:val="24"/>
                <w:lang w:val="fr-FR"/>
              </w:rPr>
              <w:t>3,14%</w:t>
            </w:r>
          </w:p>
        </w:tc>
      </w:tr>
      <w:tr w:rsidR="006305BE" w:rsidRPr="007763AB" w:rsidTr="009E227E">
        <w:trPr>
          <w:trHeight w:val="377"/>
        </w:trPr>
        <w:tc>
          <w:tcPr>
            <w:tcW w:w="1560" w:type="dxa"/>
            <w:vMerge/>
            <w:tcBorders>
              <w:left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p>
        </w:tc>
        <w:tc>
          <w:tcPr>
            <w:tcW w:w="226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funcţionare</w:t>
            </w:r>
          </w:p>
        </w:tc>
        <w:tc>
          <w:tcPr>
            <w:tcW w:w="1843"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ind w:firstLine="142"/>
              <w:jc w:val="right"/>
              <w:rPr>
                <w:sz w:val="24"/>
                <w:szCs w:val="24"/>
                <w:lang w:val="fr-FR"/>
              </w:rPr>
            </w:pPr>
            <w:r w:rsidRPr="00BE5CDD">
              <w:rPr>
                <w:sz w:val="24"/>
                <w:szCs w:val="24"/>
                <w:lang w:val="fr-FR"/>
              </w:rPr>
              <w:t>0,00</w:t>
            </w:r>
          </w:p>
        </w:tc>
        <w:tc>
          <w:tcPr>
            <w:tcW w:w="1842"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ind w:firstLine="142"/>
              <w:jc w:val="right"/>
              <w:rPr>
                <w:sz w:val="24"/>
                <w:szCs w:val="24"/>
                <w:lang w:val="fr-FR"/>
              </w:rPr>
            </w:pPr>
            <w:r w:rsidRPr="00BE5CDD">
              <w:rPr>
                <w:sz w:val="24"/>
                <w:szCs w:val="24"/>
                <w:lang w:val="fr-FR"/>
              </w:rPr>
              <w:t>0,00</w:t>
            </w:r>
          </w:p>
        </w:tc>
        <w:tc>
          <w:tcPr>
            <w:tcW w:w="2824"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ind w:firstLine="142"/>
              <w:jc w:val="right"/>
              <w:rPr>
                <w:sz w:val="24"/>
                <w:szCs w:val="24"/>
                <w:lang w:val="fr-FR"/>
              </w:rPr>
            </w:pPr>
            <w:r w:rsidRPr="00BE5CDD">
              <w:rPr>
                <w:sz w:val="24"/>
                <w:szCs w:val="24"/>
                <w:lang w:val="fr-FR"/>
              </w:rPr>
              <w:t>0,00%</w:t>
            </w:r>
          </w:p>
        </w:tc>
      </w:tr>
      <w:tr w:rsidR="006305BE" w:rsidRPr="007763AB" w:rsidTr="009E227E">
        <w:trPr>
          <w:trHeight w:val="332"/>
        </w:trPr>
        <w:tc>
          <w:tcPr>
            <w:tcW w:w="1560" w:type="dxa"/>
            <w:vMerge/>
            <w:tcBorders>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p>
        </w:tc>
        <w:tc>
          <w:tcPr>
            <w:tcW w:w="226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dezvoltare</w:t>
            </w:r>
          </w:p>
        </w:tc>
        <w:tc>
          <w:tcPr>
            <w:tcW w:w="1843"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jc w:val="right"/>
              <w:rPr>
                <w:sz w:val="24"/>
                <w:szCs w:val="24"/>
                <w:lang w:val="fr-FR"/>
              </w:rPr>
            </w:pPr>
            <w:r w:rsidRPr="00BE5CDD">
              <w:rPr>
                <w:sz w:val="24"/>
                <w:szCs w:val="24"/>
                <w:lang w:val="fr-FR"/>
              </w:rPr>
              <w:t>107.664.570,00</w:t>
            </w:r>
          </w:p>
        </w:tc>
        <w:tc>
          <w:tcPr>
            <w:tcW w:w="1842"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jc w:val="right"/>
              <w:rPr>
                <w:sz w:val="24"/>
                <w:szCs w:val="24"/>
                <w:lang w:val="fr-FR"/>
              </w:rPr>
            </w:pPr>
            <w:r w:rsidRPr="00BE5CDD">
              <w:rPr>
                <w:sz w:val="24"/>
                <w:szCs w:val="24"/>
                <w:lang w:val="fr-FR"/>
              </w:rPr>
              <w:t xml:space="preserve">   3.372.995,00</w:t>
            </w:r>
          </w:p>
        </w:tc>
        <w:tc>
          <w:tcPr>
            <w:tcW w:w="2824"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ind w:firstLine="142"/>
              <w:jc w:val="right"/>
              <w:rPr>
                <w:sz w:val="24"/>
                <w:szCs w:val="24"/>
                <w:lang w:val="fr-FR"/>
              </w:rPr>
            </w:pPr>
            <w:r w:rsidRPr="00BE5CDD">
              <w:rPr>
                <w:sz w:val="24"/>
                <w:szCs w:val="24"/>
                <w:lang w:val="fr-FR"/>
              </w:rPr>
              <w:t>3,14%</w:t>
            </w:r>
          </w:p>
        </w:tc>
      </w:tr>
      <w:tr w:rsidR="006305BE" w:rsidRPr="007763AB" w:rsidTr="009E227E">
        <w:trPr>
          <w:trHeight w:val="678"/>
        </w:trPr>
        <w:tc>
          <w:tcPr>
            <w:tcW w:w="1560" w:type="dxa"/>
            <w:vMerge w:val="restart"/>
            <w:tcBorders>
              <w:top w:val="single" w:sz="4" w:space="0" w:color="auto"/>
              <w:left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70.06</w:t>
            </w:r>
          </w:p>
        </w:tc>
        <w:tc>
          <w:tcPr>
            <w:tcW w:w="226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ind w:left="0"/>
              <w:rPr>
                <w:b/>
                <w:lang w:val="fr-FR"/>
              </w:rPr>
            </w:pPr>
            <w:r w:rsidRPr="007763AB">
              <w:rPr>
                <w:b/>
                <w:lang w:val="fr-FR"/>
              </w:rPr>
              <w:t>LOCUINŢE SERVICII ŞI DEZVOLTARE PUBLICĂ</w:t>
            </w:r>
          </w:p>
          <w:p w:rsidR="006305BE" w:rsidRPr="007763AB" w:rsidRDefault="006305BE" w:rsidP="00612747">
            <w:pPr>
              <w:pStyle w:val="BodyTextIndent2"/>
              <w:spacing w:after="0" w:line="240" w:lineRule="auto"/>
              <w:jc w:val="center"/>
              <w:rPr>
                <w:b/>
              </w:rPr>
            </w:pPr>
          </w:p>
        </w:tc>
        <w:tc>
          <w:tcPr>
            <w:tcW w:w="1843"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jc w:val="right"/>
              <w:rPr>
                <w:b/>
                <w:sz w:val="24"/>
                <w:szCs w:val="24"/>
                <w:lang w:val="fr-FR"/>
              </w:rPr>
            </w:pPr>
            <w:r w:rsidRPr="00BE5CDD">
              <w:rPr>
                <w:b/>
                <w:sz w:val="24"/>
                <w:szCs w:val="24"/>
                <w:lang w:val="fr-FR"/>
              </w:rPr>
              <w:t>107.664.570,00</w:t>
            </w:r>
          </w:p>
        </w:tc>
        <w:tc>
          <w:tcPr>
            <w:tcW w:w="1842"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jc w:val="right"/>
              <w:rPr>
                <w:b/>
                <w:sz w:val="24"/>
                <w:szCs w:val="24"/>
                <w:lang w:val="fr-FR"/>
              </w:rPr>
            </w:pPr>
            <w:r w:rsidRPr="00BE5CDD">
              <w:rPr>
                <w:b/>
                <w:sz w:val="24"/>
                <w:szCs w:val="24"/>
                <w:lang w:val="fr-FR"/>
              </w:rPr>
              <w:t xml:space="preserve">   3.372.995,00</w:t>
            </w:r>
          </w:p>
        </w:tc>
        <w:tc>
          <w:tcPr>
            <w:tcW w:w="2824"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ind w:firstLine="142"/>
              <w:jc w:val="right"/>
              <w:rPr>
                <w:b/>
                <w:sz w:val="24"/>
                <w:szCs w:val="24"/>
                <w:lang w:val="fr-FR"/>
              </w:rPr>
            </w:pPr>
            <w:r w:rsidRPr="00BE5CDD">
              <w:rPr>
                <w:b/>
                <w:sz w:val="24"/>
                <w:szCs w:val="24"/>
                <w:lang w:val="fr-FR"/>
              </w:rPr>
              <w:t>3,14%</w:t>
            </w:r>
          </w:p>
        </w:tc>
      </w:tr>
      <w:tr w:rsidR="006305BE" w:rsidRPr="007763AB" w:rsidTr="009E227E">
        <w:trPr>
          <w:trHeight w:val="305"/>
        </w:trPr>
        <w:tc>
          <w:tcPr>
            <w:tcW w:w="1560" w:type="dxa"/>
            <w:vMerge/>
            <w:tcBorders>
              <w:left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p>
        </w:tc>
        <w:tc>
          <w:tcPr>
            <w:tcW w:w="226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funcţionare</w:t>
            </w:r>
          </w:p>
        </w:tc>
        <w:tc>
          <w:tcPr>
            <w:tcW w:w="1843"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ind w:firstLine="142"/>
              <w:jc w:val="right"/>
              <w:rPr>
                <w:sz w:val="24"/>
                <w:szCs w:val="24"/>
                <w:lang w:val="fr-FR"/>
              </w:rPr>
            </w:pPr>
            <w:r w:rsidRPr="00BE5CDD">
              <w:rPr>
                <w:sz w:val="24"/>
                <w:szCs w:val="24"/>
                <w:lang w:val="fr-FR"/>
              </w:rPr>
              <w:t>0,00</w:t>
            </w:r>
          </w:p>
        </w:tc>
        <w:tc>
          <w:tcPr>
            <w:tcW w:w="1842"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ind w:firstLine="142"/>
              <w:jc w:val="right"/>
              <w:rPr>
                <w:sz w:val="24"/>
                <w:szCs w:val="24"/>
                <w:lang w:val="fr-FR"/>
              </w:rPr>
            </w:pPr>
            <w:r w:rsidRPr="00BE5CDD">
              <w:rPr>
                <w:sz w:val="24"/>
                <w:szCs w:val="24"/>
                <w:lang w:val="fr-FR"/>
              </w:rPr>
              <w:t>0,00</w:t>
            </w:r>
          </w:p>
        </w:tc>
        <w:tc>
          <w:tcPr>
            <w:tcW w:w="2824"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ind w:firstLine="142"/>
              <w:jc w:val="right"/>
              <w:rPr>
                <w:sz w:val="24"/>
                <w:szCs w:val="24"/>
                <w:lang w:val="fr-FR"/>
              </w:rPr>
            </w:pPr>
            <w:r w:rsidRPr="00BE5CDD">
              <w:rPr>
                <w:sz w:val="24"/>
                <w:szCs w:val="24"/>
                <w:lang w:val="fr-FR"/>
              </w:rPr>
              <w:t>0,00%</w:t>
            </w:r>
          </w:p>
        </w:tc>
      </w:tr>
      <w:tr w:rsidR="006305BE" w:rsidRPr="007763AB" w:rsidTr="009E227E">
        <w:trPr>
          <w:trHeight w:val="332"/>
        </w:trPr>
        <w:tc>
          <w:tcPr>
            <w:tcW w:w="1560" w:type="dxa"/>
            <w:vMerge/>
            <w:tcBorders>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p>
        </w:tc>
        <w:tc>
          <w:tcPr>
            <w:tcW w:w="226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dezvoltare</w:t>
            </w:r>
          </w:p>
        </w:tc>
        <w:tc>
          <w:tcPr>
            <w:tcW w:w="1843"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jc w:val="right"/>
              <w:rPr>
                <w:sz w:val="24"/>
                <w:szCs w:val="24"/>
                <w:lang w:val="fr-FR"/>
              </w:rPr>
            </w:pPr>
            <w:r w:rsidRPr="00BE5CDD">
              <w:rPr>
                <w:sz w:val="24"/>
                <w:szCs w:val="24"/>
                <w:lang w:val="fr-FR"/>
              </w:rPr>
              <w:t>107.664.570,00</w:t>
            </w:r>
          </w:p>
        </w:tc>
        <w:tc>
          <w:tcPr>
            <w:tcW w:w="1842"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jc w:val="right"/>
              <w:rPr>
                <w:sz w:val="24"/>
                <w:szCs w:val="24"/>
                <w:lang w:val="fr-FR"/>
              </w:rPr>
            </w:pPr>
            <w:r w:rsidRPr="00BE5CDD">
              <w:rPr>
                <w:sz w:val="24"/>
                <w:szCs w:val="24"/>
                <w:lang w:val="fr-FR"/>
              </w:rPr>
              <w:t xml:space="preserve">   3.372.995,00</w:t>
            </w:r>
          </w:p>
        </w:tc>
        <w:tc>
          <w:tcPr>
            <w:tcW w:w="2824" w:type="dxa"/>
            <w:tcBorders>
              <w:top w:val="single" w:sz="4" w:space="0" w:color="auto"/>
              <w:left w:val="single" w:sz="4" w:space="0" w:color="auto"/>
              <w:bottom w:val="single" w:sz="4" w:space="0" w:color="auto"/>
              <w:right w:val="single" w:sz="4" w:space="0" w:color="auto"/>
            </w:tcBorders>
            <w:vAlign w:val="center"/>
          </w:tcPr>
          <w:p w:rsidR="006305BE" w:rsidRPr="00BE5CDD" w:rsidRDefault="006305BE" w:rsidP="00612747">
            <w:pPr>
              <w:pStyle w:val="BodyText"/>
              <w:ind w:firstLine="142"/>
              <w:jc w:val="right"/>
              <w:rPr>
                <w:sz w:val="24"/>
                <w:szCs w:val="24"/>
                <w:lang w:val="fr-FR"/>
              </w:rPr>
            </w:pPr>
            <w:r w:rsidRPr="00BE5CDD">
              <w:rPr>
                <w:sz w:val="24"/>
                <w:szCs w:val="24"/>
                <w:lang w:val="fr-FR"/>
              </w:rPr>
              <w:t>3,14%</w:t>
            </w:r>
          </w:p>
        </w:tc>
      </w:tr>
    </w:tbl>
    <w:p w:rsidR="006305BE" w:rsidRPr="007763AB" w:rsidRDefault="006305BE" w:rsidP="006305BE">
      <w:pPr>
        <w:spacing w:line="360" w:lineRule="auto"/>
        <w:ind w:left="720"/>
        <w:jc w:val="both"/>
        <w:rPr>
          <w:lang w:val="pt-BR"/>
        </w:rPr>
      </w:pPr>
    </w:p>
    <w:p w:rsidR="006305BE" w:rsidRPr="007763AB" w:rsidRDefault="006305BE" w:rsidP="00D33269">
      <w:pPr>
        <w:numPr>
          <w:ilvl w:val="0"/>
          <w:numId w:val="50"/>
        </w:numPr>
        <w:spacing w:line="360" w:lineRule="auto"/>
        <w:ind w:left="1664"/>
        <w:jc w:val="right"/>
        <w:rPr>
          <w:b/>
          <w:bCs/>
          <w:lang w:val="es-ES"/>
        </w:rPr>
      </w:pPr>
      <w:r w:rsidRPr="007763AB">
        <w:rPr>
          <w:b/>
          <w:bCs/>
          <w:lang w:val="es-ES"/>
        </w:rPr>
        <w:t>BUGETUL ÎMPRUMUTURILOR INTERNE:</w:t>
      </w:r>
      <w:r w:rsidRPr="007763AB">
        <w:rPr>
          <w:b/>
          <w:bCs/>
          <w:lang w:val="es-ES"/>
        </w:rPr>
        <w:tab/>
      </w:r>
      <w:r w:rsidRPr="007763AB">
        <w:rPr>
          <w:b/>
          <w:bCs/>
          <w:lang w:val="es-ES"/>
        </w:rPr>
        <w:tab/>
      </w:r>
      <w:r w:rsidRPr="007763AB">
        <w:rPr>
          <w:b/>
          <w:bCs/>
          <w:lang w:val="es-ES"/>
        </w:rPr>
        <w:tab/>
      </w:r>
      <w:r w:rsidRPr="007763AB">
        <w:rPr>
          <w:b/>
          <w:bCs/>
          <w:lang w:val="es-ES"/>
        </w:rPr>
        <w:tab/>
      </w:r>
      <w:r w:rsidRPr="007763AB">
        <w:rPr>
          <w:b/>
          <w:bCs/>
          <w:lang w:val="es-ES"/>
        </w:rPr>
        <w:tab/>
      </w:r>
      <w:r>
        <w:rPr>
          <w:b/>
          <w:bCs/>
          <w:lang w:val="es-ES"/>
        </w:rPr>
        <w:t xml:space="preserve">         - </w:t>
      </w:r>
      <w:r w:rsidRPr="007763AB">
        <w:rPr>
          <w:b/>
          <w:bCs/>
          <w:lang w:val="es-ES"/>
        </w:rPr>
        <w:t>lei-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118"/>
        <w:gridCol w:w="1985"/>
        <w:gridCol w:w="1701"/>
        <w:gridCol w:w="1417"/>
      </w:tblGrid>
      <w:tr w:rsidR="006305BE" w:rsidRPr="007763AB" w:rsidTr="009E227E">
        <w:trPr>
          <w:trHeight w:val="588"/>
        </w:trPr>
        <w:tc>
          <w:tcPr>
            <w:tcW w:w="141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Capitol/</w:t>
            </w:r>
          </w:p>
          <w:p w:rsidR="006305BE" w:rsidRPr="007763AB" w:rsidRDefault="006305BE" w:rsidP="00612747">
            <w:pPr>
              <w:pStyle w:val="BodyTextIndent2"/>
              <w:spacing w:after="0" w:line="240" w:lineRule="auto"/>
              <w:ind w:left="0"/>
              <w:jc w:val="center"/>
              <w:rPr>
                <w:b/>
              </w:rPr>
            </w:pPr>
            <w:r w:rsidRPr="007763AB">
              <w:rPr>
                <w:b/>
              </w:rPr>
              <w:t>Subcapitol</w:t>
            </w:r>
          </w:p>
        </w:tc>
        <w:tc>
          <w:tcPr>
            <w:tcW w:w="311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Denumire indicatori</w:t>
            </w:r>
          </w:p>
        </w:tc>
        <w:tc>
          <w:tcPr>
            <w:tcW w:w="1985"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ind w:left="0"/>
              <w:jc w:val="center"/>
              <w:rPr>
                <w:b/>
                <w:lang w:val="ro-RO"/>
              </w:rPr>
            </w:pPr>
            <w:r w:rsidRPr="00EC2747">
              <w:rPr>
                <w:b/>
                <w:bCs/>
                <w:lang w:val="it-IT"/>
              </w:rPr>
              <w:t>Prevederi bugetare initiale aprobate prin HCLS.1 nr. 19/13.02.2015</w:t>
            </w:r>
          </w:p>
        </w:tc>
        <w:tc>
          <w:tcPr>
            <w:tcW w:w="1701"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lang w:val="fr-FR"/>
              </w:rPr>
            </w:pPr>
            <w:r w:rsidRPr="007763AB">
              <w:rPr>
                <w:b/>
                <w:bCs/>
                <w:lang w:val="fr-FR"/>
              </w:rPr>
              <w:t>PLĂŢI</w:t>
            </w:r>
          </w:p>
        </w:tc>
        <w:tc>
          <w:tcPr>
            <w:tcW w:w="1417"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ind w:left="0"/>
              <w:rPr>
                <w:b/>
                <w:lang w:val="fr-FR"/>
              </w:rPr>
            </w:pPr>
            <w:r w:rsidRPr="007763AB">
              <w:rPr>
                <w:b/>
                <w:bCs/>
                <w:lang w:val="it-IT"/>
              </w:rPr>
              <w:t>% faţă de prevederi definitive</w:t>
            </w:r>
            <w:r w:rsidRPr="007763AB">
              <w:rPr>
                <w:b/>
                <w:bCs/>
                <w:lang w:val="fr-FR"/>
              </w:rPr>
              <w:t xml:space="preserve"> </w:t>
            </w:r>
          </w:p>
        </w:tc>
      </w:tr>
      <w:tr w:rsidR="006305BE" w:rsidRPr="007763AB" w:rsidTr="009E227E">
        <w:trPr>
          <w:trHeight w:val="588"/>
        </w:trPr>
        <w:tc>
          <w:tcPr>
            <w:tcW w:w="4536" w:type="dxa"/>
            <w:gridSpan w:val="2"/>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TOTAL, din care:</w:t>
            </w:r>
          </w:p>
        </w:tc>
        <w:tc>
          <w:tcPr>
            <w:tcW w:w="1985"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ind w:firstLine="142"/>
              <w:jc w:val="right"/>
              <w:rPr>
                <w:b/>
                <w:lang w:val="fr-FR"/>
              </w:rPr>
            </w:pPr>
            <w:r>
              <w:rPr>
                <w:b/>
                <w:lang w:val="fr-FR"/>
              </w:rPr>
              <w:t>2.074.310</w:t>
            </w:r>
            <w:r w:rsidRPr="00551F0D">
              <w:rPr>
                <w:b/>
                <w:lang w:val="fr-FR"/>
              </w:rPr>
              <w:t>,00</w:t>
            </w:r>
          </w:p>
        </w:tc>
        <w:tc>
          <w:tcPr>
            <w:tcW w:w="1701"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
                <w:lang w:val="fr-FR"/>
              </w:rPr>
            </w:pPr>
            <w:r>
              <w:rPr>
                <w:b/>
                <w:lang w:val="fr-FR"/>
              </w:rPr>
              <w:t>2.074.284,00</w:t>
            </w:r>
          </w:p>
        </w:tc>
        <w:tc>
          <w:tcPr>
            <w:tcW w:w="1417"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ind w:firstLine="142"/>
              <w:jc w:val="right"/>
              <w:rPr>
                <w:b/>
                <w:lang w:val="fr-FR"/>
              </w:rPr>
            </w:pPr>
            <w:r>
              <w:rPr>
                <w:b/>
                <w:lang w:val="fr-FR"/>
              </w:rPr>
              <w:t>10</w:t>
            </w:r>
            <w:r w:rsidRPr="00551F0D">
              <w:rPr>
                <w:b/>
                <w:lang w:val="fr-FR"/>
              </w:rPr>
              <w:t>0,00%</w:t>
            </w:r>
          </w:p>
        </w:tc>
      </w:tr>
      <w:tr w:rsidR="006305BE" w:rsidRPr="007763AB" w:rsidTr="009E227E">
        <w:trPr>
          <w:trHeight w:val="588"/>
        </w:trPr>
        <w:tc>
          <w:tcPr>
            <w:tcW w:w="1418" w:type="dxa"/>
            <w:vMerge w:val="restart"/>
            <w:tcBorders>
              <w:top w:val="single" w:sz="4" w:space="0" w:color="auto"/>
              <w:left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50.0</w:t>
            </w:r>
            <w:r>
              <w:rPr>
                <w:b/>
              </w:rPr>
              <w:t>7</w:t>
            </w:r>
          </w:p>
        </w:tc>
        <w:tc>
          <w:tcPr>
            <w:tcW w:w="311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b/>
              </w:rPr>
            </w:pPr>
            <w:r w:rsidRPr="007763AB">
              <w:rPr>
                <w:b/>
              </w:rPr>
              <w:t>TOTAL ÎMPRUMUTURI INTERNE</w:t>
            </w:r>
          </w:p>
        </w:tc>
        <w:tc>
          <w:tcPr>
            <w:tcW w:w="1985"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ind w:firstLine="142"/>
              <w:jc w:val="right"/>
              <w:rPr>
                <w:b/>
                <w:lang w:val="fr-FR"/>
              </w:rPr>
            </w:pPr>
            <w:r>
              <w:rPr>
                <w:b/>
                <w:lang w:val="fr-FR"/>
              </w:rPr>
              <w:t>2.074.310</w:t>
            </w:r>
            <w:r w:rsidRPr="00551F0D">
              <w:rPr>
                <w:b/>
                <w:lang w:val="fr-FR"/>
              </w:rPr>
              <w:t>,00</w:t>
            </w:r>
          </w:p>
        </w:tc>
        <w:tc>
          <w:tcPr>
            <w:tcW w:w="1701"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
                <w:lang w:val="fr-FR"/>
              </w:rPr>
            </w:pPr>
            <w:r>
              <w:rPr>
                <w:b/>
                <w:lang w:val="fr-FR"/>
              </w:rPr>
              <w:t>2.074.284,00</w:t>
            </w:r>
          </w:p>
        </w:tc>
        <w:tc>
          <w:tcPr>
            <w:tcW w:w="1417"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ind w:firstLine="142"/>
              <w:jc w:val="right"/>
              <w:rPr>
                <w:b/>
                <w:lang w:val="fr-FR"/>
              </w:rPr>
            </w:pPr>
            <w:r>
              <w:rPr>
                <w:b/>
                <w:lang w:val="fr-FR"/>
              </w:rPr>
              <w:t>10</w:t>
            </w:r>
            <w:r w:rsidRPr="00551F0D">
              <w:rPr>
                <w:b/>
                <w:lang w:val="fr-FR"/>
              </w:rPr>
              <w:t>0,00%</w:t>
            </w:r>
          </w:p>
        </w:tc>
      </w:tr>
      <w:tr w:rsidR="006305BE" w:rsidRPr="007763AB" w:rsidTr="009E227E">
        <w:trPr>
          <w:trHeight w:val="377"/>
        </w:trPr>
        <w:tc>
          <w:tcPr>
            <w:tcW w:w="1418" w:type="dxa"/>
            <w:vMerge/>
            <w:tcBorders>
              <w:left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funcţionare</w:t>
            </w:r>
          </w:p>
        </w:tc>
        <w:tc>
          <w:tcPr>
            <w:tcW w:w="1985"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ind w:firstLine="142"/>
              <w:jc w:val="right"/>
              <w:rPr>
                <w:lang w:val="fr-FR"/>
              </w:rPr>
            </w:pPr>
            <w:r w:rsidRPr="00551F0D">
              <w:rPr>
                <w:lang w:val="fr-FR"/>
              </w:rPr>
              <w:t>0,00</w:t>
            </w:r>
          </w:p>
        </w:tc>
        <w:tc>
          <w:tcPr>
            <w:tcW w:w="1701"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ind w:firstLine="142"/>
              <w:jc w:val="right"/>
              <w:rPr>
                <w:lang w:val="fr-FR"/>
              </w:rPr>
            </w:pPr>
            <w:r>
              <w:rPr>
                <w:lang w:val="fr-FR"/>
              </w:rPr>
              <w:t>0,00</w:t>
            </w:r>
          </w:p>
        </w:tc>
        <w:tc>
          <w:tcPr>
            <w:tcW w:w="1417"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ind w:firstLine="142"/>
              <w:jc w:val="right"/>
              <w:rPr>
                <w:lang w:val="fr-FR"/>
              </w:rPr>
            </w:pPr>
            <w:r w:rsidRPr="00551F0D">
              <w:rPr>
                <w:lang w:val="fr-FR"/>
              </w:rPr>
              <w:t>0,00%</w:t>
            </w:r>
          </w:p>
        </w:tc>
      </w:tr>
      <w:tr w:rsidR="006305BE" w:rsidRPr="007763AB" w:rsidTr="009E227E">
        <w:trPr>
          <w:trHeight w:val="332"/>
        </w:trPr>
        <w:tc>
          <w:tcPr>
            <w:tcW w:w="1418" w:type="dxa"/>
            <w:vMerge/>
            <w:tcBorders>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dezvoltare</w:t>
            </w:r>
          </w:p>
        </w:tc>
        <w:tc>
          <w:tcPr>
            <w:tcW w:w="1985" w:type="dxa"/>
            <w:tcBorders>
              <w:top w:val="single" w:sz="4" w:space="0" w:color="auto"/>
              <w:left w:val="single" w:sz="4" w:space="0" w:color="auto"/>
              <w:bottom w:val="single" w:sz="4" w:space="0" w:color="auto"/>
              <w:right w:val="single" w:sz="4" w:space="0" w:color="auto"/>
            </w:tcBorders>
            <w:vAlign w:val="center"/>
          </w:tcPr>
          <w:p w:rsidR="006305BE" w:rsidRPr="00865FA2" w:rsidRDefault="006305BE" w:rsidP="00612747">
            <w:pPr>
              <w:ind w:firstLine="142"/>
              <w:jc w:val="right"/>
              <w:rPr>
                <w:lang w:val="fr-FR"/>
              </w:rPr>
            </w:pPr>
            <w:r>
              <w:rPr>
                <w:lang w:val="fr-FR"/>
              </w:rPr>
              <w:t>2.074.310</w:t>
            </w:r>
            <w:r w:rsidRPr="00865FA2">
              <w:rPr>
                <w:lang w:val="fr-FR"/>
              </w:rPr>
              <w:t>,00</w:t>
            </w:r>
          </w:p>
        </w:tc>
        <w:tc>
          <w:tcPr>
            <w:tcW w:w="1701" w:type="dxa"/>
            <w:tcBorders>
              <w:top w:val="single" w:sz="4" w:space="0" w:color="auto"/>
              <w:left w:val="single" w:sz="4" w:space="0" w:color="auto"/>
              <w:bottom w:val="single" w:sz="4" w:space="0" w:color="auto"/>
              <w:right w:val="single" w:sz="4" w:space="0" w:color="auto"/>
            </w:tcBorders>
            <w:vAlign w:val="center"/>
          </w:tcPr>
          <w:p w:rsidR="006305BE" w:rsidRPr="00865FA2" w:rsidRDefault="006305BE" w:rsidP="00612747">
            <w:pPr>
              <w:jc w:val="right"/>
              <w:rPr>
                <w:lang w:val="fr-FR"/>
              </w:rPr>
            </w:pPr>
            <w:r w:rsidRPr="00865FA2">
              <w:rPr>
                <w:lang w:val="fr-FR"/>
              </w:rPr>
              <w:t>2.074.284,00</w:t>
            </w:r>
          </w:p>
        </w:tc>
        <w:tc>
          <w:tcPr>
            <w:tcW w:w="1417" w:type="dxa"/>
            <w:tcBorders>
              <w:top w:val="single" w:sz="4" w:space="0" w:color="auto"/>
              <w:left w:val="single" w:sz="4" w:space="0" w:color="auto"/>
              <w:bottom w:val="single" w:sz="4" w:space="0" w:color="auto"/>
              <w:right w:val="single" w:sz="4" w:space="0" w:color="auto"/>
            </w:tcBorders>
            <w:vAlign w:val="center"/>
          </w:tcPr>
          <w:p w:rsidR="006305BE" w:rsidRPr="00865FA2" w:rsidRDefault="006305BE" w:rsidP="00612747">
            <w:pPr>
              <w:ind w:firstLine="142"/>
              <w:jc w:val="right"/>
              <w:rPr>
                <w:lang w:val="fr-FR"/>
              </w:rPr>
            </w:pPr>
            <w:r>
              <w:rPr>
                <w:lang w:val="fr-FR"/>
              </w:rPr>
              <w:t>100</w:t>
            </w:r>
            <w:r w:rsidRPr="00865FA2">
              <w:rPr>
                <w:lang w:val="fr-FR"/>
              </w:rPr>
              <w:t>,00%</w:t>
            </w:r>
          </w:p>
        </w:tc>
      </w:tr>
      <w:tr w:rsidR="006305BE" w:rsidRPr="007763AB" w:rsidTr="009E227E">
        <w:trPr>
          <w:trHeight w:val="588"/>
        </w:trPr>
        <w:tc>
          <w:tcPr>
            <w:tcW w:w="1418" w:type="dxa"/>
            <w:vMerge w:val="restart"/>
            <w:tcBorders>
              <w:top w:val="single" w:sz="4" w:space="0" w:color="auto"/>
              <w:left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r w:rsidRPr="007763AB">
              <w:rPr>
                <w:b/>
              </w:rPr>
              <w:t>70.0</w:t>
            </w:r>
            <w:r>
              <w:rPr>
                <w:b/>
              </w:rPr>
              <w:t>7</w:t>
            </w:r>
          </w:p>
        </w:tc>
        <w:tc>
          <w:tcPr>
            <w:tcW w:w="311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ind w:left="0"/>
              <w:rPr>
                <w:b/>
                <w:lang w:val="fr-FR"/>
              </w:rPr>
            </w:pPr>
            <w:r w:rsidRPr="007763AB">
              <w:rPr>
                <w:b/>
                <w:lang w:val="fr-FR"/>
              </w:rPr>
              <w:t>LOCUINŢE SERVICII ŞI DEZVOLTARE PUBLICĂ</w:t>
            </w:r>
          </w:p>
        </w:tc>
        <w:tc>
          <w:tcPr>
            <w:tcW w:w="1985"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ind w:firstLine="142"/>
              <w:jc w:val="right"/>
              <w:rPr>
                <w:b/>
                <w:lang w:val="fr-FR"/>
              </w:rPr>
            </w:pPr>
            <w:r>
              <w:rPr>
                <w:b/>
                <w:lang w:val="fr-FR"/>
              </w:rPr>
              <w:t>2.074.310</w:t>
            </w:r>
            <w:r w:rsidRPr="00551F0D">
              <w:rPr>
                <w:b/>
                <w:lang w:val="fr-FR"/>
              </w:rPr>
              <w:t>,00</w:t>
            </w:r>
          </w:p>
        </w:tc>
        <w:tc>
          <w:tcPr>
            <w:tcW w:w="1701"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jc w:val="right"/>
              <w:rPr>
                <w:b/>
                <w:lang w:val="fr-FR"/>
              </w:rPr>
            </w:pPr>
            <w:r>
              <w:rPr>
                <w:b/>
                <w:lang w:val="fr-FR"/>
              </w:rPr>
              <w:t>2.074.284,00</w:t>
            </w:r>
          </w:p>
        </w:tc>
        <w:tc>
          <w:tcPr>
            <w:tcW w:w="1417"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ind w:firstLine="142"/>
              <w:jc w:val="right"/>
              <w:rPr>
                <w:b/>
                <w:lang w:val="fr-FR"/>
              </w:rPr>
            </w:pPr>
            <w:r>
              <w:rPr>
                <w:b/>
                <w:lang w:val="fr-FR"/>
              </w:rPr>
              <w:t>10</w:t>
            </w:r>
            <w:r w:rsidRPr="00551F0D">
              <w:rPr>
                <w:b/>
                <w:lang w:val="fr-FR"/>
              </w:rPr>
              <w:t>0,00%</w:t>
            </w:r>
          </w:p>
        </w:tc>
      </w:tr>
      <w:tr w:rsidR="006305BE" w:rsidRPr="007763AB" w:rsidTr="009E227E">
        <w:trPr>
          <w:trHeight w:val="305"/>
        </w:trPr>
        <w:tc>
          <w:tcPr>
            <w:tcW w:w="1418" w:type="dxa"/>
            <w:vMerge/>
            <w:tcBorders>
              <w:left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funcţionare</w:t>
            </w:r>
          </w:p>
        </w:tc>
        <w:tc>
          <w:tcPr>
            <w:tcW w:w="1985"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ind w:firstLine="142"/>
              <w:jc w:val="right"/>
              <w:rPr>
                <w:lang w:val="fr-FR"/>
              </w:rPr>
            </w:pPr>
            <w:r w:rsidRPr="00551F0D">
              <w:rPr>
                <w:lang w:val="fr-FR"/>
              </w:rPr>
              <w:t>0,00</w:t>
            </w:r>
          </w:p>
        </w:tc>
        <w:tc>
          <w:tcPr>
            <w:tcW w:w="1701"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ind w:firstLine="142"/>
              <w:jc w:val="right"/>
              <w:rPr>
                <w:lang w:val="fr-FR"/>
              </w:rPr>
            </w:pPr>
            <w:r>
              <w:rPr>
                <w:lang w:val="fr-FR"/>
              </w:rPr>
              <w:t>0,00</w:t>
            </w:r>
          </w:p>
        </w:tc>
        <w:tc>
          <w:tcPr>
            <w:tcW w:w="1417" w:type="dxa"/>
            <w:tcBorders>
              <w:top w:val="single" w:sz="4" w:space="0" w:color="auto"/>
              <w:left w:val="single" w:sz="4" w:space="0" w:color="auto"/>
              <w:bottom w:val="single" w:sz="4" w:space="0" w:color="auto"/>
              <w:right w:val="single" w:sz="4" w:space="0" w:color="auto"/>
            </w:tcBorders>
            <w:vAlign w:val="center"/>
          </w:tcPr>
          <w:p w:rsidR="006305BE" w:rsidRPr="00551F0D" w:rsidRDefault="006305BE" w:rsidP="00612747">
            <w:pPr>
              <w:ind w:firstLine="142"/>
              <w:jc w:val="right"/>
              <w:rPr>
                <w:lang w:val="fr-FR"/>
              </w:rPr>
            </w:pPr>
            <w:r w:rsidRPr="00551F0D">
              <w:rPr>
                <w:lang w:val="fr-FR"/>
              </w:rPr>
              <w:t>0,00%</w:t>
            </w:r>
          </w:p>
        </w:tc>
      </w:tr>
      <w:tr w:rsidR="006305BE" w:rsidRPr="007763AB" w:rsidTr="009E227E">
        <w:trPr>
          <w:trHeight w:val="332"/>
        </w:trPr>
        <w:tc>
          <w:tcPr>
            <w:tcW w:w="1418" w:type="dxa"/>
            <w:vMerge/>
            <w:tcBorders>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rsidR="006305BE" w:rsidRPr="007763AB" w:rsidRDefault="006305BE" w:rsidP="00612747">
            <w:pPr>
              <w:pStyle w:val="BodyTextIndent2"/>
              <w:spacing w:after="0" w:line="240" w:lineRule="auto"/>
              <w:rPr>
                <w:lang w:val="fr-FR"/>
              </w:rPr>
            </w:pPr>
            <w:r w:rsidRPr="007763AB">
              <w:rPr>
                <w:lang w:val="fr-FR"/>
              </w:rPr>
              <w:t>Secţiunea de dezvoltare</w:t>
            </w:r>
          </w:p>
        </w:tc>
        <w:tc>
          <w:tcPr>
            <w:tcW w:w="1985" w:type="dxa"/>
            <w:tcBorders>
              <w:top w:val="single" w:sz="4" w:space="0" w:color="auto"/>
              <w:left w:val="single" w:sz="4" w:space="0" w:color="auto"/>
              <w:bottom w:val="single" w:sz="4" w:space="0" w:color="auto"/>
              <w:right w:val="single" w:sz="4" w:space="0" w:color="auto"/>
            </w:tcBorders>
            <w:vAlign w:val="center"/>
          </w:tcPr>
          <w:p w:rsidR="006305BE" w:rsidRPr="00865FA2" w:rsidRDefault="006305BE" w:rsidP="00612747">
            <w:pPr>
              <w:ind w:firstLine="142"/>
              <w:jc w:val="right"/>
              <w:rPr>
                <w:lang w:val="fr-FR"/>
              </w:rPr>
            </w:pPr>
            <w:r>
              <w:rPr>
                <w:lang w:val="fr-FR"/>
              </w:rPr>
              <w:t>2.074.310</w:t>
            </w:r>
            <w:r w:rsidRPr="00865FA2">
              <w:rPr>
                <w:lang w:val="fr-FR"/>
              </w:rPr>
              <w:t>,00</w:t>
            </w:r>
          </w:p>
        </w:tc>
        <w:tc>
          <w:tcPr>
            <w:tcW w:w="1701" w:type="dxa"/>
            <w:tcBorders>
              <w:top w:val="single" w:sz="4" w:space="0" w:color="auto"/>
              <w:left w:val="single" w:sz="4" w:space="0" w:color="auto"/>
              <w:bottom w:val="single" w:sz="4" w:space="0" w:color="auto"/>
              <w:right w:val="single" w:sz="4" w:space="0" w:color="auto"/>
            </w:tcBorders>
            <w:vAlign w:val="center"/>
          </w:tcPr>
          <w:p w:rsidR="006305BE" w:rsidRPr="00865FA2" w:rsidRDefault="006305BE" w:rsidP="00612747">
            <w:pPr>
              <w:jc w:val="right"/>
              <w:rPr>
                <w:lang w:val="fr-FR"/>
              </w:rPr>
            </w:pPr>
            <w:r w:rsidRPr="00865FA2">
              <w:rPr>
                <w:lang w:val="fr-FR"/>
              </w:rPr>
              <w:t>2.074.284,00</w:t>
            </w:r>
          </w:p>
        </w:tc>
        <w:tc>
          <w:tcPr>
            <w:tcW w:w="1417" w:type="dxa"/>
            <w:tcBorders>
              <w:top w:val="single" w:sz="4" w:space="0" w:color="auto"/>
              <w:left w:val="single" w:sz="4" w:space="0" w:color="auto"/>
              <w:bottom w:val="single" w:sz="4" w:space="0" w:color="auto"/>
              <w:right w:val="single" w:sz="4" w:space="0" w:color="auto"/>
            </w:tcBorders>
            <w:vAlign w:val="center"/>
          </w:tcPr>
          <w:p w:rsidR="006305BE" w:rsidRPr="00865FA2" w:rsidRDefault="006305BE" w:rsidP="00612747">
            <w:pPr>
              <w:ind w:firstLine="142"/>
              <w:jc w:val="right"/>
              <w:rPr>
                <w:lang w:val="fr-FR"/>
              </w:rPr>
            </w:pPr>
            <w:r>
              <w:rPr>
                <w:lang w:val="fr-FR"/>
              </w:rPr>
              <w:t>100</w:t>
            </w:r>
            <w:r w:rsidRPr="00865FA2">
              <w:rPr>
                <w:lang w:val="fr-FR"/>
              </w:rPr>
              <w:t>,00%</w:t>
            </w:r>
          </w:p>
        </w:tc>
      </w:tr>
    </w:tbl>
    <w:p w:rsidR="006305BE" w:rsidRPr="007763AB" w:rsidRDefault="006305BE" w:rsidP="006305BE">
      <w:pPr>
        <w:spacing w:line="276" w:lineRule="auto"/>
        <w:ind w:firstLine="720"/>
        <w:jc w:val="both"/>
        <w:rPr>
          <w:lang w:val="pt-BR"/>
        </w:rPr>
      </w:pPr>
      <w:r w:rsidRPr="007763AB">
        <w:rPr>
          <w:lang w:val="pt-BR"/>
        </w:rPr>
        <w:t xml:space="preserve">Total venituri încasate – buget local:   </w:t>
      </w:r>
      <w:r w:rsidRPr="007763AB">
        <w:rPr>
          <w:bCs/>
          <w:lang w:val="it-IT"/>
        </w:rPr>
        <w:t>1.</w:t>
      </w:r>
      <w:r>
        <w:rPr>
          <w:bCs/>
          <w:lang w:val="it-IT"/>
        </w:rPr>
        <w:t>163</w:t>
      </w:r>
      <w:r w:rsidRPr="007763AB">
        <w:rPr>
          <w:bCs/>
          <w:lang w:val="it-IT"/>
        </w:rPr>
        <w:t>.</w:t>
      </w:r>
      <w:r>
        <w:rPr>
          <w:bCs/>
          <w:lang w:val="it-IT"/>
        </w:rPr>
        <w:t>389</w:t>
      </w:r>
      <w:r w:rsidRPr="007763AB">
        <w:rPr>
          <w:bCs/>
          <w:lang w:val="it-IT"/>
        </w:rPr>
        <w:t>.</w:t>
      </w:r>
      <w:r>
        <w:rPr>
          <w:bCs/>
          <w:lang w:val="it-IT"/>
        </w:rPr>
        <w:t>607</w:t>
      </w:r>
      <w:r w:rsidRPr="007763AB">
        <w:rPr>
          <w:bCs/>
          <w:lang w:val="it-IT"/>
        </w:rPr>
        <w:t>,00</w:t>
      </w:r>
      <w:r w:rsidRPr="007763AB">
        <w:rPr>
          <w:lang w:val="pt-BR"/>
        </w:rPr>
        <w:t xml:space="preserve">  mii lei</w:t>
      </w:r>
    </w:p>
    <w:p w:rsidR="006305BE" w:rsidRPr="007763AB" w:rsidRDefault="006305BE" w:rsidP="006305BE">
      <w:pPr>
        <w:spacing w:line="276" w:lineRule="auto"/>
        <w:ind w:firstLine="360"/>
        <w:jc w:val="both"/>
        <w:rPr>
          <w:lang w:val="pt-BR"/>
        </w:rPr>
      </w:pPr>
      <w:r w:rsidRPr="007763AB">
        <w:rPr>
          <w:color w:val="FF0000"/>
          <w:lang w:val="pt-BR"/>
        </w:rPr>
        <w:t xml:space="preserve"> </w:t>
      </w:r>
      <w:r w:rsidRPr="007763AB">
        <w:rPr>
          <w:color w:val="FF0000"/>
          <w:lang w:val="pt-BR"/>
        </w:rPr>
        <w:tab/>
      </w:r>
      <w:r w:rsidRPr="007763AB">
        <w:rPr>
          <w:lang w:val="pt-BR"/>
        </w:rPr>
        <w:t xml:space="preserve">Total plăţi efectuate – buget local:  </w:t>
      </w:r>
      <w:r w:rsidRPr="007763AB">
        <w:rPr>
          <w:lang w:val="fr-FR"/>
        </w:rPr>
        <w:t>1.0</w:t>
      </w:r>
      <w:r>
        <w:rPr>
          <w:lang w:val="fr-FR"/>
        </w:rPr>
        <w:t>58</w:t>
      </w:r>
      <w:r w:rsidRPr="007763AB">
        <w:rPr>
          <w:lang w:val="fr-FR"/>
        </w:rPr>
        <w:t>.</w:t>
      </w:r>
      <w:r>
        <w:rPr>
          <w:lang w:val="fr-FR"/>
        </w:rPr>
        <w:t>862</w:t>
      </w:r>
      <w:r w:rsidRPr="007763AB">
        <w:rPr>
          <w:lang w:val="fr-FR"/>
        </w:rPr>
        <w:t>.1</w:t>
      </w:r>
      <w:r>
        <w:rPr>
          <w:lang w:val="fr-FR"/>
        </w:rPr>
        <w:t>69</w:t>
      </w:r>
      <w:r w:rsidRPr="007763AB">
        <w:rPr>
          <w:lang w:val="fr-FR"/>
        </w:rPr>
        <w:t>,00</w:t>
      </w:r>
      <w:r w:rsidRPr="007763AB">
        <w:rPr>
          <w:lang w:val="pt-BR"/>
        </w:rPr>
        <w:t xml:space="preserve">  mii lei</w:t>
      </w:r>
    </w:p>
    <w:p w:rsidR="006305BE" w:rsidRPr="007763AB" w:rsidRDefault="006305BE" w:rsidP="006305BE">
      <w:pPr>
        <w:spacing w:line="276" w:lineRule="auto"/>
        <w:ind w:firstLine="720"/>
        <w:jc w:val="both"/>
        <w:rPr>
          <w:lang w:val="pt-BR"/>
        </w:rPr>
      </w:pPr>
      <w:r w:rsidRPr="007763AB">
        <w:rPr>
          <w:lang w:val="pt-BR"/>
        </w:rPr>
        <w:t>Excedent  :</w:t>
      </w:r>
      <w:r w:rsidRPr="007763AB">
        <w:rPr>
          <w:color w:val="FF0000"/>
          <w:lang w:val="pt-BR"/>
        </w:rPr>
        <w:t xml:space="preserve">    </w:t>
      </w:r>
      <w:r>
        <w:rPr>
          <w:lang w:val="pt-BR"/>
        </w:rPr>
        <w:t>104.527.438</w:t>
      </w:r>
      <w:r w:rsidRPr="007763AB">
        <w:rPr>
          <w:lang w:val="pt-BR"/>
        </w:rPr>
        <w:t xml:space="preserve">,00 mii lei </w:t>
      </w:r>
    </w:p>
    <w:p w:rsidR="006305BE" w:rsidRPr="007763AB" w:rsidRDefault="006305BE" w:rsidP="006305BE">
      <w:pPr>
        <w:ind w:firstLine="360"/>
        <w:jc w:val="both"/>
        <w:rPr>
          <w:noProof/>
          <w:color w:val="FF0000"/>
        </w:rPr>
      </w:pPr>
      <w:r w:rsidRPr="007763AB">
        <w:rPr>
          <w:noProof/>
          <w:color w:val="FF0000"/>
        </w:rPr>
        <w:t xml:space="preserve">             </w:t>
      </w:r>
      <w:r w:rsidR="00401F25">
        <w:rPr>
          <w:noProof/>
        </w:rPr>
        <w:drawing>
          <wp:inline distT="0" distB="0" distL="0" distR="0">
            <wp:extent cx="5372100" cy="2956560"/>
            <wp:effectExtent l="0" t="0" r="0" b="0"/>
            <wp:docPr id="6"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305BE" w:rsidRPr="007763AB" w:rsidRDefault="006305BE" w:rsidP="006305BE">
      <w:pPr>
        <w:ind w:left="851" w:firstLine="567"/>
        <w:jc w:val="both"/>
        <w:rPr>
          <w:lang w:val="pt-BR"/>
        </w:rPr>
      </w:pPr>
    </w:p>
    <w:p w:rsidR="006305BE" w:rsidRPr="00BF18CA" w:rsidRDefault="006305BE" w:rsidP="006305BE">
      <w:pPr>
        <w:ind w:left="1080"/>
        <w:jc w:val="both"/>
        <w:rPr>
          <w:b/>
          <w:lang w:val="pt-BR"/>
        </w:rPr>
      </w:pPr>
      <w:r w:rsidRPr="00BF18CA">
        <w:rPr>
          <w:b/>
          <w:lang w:val="pt-BR"/>
        </w:rPr>
        <w:t>Fig. nr. 3 – Venituri realizate, plăţi încasate şi excedent rezultat la nivelul bugetului local – C.L.S.1,  la data de 31.12.2015.</w:t>
      </w:r>
    </w:p>
    <w:p w:rsidR="006305BE" w:rsidRPr="007763AB" w:rsidRDefault="006305BE" w:rsidP="006305BE">
      <w:pPr>
        <w:ind w:left="1080"/>
        <w:jc w:val="both"/>
        <w:rPr>
          <w:b/>
          <w:lang w:val="pt-BR"/>
        </w:rPr>
      </w:pPr>
    </w:p>
    <w:p w:rsidR="006F024C" w:rsidRPr="00F63D8E" w:rsidRDefault="006305BE" w:rsidP="006305BE">
      <w:pPr>
        <w:jc w:val="center"/>
        <w:rPr>
          <w:b/>
          <w:i/>
          <w:color w:val="0000FF"/>
          <w:sz w:val="24"/>
          <w:szCs w:val="24"/>
          <w:lang w:val="it-IT"/>
        </w:rPr>
      </w:pPr>
      <w:r w:rsidRPr="007763AB">
        <w:rPr>
          <w:lang w:val="pt-BR"/>
        </w:rPr>
        <w:t>Excedentul înregistrat la nivelul Consiliului Local Sector 1 ca diferenţă între venituri şi cheltuieli pe anul 2015 se utilizează, în baza hotărârilor autorităţilor deliberative, potrivit prevederilor art. 58 alin (1) din Legea 273/2006 privind finan</w:t>
      </w:r>
      <w:r w:rsidRPr="007763AB">
        <w:rPr>
          <w:lang w:val="ro-RO"/>
        </w:rPr>
        <w:t>ţ</w:t>
      </w:r>
      <w:r w:rsidRPr="007763AB">
        <w:rPr>
          <w:lang w:val="pt-BR"/>
        </w:rPr>
        <w:t>ele pu</w:t>
      </w:r>
      <w:r w:rsidRPr="007763AB">
        <w:rPr>
          <w:lang w:val="it-IT"/>
        </w:rPr>
        <w:t>blice locale, cu modificările şi completările ulterioare</w:t>
      </w:r>
    </w:p>
    <w:p w:rsidR="009E227E" w:rsidRDefault="009E227E" w:rsidP="00004E64">
      <w:pPr>
        <w:jc w:val="center"/>
        <w:rPr>
          <w:b/>
          <w:color w:val="403152"/>
          <w:sz w:val="24"/>
          <w:szCs w:val="24"/>
          <w:lang w:val="it-IT"/>
        </w:rPr>
      </w:pPr>
    </w:p>
    <w:p w:rsidR="00D427D9" w:rsidRDefault="00D427D9" w:rsidP="00004E64">
      <w:pPr>
        <w:jc w:val="center"/>
        <w:rPr>
          <w:b/>
          <w:color w:val="403152"/>
          <w:sz w:val="24"/>
          <w:szCs w:val="24"/>
          <w:lang w:val="it-IT"/>
        </w:rPr>
      </w:pPr>
    </w:p>
    <w:p w:rsidR="006F024C" w:rsidRPr="005B5D0C" w:rsidRDefault="00D427D9" w:rsidP="00004E64">
      <w:pPr>
        <w:jc w:val="center"/>
        <w:rPr>
          <w:b/>
          <w:color w:val="403152"/>
          <w:sz w:val="24"/>
          <w:szCs w:val="24"/>
          <w:lang w:val="it-IT"/>
        </w:rPr>
      </w:pPr>
      <w:r>
        <w:rPr>
          <w:b/>
          <w:color w:val="403152"/>
          <w:sz w:val="24"/>
          <w:szCs w:val="24"/>
          <w:lang w:val="it-IT"/>
        </w:rPr>
        <w:lastRenderedPageBreak/>
        <w:t>DIRECTIA INVESTIŢ</w:t>
      </w:r>
      <w:r w:rsidR="006F024C" w:rsidRPr="005B5D0C">
        <w:rPr>
          <w:b/>
          <w:color w:val="403152"/>
          <w:sz w:val="24"/>
          <w:szCs w:val="24"/>
          <w:lang w:val="it-IT"/>
        </w:rPr>
        <w:t>II</w:t>
      </w:r>
    </w:p>
    <w:p w:rsidR="006A184D" w:rsidRPr="005B5D0C" w:rsidRDefault="006A184D" w:rsidP="00004E64">
      <w:pPr>
        <w:jc w:val="center"/>
        <w:rPr>
          <w:b/>
          <w:i/>
          <w:color w:val="403152"/>
          <w:sz w:val="24"/>
          <w:szCs w:val="24"/>
          <w:lang w:val="it-IT"/>
        </w:rPr>
      </w:pPr>
    </w:p>
    <w:p w:rsidR="008E242B" w:rsidRPr="005B5D0C" w:rsidRDefault="0034434B" w:rsidP="00004E64">
      <w:pPr>
        <w:jc w:val="center"/>
        <w:rPr>
          <w:b/>
          <w:i/>
          <w:color w:val="403152"/>
          <w:sz w:val="24"/>
          <w:szCs w:val="24"/>
          <w:lang w:val="it-IT"/>
        </w:rPr>
      </w:pPr>
      <w:r w:rsidRPr="005B5D0C">
        <w:rPr>
          <w:b/>
          <w:i/>
          <w:color w:val="403152"/>
          <w:sz w:val="24"/>
          <w:szCs w:val="24"/>
          <w:lang w:val="it-IT"/>
        </w:rPr>
        <w:t>SERVICIUL URM</w:t>
      </w:r>
      <w:r w:rsidR="00D427D9">
        <w:rPr>
          <w:b/>
          <w:i/>
          <w:color w:val="403152"/>
          <w:sz w:val="24"/>
          <w:szCs w:val="24"/>
          <w:lang w:val="it-IT"/>
        </w:rPr>
        <w:t>Ă</w:t>
      </w:r>
      <w:r w:rsidRPr="005B5D0C">
        <w:rPr>
          <w:b/>
          <w:i/>
          <w:color w:val="403152"/>
          <w:sz w:val="24"/>
          <w:szCs w:val="24"/>
          <w:lang w:val="it-IT"/>
        </w:rPr>
        <w:t xml:space="preserve">RIRE CONTRACTE </w:t>
      </w:r>
      <w:r w:rsidR="00D427D9">
        <w:rPr>
          <w:b/>
          <w:i/>
          <w:color w:val="403152"/>
          <w:sz w:val="24"/>
          <w:szCs w:val="24"/>
          <w:lang w:val="it-IT"/>
        </w:rPr>
        <w:t>Ş</w:t>
      </w:r>
      <w:r w:rsidRPr="005B5D0C">
        <w:rPr>
          <w:b/>
          <w:i/>
          <w:color w:val="403152"/>
          <w:sz w:val="24"/>
          <w:szCs w:val="24"/>
          <w:lang w:val="it-IT"/>
        </w:rPr>
        <w:t>I LUCR</w:t>
      </w:r>
      <w:r w:rsidR="00D427D9">
        <w:rPr>
          <w:b/>
          <w:i/>
          <w:color w:val="403152"/>
          <w:sz w:val="24"/>
          <w:szCs w:val="24"/>
          <w:lang w:val="it-IT"/>
        </w:rPr>
        <w:t>Ă</w:t>
      </w:r>
      <w:r w:rsidRPr="005B5D0C">
        <w:rPr>
          <w:b/>
          <w:i/>
          <w:color w:val="403152"/>
          <w:sz w:val="24"/>
          <w:szCs w:val="24"/>
          <w:lang w:val="it-IT"/>
        </w:rPr>
        <w:t>RI</w:t>
      </w:r>
    </w:p>
    <w:p w:rsidR="0034434B" w:rsidRPr="00F63D8E" w:rsidRDefault="0034434B" w:rsidP="00004E64">
      <w:pPr>
        <w:jc w:val="center"/>
        <w:rPr>
          <w:b/>
          <w:i/>
          <w:color w:val="0000FF"/>
          <w:sz w:val="24"/>
          <w:szCs w:val="24"/>
          <w:lang w:val="it-IT"/>
        </w:rPr>
      </w:pPr>
    </w:p>
    <w:p w:rsidR="0033510A" w:rsidRDefault="0033510A" w:rsidP="00B90917">
      <w:pPr>
        <w:jc w:val="center"/>
      </w:pPr>
    </w:p>
    <w:p w:rsidR="009E227E" w:rsidRPr="00E36E8A" w:rsidRDefault="009E227E" w:rsidP="00D33269">
      <w:pPr>
        <w:pStyle w:val="ListParagraph"/>
        <w:numPr>
          <w:ilvl w:val="0"/>
          <w:numId w:val="51"/>
        </w:numPr>
        <w:tabs>
          <w:tab w:val="left" w:pos="1080"/>
          <w:tab w:val="left" w:pos="3420"/>
        </w:tabs>
        <w:spacing w:after="0" w:line="360" w:lineRule="auto"/>
        <w:jc w:val="both"/>
        <w:rPr>
          <w:rFonts w:ascii="Times New Roman" w:hAnsi="Times New Roman"/>
          <w:b/>
          <w:i/>
        </w:rPr>
      </w:pPr>
      <w:r w:rsidRPr="00E36E8A">
        <w:rPr>
          <w:rFonts w:ascii="Times New Roman" w:hAnsi="Times New Roman"/>
          <w:b/>
          <w:i/>
        </w:rPr>
        <w:t xml:space="preserve">Misiunea </w:t>
      </w:r>
      <w:r w:rsidRPr="00E36E8A">
        <w:rPr>
          <w:rFonts w:ascii="Times New Roman" w:hAnsi="Times New Roman" w:cs="Courier New"/>
          <w:b/>
          <w:i/>
        </w:rPr>
        <w:t>ş</w:t>
      </w:r>
      <w:r w:rsidRPr="00E36E8A">
        <w:rPr>
          <w:rFonts w:ascii="Times New Roman" w:hAnsi="Times New Roman"/>
          <w:b/>
          <w:i/>
        </w:rPr>
        <w:t xml:space="preserve">i obiectivele care trebuiau atinse </w:t>
      </w:r>
      <w:r w:rsidRPr="00E36E8A">
        <w:rPr>
          <w:rFonts w:ascii="Times New Roman" w:hAnsi="Times New Roman" w:cs="Courier"/>
          <w:b/>
          <w:i/>
        </w:rPr>
        <w:t>î</w:t>
      </w:r>
      <w:r w:rsidRPr="00E36E8A">
        <w:rPr>
          <w:rFonts w:ascii="Times New Roman" w:hAnsi="Times New Roman"/>
          <w:b/>
          <w:i/>
        </w:rPr>
        <w:t>n anul 201</w:t>
      </w:r>
      <w:r>
        <w:rPr>
          <w:rFonts w:ascii="Times New Roman" w:hAnsi="Times New Roman"/>
          <w:b/>
          <w:i/>
        </w:rPr>
        <w:t>5</w:t>
      </w:r>
      <w:r w:rsidRPr="00E36E8A">
        <w:rPr>
          <w:rFonts w:ascii="Times New Roman" w:hAnsi="Times New Roman"/>
          <w:b/>
          <w:i/>
        </w:rPr>
        <w:t>:</w:t>
      </w:r>
    </w:p>
    <w:p w:rsidR="009E227E" w:rsidRPr="00E36E8A" w:rsidRDefault="009E227E" w:rsidP="009E227E">
      <w:pPr>
        <w:tabs>
          <w:tab w:val="left" w:pos="1080"/>
          <w:tab w:val="left" w:pos="3420"/>
        </w:tabs>
        <w:spacing w:line="360" w:lineRule="auto"/>
        <w:jc w:val="both"/>
      </w:pPr>
      <w:r>
        <w:tab/>
      </w:r>
      <w:r w:rsidRPr="00E36E8A">
        <w:t>Serviciul Urmărire Contracte şi Lucrări are ca misiune şi obiective:</w:t>
      </w:r>
    </w:p>
    <w:p w:rsidR="009E227E" w:rsidRPr="00E36E8A" w:rsidRDefault="009E227E" w:rsidP="00D33269">
      <w:pPr>
        <w:pStyle w:val="ListParagraph"/>
        <w:numPr>
          <w:ilvl w:val="0"/>
          <w:numId w:val="13"/>
        </w:numPr>
        <w:tabs>
          <w:tab w:val="left" w:pos="1080"/>
          <w:tab w:val="left" w:pos="2430"/>
          <w:tab w:val="left" w:pos="3420"/>
        </w:tabs>
        <w:spacing w:after="0" w:line="360" w:lineRule="auto"/>
        <w:ind w:left="2070" w:right="336" w:hanging="270"/>
        <w:jc w:val="both"/>
        <w:rPr>
          <w:rFonts w:ascii="Times New Roman" w:hAnsi="Times New Roman"/>
        </w:rPr>
      </w:pPr>
      <w:r w:rsidRPr="00E36E8A">
        <w:rPr>
          <w:rFonts w:ascii="Times New Roman" w:hAnsi="Times New Roman"/>
        </w:rPr>
        <w:t>Cunoaşterea cadrului legislativ în domeniu şi modul în care se pot implica autorităţile publice în derularea programelor naţionale iniţiate, precum şi cunoaşterea normativelor tehnice specifice şi a modificărilor care sunt aduse acestora.</w:t>
      </w:r>
    </w:p>
    <w:p w:rsidR="009E227E" w:rsidRPr="00E36E8A" w:rsidRDefault="009E227E" w:rsidP="00D33269">
      <w:pPr>
        <w:pStyle w:val="ListParagraph"/>
        <w:numPr>
          <w:ilvl w:val="0"/>
          <w:numId w:val="13"/>
        </w:numPr>
        <w:tabs>
          <w:tab w:val="left" w:pos="1080"/>
          <w:tab w:val="left" w:pos="2430"/>
          <w:tab w:val="left" w:pos="3420"/>
        </w:tabs>
        <w:spacing w:after="0" w:line="360" w:lineRule="auto"/>
        <w:ind w:left="2070" w:hanging="270"/>
        <w:jc w:val="both"/>
        <w:rPr>
          <w:rFonts w:ascii="Times New Roman" w:hAnsi="Times New Roman"/>
        </w:rPr>
      </w:pPr>
      <w:r w:rsidRPr="00E36E8A">
        <w:rPr>
          <w:rFonts w:ascii="Times New Roman" w:hAnsi="Times New Roman"/>
        </w:rPr>
        <w:t xml:space="preserve">Iniţierea </w:t>
      </w:r>
      <w:r w:rsidRPr="00E36E8A">
        <w:rPr>
          <w:rFonts w:ascii="Times New Roman" w:hAnsi="Times New Roman"/>
          <w:lang w:val="it-IT"/>
        </w:rPr>
        <w:t>acţiunilor necesare desfăşurării activităţii specifice:</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es-ES"/>
        </w:rPr>
      </w:pPr>
      <w:r w:rsidRPr="00E36E8A">
        <w:rPr>
          <w:rFonts w:ascii="Times New Roman" w:hAnsi="Times New Roman"/>
          <w:lang w:val="es-ES"/>
        </w:rPr>
        <w:t>Centralizarea  şi promovarea propunerilor de cheltuieli aferente</w:t>
      </w:r>
      <w:r>
        <w:rPr>
          <w:rFonts w:ascii="Times New Roman" w:hAnsi="Times New Roman"/>
          <w:lang w:val="es-ES"/>
        </w:rPr>
        <w:t xml:space="preserve"> obiectivelor de</w:t>
      </w:r>
      <w:r w:rsidRPr="00E36E8A">
        <w:rPr>
          <w:rFonts w:ascii="Times New Roman" w:hAnsi="Times New Roman"/>
          <w:lang w:val="es-ES"/>
        </w:rPr>
        <w:t xml:space="preserve"> investiţii ;</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es-ES"/>
        </w:rPr>
      </w:pPr>
      <w:r w:rsidRPr="00E36E8A">
        <w:rPr>
          <w:rFonts w:ascii="Times New Roman" w:hAnsi="Times New Roman"/>
          <w:lang w:val="es-ES"/>
        </w:rPr>
        <w:t>Întocmirea listelor si graficelor de investitii pe fiecare capitol bugetar si pe fiecare obiectiv de investitii si a formularelor aferente acestora;</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es-ES"/>
        </w:rPr>
      </w:pPr>
      <w:r w:rsidRPr="00E36E8A">
        <w:rPr>
          <w:rFonts w:ascii="Times New Roman" w:hAnsi="Times New Roman"/>
          <w:lang w:val="es-ES"/>
        </w:rPr>
        <w:t>Intocmirea listelor, graficelor si a formularelor si pentru fiecare subunitate din subordinea Consiliului Local al Sectorului 1;</w:t>
      </w:r>
    </w:p>
    <w:p w:rsidR="009E227E" w:rsidRPr="00E36E8A" w:rsidRDefault="009E227E" w:rsidP="00D33269">
      <w:pPr>
        <w:pStyle w:val="ListParagraph"/>
        <w:numPr>
          <w:ilvl w:val="0"/>
          <w:numId w:val="14"/>
        </w:numPr>
        <w:tabs>
          <w:tab w:val="left" w:pos="0"/>
          <w:tab w:val="left" w:pos="142"/>
        </w:tabs>
        <w:spacing w:after="0" w:line="360" w:lineRule="auto"/>
        <w:ind w:left="426" w:hanging="180"/>
        <w:jc w:val="both"/>
        <w:rPr>
          <w:rFonts w:ascii="Times New Roman" w:hAnsi="Times New Roman"/>
          <w:lang w:val="es-ES"/>
        </w:rPr>
      </w:pPr>
      <w:r w:rsidRPr="00E36E8A">
        <w:rPr>
          <w:rFonts w:ascii="Times New Roman" w:hAnsi="Times New Roman"/>
          <w:lang w:val="es-ES"/>
        </w:rPr>
        <w:t>Monitorizeaza reţeaua stradală a sectorului şi asigură permanent corectitudinea informaţiilor din teren şi actualizarea lor în bazele de date;</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lang w:val="es-ES"/>
        </w:rPr>
      </w:pPr>
      <w:r w:rsidRPr="00E36E8A">
        <w:rPr>
          <w:rFonts w:ascii="Times New Roman" w:hAnsi="Times New Roman"/>
          <w:lang w:val="es-ES"/>
        </w:rPr>
        <w:t>Colaborarea cu proprietarii reţelelor edilitare subterane, pentru coordonarea activităţii investiţiionale;</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lang w:val="es-ES"/>
        </w:rPr>
      </w:pPr>
      <w:r w:rsidRPr="00E36E8A">
        <w:rPr>
          <w:rFonts w:ascii="Times New Roman" w:hAnsi="Times New Roman"/>
          <w:lang w:val="es-ES"/>
        </w:rPr>
        <w:t>Urmăreşte şi verifică modul de derulare a contractelor specifice activităţii de investiţii;</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lang w:val="es-ES"/>
        </w:rPr>
      </w:pPr>
      <w:r w:rsidRPr="00E36E8A">
        <w:rPr>
          <w:rFonts w:ascii="Times New Roman" w:hAnsi="Times New Roman"/>
          <w:lang w:val="es-ES"/>
        </w:rPr>
        <w:t>Asigură numirea unor membri în comisiile de evaluare a ofertelor – numai şeful de serviciu şi funcţionarii publici care ocupă funcţii publice din clasa I;</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lang w:val="es-ES"/>
        </w:rPr>
      </w:pPr>
      <w:r w:rsidRPr="00E36E8A">
        <w:rPr>
          <w:rFonts w:ascii="Times New Roman" w:hAnsi="Times New Roman"/>
          <w:lang w:val="es-ES"/>
        </w:rPr>
        <w:t>Asigură întocmirea documentelor prevăzute  de  lege privind angajarea şi  ordonanţarea cheltuielilor privind investiţiile Primăriei Sectorului 1;</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rPr>
      </w:pPr>
      <w:r w:rsidRPr="00E36E8A">
        <w:rPr>
          <w:rFonts w:ascii="Times New Roman" w:hAnsi="Times New Roman"/>
          <w:lang w:val="it-IT"/>
        </w:rPr>
        <w:t>Întocmirea referatelor de necesítate pentru lucrările suplimentare apărute în urma încheierii contractelor, a notelor de calcul şi a actelor adiţionale aferente acestora;</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rPr>
      </w:pPr>
      <w:r w:rsidRPr="00E36E8A">
        <w:rPr>
          <w:rFonts w:ascii="Times New Roman" w:hAnsi="Times New Roman"/>
          <w:lang w:val="it-IT"/>
        </w:rPr>
        <w:t>Verifică realitatea „serviciului efectuat” şi a sumei datorate de către instituţie terţelor persoane, confirmă efectuarea serviciului sau realitatea creanţelor şi că se poate efectua plata;</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rPr>
      </w:pPr>
      <w:r w:rsidRPr="00E36E8A">
        <w:rPr>
          <w:rFonts w:ascii="Times New Roman" w:hAnsi="Times New Roman"/>
          <w:lang w:val="it-IT"/>
        </w:rPr>
        <w:t>Colaborează cu persoanele din cadrul serviciului , abilitate să verifice calitatea lucrărilor şi cantităţile, în vederea asigurării concordanţei dintre situaţiile de lucrări aduse la decontare şi lucrările executate;</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rPr>
      </w:pPr>
      <w:r w:rsidRPr="00E36E8A">
        <w:rPr>
          <w:rFonts w:ascii="Times New Roman" w:hAnsi="Times New Roman"/>
          <w:lang w:val="it-IT"/>
        </w:rPr>
        <w:t>Colaborează cu persoanele din cadrul serviciului în vederea asigurării concordanţei dintre situaţiile de lucrări aduse la decontare, angajamentele bugetare, legale şi listele de investiţii,</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rPr>
      </w:pPr>
      <w:r w:rsidRPr="00E36E8A">
        <w:rPr>
          <w:rFonts w:ascii="Times New Roman" w:hAnsi="Times New Roman"/>
          <w:lang w:val="it-IT"/>
        </w:rPr>
        <w:lastRenderedPageBreak/>
        <w:t xml:space="preserve">Colaborează permanent cu Trezoreria Statului pentru asigurarea derulării angajamentelor bugetare si a ordonanţărilor </w:t>
      </w:r>
      <w:r w:rsidRPr="00E36E8A">
        <w:rPr>
          <w:rFonts w:ascii="Times New Roman" w:hAnsi="Times New Roman"/>
          <w:lang w:val="es-ES"/>
        </w:rPr>
        <w:t>în conformitate cu legislaţie în vigoare;</w:t>
      </w:r>
    </w:p>
    <w:p w:rsidR="009E227E" w:rsidRPr="00E36E8A" w:rsidRDefault="009E227E" w:rsidP="00D33269">
      <w:pPr>
        <w:pStyle w:val="ListParagraph"/>
        <w:numPr>
          <w:ilvl w:val="0"/>
          <w:numId w:val="14"/>
        </w:numPr>
        <w:tabs>
          <w:tab w:val="left" w:pos="1080"/>
          <w:tab w:val="left" w:pos="2430"/>
          <w:tab w:val="left" w:pos="2552"/>
          <w:tab w:val="left" w:pos="3420"/>
        </w:tabs>
        <w:spacing w:after="0" w:line="360" w:lineRule="auto"/>
        <w:ind w:left="284" w:hanging="425"/>
        <w:jc w:val="both"/>
        <w:rPr>
          <w:rFonts w:ascii="Times New Roman" w:hAnsi="Times New Roman"/>
        </w:rPr>
      </w:pPr>
      <w:r w:rsidRPr="00E36E8A">
        <w:rPr>
          <w:rFonts w:ascii="Times New Roman" w:hAnsi="Times New Roman"/>
          <w:lang w:val="it-IT"/>
        </w:rPr>
        <w:t>Colaborează permanent cu firmele de proiectare şi de consultanţă pe parcursul derulării contractelor de investiţii;</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rPr>
      </w:pPr>
      <w:r w:rsidRPr="00E36E8A">
        <w:rPr>
          <w:rFonts w:ascii="Times New Roman" w:hAnsi="Times New Roman"/>
          <w:lang w:val="es-ES"/>
        </w:rPr>
        <w:t>Întocmirea materialelor solicitate de primar, Biroul Imagine şi Mass-media referitoare la stadiul lucrărilor de investiţii în cadrul instituţiilor subordonate</w:t>
      </w:r>
      <w:r w:rsidRPr="00E36E8A">
        <w:rPr>
          <w:rFonts w:ascii="Times New Roman" w:hAnsi="Times New Roman"/>
          <w:lang w:val="it-IT"/>
        </w:rPr>
        <w:t>,</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rPr>
      </w:pPr>
      <w:r w:rsidRPr="00E36E8A">
        <w:rPr>
          <w:rFonts w:ascii="Times New Roman" w:hAnsi="Times New Roman"/>
          <w:lang w:val="es-ES"/>
        </w:rPr>
        <w:t>Verifică şi actualizează cartea tehnică a construcţiei în perioada de garanţie;</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rPr>
      </w:pPr>
      <w:r w:rsidRPr="00E36E8A">
        <w:rPr>
          <w:rFonts w:ascii="Times New Roman" w:hAnsi="Times New Roman"/>
          <w:lang w:val="es-ES"/>
        </w:rPr>
        <w:t>Colaborează cu consultanţii şi participă la verificarea calităţii tehnice a lucrărilor şi a echipamentelor; participă la toate întâlnirile pentru faze determinante;</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rPr>
      </w:pPr>
      <w:r w:rsidRPr="00E36E8A">
        <w:rPr>
          <w:rFonts w:ascii="Times New Roman" w:hAnsi="Times New Roman"/>
          <w:lang w:val="es-ES"/>
        </w:rPr>
        <w:t>Organizarea recepţiei lucrărilor executate, în conformitate cu legislaţie în vigoare;</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rPr>
      </w:pPr>
      <w:r w:rsidRPr="00E36E8A">
        <w:rPr>
          <w:rFonts w:ascii="Times New Roman" w:hAnsi="Times New Roman"/>
          <w:lang w:val="ro-RO"/>
        </w:rPr>
        <w:t>Asigură întocmirea documentelor necesare eliberării garanţiei de bună execuţie a contractelor de lucrări aferente investiţiilor Primăriei Sectorului 1</w:t>
      </w:r>
      <w:r w:rsidRPr="00E36E8A">
        <w:rPr>
          <w:rFonts w:ascii="Times New Roman" w:hAnsi="Times New Roman"/>
          <w:lang w:val="es-ES"/>
        </w:rPr>
        <w:t>;</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rPr>
      </w:pPr>
      <w:r w:rsidRPr="00E36E8A">
        <w:rPr>
          <w:rFonts w:ascii="Times New Roman" w:hAnsi="Times New Roman"/>
          <w:lang w:val="es-ES"/>
        </w:rPr>
        <w:t>Urmăreşte modul de îndeplinire al cerintelor din proiect, pe durata de execuţie a lucrărilor, cât şi în perioada de garanţie;</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rPr>
      </w:pPr>
      <w:r w:rsidRPr="00E36E8A">
        <w:rPr>
          <w:rFonts w:ascii="Times New Roman" w:hAnsi="Times New Roman"/>
          <w:lang w:val="es-ES"/>
        </w:rPr>
        <w:t>Întocmeşte materiale solicitate referitoare la stadiul lucrărilor de investiţii, în vederea  întocmirii răspunsurilor la sesizările scrise repartizate serviciului;</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lang w:val="it-IT"/>
        </w:rPr>
      </w:pPr>
      <w:r w:rsidRPr="00E36E8A">
        <w:rPr>
          <w:rFonts w:ascii="Times New Roman" w:hAnsi="Times New Roman"/>
          <w:lang w:val="it-IT"/>
        </w:rPr>
        <w:t>Preluarea documentelor cu tematică specifică transmise de către autorităţi publice locale şi centrale şi de către orice persoană juridică, redactarea răspunsurilor, informărilor (după caz); ţinerea evidenţei acestor documente;</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lang w:val="it-IT"/>
        </w:rPr>
      </w:pPr>
      <w:r w:rsidRPr="00E36E8A">
        <w:rPr>
          <w:rFonts w:ascii="Times New Roman" w:hAnsi="Times New Roman"/>
          <w:lang w:val="it-IT"/>
        </w:rPr>
        <w:t>Studierea site-urilor specifice (româneşti şi ale statelor membre ale Uniunii Europene) şi redactarea informărilor referitoare la noutăţi în domeniu, posibilităţi de finanţare, proiecte derulate de alte autorităţi publice locale şi orice alte aspecte utile în iniţierea şi derularea eficientă a programelor specifice;</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lang w:val="it-IT"/>
        </w:rPr>
      </w:pPr>
      <w:r w:rsidRPr="00E36E8A">
        <w:rPr>
          <w:rFonts w:ascii="Times New Roman" w:hAnsi="Times New Roman"/>
          <w:lang w:val="it-IT"/>
        </w:rPr>
        <w:t>Asigură înregistrarea şi arhivarea tuturor documentelor legate de activitatea serviciului;</w:t>
      </w:r>
    </w:p>
    <w:p w:rsidR="009E227E" w:rsidRPr="00E36E8A" w:rsidRDefault="009E227E" w:rsidP="00D33269">
      <w:pPr>
        <w:pStyle w:val="ListParagraph"/>
        <w:numPr>
          <w:ilvl w:val="0"/>
          <w:numId w:val="14"/>
        </w:numPr>
        <w:tabs>
          <w:tab w:val="left" w:pos="1080"/>
          <w:tab w:val="left" w:pos="2430"/>
          <w:tab w:val="left" w:pos="3420"/>
        </w:tabs>
        <w:spacing w:after="0" w:line="360" w:lineRule="auto"/>
        <w:ind w:left="284" w:hanging="180"/>
        <w:jc w:val="both"/>
        <w:rPr>
          <w:rFonts w:ascii="Times New Roman" w:hAnsi="Times New Roman"/>
          <w:lang w:val="it-IT"/>
        </w:rPr>
      </w:pPr>
      <w:r w:rsidRPr="00E36E8A">
        <w:rPr>
          <w:rFonts w:ascii="Times New Roman" w:hAnsi="Times New Roman"/>
          <w:lang w:val="it-IT"/>
        </w:rPr>
        <w:t>Orice alte activităţi necesare iniţierii desfăşurării acestor programe.</w:t>
      </w:r>
    </w:p>
    <w:p w:rsidR="009E227E" w:rsidRPr="00E36E8A" w:rsidRDefault="009E227E" w:rsidP="009E227E">
      <w:pPr>
        <w:tabs>
          <w:tab w:val="left" w:pos="1080"/>
          <w:tab w:val="left" w:pos="2070"/>
          <w:tab w:val="left" w:pos="2880"/>
          <w:tab w:val="left" w:pos="3420"/>
        </w:tabs>
        <w:spacing w:line="360" w:lineRule="auto"/>
        <w:ind w:left="284"/>
      </w:pPr>
    </w:p>
    <w:p w:rsidR="009E227E" w:rsidRPr="00E36E8A" w:rsidRDefault="009E227E" w:rsidP="00D33269">
      <w:pPr>
        <w:pStyle w:val="ListParagraph"/>
        <w:numPr>
          <w:ilvl w:val="0"/>
          <w:numId w:val="12"/>
        </w:numPr>
        <w:tabs>
          <w:tab w:val="left" w:pos="1080"/>
          <w:tab w:val="left" w:pos="2070"/>
          <w:tab w:val="left" w:pos="2880"/>
          <w:tab w:val="left" w:pos="3060"/>
          <w:tab w:val="left" w:pos="3420"/>
        </w:tabs>
        <w:spacing w:after="0" w:line="360" w:lineRule="auto"/>
        <w:ind w:left="1080"/>
        <w:jc w:val="both"/>
        <w:rPr>
          <w:rFonts w:ascii="Times New Roman" w:hAnsi="Times New Roman"/>
          <w:b/>
          <w:i/>
        </w:rPr>
      </w:pPr>
      <w:r w:rsidRPr="00E36E8A">
        <w:rPr>
          <w:rFonts w:ascii="Times New Roman" w:hAnsi="Times New Roman"/>
          <w:b/>
          <w:i/>
        </w:rPr>
        <w:t>Indici de performanţă cu prezentarea gradului de realizare a acestora:</w:t>
      </w:r>
    </w:p>
    <w:p w:rsidR="009E227E" w:rsidRPr="00E36E8A" w:rsidRDefault="009E227E" w:rsidP="009E227E">
      <w:pPr>
        <w:pStyle w:val="ListParagraph"/>
        <w:tabs>
          <w:tab w:val="left" w:pos="1080"/>
          <w:tab w:val="left" w:pos="2070"/>
          <w:tab w:val="left" w:pos="2880"/>
          <w:tab w:val="left" w:pos="3060"/>
          <w:tab w:val="left" w:pos="3420"/>
        </w:tabs>
        <w:spacing w:line="360" w:lineRule="auto"/>
        <w:ind w:left="1080"/>
        <w:rPr>
          <w:rFonts w:ascii="Times New Roman" w:hAnsi="Times New Roman"/>
          <w:b/>
          <w:i/>
        </w:rPr>
      </w:pPr>
    </w:p>
    <w:p w:rsidR="009E227E" w:rsidRPr="00E36E8A" w:rsidRDefault="009E227E" w:rsidP="009E227E">
      <w:pPr>
        <w:tabs>
          <w:tab w:val="left" w:pos="1080"/>
          <w:tab w:val="left" w:pos="2880"/>
          <w:tab w:val="left" w:pos="3060"/>
          <w:tab w:val="left" w:pos="3420"/>
        </w:tabs>
        <w:spacing w:line="360" w:lineRule="auto"/>
        <w:ind w:left="720"/>
        <w:jc w:val="both"/>
        <w:rPr>
          <w:lang w:val="en-GB"/>
        </w:rPr>
      </w:pPr>
      <w:r w:rsidRPr="00E36E8A">
        <w:rPr>
          <w:lang w:val="en-GB"/>
        </w:rPr>
        <w:tab/>
        <w:t xml:space="preserve">Au fost realizate majoritatea obiectivelor propuse. S-a ţinut evidenţa contractelor aflate în derulare. Lucrările la obiectivele pe care ne-am propus să le realizăm în anul 2015 au fost realizate în procent de </w:t>
      </w:r>
      <w:r w:rsidRPr="00C7464A">
        <w:rPr>
          <w:lang w:val="en-GB"/>
        </w:rPr>
        <w:t xml:space="preserve">80%. </w:t>
      </w:r>
      <w:r w:rsidRPr="00E36E8A">
        <w:rPr>
          <w:lang w:val="en-GB"/>
        </w:rPr>
        <w:t xml:space="preserve">Nu au putut fi realizate în totalitate  din motive obiective: </w:t>
      </w:r>
      <w:r w:rsidRPr="00E36E8A">
        <w:rPr>
          <w:lang w:val="es-ES"/>
        </w:rPr>
        <w:t xml:space="preserve">urmărirea modului de îndeplinire a cerintelor din proiect, pe durata de execuţie a lucrărilor presupune un număr mai mare de angajați și colaborarea cu consultanți care să verifice calitatea  tehnică a lucrărilor. </w:t>
      </w:r>
      <w:r w:rsidRPr="00E36E8A">
        <w:rPr>
          <w:lang w:val="en-GB"/>
        </w:rPr>
        <w:t xml:space="preserve"> </w:t>
      </w:r>
    </w:p>
    <w:p w:rsidR="009E227E" w:rsidRPr="00E36E8A" w:rsidRDefault="009E227E" w:rsidP="009E227E">
      <w:pPr>
        <w:tabs>
          <w:tab w:val="left" w:pos="1080"/>
          <w:tab w:val="left" w:pos="2880"/>
          <w:tab w:val="left" w:pos="3060"/>
          <w:tab w:val="left" w:pos="3420"/>
        </w:tabs>
        <w:spacing w:line="360" w:lineRule="auto"/>
        <w:ind w:left="720"/>
        <w:jc w:val="both"/>
        <w:rPr>
          <w:lang w:val="en-GB"/>
        </w:rPr>
      </w:pPr>
      <w:r w:rsidRPr="00E36E8A">
        <w:rPr>
          <w:lang w:val="en-GB"/>
        </w:rPr>
        <w:tab/>
        <w:t>Restul obiectivelor s-au executat/ se execută conform graficului de lucrări sau a termenelor din contract.</w:t>
      </w:r>
    </w:p>
    <w:p w:rsidR="009E227E" w:rsidRPr="00E36E8A" w:rsidRDefault="009E227E" w:rsidP="009E227E">
      <w:pPr>
        <w:tabs>
          <w:tab w:val="left" w:pos="1080"/>
          <w:tab w:val="left" w:pos="2070"/>
          <w:tab w:val="left" w:pos="2880"/>
          <w:tab w:val="left" w:pos="3060"/>
          <w:tab w:val="left" w:pos="3420"/>
        </w:tabs>
        <w:spacing w:line="360" w:lineRule="auto"/>
      </w:pPr>
    </w:p>
    <w:p w:rsidR="009E227E" w:rsidRPr="00E36E8A" w:rsidRDefault="009E227E" w:rsidP="00D33269">
      <w:pPr>
        <w:pStyle w:val="ListParagraph"/>
        <w:numPr>
          <w:ilvl w:val="0"/>
          <w:numId w:val="12"/>
        </w:numPr>
        <w:tabs>
          <w:tab w:val="left" w:pos="1080"/>
          <w:tab w:val="left" w:pos="2880"/>
          <w:tab w:val="left" w:pos="3060"/>
          <w:tab w:val="left" w:pos="3420"/>
        </w:tabs>
        <w:spacing w:after="0" w:line="360" w:lineRule="auto"/>
        <w:ind w:left="720" w:firstLine="0"/>
        <w:jc w:val="both"/>
        <w:rPr>
          <w:rFonts w:ascii="Times New Roman" w:hAnsi="Times New Roman"/>
          <w:b/>
          <w:i/>
        </w:rPr>
      </w:pPr>
      <w:r w:rsidRPr="00E36E8A">
        <w:rPr>
          <w:rFonts w:ascii="Times New Roman" w:hAnsi="Times New Roman"/>
          <w:b/>
          <w:i/>
        </w:rPr>
        <w:lastRenderedPageBreak/>
        <w:t>Scurtă prezentare a programelor desfăşurate şi a modului de raportare a acestora la obiectivele autorităţii sau instituţiei publice:</w:t>
      </w:r>
    </w:p>
    <w:p w:rsidR="009E227E" w:rsidRPr="00E36E8A" w:rsidRDefault="009E227E" w:rsidP="009E227E">
      <w:pPr>
        <w:pStyle w:val="ListParagraph"/>
        <w:tabs>
          <w:tab w:val="left" w:pos="1080"/>
          <w:tab w:val="left" w:pos="2880"/>
          <w:tab w:val="left" w:pos="3060"/>
          <w:tab w:val="left" w:pos="3420"/>
        </w:tabs>
        <w:spacing w:line="360" w:lineRule="auto"/>
        <w:rPr>
          <w:rFonts w:ascii="Times New Roman" w:hAnsi="Times New Roman"/>
          <w:b/>
          <w:i/>
        </w:rPr>
      </w:pPr>
    </w:p>
    <w:p w:rsidR="009E227E" w:rsidRPr="00E36E8A" w:rsidRDefault="009E227E" w:rsidP="009E227E">
      <w:pPr>
        <w:ind w:firstLine="302"/>
        <w:rPr>
          <w:lang w:val="es-ES"/>
        </w:rPr>
      </w:pPr>
      <w:r w:rsidRPr="00E36E8A">
        <w:rPr>
          <w:lang w:val="es-ES"/>
        </w:rPr>
        <w:t>- S-au iniţiat acţiunile necesare desfăşurării  programului privind intervenţiile la imobilele cu destinatie lacas de cult (amenajari interioare si exterioare, consolidari, restaurari) si construirea de noi lacase de cult, precum și altor obiective de investiții,  astfel:</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 xml:space="preserve">Biserica Izvorul Tamaduirii – construire , </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 xml:space="preserve">Amenajări exterioare ale incintei Biserica Sfânta Vineri - Pajura şi construirea unui lumânărar şi a unei clopotniţe , </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 xml:space="preserve">Biserica Alba , </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 xml:space="preserve">Biserica Boteanu , </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 xml:space="preserve">Biserica  Nicolae Amza , </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Biserica  Popa Tatu .</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Prestare servicii de restaurare si reconstituire a elementelor decorative de la exterior si interior ala imobilului situat in banu Manta nr. 9 ,</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 xml:space="preserve"> Refunctionalizare sediu sectorul 1 al Municipiului Bucuresti ,</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 xml:space="preserve"> Imobil locuinte - Jiului (Dridu) – proiectare.</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 xml:space="preserve"> Obiective in continuare si obiective noi privind reabilitarea termica  imobilelor din sectorul 1 al Municipiului Bucuresti.</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 xml:space="preserve"> Obiective in continuare privind ‘Alimentarii cu apa și canalizare“ pe strazile Cerceilor , str Tintea , str Caierului , Cartier de locuinte Odai.</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 xml:space="preserve"> Cartier de locuinte Odai - alimentare cu energie electrică.</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 xml:space="preserve"> Cartier de locuinte Odai - alimentare cu gaze.</w:t>
      </w:r>
    </w:p>
    <w:p w:rsidR="009E227E" w:rsidRPr="00E36E8A" w:rsidRDefault="009E227E" w:rsidP="00D33269">
      <w:pPr>
        <w:pStyle w:val="ListParagraph"/>
        <w:numPr>
          <w:ilvl w:val="0"/>
          <w:numId w:val="14"/>
        </w:numPr>
        <w:tabs>
          <w:tab w:val="left" w:pos="1080"/>
          <w:tab w:val="left" w:pos="2430"/>
          <w:tab w:val="left" w:pos="3060"/>
          <w:tab w:val="left" w:pos="3420"/>
        </w:tabs>
        <w:spacing w:after="0" w:line="360" w:lineRule="auto"/>
        <w:ind w:left="3060" w:hanging="180"/>
        <w:jc w:val="both"/>
        <w:rPr>
          <w:rFonts w:ascii="Times New Roman" w:hAnsi="Times New Roman"/>
          <w:lang w:val="it-IT"/>
        </w:rPr>
      </w:pPr>
      <w:r w:rsidRPr="00E36E8A">
        <w:rPr>
          <w:rFonts w:ascii="Times New Roman" w:hAnsi="Times New Roman"/>
          <w:lang w:val="it-IT"/>
        </w:rPr>
        <w:t>Modernizare sistem rutier strazi sectorul 1 – respective str.Cerceilor , str.Tintea , str.Caierului.</w:t>
      </w:r>
    </w:p>
    <w:p w:rsidR="009E227E" w:rsidRPr="00E36E8A" w:rsidRDefault="009E227E" w:rsidP="009E227E">
      <w:pPr>
        <w:pStyle w:val="ListParagraph"/>
        <w:tabs>
          <w:tab w:val="left" w:pos="1080"/>
          <w:tab w:val="left" w:pos="2430"/>
          <w:tab w:val="left" w:pos="3060"/>
          <w:tab w:val="left" w:pos="3420"/>
        </w:tabs>
        <w:spacing w:line="360" w:lineRule="auto"/>
        <w:ind w:left="2880"/>
        <w:rPr>
          <w:rFonts w:ascii="Times New Roman" w:hAnsi="Times New Roman"/>
          <w:lang w:val="it-IT"/>
        </w:rPr>
      </w:pPr>
    </w:p>
    <w:p w:rsidR="009E227E" w:rsidRPr="00E36E8A" w:rsidRDefault="009E227E" w:rsidP="009E227E">
      <w:pPr>
        <w:pStyle w:val="ListParagraph"/>
        <w:tabs>
          <w:tab w:val="left" w:pos="1080"/>
          <w:tab w:val="left" w:pos="2430"/>
          <w:tab w:val="left" w:pos="3060"/>
          <w:tab w:val="left" w:pos="3420"/>
        </w:tabs>
        <w:spacing w:line="360" w:lineRule="auto"/>
        <w:ind w:left="2880"/>
        <w:rPr>
          <w:rFonts w:ascii="Times New Roman" w:hAnsi="Times New Roman"/>
          <w:lang w:val="it-IT"/>
        </w:rPr>
      </w:pPr>
    </w:p>
    <w:p w:rsidR="009E227E" w:rsidRPr="00E36E8A" w:rsidRDefault="009E227E" w:rsidP="00D33269">
      <w:pPr>
        <w:pStyle w:val="ListParagraph"/>
        <w:numPr>
          <w:ilvl w:val="0"/>
          <w:numId w:val="12"/>
        </w:numPr>
        <w:tabs>
          <w:tab w:val="left" w:pos="1080"/>
          <w:tab w:val="left" w:pos="2430"/>
          <w:tab w:val="left" w:pos="3060"/>
          <w:tab w:val="left" w:pos="3420"/>
        </w:tabs>
        <w:spacing w:after="0" w:line="360" w:lineRule="auto"/>
        <w:ind w:left="1800"/>
        <w:rPr>
          <w:rFonts w:ascii="Times New Roman" w:hAnsi="Times New Roman"/>
          <w:b/>
          <w:i/>
        </w:rPr>
      </w:pPr>
      <w:r w:rsidRPr="00E36E8A">
        <w:rPr>
          <w:rFonts w:ascii="Times New Roman" w:hAnsi="Times New Roman"/>
          <w:b/>
          <w:i/>
        </w:rPr>
        <w:t>Raportarea cheltuielilor defalcate pe obiective (LEI ):</w:t>
      </w:r>
    </w:p>
    <w:p w:rsidR="009E227E" w:rsidRPr="00E36E8A" w:rsidRDefault="009E227E" w:rsidP="009E227E">
      <w:pPr>
        <w:pStyle w:val="ListParagraph"/>
        <w:tabs>
          <w:tab w:val="left" w:pos="1080"/>
          <w:tab w:val="left" w:pos="2430"/>
          <w:tab w:val="left" w:pos="3420"/>
        </w:tabs>
        <w:spacing w:line="360" w:lineRule="auto"/>
        <w:ind w:left="142"/>
        <w:rPr>
          <w:rFonts w:ascii="Times New Roman" w:hAnsi="Times New Roman"/>
          <w:b/>
          <w:i/>
        </w:rPr>
      </w:pPr>
    </w:p>
    <w:p w:rsidR="009E227E" w:rsidRPr="00E36E8A" w:rsidRDefault="009E227E" w:rsidP="009E227E">
      <w:pPr>
        <w:tabs>
          <w:tab w:val="left" w:pos="1080"/>
          <w:tab w:val="left" w:pos="2880"/>
          <w:tab w:val="left" w:pos="3420"/>
        </w:tabs>
        <w:spacing w:line="360" w:lineRule="auto"/>
        <w:ind w:left="142"/>
        <w:rPr>
          <w:b/>
          <w:bCs/>
        </w:rPr>
      </w:pPr>
      <w:r w:rsidRPr="00E36E8A">
        <w:t xml:space="preserve">Restaurare si reconstituire a elementelor decorative de la exterior şi interior la imobilul situat în Banu Manta nr. 9 – </w:t>
      </w:r>
      <w:r w:rsidRPr="00E36E8A">
        <w:rPr>
          <w:b/>
        </w:rPr>
        <w:t xml:space="preserve">    402.126,60  </w:t>
      </w:r>
      <w:r w:rsidRPr="00E36E8A">
        <w:rPr>
          <w:b/>
          <w:bCs/>
        </w:rPr>
        <w:t>RON buget local</w:t>
      </w:r>
    </w:p>
    <w:p w:rsidR="009E227E" w:rsidRPr="00E36E8A" w:rsidRDefault="009E227E" w:rsidP="009E227E">
      <w:pPr>
        <w:tabs>
          <w:tab w:val="left" w:pos="1080"/>
          <w:tab w:val="left" w:pos="2880"/>
          <w:tab w:val="left" w:pos="3420"/>
        </w:tabs>
        <w:spacing w:line="360" w:lineRule="auto"/>
        <w:ind w:left="142" w:firstLine="1080"/>
        <w:rPr>
          <w:b/>
          <w:bCs/>
        </w:rPr>
      </w:pPr>
    </w:p>
    <w:p w:rsidR="009E227E" w:rsidRPr="00E36E8A" w:rsidRDefault="009E227E" w:rsidP="009E227E">
      <w:pPr>
        <w:tabs>
          <w:tab w:val="left" w:pos="1080"/>
          <w:tab w:val="left" w:pos="2880"/>
          <w:tab w:val="left" w:pos="3420"/>
        </w:tabs>
        <w:spacing w:line="360" w:lineRule="auto"/>
        <w:ind w:left="142"/>
        <w:rPr>
          <w:b/>
          <w:bCs/>
        </w:rPr>
      </w:pPr>
      <w:r w:rsidRPr="00E36E8A">
        <w:rPr>
          <w:bCs/>
        </w:rPr>
        <w:t xml:space="preserve">Refunctionalizare sediu sectorul 1 al Municipiului Bucureşti – </w:t>
      </w:r>
      <w:r w:rsidRPr="00E36E8A">
        <w:rPr>
          <w:b/>
          <w:bCs/>
        </w:rPr>
        <w:t>3.</w:t>
      </w:r>
      <w:r>
        <w:rPr>
          <w:b/>
          <w:bCs/>
        </w:rPr>
        <w:t>819.971,54</w:t>
      </w:r>
      <w:r w:rsidRPr="00E36E8A">
        <w:rPr>
          <w:b/>
          <w:bCs/>
        </w:rPr>
        <w:t xml:space="preserve"> RON buget local</w:t>
      </w:r>
    </w:p>
    <w:p w:rsidR="009E227E" w:rsidRPr="00E36E8A" w:rsidRDefault="009E227E" w:rsidP="009E227E">
      <w:pPr>
        <w:tabs>
          <w:tab w:val="left" w:pos="1080"/>
          <w:tab w:val="left" w:pos="2880"/>
          <w:tab w:val="left" w:pos="3420"/>
        </w:tabs>
        <w:spacing w:line="360" w:lineRule="auto"/>
        <w:ind w:left="142" w:firstLine="1080"/>
        <w:rPr>
          <w:b/>
          <w:bCs/>
        </w:rPr>
      </w:pPr>
    </w:p>
    <w:p w:rsidR="009E227E" w:rsidRPr="00E36E8A" w:rsidRDefault="009E227E" w:rsidP="009E227E">
      <w:pPr>
        <w:tabs>
          <w:tab w:val="left" w:pos="1080"/>
          <w:tab w:val="left" w:pos="2880"/>
          <w:tab w:val="left" w:pos="3420"/>
        </w:tabs>
        <w:spacing w:line="360" w:lineRule="auto"/>
        <w:ind w:left="142" w:firstLine="1080"/>
        <w:rPr>
          <w:b/>
          <w:bCs/>
        </w:rPr>
      </w:pPr>
      <w:r w:rsidRPr="00E36E8A">
        <w:t xml:space="preserve">Lăcaşuri de cult – </w:t>
      </w:r>
      <w:r w:rsidRPr="00E36E8A">
        <w:rPr>
          <w:b/>
          <w:bCs/>
        </w:rPr>
        <w:t>1.870.271,45 RON buget local</w:t>
      </w:r>
    </w:p>
    <w:p w:rsidR="009E227E" w:rsidRPr="00E36E8A" w:rsidRDefault="009E227E" w:rsidP="009E227E">
      <w:pPr>
        <w:tabs>
          <w:tab w:val="left" w:pos="1080"/>
          <w:tab w:val="left" w:pos="2880"/>
          <w:tab w:val="left" w:pos="3420"/>
        </w:tabs>
        <w:spacing w:line="360" w:lineRule="auto"/>
        <w:ind w:left="142" w:firstLine="1080"/>
        <w:rPr>
          <w:b/>
          <w:bCs/>
        </w:rPr>
      </w:pPr>
    </w:p>
    <w:p w:rsidR="009E227E" w:rsidRPr="00E36E8A" w:rsidRDefault="009E227E" w:rsidP="009E227E">
      <w:pPr>
        <w:tabs>
          <w:tab w:val="left" w:pos="1080"/>
          <w:tab w:val="left" w:pos="2880"/>
          <w:tab w:val="left" w:pos="3420"/>
        </w:tabs>
        <w:spacing w:line="360" w:lineRule="auto"/>
        <w:ind w:left="142" w:firstLine="1080"/>
        <w:rPr>
          <w:b/>
          <w:bCs/>
        </w:rPr>
      </w:pPr>
      <w:r w:rsidRPr="00E36E8A">
        <w:rPr>
          <w:bCs/>
        </w:rPr>
        <w:t xml:space="preserve">Cartier de locuinte Odăi – </w:t>
      </w:r>
      <w:r w:rsidRPr="00E36E8A">
        <w:rPr>
          <w:b/>
          <w:bCs/>
        </w:rPr>
        <w:t>114.029,40 RON buget local</w:t>
      </w:r>
    </w:p>
    <w:p w:rsidR="009E227E" w:rsidRPr="00E36E8A" w:rsidRDefault="009E227E" w:rsidP="009E227E">
      <w:pPr>
        <w:tabs>
          <w:tab w:val="left" w:pos="1080"/>
          <w:tab w:val="left" w:pos="2880"/>
          <w:tab w:val="left" w:pos="3420"/>
        </w:tabs>
        <w:spacing w:line="360" w:lineRule="auto"/>
        <w:ind w:left="142" w:firstLine="1080"/>
        <w:rPr>
          <w:b/>
          <w:bCs/>
        </w:rPr>
      </w:pPr>
    </w:p>
    <w:p w:rsidR="009E227E" w:rsidRPr="00E36E8A" w:rsidRDefault="009E227E" w:rsidP="009E227E">
      <w:pPr>
        <w:tabs>
          <w:tab w:val="left" w:pos="1080"/>
          <w:tab w:val="left" w:pos="2880"/>
          <w:tab w:val="left" w:pos="3420"/>
        </w:tabs>
        <w:spacing w:line="360" w:lineRule="auto"/>
        <w:ind w:left="142" w:firstLine="1080"/>
        <w:rPr>
          <w:b/>
          <w:bCs/>
        </w:rPr>
      </w:pPr>
      <w:r w:rsidRPr="00E36E8A">
        <w:rPr>
          <w:bCs/>
        </w:rPr>
        <w:t xml:space="preserve">Reabilitarea termică a imobilelor – </w:t>
      </w:r>
      <w:r w:rsidRPr="00E36E8A">
        <w:rPr>
          <w:b/>
          <w:bCs/>
        </w:rPr>
        <w:t>16.21</w:t>
      </w:r>
      <w:r>
        <w:rPr>
          <w:b/>
          <w:bCs/>
        </w:rPr>
        <w:t>2.375,12</w:t>
      </w:r>
      <w:r w:rsidRPr="00E36E8A">
        <w:rPr>
          <w:b/>
          <w:bCs/>
        </w:rPr>
        <w:t xml:space="preserve"> RON buget local</w:t>
      </w:r>
    </w:p>
    <w:p w:rsidR="009E227E" w:rsidRPr="00E36E8A" w:rsidRDefault="009E227E" w:rsidP="009E227E">
      <w:pPr>
        <w:tabs>
          <w:tab w:val="left" w:pos="1080"/>
          <w:tab w:val="left" w:pos="2880"/>
          <w:tab w:val="left" w:pos="3420"/>
        </w:tabs>
        <w:spacing w:line="360" w:lineRule="auto"/>
        <w:ind w:left="142" w:firstLine="1080"/>
        <w:rPr>
          <w:b/>
          <w:bCs/>
        </w:rPr>
      </w:pPr>
      <w:r w:rsidRPr="00E36E8A">
        <w:rPr>
          <w:bCs/>
        </w:rPr>
        <w:tab/>
      </w:r>
      <w:r w:rsidRPr="00E36E8A">
        <w:rPr>
          <w:bCs/>
        </w:rPr>
        <w:tab/>
      </w:r>
      <w:r w:rsidRPr="00E36E8A">
        <w:rPr>
          <w:bCs/>
        </w:rPr>
        <w:tab/>
      </w:r>
      <w:r w:rsidRPr="00E36E8A">
        <w:rPr>
          <w:bCs/>
        </w:rPr>
        <w:tab/>
      </w:r>
      <w:r w:rsidRPr="00E36E8A">
        <w:rPr>
          <w:bCs/>
        </w:rPr>
        <w:tab/>
      </w:r>
      <w:r w:rsidRPr="00E36E8A">
        <w:rPr>
          <w:bCs/>
        </w:rPr>
        <w:tab/>
        <w:t xml:space="preserve">–    </w:t>
      </w:r>
      <w:r w:rsidRPr="00E36E8A">
        <w:rPr>
          <w:b/>
          <w:bCs/>
        </w:rPr>
        <w:t>3.449.706,60 RON credit extern</w:t>
      </w:r>
    </w:p>
    <w:p w:rsidR="009E227E" w:rsidRPr="00E36E8A" w:rsidRDefault="009E227E" w:rsidP="009E227E">
      <w:pPr>
        <w:tabs>
          <w:tab w:val="left" w:pos="1080"/>
          <w:tab w:val="left" w:pos="2880"/>
          <w:tab w:val="left" w:pos="3420"/>
        </w:tabs>
        <w:spacing w:line="360" w:lineRule="auto"/>
        <w:ind w:left="142"/>
        <w:rPr>
          <w:b/>
          <w:bCs/>
        </w:rPr>
      </w:pPr>
    </w:p>
    <w:p w:rsidR="009E227E" w:rsidRPr="00E36E8A" w:rsidRDefault="009E227E" w:rsidP="009E227E">
      <w:pPr>
        <w:tabs>
          <w:tab w:val="left" w:pos="1080"/>
          <w:tab w:val="left" w:pos="2880"/>
          <w:tab w:val="left" w:pos="3420"/>
        </w:tabs>
        <w:spacing w:line="360" w:lineRule="auto"/>
        <w:ind w:left="142"/>
        <w:rPr>
          <w:bCs/>
        </w:rPr>
      </w:pPr>
      <w:r w:rsidRPr="00E36E8A">
        <w:rPr>
          <w:bCs/>
        </w:rPr>
        <w:t xml:space="preserve">Extindere reţea apă, canalizare, respectiv reabilitarea sistemului rutier  – </w:t>
      </w:r>
      <w:r w:rsidRPr="00E36E8A">
        <w:rPr>
          <w:b/>
          <w:bCs/>
        </w:rPr>
        <w:t>363.114,78 RON buget local</w:t>
      </w:r>
    </w:p>
    <w:p w:rsidR="009E227E" w:rsidRPr="00E36E8A" w:rsidRDefault="009E227E" w:rsidP="009E227E">
      <w:pPr>
        <w:tabs>
          <w:tab w:val="left" w:pos="1080"/>
          <w:tab w:val="left" w:pos="2880"/>
          <w:tab w:val="left" w:pos="3060"/>
          <w:tab w:val="left" w:pos="3420"/>
        </w:tabs>
        <w:spacing w:line="360" w:lineRule="auto"/>
        <w:ind w:left="720" w:firstLine="1080"/>
      </w:pPr>
    </w:p>
    <w:p w:rsidR="009E227E" w:rsidRPr="00E36E8A" w:rsidRDefault="009E227E" w:rsidP="00D33269">
      <w:pPr>
        <w:pStyle w:val="ListParagraph"/>
        <w:numPr>
          <w:ilvl w:val="0"/>
          <w:numId w:val="12"/>
        </w:numPr>
        <w:tabs>
          <w:tab w:val="left" w:pos="1080"/>
          <w:tab w:val="left" w:pos="2880"/>
          <w:tab w:val="left" w:pos="3060"/>
          <w:tab w:val="left" w:pos="3420"/>
        </w:tabs>
        <w:spacing w:after="0" w:line="360" w:lineRule="auto"/>
        <w:ind w:left="142" w:firstLine="0"/>
        <w:jc w:val="both"/>
        <w:rPr>
          <w:rFonts w:ascii="Times New Roman" w:hAnsi="Times New Roman"/>
          <w:b/>
          <w:i/>
        </w:rPr>
      </w:pPr>
      <w:r w:rsidRPr="00E36E8A">
        <w:rPr>
          <w:rFonts w:ascii="Times New Roman" w:hAnsi="Times New Roman"/>
          <w:b/>
          <w:i/>
        </w:rPr>
        <w:t>Nerealizări, cu menţiunea cauzelor acestora (acolo unde este cazul):</w:t>
      </w:r>
    </w:p>
    <w:p w:rsidR="009E227E" w:rsidRPr="00E36E8A" w:rsidRDefault="009E227E" w:rsidP="009E227E">
      <w:pPr>
        <w:tabs>
          <w:tab w:val="left" w:pos="1080"/>
          <w:tab w:val="left" w:pos="2880"/>
          <w:tab w:val="left" w:pos="3060"/>
          <w:tab w:val="left" w:pos="3420"/>
        </w:tabs>
        <w:spacing w:line="360" w:lineRule="auto"/>
        <w:ind w:left="720"/>
        <w:rPr>
          <w:lang w:val="en-GB"/>
        </w:rPr>
      </w:pPr>
      <w:r w:rsidRPr="00E36E8A">
        <w:tab/>
        <w:t xml:space="preserve">Nerealizările se datorează întârzierilor în modul de derulare  și verificare în teren a contractelor, întarzierii ce au fost cauzate de  lipsa de personal specializat în </w:t>
      </w:r>
      <w:r w:rsidRPr="00E36E8A">
        <w:rPr>
          <w:lang w:val="es-ES"/>
        </w:rPr>
        <w:t xml:space="preserve">urmărirea modului de îndeplinire a cerințelor din proiect, pe durata de execuţie a lucrărilor. </w:t>
      </w:r>
    </w:p>
    <w:p w:rsidR="009E227E" w:rsidRPr="00E36E8A" w:rsidRDefault="009E227E" w:rsidP="00D33269">
      <w:pPr>
        <w:pStyle w:val="ListParagraph"/>
        <w:numPr>
          <w:ilvl w:val="0"/>
          <w:numId w:val="12"/>
        </w:numPr>
        <w:tabs>
          <w:tab w:val="left" w:pos="1080"/>
          <w:tab w:val="left" w:pos="2880"/>
          <w:tab w:val="left" w:pos="3060"/>
          <w:tab w:val="left" w:pos="3420"/>
        </w:tabs>
        <w:spacing w:after="0" w:line="360" w:lineRule="auto"/>
        <w:ind w:left="1800" w:hanging="1080"/>
        <w:jc w:val="both"/>
        <w:rPr>
          <w:rFonts w:ascii="Times New Roman" w:hAnsi="Times New Roman"/>
          <w:b/>
          <w:i/>
        </w:rPr>
      </w:pPr>
      <w:r w:rsidRPr="00E36E8A">
        <w:rPr>
          <w:rFonts w:ascii="Times New Roman" w:hAnsi="Times New Roman"/>
          <w:b/>
          <w:i/>
        </w:rPr>
        <w:t>Propuneri pentru remedierea deficienţelor:</w:t>
      </w:r>
    </w:p>
    <w:p w:rsidR="0033510A" w:rsidRDefault="009E227E" w:rsidP="009E227E">
      <w:pPr>
        <w:jc w:val="center"/>
      </w:pPr>
      <w:r w:rsidRPr="00E36E8A">
        <w:tab/>
        <w:t>Având în vedere că nerealizările pe anul 2014 au fost datorate lipsei de personal, Sectorul 1 al Municipiului Bucureşti va urmări remedierea acestor deficienţe conform legislatiei în vigoare.</w:t>
      </w:r>
      <w:r w:rsidRPr="00E36E8A">
        <w:rPr>
          <w:lang w:val="es-ES"/>
        </w:rPr>
        <w:t xml:space="preserve"> Este necesar un număr mai mare de angajați și colaborare cu consultanți care să sprijine verificarea calității  tehnice a lucrărilor.</w:t>
      </w:r>
    </w:p>
    <w:p w:rsidR="0033510A" w:rsidRDefault="0033510A" w:rsidP="00B90917">
      <w:pPr>
        <w:jc w:val="center"/>
      </w:pPr>
    </w:p>
    <w:p w:rsidR="0033510A" w:rsidRPr="00F63D8E" w:rsidRDefault="0033510A" w:rsidP="00B90917">
      <w:pPr>
        <w:jc w:val="center"/>
        <w:rPr>
          <w:b/>
          <w:i/>
          <w:color w:val="0000FF"/>
          <w:sz w:val="24"/>
          <w:szCs w:val="24"/>
          <w:lang w:val="it-IT"/>
        </w:rPr>
      </w:pPr>
    </w:p>
    <w:p w:rsidR="006A184D" w:rsidRPr="00F63D8E" w:rsidRDefault="006A184D" w:rsidP="00004E64">
      <w:pPr>
        <w:jc w:val="center"/>
        <w:rPr>
          <w:b/>
          <w:i/>
          <w:color w:val="0000FF"/>
          <w:sz w:val="24"/>
          <w:szCs w:val="24"/>
          <w:lang w:val="it-IT"/>
        </w:rPr>
      </w:pPr>
    </w:p>
    <w:p w:rsidR="0034434B" w:rsidRPr="005B5D0C" w:rsidRDefault="0034434B" w:rsidP="00004E64">
      <w:pPr>
        <w:jc w:val="center"/>
        <w:rPr>
          <w:b/>
          <w:i/>
          <w:color w:val="403152"/>
          <w:sz w:val="24"/>
          <w:szCs w:val="24"/>
          <w:lang w:val="it-IT"/>
        </w:rPr>
      </w:pPr>
      <w:r w:rsidRPr="005B5D0C">
        <w:rPr>
          <w:b/>
          <w:i/>
          <w:color w:val="403152"/>
          <w:sz w:val="24"/>
          <w:szCs w:val="24"/>
          <w:lang w:val="it-IT"/>
        </w:rPr>
        <w:t>SERVICIUL ACHIZI</w:t>
      </w:r>
      <w:r w:rsidR="00D427D9">
        <w:rPr>
          <w:b/>
          <w:i/>
          <w:color w:val="403152"/>
          <w:sz w:val="24"/>
          <w:szCs w:val="24"/>
          <w:lang w:val="it-IT"/>
        </w:rPr>
        <w:t>Ţ</w:t>
      </w:r>
      <w:r w:rsidRPr="005B5D0C">
        <w:rPr>
          <w:b/>
          <w:i/>
          <w:color w:val="403152"/>
          <w:sz w:val="24"/>
          <w:szCs w:val="24"/>
          <w:lang w:val="it-IT"/>
        </w:rPr>
        <w:t>II PUBLICE</w:t>
      </w:r>
    </w:p>
    <w:p w:rsidR="00825868" w:rsidRDefault="00825868" w:rsidP="00004E64">
      <w:pPr>
        <w:jc w:val="center"/>
        <w:rPr>
          <w:b/>
          <w:i/>
          <w:color w:val="00CC00"/>
          <w:sz w:val="24"/>
          <w:szCs w:val="24"/>
          <w:lang w:val="it-IT"/>
        </w:rPr>
      </w:pPr>
    </w:p>
    <w:p w:rsidR="009E227E" w:rsidRPr="00CF413E" w:rsidRDefault="0033510A" w:rsidP="009E227E">
      <w:pPr>
        <w:pStyle w:val="NoSpacing"/>
        <w:spacing w:line="360" w:lineRule="auto"/>
        <w:ind w:right="-613"/>
        <w:jc w:val="both"/>
        <w:rPr>
          <w:b/>
        </w:rPr>
      </w:pPr>
      <w:r w:rsidRPr="00097D36">
        <w:rPr>
          <w:b/>
          <w:i/>
          <w:lang w:val="en-GB"/>
        </w:rPr>
        <w:t>1. </w:t>
      </w:r>
      <w:r w:rsidR="009E227E" w:rsidRPr="00CF413E">
        <w:rPr>
          <w:b/>
        </w:rPr>
        <w:t>Misiunea si obiectivele care trebuiau atinse in anul 2015:</w:t>
      </w:r>
    </w:p>
    <w:p w:rsidR="009E227E" w:rsidRPr="00CF413E" w:rsidRDefault="009E227E" w:rsidP="009E227E">
      <w:pPr>
        <w:pStyle w:val="NoSpacing"/>
        <w:spacing w:line="360" w:lineRule="auto"/>
        <w:ind w:right="-613"/>
        <w:jc w:val="both"/>
        <w:rPr>
          <w:b/>
        </w:rPr>
      </w:pPr>
    </w:p>
    <w:p w:rsidR="009E227E" w:rsidRPr="009E227E" w:rsidRDefault="009E227E" w:rsidP="00D33269">
      <w:pPr>
        <w:pStyle w:val="NoSpacing"/>
        <w:numPr>
          <w:ilvl w:val="0"/>
          <w:numId w:val="52"/>
        </w:numPr>
        <w:spacing w:line="360" w:lineRule="auto"/>
        <w:ind w:right="-613"/>
        <w:jc w:val="both"/>
        <w:rPr>
          <w:rFonts w:ascii="Times New Roman" w:hAnsi="Times New Roman"/>
        </w:rPr>
      </w:pPr>
      <w:r w:rsidRPr="009E227E">
        <w:rPr>
          <w:rFonts w:ascii="Times New Roman" w:hAnsi="Times New Roman"/>
        </w:rPr>
        <w:t xml:space="preserve">intocmirea și actualizarea programului anual al achizitiilor publice; </w:t>
      </w:r>
    </w:p>
    <w:p w:rsidR="009E227E" w:rsidRPr="009E227E" w:rsidRDefault="009E227E" w:rsidP="00D33269">
      <w:pPr>
        <w:pStyle w:val="NoSpacing"/>
        <w:numPr>
          <w:ilvl w:val="0"/>
          <w:numId w:val="52"/>
        </w:numPr>
        <w:spacing w:line="360" w:lineRule="auto"/>
        <w:ind w:right="-613"/>
        <w:jc w:val="both"/>
        <w:rPr>
          <w:rFonts w:ascii="Times New Roman" w:hAnsi="Times New Roman"/>
        </w:rPr>
      </w:pPr>
      <w:r w:rsidRPr="009E227E">
        <w:rPr>
          <w:rFonts w:ascii="Times New Roman" w:hAnsi="Times New Roman"/>
        </w:rPr>
        <w:t xml:space="preserve">inregistrarea tuturor documentelor privind procedurile de achizitii publice; </w:t>
      </w:r>
    </w:p>
    <w:p w:rsidR="009E227E" w:rsidRPr="009E227E" w:rsidRDefault="009E227E" w:rsidP="00D33269">
      <w:pPr>
        <w:pStyle w:val="NoSpacing"/>
        <w:numPr>
          <w:ilvl w:val="0"/>
          <w:numId w:val="52"/>
        </w:numPr>
        <w:spacing w:line="360" w:lineRule="auto"/>
        <w:ind w:left="0" w:right="-613" w:firstLine="360"/>
        <w:jc w:val="both"/>
        <w:rPr>
          <w:rFonts w:ascii="Times New Roman" w:hAnsi="Times New Roman"/>
        </w:rPr>
      </w:pPr>
      <w:r w:rsidRPr="009E227E">
        <w:rPr>
          <w:rFonts w:ascii="Times New Roman" w:hAnsi="Times New Roman"/>
        </w:rPr>
        <w:t xml:space="preserve">intocmirea documentatiilor de atribuire cu respectarea prevederilor legale in domeniu pe baza documentelor primare intocmite de departamentele care solicita achizitia respectiva (referate de necesitate, caiete de sarcini, note justificative privind personalul de specialitate necesar indeplinirii viitoarelor contracte de achizitii publice); </w:t>
      </w:r>
    </w:p>
    <w:p w:rsidR="009E227E" w:rsidRPr="009E227E" w:rsidRDefault="009E227E" w:rsidP="00D33269">
      <w:pPr>
        <w:pStyle w:val="NoSpacing"/>
        <w:numPr>
          <w:ilvl w:val="0"/>
          <w:numId w:val="52"/>
        </w:numPr>
        <w:spacing w:line="360" w:lineRule="auto"/>
        <w:ind w:right="-613"/>
        <w:jc w:val="both"/>
        <w:rPr>
          <w:rFonts w:ascii="Times New Roman" w:hAnsi="Times New Roman"/>
        </w:rPr>
      </w:pPr>
      <w:r w:rsidRPr="009E227E">
        <w:rPr>
          <w:rFonts w:ascii="Times New Roman" w:hAnsi="Times New Roman"/>
        </w:rPr>
        <w:t xml:space="preserve">verificarea existentei fondurilor necesare pentru efectuarea achizitiilor publice; </w:t>
      </w:r>
    </w:p>
    <w:p w:rsidR="009E227E" w:rsidRPr="009E227E" w:rsidRDefault="009E227E" w:rsidP="00D33269">
      <w:pPr>
        <w:pStyle w:val="NoSpacing"/>
        <w:numPr>
          <w:ilvl w:val="0"/>
          <w:numId w:val="52"/>
        </w:numPr>
        <w:spacing w:line="360" w:lineRule="auto"/>
        <w:ind w:left="0" w:right="-613" w:firstLine="360"/>
        <w:jc w:val="both"/>
        <w:rPr>
          <w:rFonts w:ascii="Times New Roman" w:hAnsi="Times New Roman"/>
        </w:rPr>
      </w:pPr>
      <w:r w:rsidRPr="009E227E">
        <w:rPr>
          <w:rFonts w:ascii="Times New Roman" w:hAnsi="Times New Roman"/>
        </w:rPr>
        <w:t xml:space="preserve">transmiterea spre publicare catre operatorul SEAP a invitatiilor/anunturilor de participare privind procedurile de achizitie publica; </w:t>
      </w:r>
    </w:p>
    <w:p w:rsidR="009E227E" w:rsidRPr="009E227E" w:rsidRDefault="009E227E" w:rsidP="00D33269">
      <w:pPr>
        <w:pStyle w:val="NoSpacing"/>
        <w:numPr>
          <w:ilvl w:val="0"/>
          <w:numId w:val="52"/>
        </w:numPr>
        <w:spacing w:line="360" w:lineRule="auto"/>
        <w:ind w:left="0" w:right="-613" w:firstLine="360"/>
        <w:jc w:val="both"/>
        <w:rPr>
          <w:rFonts w:ascii="Times New Roman" w:hAnsi="Times New Roman"/>
        </w:rPr>
      </w:pPr>
      <w:r w:rsidRPr="009E227E">
        <w:rPr>
          <w:rFonts w:ascii="Times New Roman" w:hAnsi="Times New Roman"/>
        </w:rPr>
        <w:t xml:space="preserve">intocmirea documentelor privind instiintarea institutiilor cu rol de verificare si control al achizitiilor publice, in conformitate cu prevederile legale; </w:t>
      </w:r>
    </w:p>
    <w:p w:rsidR="009E227E" w:rsidRPr="009E227E" w:rsidRDefault="009E227E" w:rsidP="00D33269">
      <w:pPr>
        <w:pStyle w:val="NoSpacing"/>
        <w:numPr>
          <w:ilvl w:val="0"/>
          <w:numId w:val="52"/>
        </w:numPr>
        <w:spacing w:line="360" w:lineRule="auto"/>
        <w:ind w:left="0" w:right="-613" w:firstLine="360"/>
        <w:jc w:val="both"/>
        <w:rPr>
          <w:rFonts w:ascii="Times New Roman" w:hAnsi="Times New Roman"/>
        </w:rPr>
      </w:pPr>
      <w:r w:rsidRPr="009E227E">
        <w:rPr>
          <w:rFonts w:ascii="Times New Roman" w:hAnsi="Times New Roman"/>
        </w:rPr>
        <w:t xml:space="preserve">intocmirea si transmiterea raspunsurilor la solicitarile de clarificari formulate de operatorii economici in legatura cu procedurile de achizitie; </w:t>
      </w:r>
    </w:p>
    <w:p w:rsidR="009E227E" w:rsidRPr="009E227E" w:rsidRDefault="009E227E" w:rsidP="00D33269">
      <w:pPr>
        <w:pStyle w:val="NoSpacing"/>
        <w:numPr>
          <w:ilvl w:val="0"/>
          <w:numId w:val="52"/>
        </w:numPr>
        <w:spacing w:line="360" w:lineRule="auto"/>
        <w:ind w:left="0" w:right="-613" w:firstLine="360"/>
        <w:jc w:val="both"/>
        <w:rPr>
          <w:rFonts w:ascii="Times New Roman" w:hAnsi="Times New Roman"/>
        </w:rPr>
      </w:pPr>
      <w:r w:rsidRPr="009E227E">
        <w:rPr>
          <w:rFonts w:ascii="Times New Roman" w:hAnsi="Times New Roman"/>
        </w:rPr>
        <w:t xml:space="preserve">numirea si functionarea comisiilor de evaluare a ofertelor; </w:t>
      </w:r>
    </w:p>
    <w:p w:rsidR="009E227E" w:rsidRPr="009E227E" w:rsidRDefault="009E227E" w:rsidP="00D33269">
      <w:pPr>
        <w:pStyle w:val="NoSpacing"/>
        <w:numPr>
          <w:ilvl w:val="0"/>
          <w:numId w:val="52"/>
        </w:numPr>
        <w:spacing w:line="360" w:lineRule="auto"/>
        <w:ind w:left="0" w:right="-613" w:firstLine="360"/>
        <w:jc w:val="both"/>
        <w:rPr>
          <w:rFonts w:ascii="Times New Roman" w:hAnsi="Times New Roman"/>
        </w:rPr>
      </w:pPr>
      <w:r w:rsidRPr="009E227E">
        <w:rPr>
          <w:rFonts w:ascii="Times New Roman" w:hAnsi="Times New Roman"/>
        </w:rPr>
        <w:lastRenderedPageBreak/>
        <w:t xml:space="preserve">transmiterea catre operatorii economici a solicitarilor de clarificari formulate de comisiile de evaluare; </w:t>
      </w:r>
    </w:p>
    <w:p w:rsidR="009E227E" w:rsidRPr="009E227E" w:rsidRDefault="009E227E" w:rsidP="00D33269">
      <w:pPr>
        <w:pStyle w:val="NoSpacing"/>
        <w:numPr>
          <w:ilvl w:val="0"/>
          <w:numId w:val="52"/>
        </w:numPr>
        <w:spacing w:line="360" w:lineRule="auto"/>
        <w:ind w:left="0" w:right="-613" w:firstLine="360"/>
        <w:jc w:val="both"/>
        <w:rPr>
          <w:rFonts w:ascii="Times New Roman" w:hAnsi="Times New Roman"/>
        </w:rPr>
      </w:pPr>
      <w:r w:rsidRPr="009E227E">
        <w:rPr>
          <w:rFonts w:ascii="Times New Roman" w:hAnsi="Times New Roman"/>
        </w:rPr>
        <w:t xml:space="preserve">transmiterea catre operatorii economici a comunicarilor privind rezultatul procedurilor de achizitii publice; </w:t>
      </w:r>
    </w:p>
    <w:p w:rsidR="009E227E" w:rsidRPr="009E227E" w:rsidRDefault="009E227E" w:rsidP="00D33269">
      <w:pPr>
        <w:pStyle w:val="NoSpacing"/>
        <w:numPr>
          <w:ilvl w:val="0"/>
          <w:numId w:val="52"/>
        </w:numPr>
        <w:spacing w:line="360" w:lineRule="auto"/>
        <w:ind w:left="0" w:right="-613" w:firstLine="360"/>
        <w:jc w:val="both"/>
        <w:rPr>
          <w:rFonts w:ascii="Times New Roman" w:hAnsi="Times New Roman"/>
        </w:rPr>
      </w:pPr>
      <w:r w:rsidRPr="009E227E">
        <w:rPr>
          <w:rFonts w:ascii="Times New Roman" w:hAnsi="Times New Roman"/>
        </w:rPr>
        <w:t xml:space="preserve">intocmirea si transmiterea documentatiilor prevazute de lege si/ sau a celor solicitate de institutiile abilitate in situatia depunerii contestatiilor privind procedurile de achizitii publice; </w:t>
      </w:r>
    </w:p>
    <w:p w:rsidR="009E227E" w:rsidRPr="009E227E" w:rsidRDefault="009E227E" w:rsidP="00D33269">
      <w:pPr>
        <w:pStyle w:val="NoSpacing"/>
        <w:numPr>
          <w:ilvl w:val="0"/>
          <w:numId w:val="52"/>
        </w:numPr>
        <w:spacing w:line="360" w:lineRule="auto"/>
        <w:ind w:left="0" w:right="-613" w:firstLine="360"/>
        <w:jc w:val="both"/>
        <w:rPr>
          <w:rFonts w:ascii="Times New Roman" w:hAnsi="Times New Roman"/>
        </w:rPr>
      </w:pPr>
      <w:r w:rsidRPr="009E227E">
        <w:rPr>
          <w:rFonts w:ascii="Times New Roman" w:hAnsi="Times New Roman"/>
        </w:rPr>
        <w:t xml:space="preserve">intocmirea, inregistrarea si transmiterea contractelor de achizitii publice catre operatorii economici si catre departamentele din cadrul Sectorului 1 al Municipiului Bucuresti care vor derula acele contracte; </w:t>
      </w:r>
    </w:p>
    <w:p w:rsidR="009E227E" w:rsidRPr="009E227E" w:rsidRDefault="009E227E" w:rsidP="00D33269">
      <w:pPr>
        <w:pStyle w:val="NoSpacing"/>
        <w:numPr>
          <w:ilvl w:val="0"/>
          <w:numId w:val="52"/>
        </w:numPr>
        <w:spacing w:line="360" w:lineRule="auto"/>
        <w:ind w:right="-613"/>
        <w:jc w:val="both"/>
        <w:rPr>
          <w:rFonts w:ascii="Times New Roman" w:hAnsi="Times New Roman"/>
        </w:rPr>
      </w:pPr>
      <w:r w:rsidRPr="009E227E">
        <w:rPr>
          <w:rFonts w:ascii="Times New Roman" w:hAnsi="Times New Roman"/>
        </w:rPr>
        <w:t xml:space="preserve">intocmirea si arhivarea dosarelor de achizitii publice; </w:t>
      </w:r>
    </w:p>
    <w:p w:rsidR="009E227E" w:rsidRPr="009E227E" w:rsidRDefault="009E227E" w:rsidP="00D33269">
      <w:pPr>
        <w:pStyle w:val="NoSpacing"/>
        <w:numPr>
          <w:ilvl w:val="0"/>
          <w:numId w:val="52"/>
        </w:numPr>
        <w:spacing w:line="360" w:lineRule="auto"/>
        <w:ind w:left="0" w:right="-613" w:firstLine="360"/>
        <w:jc w:val="both"/>
        <w:rPr>
          <w:rFonts w:ascii="Times New Roman" w:hAnsi="Times New Roman"/>
        </w:rPr>
      </w:pPr>
      <w:r w:rsidRPr="009E227E">
        <w:rPr>
          <w:rFonts w:ascii="Times New Roman" w:hAnsi="Times New Roman"/>
        </w:rPr>
        <w:t>indeplinirea prevederilor legale privind transmiterea informatiilor legate de achizitiile publice si stadiul acestora.</w:t>
      </w:r>
    </w:p>
    <w:p w:rsidR="009E227E" w:rsidRPr="00CF413E" w:rsidRDefault="009E227E" w:rsidP="009E227E">
      <w:pPr>
        <w:pStyle w:val="NoSpacing"/>
        <w:spacing w:line="360" w:lineRule="auto"/>
        <w:ind w:right="-613"/>
        <w:jc w:val="both"/>
      </w:pPr>
    </w:p>
    <w:p w:rsidR="009E227E" w:rsidRPr="00CF413E" w:rsidRDefault="009E227E" w:rsidP="009E227E">
      <w:pPr>
        <w:spacing w:before="240" w:line="360" w:lineRule="auto"/>
        <w:ind w:right="-613"/>
        <w:jc w:val="both"/>
        <w:rPr>
          <w:b/>
          <w:sz w:val="24"/>
          <w:szCs w:val="24"/>
        </w:rPr>
      </w:pPr>
      <w:r w:rsidRPr="00CF413E">
        <w:rPr>
          <w:b/>
          <w:sz w:val="24"/>
          <w:szCs w:val="24"/>
        </w:rPr>
        <w:t>2. Indicii de performanta cu prezentarea gradului de realizare a acestora (va rugam sa prezentati pe fiecare tip de activitate pe care o desfasurati)</w:t>
      </w:r>
    </w:p>
    <w:p w:rsidR="009E227E" w:rsidRPr="00CF413E" w:rsidRDefault="009E227E" w:rsidP="009E227E">
      <w:pPr>
        <w:pStyle w:val="NoSpacing"/>
        <w:spacing w:line="360" w:lineRule="auto"/>
        <w:ind w:right="-613"/>
        <w:jc w:val="both"/>
      </w:pPr>
    </w:p>
    <w:p w:rsidR="009E227E" w:rsidRPr="00CF413E" w:rsidRDefault="009E227E" w:rsidP="009E227E">
      <w:pPr>
        <w:spacing w:line="360" w:lineRule="auto"/>
        <w:ind w:right="-613"/>
        <w:jc w:val="both"/>
        <w:rPr>
          <w:sz w:val="24"/>
          <w:szCs w:val="24"/>
        </w:rPr>
      </w:pPr>
      <w:r w:rsidRPr="00CF413E">
        <w:rPr>
          <w:sz w:val="24"/>
          <w:szCs w:val="24"/>
        </w:rPr>
        <w:t>Din planul anual al achizitiilor publice pe anul 2015, s-au realizat aproximativ 90% din obiectivele propuse, restul de 10% din totalul achizitiilor urmând a fi realizate în functie de necesitatea lor si de disponibilitatile bugetare alocate în anul 2016.</w:t>
      </w:r>
    </w:p>
    <w:p w:rsidR="009E227E" w:rsidRPr="00CF413E" w:rsidRDefault="009E227E" w:rsidP="009E227E">
      <w:pPr>
        <w:spacing w:line="360" w:lineRule="auto"/>
        <w:ind w:right="-613"/>
        <w:jc w:val="both"/>
        <w:rPr>
          <w:sz w:val="24"/>
          <w:szCs w:val="24"/>
        </w:rPr>
      </w:pPr>
      <w:r w:rsidRPr="00CF413E">
        <w:rPr>
          <w:sz w:val="24"/>
          <w:szCs w:val="24"/>
        </w:rPr>
        <w:t>Ca si principale activitati în anul 2015, în cadrul Serviciului Achizitii Publice, distingem:</w:t>
      </w:r>
    </w:p>
    <w:p w:rsidR="009E227E" w:rsidRPr="00CF413E" w:rsidRDefault="009E227E" w:rsidP="00D33269">
      <w:pPr>
        <w:pStyle w:val="ListParagraph"/>
        <w:numPr>
          <w:ilvl w:val="0"/>
          <w:numId w:val="53"/>
        </w:numPr>
        <w:spacing w:after="0" w:line="360" w:lineRule="auto"/>
        <w:ind w:left="0" w:right="-613" w:firstLine="360"/>
        <w:jc w:val="both"/>
        <w:rPr>
          <w:rFonts w:ascii="Times New Roman" w:hAnsi="Times New Roman"/>
          <w:sz w:val="24"/>
          <w:szCs w:val="24"/>
        </w:rPr>
      </w:pPr>
      <w:r>
        <w:rPr>
          <w:rFonts w:ascii="Times New Roman" w:hAnsi="Times New Roman"/>
          <w:sz w:val="24"/>
          <w:szCs w:val="24"/>
        </w:rPr>
        <w:t>i</w:t>
      </w:r>
      <w:r w:rsidRPr="00CF413E">
        <w:rPr>
          <w:rFonts w:ascii="Times New Roman" w:hAnsi="Times New Roman"/>
          <w:sz w:val="24"/>
          <w:szCs w:val="24"/>
        </w:rPr>
        <w:t>ntocmirea documentelor necesare efectu</w:t>
      </w:r>
      <w:r>
        <w:rPr>
          <w:rFonts w:ascii="Times New Roman" w:hAnsi="Times New Roman"/>
          <w:sz w:val="24"/>
          <w:szCs w:val="24"/>
        </w:rPr>
        <w:t>a</w:t>
      </w:r>
      <w:r w:rsidRPr="00CF413E">
        <w:rPr>
          <w:rFonts w:ascii="Times New Roman" w:hAnsi="Times New Roman"/>
          <w:sz w:val="24"/>
          <w:szCs w:val="24"/>
        </w:rPr>
        <w:t>rii achizi</w:t>
      </w:r>
      <w:r>
        <w:rPr>
          <w:rFonts w:ascii="Times New Roman" w:hAnsi="Times New Roman"/>
          <w:sz w:val="24"/>
          <w:szCs w:val="24"/>
        </w:rPr>
        <w:t>t</w:t>
      </w:r>
      <w:r w:rsidRPr="00CF413E">
        <w:rPr>
          <w:rFonts w:ascii="Times New Roman" w:hAnsi="Times New Roman"/>
          <w:sz w:val="24"/>
          <w:szCs w:val="24"/>
        </w:rPr>
        <w:t>iilor publice:</w:t>
      </w:r>
    </w:p>
    <w:p w:rsidR="009E227E" w:rsidRPr="00CF413E" w:rsidRDefault="009E227E" w:rsidP="00D33269">
      <w:pPr>
        <w:numPr>
          <w:ilvl w:val="1"/>
          <w:numId w:val="22"/>
        </w:numPr>
        <w:spacing w:line="360" w:lineRule="auto"/>
        <w:ind w:left="993" w:right="-613" w:hanging="284"/>
        <w:jc w:val="both"/>
        <w:rPr>
          <w:sz w:val="24"/>
          <w:szCs w:val="24"/>
        </w:rPr>
      </w:pPr>
      <w:r w:rsidRPr="00CF413E">
        <w:rPr>
          <w:sz w:val="24"/>
          <w:szCs w:val="24"/>
        </w:rPr>
        <w:t>referate de necesitate ;</w:t>
      </w:r>
    </w:p>
    <w:p w:rsidR="009E227E" w:rsidRPr="00CF413E" w:rsidRDefault="009E227E" w:rsidP="00D33269">
      <w:pPr>
        <w:numPr>
          <w:ilvl w:val="1"/>
          <w:numId w:val="22"/>
        </w:numPr>
        <w:spacing w:line="360" w:lineRule="auto"/>
        <w:ind w:left="993" w:right="-613" w:hanging="284"/>
        <w:jc w:val="both"/>
        <w:rPr>
          <w:sz w:val="24"/>
          <w:szCs w:val="24"/>
        </w:rPr>
      </w:pPr>
      <w:r w:rsidRPr="00CF413E">
        <w:rPr>
          <w:sz w:val="24"/>
          <w:szCs w:val="24"/>
        </w:rPr>
        <w:t>referate privind încheierea unui contract de achizi</w:t>
      </w:r>
      <w:r>
        <w:rPr>
          <w:sz w:val="24"/>
          <w:szCs w:val="24"/>
        </w:rPr>
        <w:t>t</w:t>
      </w:r>
      <w:r w:rsidRPr="00CF413E">
        <w:rPr>
          <w:sz w:val="24"/>
          <w:szCs w:val="24"/>
        </w:rPr>
        <w:t>ie public</w:t>
      </w:r>
      <w:r>
        <w:rPr>
          <w:sz w:val="24"/>
          <w:szCs w:val="24"/>
        </w:rPr>
        <w:t>a</w:t>
      </w:r>
      <w:r w:rsidRPr="00CF413E">
        <w:rPr>
          <w:sz w:val="24"/>
          <w:szCs w:val="24"/>
        </w:rPr>
        <w:t>;</w:t>
      </w:r>
    </w:p>
    <w:p w:rsidR="009E227E" w:rsidRPr="00CF413E" w:rsidRDefault="009E227E" w:rsidP="00D33269">
      <w:pPr>
        <w:numPr>
          <w:ilvl w:val="1"/>
          <w:numId w:val="22"/>
        </w:numPr>
        <w:spacing w:line="360" w:lineRule="auto"/>
        <w:ind w:left="993" w:right="-613" w:hanging="284"/>
        <w:jc w:val="both"/>
        <w:rPr>
          <w:sz w:val="24"/>
          <w:szCs w:val="24"/>
        </w:rPr>
      </w:pPr>
      <w:r w:rsidRPr="00CF413E">
        <w:rPr>
          <w:sz w:val="24"/>
          <w:szCs w:val="24"/>
        </w:rPr>
        <w:t>note justificative:</w:t>
      </w:r>
    </w:p>
    <w:p w:rsidR="009E227E" w:rsidRPr="00CF413E" w:rsidRDefault="009E227E" w:rsidP="00D33269">
      <w:pPr>
        <w:numPr>
          <w:ilvl w:val="2"/>
          <w:numId w:val="22"/>
        </w:numPr>
        <w:spacing w:line="360" w:lineRule="auto"/>
        <w:ind w:left="1418" w:right="-613" w:hanging="142"/>
        <w:jc w:val="both"/>
        <w:rPr>
          <w:sz w:val="24"/>
          <w:szCs w:val="24"/>
        </w:rPr>
      </w:pPr>
      <w:r w:rsidRPr="00CF413E">
        <w:rPr>
          <w:sz w:val="24"/>
          <w:szCs w:val="24"/>
        </w:rPr>
        <w:t>privind estimarea valorii pentru atribuirea contractului de achizi</w:t>
      </w:r>
      <w:r>
        <w:rPr>
          <w:sz w:val="24"/>
          <w:szCs w:val="24"/>
        </w:rPr>
        <w:t>t</w:t>
      </w:r>
      <w:r w:rsidRPr="00CF413E">
        <w:rPr>
          <w:sz w:val="24"/>
          <w:szCs w:val="24"/>
        </w:rPr>
        <w:t>ie public</w:t>
      </w:r>
      <w:r>
        <w:rPr>
          <w:sz w:val="24"/>
          <w:szCs w:val="24"/>
        </w:rPr>
        <w:t>a</w:t>
      </w:r>
      <w:r w:rsidRPr="00CF413E">
        <w:rPr>
          <w:sz w:val="24"/>
          <w:szCs w:val="24"/>
        </w:rPr>
        <w:t>;</w:t>
      </w:r>
    </w:p>
    <w:p w:rsidR="009E227E" w:rsidRPr="00CF413E" w:rsidRDefault="009E227E" w:rsidP="00D33269">
      <w:pPr>
        <w:numPr>
          <w:ilvl w:val="2"/>
          <w:numId w:val="22"/>
        </w:numPr>
        <w:spacing w:line="360" w:lineRule="auto"/>
        <w:ind w:left="0" w:right="-613" w:firstLine="1276"/>
        <w:jc w:val="both"/>
        <w:rPr>
          <w:sz w:val="24"/>
          <w:szCs w:val="24"/>
        </w:rPr>
      </w:pPr>
      <w:r w:rsidRPr="00CF413E">
        <w:rPr>
          <w:sz w:val="24"/>
          <w:szCs w:val="24"/>
        </w:rPr>
        <w:t>privind selectarea procedurii de achizi</w:t>
      </w:r>
      <w:r>
        <w:rPr>
          <w:sz w:val="24"/>
          <w:szCs w:val="24"/>
        </w:rPr>
        <w:t>t</w:t>
      </w:r>
      <w:r w:rsidRPr="00CF413E">
        <w:rPr>
          <w:sz w:val="24"/>
          <w:szCs w:val="24"/>
        </w:rPr>
        <w:t>ie (achizi</w:t>
      </w:r>
      <w:r>
        <w:rPr>
          <w:sz w:val="24"/>
          <w:szCs w:val="24"/>
        </w:rPr>
        <w:t>t</w:t>
      </w:r>
      <w:r w:rsidRPr="00CF413E">
        <w:rPr>
          <w:sz w:val="24"/>
          <w:szCs w:val="24"/>
        </w:rPr>
        <w:t>ie direct</w:t>
      </w:r>
      <w:r>
        <w:rPr>
          <w:sz w:val="24"/>
          <w:szCs w:val="24"/>
        </w:rPr>
        <w:t>a</w:t>
      </w:r>
      <w:r w:rsidRPr="00CF413E">
        <w:rPr>
          <w:sz w:val="24"/>
          <w:szCs w:val="24"/>
        </w:rPr>
        <w:t>, cerere de oferte sau licita</w:t>
      </w:r>
      <w:r>
        <w:rPr>
          <w:sz w:val="24"/>
          <w:szCs w:val="24"/>
        </w:rPr>
        <w:t>t</w:t>
      </w:r>
      <w:r w:rsidRPr="00CF413E">
        <w:rPr>
          <w:sz w:val="24"/>
          <w:szCs w:val="24"/>
        </w:rPr>
        <w:t>ie public</w:t>
      </w:r>
      <w:r>
        <w:rPr>
          <w:sz w:val="24"/>
          <w:szCs w:val="24"/>
        </w:rPr>
        <w:t>a</w:t>
      </w:r>
      <w:r w:rsidRPr="00CF413E">
        <w:rPr>
          <w:sz w:val="24"/>
          <w:szCs w:val="24"/>
        </w:rPr>
        <w:t xml:space="preserve"> deschis</w:t>
      </w:r>
      <w:r>
        <w:rPr>
          <w:sz w:val="24"/>
          <w:szCs w:val="24"/>
        </w:rPr>
        <w:t>a</w:t>
      </w:r>
      <w:r w:rsidRPr="00CF413E">
        <w:rPr>
          <w:sz w:val="24"/>
          <w:szCs w:val="24"/>
        </w:rPr>
        <w:t>) pentru atribuirea contractului de achizi</w:t>
      </w:r>
      <w:r>
        <w:rPr>
          <w:sz w:val="24"/>
          <w:szCs w:val="24"/>
        </w:rPr>
        <w:t>t</w:t>
      </w:r>
      <w:r w:rsidRPr="00CF413E">
        <w:rPr>
          <w:sz w:val="24"/>
          <w:szCs w:val="24"/>
        </w:rPr>
        <w:t>ie public</w:t>
      </w:r>
      <w:r>
        <w:rPr>
          <w:sz w:val="24"/>
          <w:szCs w:val="24"/>
        </w:rPr>
        <w:t>a</w:t>
      </w:r>
      <w:r w:rsidRPr="00CF413E">
        <w:rPr>
          <w:sz w:val="24"/>
          <w:szCs w:val="24"/>
        </w:rPr>
        <w:t>;</w:t>
      </w:r>
    </w:p>
    <w:p w:rsidR="009E227E" w:rsidRPr="00CF413E" w:rsidRDefault="009E227E" w:rsidP="00D33269">
      <w:pPr>
        <w:numPr>
          <w:ilvl w:val="2"/>
          <w:numId w:val="22"/>
        </w:numPr>
        <w:spacing w:line="360" w:lineRule="auto"/>
        <w:ind w:left="0" w:right="-613" w:firstLine="1276"/>
        <w:jc w:val="both"/>
        <w:rPr>
          <w:sz w:val="24"/>
          <w:szCs w:val="24"/>
        </w:rPr>
      </w:pPr>
      <w:r w:rsidRPr="00CF413E">
        <w:rPr>
          <w:sz w:val="24"/>
          <w:szCs w:val="24"/>
        </w:rPr>
        <w:t>privind stabilirea cerin</w:t>
      </w:r>
      <w:r>
        <w:rPr>
          <w:sz w:val="24"/>
          <w:szCs w:val="24"/>
        </w:rPr>
        <w:t>t</w:t>
      </w:r>
      <w:r w:rsidRPr="00CF413E">
        <w:rPr>
          <w:sz w:val="24"/>
          <w:szCs w:val="24"/>
        </w:rPr>
        <w:t>elor minime de calificare referitor la situa</w:t>
      </w:r>
      <w:r>
        <w:rPr>
          <w:sz w:val="24"/>
          <w:szCs w:val="24"/>
        </w:rPr>
        <w:t>t</w:t>
      </w:r>
      <w:r w:rsidRPr="00CF413E">
        <w:rPr>
          <w:sz w:val="24"/>
          <w:szCs w:val="24"/>
        </w:rPr>
        <w:t>ia economic</w:t>
      </w:r>
      <w:r>
        <w:rPr>
          <w:sz w:val="24"/>
          <w:szCs w:val="24"/>
        </w:rPr>
        <w:t>a</w:t>
      </w:r>
      <w:r w:rsidRPr="00CF413E">
        <w:rPr>
          <w:sz w:val="24"/>
          <w:szCs w:val="24"/>
        </w:rPr>
        <w:t xml:space="preserve"> </w:t>
      </w:r>
      <w:r>
        <w:rPr>
          <w:sz w:val="24"/>
          <w:szCs w:val="24"/>
        </w:rPr>
        <w:t>s</w:t>
      </w:r>
      <w:r w:rsidRPr="00CF413E">
        <w:rPr>
          <w:sz w:val="24"/>
          <w:szCs w:val="24"/>
        </w:rPr>
        <w:t>i tehnic</w:t>
      </w:r>
      <w:r>
        <w:rPr>
          <w:sz w:val="24"/>
          <w:szCs w:val="24"/>
        </w:rPr>
        <w:t>a</w:t>
      </w:r>
      <w:r w:rsidRPr="00CF413E">
        <w:rPr>
          <w:sz w:val="24"/>
          <w:szCs w:val="24"/>
        </w:rPr>
        <w:t xml:space="preserve"> a ofertantului;</w:t>
      </w:r>
    </w:p>
    <w:p w:rsidR="009E227E" w:rsidRPr="00CF413E" w:rsidRDefault="009E227E" w:rsidP="00D33269">
      <w:pPr>
        <w:numPr>
          <w:ilvl w:val="2"/>
          <w:numId w:val="22"/>
        </w:numPr>
        <w:spacing w:line="360" w:lineRule="auto"/>
        <w:ind w:left="0" w:right="-613" w:firstLine="1276"/>
        <w:jc w:val="both"/>
        <w:rPr>
          <w:sz w:val="24"/>
          <w:szCs w:val="24"/>
        </w:rPr>
      </w:pPr>
      <w:r w:rsidRPr="00CF413E">
        <w:rPr>
          <w:sz w:val="24"/>
          <w:szCs w:val="24"/>
        </w:rPr>
        <w:t>privind criteriul de atribuire a contractului: pre</w:t>
      </w:r>
      <w:r>
        <w:rPr>
          <w:sz w:val="24"/>
          <w:szCs w:val="24"/>
        </w:rPr>
        <w:t>t</w:t>
      </w:r>
      <w:r w:rsidRPr="00CF413E">
        <w:rPr>
          <w:sz w:val="24"/>
          <w:szCs w:val="24"/>
        </w:rPr>
        <w:t>ul cel mai sc</w:t>
      </w:r>
      <w:r>
        <w:rPr>
          <w:sz w:val="24"/>
          <w:szCs w:val="24"/>
        </w:rPr>
        <w:t>a</w:t>
      </w:r>
      <w:r w:rsidRPr="00CF413E">
        <w:rPr>
          <w:sz w:val="24"/>
          <w:szCs w:val="24"/>
        </w:rPr>
        <w:t>zut sau oferta cea mai avantajoas</w:t>
      </w:r>
      <w:r>
        <w:rPr>
          <w:sz w:val="24"/>
          <w:szCs w:val="24"/>
        </w:rPr>
        <w:t>a</w:t>
      </w:r>
      <w:r w:rsidRPr="00CF413E">
        <w:rPr>
          <w:sz w:val="24"/>
          <w:szCs w:val="24"/>
        </w:rPr>
        <w:t xml:space="preserve"> din punct de vedere economic;</w:t>
      </w:r>
    </w:p>
    <w:p w:rsidR="009E227E" w:rsidRPr="00CF413E" w:rsidRDefault="009E227E" w:rsidP="00D33269">
      <w:pPr>
        <w:numPr>
          <w:ilvl w:val="0"/>
          <w:numId w:val="23"/>
        </w:numPr>
        <w:spacing w:line="360" w:lineRule="auto"/>
        <w:ind w:left="993" w:right="-613" w:hanging="284"/>
        <w:jc w:val="both"/>
        <w:rPr>
          <w:sz w:val="24"/>
          <w:szCs w:val="24"/>
        </w:rPr>
      </w:pPr>
      <w:r w:rsidRPr="00CF413E">
        <w:rPr>
          <w:sz w:val="24"/>
          <w:szCs w:val="24"/>
        </w:rPr>
        <w:lastRenderedPageBreak/>
        <w:t>elaborarea Documenta</w:t>
      </w:r>
      <w:r>
        <w:rPr>
          <w:sz w:val="24"/>
          <w:szCs w:val="24"/>
        </w:rPr>
        <w:t>t</w:t>
      </w:r>
      <w:r w:rsidRPr="00CF413E">
        <w:rPr>
          <w:sz w:val="24"/>
          <w:szCs w:val="24"/>
        </w:rPr>
        <w:t>iei de atribuire;</w:t>
      </w:r>
    </w:p>
    <w:p w:rsidR="009E227E" w:rsidRPr="00CF413E" w:rsidRDefault="009E227E" w:rsidP="00D33269">
      <w:pPr>
        <w:numPr>
          <w:ilvl w:val="0"/>
          <w:numId w:val="23"/>
        </w:numPr>
        <w:spacing w:line="360" w:lineRule="auto"/>
        <w:ind w:left="993" w:right="-613" w:hanging="284"/>
        <w:jc w:val="both"/>
        <w:rPr>
          <w:sz w:val="24"/>
          <w:szCs w:val="24"/>
        </w:rPr>
      </w:pPr>
      <w:r w:rsidRPr="00CF413E">
        <w:rPr>
          <w:sz w:val="24"/>
          <w:szCs w:val="24"/>
        </w:rPr>
        <w:t>întocmirea documentelor privind numirea Comisiilor de evaluare;</w:t>
      </w:r>
    </w:p>
    <w:p w:rsidR="009E227E" w:rsidRPr="00CF413E" w:rsidRDefault="009E227E" w:rsidP="00D33269">
      <w:pPr>
        <w:pStyle w:val="ListParagraph"/>
        <w:numPr>
          <w:ilvl w:val="0"/>
          <w:numId w:val="53"/>
        </w:numPr>
        <w:spacing w:after="0" w:line="360" w:lineRule="auto"/>
        <w:ind w:left="0" w:right="-613" w:firstLine="360"/>
        <w:jc w:val="both"/>
        <w:rPr>
          <w:rFonts w:ascii="Times New Roman" w:hAnsi="Times New Roman"/>
          <w:sz w:val="24"/>
          <w:szCs w:val="24"/>
        </w:rPr>
      </w:pPr>
      <w:r w:rsidRPr="00CF413E">
        <w:rPr>
          <w:rFonts w:ascii="Times New Roman" w:hAnsi="Times New Roman"/>
          <w:sz w:val="24"/>
          <w:szCs w:val="24"/>
        </w:rPr>
        <w:t>elaborarea documentatiilor, instructiunilor pentru ofertanti, necesare pentru procedurile de atribuire a contractelor;</w:t>
      </w:r>
    </w:p>
    <w:p w:rsidR="009E227E" w:rsidRPr="00CF413E" w:rsidRDefault="009E227E" w:rsidP="00D33269">
      <w:pPr>
        <w:numPr>
          <w:ilvl w:val="0"/>
          <w:numId w:val="53"/>
        </w:numPr>
        <w:spacing w:line="360" w:lineRule="auto"/>
        <w:ind w:right="-613"/>
        <w:jc w:val="both"/>
        <w:rPr>
          <w:sz w:val="24"/>
          <w:szCs w:val="24"/>
        </w:rPr>
      </w:pPr>
      <w:r w:rsidRPr="00CF413E">
        <w:rPr>
          <w:sz w:val="24"/>
          <w:szCs w:val="24"/>
        </w:rPr>
        <w:t>elaborarea dosarelor de achizitie publica si contractele aferente acestora;</w:t>
      </w:r>
    </w:p>
    <w:p w:rsidR="009E227E" w:rsidRPr="00CF413E" w:rsidRDefault="009E227E" w:rsidP="009E227E">
      <w:pPr>
        <w:spacing w:line="360" w:lineRule="auto"/>
        <w:ind w:right="-613"/>
        <w:jc w:val="both"/>
        <w:rPr>
          <w:sz w:val="24"/>
          <w:szCs w:val="24"/>
        </w:rPr>
      </w:pPr>
      <w:r w:rsidRPr="00CF413E">
        <w:rPr>
          <w:sz w:val="24"/>
          <w:szCs w:val="24"/>
        </w:rPr>
        <w:t>Pentru elaborarea documentatiilor si urmarirea modului de indeplinire al conditiilor contractuale, Serviciul Achizitii Publice pune in aplicare si respecta legislatia in vigoare, respectiv Ordonanta de Urgenta nr. 34 din 16 aprilie 2006 privind atribuirea contractelor de achizitie publica, a contractelor de concesiune de lucrari publice si a contractelor de concesiune de servicii, text actualizat in baza actelor normative modificatoare, publicate in Monitorul Oficial al Romaniei, Partea I, prin Legea nr. 337 din 2006 pentru aprobarea Ordonantei de Urgenta nr. 34 din 2006, precum si Hotarârea Guvernului nr. 925/ 2006 pentru aprobarea normelor de aplicare a prevederilor referitoare la atribuirea contractelor de achizitie publica din OUG nr. 34/ 2006 privind atribuirea contractelor de achizitie publica, a contractelor de concesiune de lucrari publice si a contractelor de concesiune de servicii, publicata în Monitorul Oficial al României, Partea I nr. 625/ 20.07.2006.</w:t>
      </w:r>
    </w:p>
    <w:p w:rsidR="009E227E" w:rsidRPr="00CF413E" w:rsidRDefault="009E227E" w:rsidP="009E227E">
      <w:pPr>
        <w:spacing w:before="240" w:line="360" w:lineRule="auto"/>
        <w:jc w:val="both"/>
        <w:rPr>
          <w:sz w:val="24"/>
          <w:szCs w:val="24"/>
        </w:rPr>
      </w:pPr>
      <w:r w:rsidRPr="00CF413E">
        <w:rPr>
          <w:b/>
          <w:i/>
          <w:sz w:val="24"/>
          <w:szCs w:val="24"/>
        </w:rPr>
        <w:t>3. Scurta prezentare a programelor desfasurate si a modului de raportare a acestora la obiectivele autoritatii sau institutiei publice:</w:t>
      </w:r>
    </w:p>
    <w:p w:rsidR="009E227E" w:rsidRPr="00CF413E" w:rsidRDefault="009E227E" w:rsidP="009E227E">
      <w:pPr>
        <w:spacing w:line="360" w:lineRule="auto"/>
        <w:jc w:val="both"/>
        <w:rPr>
          <w:sz w:val="24"/>
          <w:szCs w:val="24"/>
        </w:rPr>
      </w:pPr>
      <w:r w:rsidRPr="00CF413E">
        <w:rPr>
          <w:sz w:val="24"/>
          <w:szCs w:val="24"/>
        </w:rPr>
        <w:t>Ca si programe prioritare desfasurate de catre Serviciul Achizitii Publice amintim:</w:t>
      </w:r>
    </w:p>
    <w:p w:rsidR="009E227E" w:rsidRPr="00CF413E" w:rsidRDefault="009E227E" w:rsidP="00D33269">
      <w:pPr>
        <w:numPr>
          <w:ilvl w:val="0"/>
          <w:numId w:val="24"/>
        </w:numPr>
        <w:spacing w:line="360" w:lineRule="auto"/>
        <w:ind w:left="0" w:firstLine="426"/>
        <w:jc w:val="both"/>
        <w:rPr>
          <w:sz w:val="24"/>
          <w:szCs w:val="24"/>
        </w:rPr>
      </w:pPr>
      <w:r w:rsidRPr="00CF413E">
        <w:rPr>
          <w:b/>
          <w:i/>
          <w:sz w:val="24"/>
          <w:szCs w:val="24"/>
        </w:rPr>
        <w:t>Contract servicii de medicina muncii</w:t>
      </w:r>
      <w:r w:rsidRPr="00CF413E">
        <w:rPr>
          <w:sz w:val="24"/>
          <w:szCs w:val="24"/>
        </w:rPr>
        <w:t xml:space="preserve">, prin punerea in aplicare a legislatiei si anume Legea securitatii si sanatatii in munca 319/2006, Norma metodologica de aplicare a Legii securitatii si sanatatii in munca HOTĂRÂRE nr. 1.425 din 11 octombrie 2006, pentru care s-a elaborat documentatia de atribuire aferenta si s-a incheiat contract de achizitie publica de prestări servicii;  </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Contract servicii "Un martisor pentru fiecare 2015"</w:t>
      </w:r>
      <w:r w:rsidRPr="00CF413E">
        <w:rPr>
          <w:sz w:val="24"/>
          <w:szCs w:val="24"/>
        </w:rPr>
        <w:t>, program pentru care s-a elaborat documentatia de atribuire aferenta si s-a incheiat contract de prest</w:t>
      </w:r>
      <w:r>
        <w:rPr>
          <w:sz w:val="24"/>
          <w:szCs w:val="24"/>
        </w:rPr>
        <w:t>a</w:t>
      </w:r>
      <w:r w:rsidRPr="00CF413E">
        <w:rPr>
          <w:sz w:val="24"/>
          <w:szCs w:val="24"/>
        </w:rPr>
        <w:t>ri servicii ;</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Achizitie birouri </w:t>
      </w:r>
      <w:r w:rsidRPr="00CF413E">
        <w:rPr>
          <w:sz w:val="24"/>
          <w:szCs w:val="24"/>
        </w:rPr>
        <w:t xml:space="preserve"> pentru care s-a elaborat documentatia aferenta si s-a incheiat contract de achizitie publica de furnizare;</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Achizitie mobilier </w:t>
      </w:r>
      <w:r w:rsidRPr="00CF413E">
        <w:rPr>
          <w:sz w:val="24"/>
          <w:szCs w:val="24"/>
        </w:rPr>
        <w:t>pentru care s-a elaborat documentatia aferenta si s-a incheiat contract de achizitie publica de furnizare ;</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Achizitie scaune </w:t>
      </w:r>
      <w:r w:rsidRPr="00CF413E">
        <w:rPr>
          <w:sz w:val="24"/>
          <w:szCs w:val="24"/>
        </w:rPr>
        <w:t>pentru care s-a elaborat documentatia aferenta si s-a incheiat contract de achizitie publica de furnizare ;</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lastRenderedPageBreak/>
        <w:t xml:space="preserve">Achizitie tonere pentru copiatoare </w:t>
      </w:r>
      <w:r w:rsidRPr="00CF413E">
        <w:rPr>
          <w:sz w:val="24"/>
          <w:szCs w:val="24"/>
        </w:rPr>
        <w:t>pentru care s-a elaborat documentatia aferenta si s-a incheiat contract de achizitie publica de furnizare;</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Furnizare pachet software publicare electronica a actelor normative adoptate/emise de catre autoritatile publice din Romania (CPV: 48312000-8) </w:t>
      </w:r>
      <w:r w:rsidRPr="00CF413E">
        <w:rPr>
          <w:sz w:val="24"/>
          <w:szCs w:val="24"/>
        </w:rPr>
        <w:t>pentru care s-a elaborat documentatia aferenta si s-a incheiat contract de achizitie publica de furnizare;</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Service copiatoare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curierat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Furnizare apa potabila </w:t>
      </w:r>
      <w:r w:rsidRPr="00CF413E">
        <w:rPr>
          <w:sz w:val="24"/>
          <w:szCs w:val="24"/>
        </w:rPr>
        <w:t>pentru care s-a elaborat documentatia aferenta si s-a incheiat contract de achizitie publica de furnizare;</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paza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curatenie si igienizare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intretinere sistem alarmare populatie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acces internet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reparatii si intretinere centrale telefonice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intretinere preventiva a imobilului din Piata Amzei, 13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Servcii de contabilitate casierie si administrare imobile sociale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intretinere ascensoare Odai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dactilografiere, prelucrare text, tehnoredactare computerizata, tiparire si livrare a buletinului informativ al Sectorului 1 (CPV: 7950000-4 si 79823000-9)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lastRenderedPageBreak/>
        <w:t xml:space="preserve">Furnizare de ziare, reviste specializate, periodice si reviste (CPV: 22200000-2) </w:t>
      </w:r>
      <w:r w:rsidRPr="00CF413E">
        <w:rPr>
          <w:sz w:val="24"/>
          <w:szCs w:val="24"/>
        </w:rPr>
        <w:t>pentru care s-a elaborat documentatia aferenta si s-a incheiat contract de achizitie publica de furnizare;</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intretinere si reparare bariera auto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Protocol privind asigurarea la cererea AC a unui interpret cu ajutorul caruia sa se asigure comunicarea intre functionarul public si petentul surd;</w:t>
      </w:r>
    </w:p>
    <w:p w:rsidR="009E227E" w:rsidRPr="00CF413E" w:rsidRDefault="009E227E" w:rsidP="00D33269">
      <w:pPr>
        <w:numPr>
          <w:ilvl w:val="0"/>
          <w:numId w:val="24"/>
        </w:numPr>
        <w:spacing w:line="360" w:lineRule="auto"/>
        <w:jc w:val="both"/>
        <w:rPr>
          <w:b/>
          <w:i/>
          <w:sz w:val="24"/>
          <w:szCs w:val="24"/>
        </w:rPr>
      </w:pPr>
      <w:r w:rsidRPr="00CF413E">
        <w:rPr>
          <w:b/>
          <w:i/>
          <w:sz w:val="24"/>
          <w:szCs w:val="24"/>
        </w:rPr>
        <w:t>Servicii prelucrare inventariere, depozitare arhiva subsecvent numarul 3;</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Achizitie mobilier modular sala consiliu Banu Manta </w:t>
      </w:r>
      <w:r w:rsidRPr="00CF413E">
        <w:rPr>
          <w:sz w:val="24"/>
          <w:szCs w:val="24"/>
        </w:rPr>
        <w:t>pentru care s-a elaborat documentatia aferenta si s-a incheiat contract de achizitie publica de furnizare;</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transcript emisiuni radio TV si arhiva de stiri, presa scrisa, radio TV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mentenanta service/upgrade pentru aplicatiile informatice "ATLAS"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mentenanta reparatii si întretinere a retelei informatice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mentenanta intretinere echipamente tip SERVER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mentenanta intretinere si reparatii echipamente informatice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supraveghere de catre certificator a sistemului de management ISO 9001:2008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consultanta pentru verificare supraveghere audit intern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Servicii de cadastru si intabulare a bunurilor imobile pentru spatiile cu alta destinatie decat cea de locuit</w:t>
      </w:r>
      <w:r w:rsidRPr="00CF413E">
        <w:rPr>
          <w:sz w:val="24"/>
          <w:szCs w:val="24"/>
        </w:rPr>
        <w:t xml:space="preserve"> 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Achizitia de mobilier rece </w:t>
      </w:r>
      <w:r w:rsidRPr="00CF413E">
        <w:rPr>
          <w:sz w:val="24"/>
          <w:szCs w:val="24"/>
        </w:rPr>
        <w:t>pentru care s-a elaborat documentatia aferenta si s-a incheiat contract de achizitie publica de furnizare;</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cadastru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lastRenderedPageBreak/>
        <w:t xml:space="preserve">Achizitia de materiale de curatenie </w:t>
      </w:r>
      <w:r w:rsidRPr="00CF413E">
        <w:rPr>
          <w:sz w:val="24"/>
          <w:szCs w:val="24"/>
        </w:rPr>
        <w:t>pentru care s-a elaborat documentatia aferenta si s-a incheiat contract de achizitie publica de furnizare;</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Contract achizitie servicii de demontare, modificare si montare jaluzele vertical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multiplicare documente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asigurare facultativa a imobilului din Piata Amzei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Achizitia de cabine de paza (2 buc) </w:t>
      </w:r>
      <w:r w:rsidRPr="00CF413E">
        <w:rPr>
          <w:sz w:val="24"/>
          <w:szCs w:val="24"/>
        </w:rPr>
        <w:t>pentru care s-a elaborat documentatia aferenta si s-a incheiat contract de achizitie publica de furnizare;</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Achizitia de bariere pentru acces auto (2 buc) </w:t>
      </w:r>
      <w:r w:rsidRPr="00CF413E">
        <w:rPr>
          <w:sz w:val="24"/>
          <w:szCs w:val="24"/>
        </w:rPr>
        <w:t>pentru care s-a elaborat documentatia aferenta si s-a incheiat contract de achizitie publica de furnizare;</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Achizitia de perdele si draperii </w:t>
      </w:r>
      <w:r w:rsidRPr="00CF413E">
        <w:rPr>
          <w:sz w:val="24"/>
          <w:szCs w:val="24"/>
        </w:rPr>
        <w:t>pentru care s-a elaborat documentatia aferenta si s-a incheiat contract de achizitie publica de furnizare;</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intretinere ascensor Primaria Sectorului 1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operator RSVTI pentru ascensoare si centrale termice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Topografie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web </w:t>
      </w:r>
      <w:r w:rsidRPr="00CF413E">
        <w:rPr>
          <w:sz w:val="24"/>
          <w:szCs w:val="24"/>
        </w:rPr>
        <w:t>pentru care s-a elaborat documentatia aferenta si s-a incheiat contract de achizitie publica de servicii;</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Achizitia de cartuse de cerneala </w:t>
      </w:r>
      <w:r w:rsidRPr="00CF413E">
        <w:rPr>
          <w:sz w:val="24"/>
          <w:szCs w:val="24"/>
        </w:rPr>
        <w:t>pentru care s-a elaborat documentatia aferenta si s-a incheiat contract de achizitie publica de furnizare;</w:t>
      </w:r>
    </w:p>
    <w:p w:rsidR="009E227E" w:rsidRPr="00CF413E" w:rsidRDefault="009E227E" w:rsidP="00D33269">
      <w:pPr>
        <w:numPr>
          <w:ilvl w:val="0"/>
          <w:numId w:val="24"/>
        </w:numPr>
        <w:spacing w:line="360" w:lineRule="auto"/>
        <w:ind w:left="0" w:firstLine="426"/>
        <w:jc w:val="both"/>
        <w:rPr>
          <w:b/>
          <w:i/>
          <w:sz w:val="24"/>
          <w:szCs w:val="24"/>
        </w:rPr>
      </w:pPr>
      <w:r w:rsidRPr="00CF413E">
        <w:rPr>
          <w:b/>
          <w:i/>
          <w:sz w:val="24"/>
          <w:szCs w:val="24"/>
        </w:rPr>
        <w:t xml:space="preserve">Servicii de organizare și desfășurare a programelor de formare profesională în anul 2015 pentru aleșii locali, pentru funcționarii publici și personalul contractual din aparatul de specialitate al Primarului Sectorului 1 și din Direcția Publică de Evidență a Persoanelor și Stare Civilă Sector 1 </w:t>
      </w:r>
      <w:r w:rsidRPr="00CF413E">
        <w:rPr>
          <w:sz w:val="24"/>
          <w:szCs w:val="24"/>
        </w:rPr>
        <w:t>pentru care s-a elaborat documentatia aferenta si s-a incheiat contract de achizitie publica de servicii.</w:t>
      </w:r>
    </w:p>
    <w:p w:rsidR="009E227E" w:rsidRPr="00CF413E" w:rsidRDefault="009E227E" w:rsidP="009E227E">
      <w:pPr>
        <w:spacing w:before="240" w:line="360" w:lineRule="auto"/>
        <w:jc w:val="both"/>
        <w:rPr>
          <w:sz w:val="24"/>
          <w:szCs w:val="24"/>
        </w:rPr>
      </w:pPr>
      <w:r w:rsidRPr="00CF413E">
        <w:rPr>
          <w:b/>
          <w:i/>
          <w:sz w:val="24"/>
          <w:szCs w:val="24"/>
        </w:rPr>
        <w:t>4.</w:t>
      </w:r>
      <w:r w:rsidRPr="00CF413E">
        <w:rPr>
          <w:sz w:val="24"/>
          <w:szCs w:val="24"/>
        </w:rPr>
        <w:t> </w:t>
      </w:r>
      <w:r w:rsidRPr="00CF413E">
        <w:rPr>
          <w:b/>
          <w:i/>
          <w:sz w:val="24"/>
          <w:szCs w:val="24"/>
        </w:rPr>
        <w:t>Raportarea cheltuielilor defalcate pe proceduri :</w:t>
      </w:r>
    </w:p>
    <w:p w:rsidR="009E227E" w:rsidRPr="00CF413E" w:rsidRDefault="009E227E" w:rsidP="009E227E">
      <w:pPr>
        <w:spacing w:line="360" w:lineRule="auto"/>
        <w:jc w:val="both"/>
        <w:rPr>
          <w:sz w:val="24"/>
          <w:szCs w:val="24"/>
        </w:rPr>
      </w:pPr>
      <w:r w:rsidRPr="00CF413E">
        <w:rPr>
          <w:sz w:val="24"/>
          <w:szCs w:val="24"/>
        </w:rPr>
        <w:lastRenderedPageBreak/>
        <w:t>Aceasta va fi facuta, pentru cheltuielile efectuate ca urmare a contractelor de achiziție publică, de catre Direcția Management Economic</w:t>
      </w:r>
    </w:p>
    <w:p w:rsidR="009E227E" w:rsidRPr="00CF413E" w:rsidRDefault="009E227E" w:rsidP="009E227E">
      <w:pPr>
        <w:spacing w:before="240" w:line="360" w:lineRule="auto"/>
        <w:jc w:val="both"/>
        <w:rPr>
          <w:sz w:val="24"/>
          <w:szCs w:val="24"/>
        </w:rPr>
      </w:pPr>
      <w:r w:rsidRPr="00CF413E">
        <w:rPr>
          <w:b/>
          <w:i/>
          <w:sz w:val="24"/>
          <w:szCs w:val="24"/>
        </w:rPr>
        <w:t>5.</w:t>
      </w:r>
      <w:r w:rsidRPr="00CF413E">
        <w:rPr>
          <w:sz w:val="24"/>
          <w:szCs w:val="24"/>
        </w:rPr>
        <w:t> </w:t>
      </w:r>
      <w:r w:rsidRPr="00CF413E">
        <w:rPr>
          <w:b/>
          <w:i/>
          <w:sz w:val="24"/>
          <w:szCs w:val="24"/>
        </w:rPr>
        <w:t>Nerealizari cu mentiunea cauzelor acestora (acolo unde este cazul) :</w:t>
      </w:r>
    </w:p>
    <w:p w:rsidR="009E227E" w:rsidRPr="00CF413E" w:rsidRDefault="009E227E" w:rsidP="009E227E">
      <w:pPr>
        <w:spacing w:line="360" w:lineRule="auto"/>
        <w:jc w:val="both"/>
        <w:rPr>
          <w:sz w:val="24"/>
          <w:szCs w:val="24"/>
          <w:lang w:eastAsia="ro-RO"/>
        </w:rPr>
      </w:pPr>
      <w:r w:rsidRPr="00CF413E">
        <w:rPr>
          <w:sz w:val="24"/>
          <w:szCs w:val="24"/>
        </w:rPr>
        <w:t>Anularea procedurii de licita</w:t>
      </w:r>
      <w:r>
        <w:rPr>
          <w:sz w:val="24"/>
          <w:szCs w:val="24"/>
        </w:rPr>
        <w:t>t</w:t>
      </w:r>
      <w:r w:rsidRPr="00CF413E">
        <w:rPr>
          <w:sz w:val="24"/>
          <w:szCs w:val="24"/>
        </w:rPr>
        <w:t>ie deschis</w:t>
      </w:r>
      <w:r>
        <w:rPr>
          <w:sz w:val="24"/>
          <w:szCs w:val="24"/>
        </w:rPr>
        <w:t>a</w:t>
      </w:r>
      <w:r w:rsidRPr="00CF413E">
        <w:rPr>
          <w:sz w:val="24"/>
          <w:szCs w:val="24"/>
        </w:rPr>
        <w:t xml:space="preserve"> av</w:t>
      </w:r>
      <w:r>
        <w:rPr>
          <w:sz w:val="24"/>
          <w:szCs w:val="24"/>
        </w:rPr>
        <w:t>a</w:t>
      </w:r>
      <w:r w:rsidRPr="00CF413E">
        <w:rPr>
          <w:sz w:val="24"/>
          <w:szCs w:val="24"/>
        </w:rPr>
        <w:t xml:space="preserve">nd ca obiect semnarea </w:t>
      </w:r>
      <w:r w:rsidRPr="00CF413E">
        <w:rPr>
          <w:sz w:val="24"/>
          <w:szCs w:val="24"/>
          <w:lang w:eastAsia="ro-RO"/>
        </w:rPr>
        <w:t>Acordului-cadru privind executarea lucrarilor de reabilitare termica a blocurilor de locuinte incluse in Programul local multianual de crestere a performantei energetice a blocurilor de locuinte din Sectorul 1 al Municipiului Bucuresti pe motiv că ofertele depuse nu au fost în conformitate cu cerințele caietului de sarcini</w:t>
      </w:r>
    </w:p>
    <w:p w:rsidR="009E227E" w:rsidRPr="00CF413E" w:rsidRDefault="009E227E" w:rsidP="009E227E">
      <w:pPr>
        <w:spacing w:before="240" w:line="360" w:lineRule="auto"/>
        <w:jc w:val="both"/>
        <w:rPr>
          <w:b/>
          <w:i/>
        </w:rPr>
      </w:pPr>
      <w:r w:rsidRPr="00CF413E">
        <w:rPr>
          <w:b/>
          <w:i/>
        </w:rPr>
        <w:t>6. Propuneri pentru remedierea deficientelor :</w:t>
      </w:r>
    </w:p>
    <w:p w:rsidR="009E227E" w:rsidRPr="00CF413E" w:rsidRDefault="009E227E" w:rsidP="009E227E">
      <w:pPr>
        <w:spacing w:line="360" w:lineRule="auto"/>
        <w:ind w:firstLine="709"/>
        <w:jc w:val="both"/>
      </w:pPr>
      <w:r w:rsidRPr="00CF413E">
        <w:t>a. Urmarirea si respectarea mai riguroasa a termenelor de raspuns in ce priveste solicitarile de clarificari a unor operatori economici; </w:t>
      </w:r>
    </w:p>
    <w:p w:rsidR="009E227E" w:rsidRPr="00CF413E" w:rsidRDefault="009E227E" w:rsidP="009E227E">
      <w:pPr>
        <w:spacing w:line="360" w:lineRule="auto"/>
        <w:ind w:firstLine="709"/>
        <w:jc w:val="both"/>
      </w:pPr>
      <w:r w:rsidRPr="00CF413E">
        <w:t>b. respectarea termenelor de raspuns la contestatiile depuse, catre autoritatea contractanta si CNSC, a operatorilor economici, cat si a actelor ce se intocmesc in urma primirii unei contestatii ; </w:t>
      </w:r>
    </w:p>
    <w:p w:rsidR="009E227E" w:rsidRPr="00F63D8E" w:rsidRDefault="009E227E" w:rsidP="009E227E">
      <w:pPr>
        <w:spacing w:line="360" w:lineRule="auto"/>
        <w:rPr>
          <w:b/>
          <w:i/>
          <w:color w:val="00CC00"/>
          <w:sz w:val="24"/>
          <w:szCs w:val="24"/>
          <w:lang w:val="it-IT"/>
        </w:rPr>
      </w:pPr>
      <w:r w:rsidRPr="00CF413E">
        <w:t>c. respectarii termenelor legale a atasarii unor documente in SEAP.</w:t>
      </w:r>
    </w:p>
    <w:p w:rsidR="00825868" w:rsidRPr="00F63D8E" w:rsidRDefault="00825868" w:rsidP="0033510A">
      <w:pPr>
        <w:jc w:val="both"/>
        <w:rPr>
          <w:b/>
          <w:i/>
          <w:color w:val="00CC00"/>
          <w:sz w:val="24"/>
          <w:szCs w:val="24"/>
          <w:lang w:val="it-IT"/>
        </w:rPr>
      </w:pPr>
    </w:p>
    <w:p w:rsidR="006A184D" w:rsidRPr="00F63D8E" w:rsidRDefault="006A184D" w:rsidP="00004E64">
      <w:pPr>
        <w:jc w:val="center"/>
        <w:rPr>
          <w:b/>
          <w:i/>
          <w:color w:val="0000FF"/>
          <w:sz w:val="24"/>
          <w:szCs w:val="24"/>
          <w:lang w:val="it-IT"/>
        </w:rPr>
      </w:pPr>
    </w:p>
    <w:p w:rsidR="0034434B" w:rsidRPr="005B5D0C" w:rsidRDefault="0034434B" w:rsidP="00004E64">
      <w:pPr>
        <w:jc w:val="center"/>
        <w:rPr>
          <w:b/>
          <w:i/>
          <w:color w:val="403152"/>
          <w:sz w:val="24"/>
          <w:szCs w:val="24"/>
          <w:lang w:val="it-IT"/>
        </w:rPr>
      </w:pPr>
      <w:r w:rsidRPr="005B5D0C">
        <w:rPr>
          <w:b/>
          <w:i/>
          <w:color w:val="403152"/>
          <w:sz w:val="24"/>
          <w:szCs w:val="24"/>
          <w:lang w:val="it-IT"/>
        </w:rPr>
        <w:t>SERVICIUL URM</w:t>
      </w:r>
      <w:r w:rsidR="00D427D9">
        <w:rPr>
          <w:b/>
          <w:i/>
          <w:color w:val="403152"/>
          <w:sz w:val="24"/>
          <w:szCs w:val="24"/>
          <w:lang w:val="it-IT"/>
        </w:rPr>
        <w:t>ĂRIRE Ş</w:t>
      </w:r>
      <w:r w:rsidRPr="005B5D0C">
        <w:rPr>
          <w:b/>
          <w:i/>
          <w:color w:val="403152"/>
          <w:sz w:val="24"/>
          <w:szCs w:val="24"/>
          <w:lang w:val="it-IT"/>
        </w:rPr>
        <w:t>I DERULARE SERVICII</w:t>
      </w:r>
    </w:p>
    <w:p w:rsidR="00F9676A" w:rsidRPr="00F63D8E" w:rsidRDefault="00F9676A" w:rsidP="00004E64">
      <w:pPr>
        <w:jc w:val="center"/>
        <w:rPr>
          <w:b/>
          <w:i/>
          <w:color w:val="0000FF"/>
          <w:sz w:val="24"/>
          <w:szCs w:val="24"/>
          <w:lang w:val="it-IT"/>
        </w:rPr>
      </w:pPr>
    </w:p>
    <w:p w:rsidR="00B90917" w:rsidRDefault="00B90917" w:rsidP="00B90917">
      <w:pPr>
        <w:jc w:val="center"/>
        <w:rPr>
          <w:b/>
          <w:i/>
          <w:color w:val="403152"/>
          <w:sz w:val="24"/>
          <w:szCs w:val="24"/>
          <w:lang w:val="it-IT"/>
        </w:rPr>
      </w:pPr>
    </w:p>
    <w:p w:rsidR="00E246FD" w:rsidRPr="00495F13" w:rsidRDefault="00E246FD" w:rsidP="00D33269">
      <w:pPr>
        <w:numPr>
          <w:ilvl w:val="0"/>
          <w:numId w:val="41"/>
        </w:numPr>
        <w:spacing w:before="240" w:line="276" w:lineRule="auto"/>
        <w:ind w:left="907" w:firstLine="176"/>
        <w:jc w:val="both"/>
        <w:rPr>
          <w:b/>
          <w:i/>
          <w:sz w:val="28"/>
          <w:szCs w:val="28"/>
          <w:lang w:val="ro-RO"/>
        </w:rPr>
      </w:pPr>
      <w:r w:rsidRPr="00495F13">
        <w:rPr>
          <w:b/>
          <w:i/>
          <w:sz w:val="28"/>
          <w:szCs w:val="28"/>
          <w:lang w:val="ro-RO"/>
        </w:rPr>
        <w:t>Misiunea si obiectivele care trebuiau atinse in anul 2015</w:t>
      </w:r>
    </w:p>
    <w:p w:rsidR="00E246FD" w:rsidRPr="00495F13" w:rsidRDefault="00E246FD" w:rsidP="00E246FD">
      <w:pPr>
        <w:spacing w:before="240" w:line="276" w:lineRule="auto"/>
        <w:ind w:left="1260" w:firstLine="180"/>
        <w:jc w:val="both"/>
        <w:rPr>
          <w:sz w:val="28"/>
          <w:szCs w:val="28"/>
          <w:lang w:val="ro-RO"/>
        </w:rPr>
      </w:pPr>
      <w:r w:rsidRPr="00495F13">
        <w:rPr>
          <w:sz w:val="28"/>
          <w:szCs w:val="28"/>
          <w:lang w:val="ro-RO"/>
        </w:rPr>
        <w:t xml:space="preserve">Obiectivele principale ale Serviciului Urmarire Derulare Servicii in anul 2015, constand in asigurarea serviciilor de proiectare pentru obiectivele de investitii, au fost atinse in totalitate. </w:t>
      </w:r>
    </w:p>
    <w:p w:rsidR="00E246FD" w:rsidRPr="00495F13" w:rsidRDefault="00E246FD" w:rsidP="00E246FD">
      <w:pPr>
        <w:spacing w:line="276" w:lineRule="auto"/>
        <w:ind w:left="1260" w:firstLine="180"/>
        <w:jc w:val="both"/>
        <w:rPr>
          <w:sz w:val="28"/>
          <w:szCs w:val="28"/>
          <w:lang w:val="ro-RO"/>
        </w:rPr>
      </w:pPr>
      <w:r w:rsidRPr="00495F13">
        <w:rPr>
          <w:sz w:val="28"/>
          <w:szCs w:val="28"/>
          <w:lang w:val="ro-RO"/>
        </w:rPr>
        <w:t>Au fost asigurate servicii de expertizare, de proiectare si de asistenta tehnica pentru urmatoarele programe prioritare derulate de Sectorul 1 al Municipiului Bucuresti prin Directia de Investitii:</w:t>
      </w:r>
    </w:p>
    <w:p w:rsidR="00E246FD" w:rsidRPr="00495F13" w:rsidRDefault="00E246FD" w:rsidP="00D33269">
      <w:pPr>
        <w:numPr>
          <w:ilvl w:val="0"/>
          <w:numId w:val="69"/>
        </w:numPr>
        <w:spacing w:line="276" w:lineRule="auto"/>
        <w:ind w:left="1350" w:firstLine="90"/>
        <w:jc w:val="both"/>
        <w:rPr>
          <w:sz w:val="28"/>
          <w:szCs w:val="28"/>
          <w:lang w:val="ro-RO"/>
        </w:rPr>
      </w:pPr>
      <w:r w:rsidRPr="00495F13">
        <w:rPr>
          <w:sz w:val="28"/>
          <w:szCs w:val="28"/>
          <w:lang w:val="ro-RO"/>
        </w:rPr>
        <w:t xml:space="preserve">Reabilitarea termica a imobilelor din Sectorul 1; </w:t>
      </w:r>
    </w:p>
    <w:p w:rsidR="00E246FD" w:rsidRPr="00495F13" w:rsidRDefault="00E246FD" w:rsidP="00D33269">
      <w:pPr>
        <w:numPr>
          <w:ilvl w:val="0"/>
          <w:numId w:val="69"/>
        </w:numPr>
        <w:spacing w:line="276" w:lineRule="auto"/>
        <w:ind w:left="2160" w:hanging="720"/>
        <w:jc w:val="both"/>
        <w:rPr>
          <w:sz w:val="28"/>
          <w:szCs w:val="28"/>
          <w:lang w:val="ro-RO"/>
        </w:rPr>
      </w:pPr>
      <w:r w:rsidRPr="00495F13">
        <w:rPr>
          <w:sz w:val="28"/>
          <w:szCs w:val="28"/>
          <w:lang w:val="ro-RO"/>
        </w:rPr>
        <w:t>Extindere retele publice de apa, canalizare si modernizare sistem rutier pe strazi din Sectorul 1;</w:t>
      </w:r>
    </w:p>
    <w:p w:rsidR="00E246FD" w:rsidRPr="00E10887" w:rsidRDefault="00E246FD" w:rsidP="00D33269">
      <w:pPr>
        <w:numPr>
          <w:ilvl w:val="0"/>
          <w:numId w:val="69"/>
        </w:numPr>
        <w:spacing w:line="276" w:lineRule="auto"/>
        <w:ind w:left="2160" w:hanging="720"/>
        <w:jc w:val="both"/>
        <w:rPr>
          <w:sz w:val="28"/>
          <w:szCs w:val="28"/>
          <w:lang w:val="ro-RO"/>
        </w:rPr>
      </w:pPr>
      <w:r w:rsidRPr="00E10887">
        <w:rPr>
          <w:sz w:val="28"/>
          <w:szCs w:val="28"/>
          <w:lang w:val="ro-RO"/>
        </w:rPr>
        <w:t>Servicii de proiectare peisagistica si proiectare a imprejmuirii Cartierului de locuin</w:t>
      </w:r>
      <w:r w:rsidRPr="00E10887">
        <w:rPr>
          <w:rFonts w:hint="eastAsia"/>
          <w:sz w:val="28"/>
          <w:szCs w:val="28"/>
          <w:lang w:val="ro-RO"/>
        </w:rPr>
        <w:t>t</w:t>
      </w:r>
      <w:r w:rsidRPr="00E10887">
        <w:rPr>
          <w:sz w:val="28"/>
          <w:szCs w:val="28"/>
          <w:lang w:val="ro-RO"/>
        </w:rPr>
        <w:t>e Od</w:t>
      </w:r>
      <w:r w:rsidRPr="00E10887">
        <w:rPr>
          <w:rFonts w:hint="eastAsia"/>
          <w:sz w:val="28"/>
          <w:szCs w:val="28"/>
          <w:lang w:val="ro-RO"/>
        </w:rPr>
        <w:t>a</w:t>
      </w:r>
      <w:r w:rsidRPr="00E10887">
        <w:rPr>
          <w:sz w:val="28"/>
          <w:szCs w:val="28"/>
          <w:lang w:val="ro-RO"/>
        </w:rPr>
        <w:t>i si asistent</w:t>
      </w:r>
      <w:r w:rsidRPr="00E10887">
        <w:rPr>
          <w:rFonts w:hint="eastAsia"/>
          <w:sz w:val="28"/>
          <w:szCs w:val="28"/>
          <w:lang w:val="ro-RO"/>
        </w:rPr>
        <w:t>a</w:t>
      </w:r>
      <w:r w:rsidRPr="00E10887">
        <w:rPr>
          <w:sz w:val="28"/>
          <w:szCs w:val="28"/>
          <w:lang w:val="ro-RO"/>
        </w:rPr>
        <w:t xml:space="preserve"> tehnic</w:t>
      </w:r>
      <w:r w:rsidRPr="00E10887">
        <w:rPr>
          <w:rFonts w:hint="eastAsia"/>
          <w:sz w:val="28"/>
          <w:szCs w:val="28"/>
          <w:lang w:val="ro-RO"/>
        </w:rPr>
        <w:t>a</w:t>
      </w:r>
      <w:r w:rsidRPr="00E10887">
        <w:rPr>
          <w:sz w:val="28"/>
          <w:szCs w:val="28"/>
          <w:lang w:val="ro-RO"/>
        </w:rPr>
        <w:t xml:space="preserve"> din partea proiectantului pe durata executiei lucr</w:t>
      </w:r>
      <w:r w:rsidRPr="00E10887">
        <w:rPr>
          <w:rFonts w:hint="eastAsia"/>
          <w:sz w:val="28"/>
          <w:szCs w:val="28"/>
          <w:lang w:val="ro-RO"/>
        </w:rPr>
        <w:t>a</w:t>
      </w:r>
      <w:r w:rsidRPr="00E10887">
        <w:rPr>
          <w:sz w:val="28"/>
          <w:szCs w:val="28"/>
          <w:lang w:val="ro-RO"/>
        </w:rPr>
        <w:t>rilor pentru construirea blocurilor de locuinte Od</w:t>
      </w:r>
      <w:r w:rsidRPr="00E10887">
        <w:rPr>
          <w:rFonts w:hint="eastAsia"/>
          <w:sz w:val="28"/>
          <w:szCs w:val="28"/>
          <w:lang w:val="ro-RO"/>
        </w:rPr>
        <w:t>a</w:t>
      </w:r>
      <w:r w:rsidRPr="00E10887">
        <w:rPr>
          <w:sz w:val="28"/>
          <w:szCs w:val="28"/>
          <w:lang w:val="ro-RO"/>
        </w:rPr>
        <w:t>i.</w:t>
      </w:r>
    </w:p>
    <w:p w:rsidR="00E246FD" w:rsidRPr="00495F13" w:rsidRDefault="00E246FD" w:rsidP="00D33269">
      <w:pPr>
        <w:numPr>
          <w:ilvl w:val="0"/>
          <w:numId w:val="41"/>
        </w:numPr>
        <w:spacing w:before="240" w:line="276" w:lineRule="auto"/>
        <w:ind w:left="1440"/>
        <w:jc w:val="both"/>
        <w:rPr>
          <w:b/>
          <w:i/>
          <w:sz w:val="28"/>
          <w:szCs w:val="28"/>
          <w:lang w:val="ro-RO"/>
        </w:rPr>
      </w:pPr>
      <w:r w:rsidRPr="00495F13">
        <w:rPr>
          <w:b/>
          <w:i/>
          <w:sz w:val="28"/>
          <w:szCs w:val="28"/>
          <w:lang w:val="ro-RO"/>
        </w:rPr>
        <w:lastRenderedPageBreak/>
        <w:t>Indici de performanta cu prezentarea gradului de realizare a acestora (prezentare pe fiecare tip de activitate)</w:t>
      </w:r>
    </w:p>
    <w:p w:rsidR="00E246FD" w:rsidRPr="00495F13" w:rsidRDefault="00E246FD" w:rsidP="00E246FD">
      <w:pPr>
        <w:spacing w:before="240" w:line="276" w:lineRule="auto"/>
        <w:ind w:left="1260"/>
        <w:jc w:val="both"/>
        <w:rPr>
          <w:sz w:val="28"/>
          <w:szCs w:val="28"/>
          <w:lang w:val="ro-RO"/>
        </w:rPr>
      </w:pPr>
      <w:r w:rsidRPr="00495F13">
        <w:rPr>
          <w:sz w:val="28"/>
          <w:szCs w:val="28"/>
          <w:lang w:val="ro-RO"/>
        </w:rPr>
        <w:t>Principalele activitati si gradul de realizare a acestora in anul 2015:</w:t>
      </w:r>
    </w:p>
    <w:p w:rsidR="00E246FD" w:rsidRPr="00495F13" w:rsidRDefault="00E246FD" w:rsidP="00D33269">
      <w:pPr>
        <w:numPr>
          <w:ilvl w:val="0"/>
          <w:numId w:val="72"/>
        </w:numPr>
        <w:spacing w:line="276" w:lineRule="auto"/>
        <w:jc w:val="both"/>
        <w:rPr>
          <w:sz w:val="28"/>
          <w:szCs w:val="28"/>
          <w:lang w:val="ro-RO"/>
        </w:rPr>
      </w:pPr>
      <w:r w:rsidRPr="00495F13">
        <w:rPr>
          <w:sz w:val="28"/>
          <w:szCs w:val="28"/>
          <w:lang w:val="ro-RO"/>
        </w:rPr>
        <w:t xml:space="preserve">Urmarirea derularii contractelor de servicii de expertizare, proiectare, asistenta tehnica, in continuare in 2015. A fost realizat in proportie de 100%. </w:t>
      </w:r>
    </w:p>
    <w:p w:rsidR="00E246FD" w:rsidRPr="00495F13" w:rsidRDefault="00E246FD" w:rsidP="00D33269">
      <w:pPr>
        <w:numPr>
          <w:ilvl w:val="0"/>
          <w:numId w:val="72"/>
        </w:numPr>
        <w:spacing w:line="276" w:lineRule="auto"/>
        <w:jc w:val="both"/>
        <w:rPr>
          <w:sz w:val="28"/>
          <w:szCs w:val="28"/>
          <w:lang w:val="ro-RO"/>
        </w:rPr>
      </w:pPr>
      <w:r w:rsidRPr="00495F13">
        <w:rPr>
          <w:sz w:val="28"/>
          <w:szCs w:val="28"/>
          <w:lang w:val="ro-RO"/>
        </w:rPr>
        <w:t xml:space="preserve">Analizarea, verificarea si avizarea documentatiilor tehnice in Comisiile tehnico–economice. A fost realizat in proportie de 100%. </w:t>
      </w:r>
    </w:p>
    <w:p w:rsidR="00E246FD" w:rsidRPr="00495F13" w:rsidRDefault="00E246FD" w:rsidP="00D33269">
      <w:pPr>
        <w:numPr>
          <w:ilvl w:val="0"/>
          <w:numId w:val="72"/>
        </w:numPr>
        <w:spacing w:line="276" w:lineRule="auto"/>
        <w:jc w:val="both"/>
        <w:rPr>
          <w:sz w:val="28"/>
          <w:szCs w:val="28"/>
          <w:lang w:val="ro-RO"/>
        </w:rPr>
      </w:pPr>
      <w:r w:rsidRPr="00495F13">
        <w:rPr>
          <w:sz w:val="28"/>
          <w:szCs w:val="28"/>
          <w:lang w:val="ro-RO"/>
        </w:rPr>
        <w:t xml:space="preserve">Aprobarea indicatorilor tehnico-economici ai obiectivelor de investitii prin Hotarari ale Consiliului Local Sector 1. A fost realizat in proportie de 100%. </w:t>
      </w:r>
    </w:p>
    <w:p w:rsidR="00E246FD" w:rsidRPr="00495F13" w:rsidRDefault="00E246FD" w:rsidP="00D33269">
      <w:pPr>
        <w:numPr>
          <w:ilvl w:val="0"/>
          <w:numId w:val="72"/>
        </w:numPr>
        <w:spacing w:line="276" w:lineRule="auto"/>
        <w:jc w:val="both"/>
        <w:rPr>
          <w:sz w:val="28"/>
          <w:szCs w:val="28"/>
          <w:lang w:val="ro-RO"/>
        </w:rPr>
      </w:pPr>
      <w:r w:rsidRPr="00495F13">
        <w:rPr>
          <w:sz w:val="28"/>
          <w:szCs w:val="28"/>
          <w:lang w:val="ro-RO"/>
        </w:rPr>
        <w:t xml:space="preserve">Transmiterea catre departamentul de specialitate din cadrul Sectorului 1 al Municipiului Bucuresti a documentatiilor necesare obtinerii autorizatiilor de construire. A fost realizat in proportie de 100%. </w:t>
      </w:r>
    </w:p>
    <w:p w:rsidR="00E246FD" w:rsidRPr="00495F13" w:rsidRDefault="00E246FD" w:rsidP="00D33269">
      <w:pPr>
        <w:numPr>
          <w:ilvl w:val="0"/>
          <w:numId w:val="41"/>
        </w:numPr>
        <w:spacing w:before="240" w:line="276" w:lineRule="auto"/>
        <w:ind w:left="1434" w:hanging="357"/>
        <w:jc w:val="both"/>
        <w:rPr>
          <w:b/>
          <w:i/>
          <w:sz w:val="28"/>
          <w:szCs w:val="28"/>
          <w:lang w:val="ro-RO"/>
        </w:rPr>
      </w:pPr>
      <w:r w:rsidRPr="00495F13">
        <w:rPr>
          <w:b/>
          <w:i/>
          <w:sz w:val="28"/>
          <w:szCs w:val="28"/>
          <w:lang w:val="ro-RO"/>
        </w:rPr>
        <w:t>Scurta prezentare a programelor desfasurate si a modului de raportare a acestora la obiectivele autoritatii sau institutiei publice</w:t>
      </w:r>
    </w:p>
    <w:p w:rsidR="00E246FD" w:rsidRPr="00495F13" w:rsidRDefault="00E246FD" w:rsidP="00D33269">
      <w:pPr>
        <w:numPr>
          <w:ilvl w:val="0"/>
          <w:numId w:val="70"/>
        </w:numPr>
        <w:spacing w:before="240" w:line="276" w:lineRule="auto"/>
        <w:ind w:left="1260" w:firstLine="0"/>
        <w:jc w:val="both"/>
        <w:rPr>
          <w:sz w:val="28"/>
          <w:szCs w:val="28"/>
          <w:lang w:val="ro-RO"/>
        </w:rPr>
      </w:pPr>
      <w:r w:rsidRPr="00495F13">
        <w:rPr>
          <w:i/>
          <w:sz w:val="28"/>
          <w:szCs w:val="28"/>
          <w:lang w:val="ro-RO"/>
        </w:rPr>
        <w:t>Reabilitarea termica a imobilelor din Sectorul 1</w:t>
      </w:r>
      <w:r w:rsidRPr="00495F13">
        <w:rPr>
          <w:sz w:val="28"/>
          <w:szCs w:val="28"/>
          <w:lang w:val="ro-RO"/>
        </w:rPr>
        <w:t>: prin punerea in aplicare a legislatiei si anume, Ordonanta de Urgenta nr. 18/2009 privind cresterea performantei energetice a blocurilor de locuinte si Norma metodologica din 17.03.2009 publicata in Monitorul Oficial, Partea I nr. 194 din 27.03.2009, de aplicare a Ordonantei de Urgenta a Guvernului nr. 18/2009.</w:t>
      </w:r>
      <w:r w:rsidRPr="00495F13">
        <w:rPr>
          <w:i/>
          <w:sz w:val="28"/>
          <w:szCs w:val="28"/>
          <w:highlight w:val="yellow"/>
          <w:lang w:val="ro-RO"/>
        </w:rPr>
        <w:t xml:space="preserve"> </w:t>
      </w:r>
    </w:p>
    <w:p w:rsidR="00E246FD" w:rsidRPr="00495F13" w:rsidRDefault="00E246FD" w:rsidP="00D33269">
      <w:pPr>
        <w:numPr>
          <w:ilvl w:val="1"/>
          <w:numId w:val="41"/>
        </w:numPr>
        <w:tabs>
          <w:tab w:val="left" w:pos="0"/>
        </w:tabs>
        <w:spacing w:after="120" w:line="276" w:lineRule="auto"/>
        <w:ind w:left="1797" w:firstLine="0"/>
        <w:jc w:val="both"/>
        <w:rPr>
          <w:sz w:val="28"/>
          <w:szCs w:val="28"/>
          <w:lang w:val="ro-RO"/>
        </w:rPr>
      </w:pPr>
      <w:r w:rsidRPr="00495F13">
        <w:rPr>
          <w:sz w:val="28"/>
          <w:szCs w:val="28"/>
          <w:lang w:val="ro-RO"/>
        </w:rPr>
        <w:t xml:space="preserve">Pentru 45 imobile au fost depuse si obtinute certificate de urbanism, dintre care, 30 la Primaria Municipiului Bucuresti, pe baza carora prestatorii de servicii au obtinut avizele necesare de la detinatorii de retele. </w:t>
      </w:r>
    </w:p>
    <w:p w:rsidR="00E246FD" w:rsidRPr="00495F13" w:rsidRDefault="00E246FD" w:rsidP="00D33269">
      <w:pPr>
        <w:numPr>
          <w:ilvl w:val="1"/>
          <w:numId w:val="41"/>
        </w:numPr>
        <w:tabs>
          <w:tab w:val="left" w:pos="0"/>
        </w:tabs>
        <w:spacing w:after="120" w:line="276" w:lineRule="auto"/>
        <w:ind w:left="1797" w:firstLine="0"/>
        <w:jc w:val="both"/>
        <w:rPr>
          <w:sz w:val="28"/>
          <w:szCs w:val="28"/>
          <w:lang w:val="ro-RO"/>
        </w:rPr>
      </w:pPr>
      <w:r w:rsidRPr="00495F13">
        <w:rPr>
          <w:sz w:val="28"/>
          <w:szCs w:val="28"/>
          <w:lang w:val="ro-RO"/>
        </w:rPr>
        <w:t xml:space="preserve">Au fost verificate documentatiile tehnice (DTAC), au fost inventariate avizele si acordurile solicitate prin certificatele de urbanism si depunerea acestora in vederea emiterii autorizatiilor de construire pentru imobilele respective. </w:t>
      </w:r>
    </w:p>
    <w:p w:rsidR="00E246FD" w:rsidRPr="00495F13" w:rsidRDefault="00E246FD" w:rsidP="00E246FD">
      <w:pPr>
        <w:tabs>
          <w:tab w:val="left" w:pos="0"/>
        </w:tabs>
        <w:spacing w:after="120" w:line="276" w:lineRule="auto"/>
        <w:ind w:left="1797"/>
        <w:jc w:val="both"/>
        <w:rPr>
          <w:sz w:val="28"/>
          <w:szCs w:val="28"/>
          <w:lang w:val="ro-RO"/>
        </w:rPr>
      </w:pPr>
      <w:r w:rsidRPr="00495F13">
        <w:rPr>
          <w:sz w:val="28"/>
          <w:szCs w:val="28"/>
          <w:lang w:val="ro-RO"/>
        </w:rPr>
        <w:t>Pe parcursul anului 2015 au fost centralizate si decontate avize, emise de apartinatorii de retele edilitare, aferente a 74 blocuri.</w:t>
      </w:r>
    </w:p>
    <w:p w:rsidR="00E246FD" w:rsidRPr="00495F13" w:rsidRDefault="00E246FD" w:rsidP="00D33269">
      <w:pPr>
        <w:numPr>
          <w:ilvl w:val="1"/>
          <w:numId w:val="41"/>
        </w:numPr>
        <w:tabs>
          <w:tab w:val="left" w:pos="0"/>
        </w:tabs>
        <w:spacing w:after="120" w:line="276" w:lineRule="auto"/>
        <w:ind w:left="1797" w:firstLine="0"/>
        <w:jc w:val="both"/>
        <w:rPr>
          <w:sz w:val="28"/>
          <w:szCs w:val="28"/>
          <w:lang w:val="ro-RO"/>
        </w:rPr>
      </w:pPr>
      <w:r w:rsidRPr="00495F13">
        <w:rPr>
          <w:sz w:val="28"/>
          <w:szCs w:val="28"/>
          <w:lang w:val="ro-RO"/>
        </w:rPr>
        <w:lastRenderedPageBreak/>
        <w:t>Au fost derulate si urmarite contracte de proiectare prin analizarea, verificarea si avizarea in Comisiile tehnico–economice a documentatiilor tehnice elaborate pentru diferite faze de proiectare pentru 100 blocuri.</w:t>
      </w:r>
    </w:p>
    <w:p w:rsidR="00E246FD" w:rsidRPr="00495F13" w:rsidRDefault="00E246FD" w:rsidP="00E246FD">
      <w:pPr>
        <w:tabs>
          <w:tab w:val="left" w:pos="0"/>
        </w:tabs>
        <w:spacing w:after="120" w:line="276" w:lineRule="auto"/>
        <w:ind w:left="1797"/>
        <w:jc w:val="both"/>
        <w:rPr>
          <w:sz w:val="28"/>
          <w:szCs w:val="28"/>
          <w:lang w:val="ro-RO"/>
        </w:rPr>
      </w:pPr>
      <w:r w:rsidRPr="00495F13">
        <w:rPr>
          <w:sz w:val="28"/>
          <w:szCs w:val="28"/>
          <w:lang w:val="ro-RO"/>
        </w:rPr>
        <w:t xml:space="preserve">Pe parcursul anului 2015 au fost intocmite si verificate documentele justificative pentru decontarea serviciilor de asistenta tehnica din partea proiectantului pe durata executiei lucrarilor si a serviciilor prestate in vederea emiterii certificatului </w:t>
      </w:r>
      <w:r w:rsidRPr="00495F13">
        <w:rPr>
          <w:rStyle w:val="ln2tlitera"/>
          <w:sz w:val="28"/>
          <w:szCs w:val="28"/>
          <w:lang w:val="ro-RO"/>
        </w:rPr>
        <w:t>energetic</w:t>
      </w:r>
      <w:r w:rsidRPr="00495F13">
        <w:rPr>
          <w:rStyle w:val="Heading1Char"/>
          <w:sz w:val="28"/>
          <w:szCs w:val="28"/>
          <w:lang w:val="ro-RO"/>
        </w:rPr>
        <w:t xml:space="preserve"> </w:t>
      </w:r>
      <w:r w:rsidRPr="00495F13">
        <w:rPr>
          <w:rStyle w:val="ln2tlitera"/>
          <w:sz w:val="28"/>
          <w:szCs w:val="28"/>
          <w:lang w:val="ro-RO"/>
        </w:rPr>
        <w:t>dup</w:t>
      </w:r>
      <w:r>
        <w:rPr>
          <w:rStyle w:val="ln2tlitera"/>
          <w:sz w:val="28"/>
          <w:szCs w:val="28"/>
          <w:lang w:val="ro-RO"/>
        </w:rPr>
        <w:t>a</w:t>
      </w:r>
      <w:r w:rsidRPr="00495F13">
        <w:rPr>
          <w:rStyle w:val="ln2tlitera"/>
          <w:sz w:val="28"/>
          <w:szCs w:val="28"/>
          <w:lang w:val="ro-RO"/>
        </w:rPr>
        <w:t xml:space="preserve"> realizarea lucr</w:t>
      </w:r>
      <w:r>
        <w:rPr>
          <w:rStyle w:val="ln2tlitera"/>
          <w:sz w:val="28"/>
          <w:szCs w:val="28"/>
          <w:lang w:val="ro-RO"/>
        </w:rPr>
        <w:t>a</w:t>
      </w:r>
      <w:r w:rsidRPr="00495F13">
        <w:rPr>
          <w:rStyle w:val="ln2tlitera"/>
          <w:sz w:val="28"/>
          <w:szCs w:val="28"/>
          <w:lang w:val="ro-RO"/>
        </w:rPr>
        <w:t>rilor de interven</w:t>
      </w:r>
      <w:r>
        <w:rPr>
          <w:rStyle w:val="ln2tlitera"/>
          <w:sz w:val="28"/>
          <w:szCs w:val="28"/>
          <w:lang w:val="ro-RO"/>
        </w:rPr>
        <w:t>t</w:t>
      </w:r>
      <w:r w:rsidRPr="00495F13">
        <w:rPr>
          <w:rStyle w:val="ln2tlitera"/>
          <w:sz w:val="28"/>
          <w:szCs w:val="28"/>
          <w:lang w:val="ro-RO"/>
        </w:rPr>
        <w:t>ie, pentru 478 imobile.</w:t>
      </w:r>
    </w:p>
    <w:p w:rsidR="00E246FD" w:rsidRPr="00495F13" w:rsidRDefault="00E246FD" w:rsidP="00D33269">
      <w:pPr>
        <w:numPr>
          <w:ilvl w:val="1"/>
          <w:numId w:val="41"/>
        </w:numPr>
        <w:tabs>
          <w:tab w:val="left" w:pos="0"/>
        </w:tabs>
        <w:spacing w:after="120" w:line="276" w:lineRule="auto"/>
        <w:ind w:left="1797" w:firstLine="0"/>
        <w:jc w:val="both"/>
        <w:rPr>
          <w:sz w:val="28"/>
          <w:szCs w:val="28"/>
          <w:lang w:val="ro-RO"/>
        </w:rPr>
      </w:pPr>
      <w:r w:rsidRPr="00495F13">
        <w:rPr>
          <w:sz w:val="28"/>
          <w:szCs w:val="28"/>
          <w:lang w:val="ro-RO"/>
        </w:rPr>
        <w:t>Au fost derulate contracte de prestare a serviciilor de gestionare a proiectelor de constructii privind lucrarile de reabilitare termica a blocurilor de locuinte din Sectorul 1 al Municipiului Bucuresti, inclusiv servicii de supraveghere a lucrarilor prin diriginti de santier pentru 170 blocuri, fiind urmarite rapoarte de progres, stadii fizice si valorice atat pentru fiecare imobil in parte, cat si pe contracte subsecvente.</w:t>
      </w:r>
    </w:p>
    <w:p w:rsidR="00E246FD" w:rsidRPr="00495F13" w:rsidRDefault="00E246FD" w:rsidP="00D33269">
      <w:pPr>
        <w:numPr>
          <w:ilvl w:val="0"/>
          <w:numId w:val="70"/>
        </w:numPr>
        <w:spacing w:before="240" w:line="276" w:lineRule="auto"/>
        <w:ind w:left="1259" w:firstLine="0"/>
        <w:jc w:val="both"/>
        <w:rPr>
          <w:i/>
          <w:sz w:val="28"/>
          <w:szCs w:val="28"/>
          <w:lang w:val="ro-RO"/>
        </w:rPr>
      </w:pPr>
      <w:r w:rsidRPr="00495F13">
        <w:rPr>
          <w:i/>
          <w:sz w:val="28"/>
          <w:szCs w:val="28"/>
          <w:lang w:val="ro-RO"/>
        </w:rPr>
        <w:t>Extindere</w:t>
      </w:r>
      <w:r>
        <w:rPr>
          <w:i/>
          <w:sz w:val="28"/>
          <w:szCs w:val="28"/>
          <w:lang w:val="ro-RO"/>
        </w:rPr>
        <w:t>a</w:t>
      </w:r>
      <w:r w:rsidRPr="00495F13">
        <w:rPr>
          <w:i/>
          <w:sz w:val="28"/>
          <w:szCs w:val="28"/>
          <w:lang w:val="ro-RO"/>
        </w:rPr>
        <w:t xml:space="preserve"> retele publice de apa, canalizare si modernizare sistem rutier  inclusiv realizarea ramificatiilor de bransament si racord pana la limita de proprietate si modernizare sistem rutier pe strazile: Liliacul</w:t>
      </w:r>
      <w:r>
        <w:rPr>
          <w:i/>
          <w:sz w:val="28"/>
          <w:szCs w:val="28"/>
          <w:lang w:val="ro-RO"/>
        </w:rPr>
        <w:t>ui, Nuferilor si Bujorului din S</w:t>
      </w:r>
      <w:r w:rsidRPr="00495F13">
        <w:rPr>
          <w:i/>
          <w:sz w:val="28"/>
          <w:szCs w:val="28"/>
          <w:lang w:val="ro-RO"/>
        </w:rPr>
        <w:t xml:space="preserve">ectorul 1 al Municipiului Bucuresti. </w:t>
      </w:r>
    </w:p>
    <w:p w:rsidR="00E246FD" w:rsidRPr="00495F13" w:rsidRDefault="00E246FD" w:rsidP="00E246FD">
      <w:pPr>
        <w:tabs>
          <w:tab w:val="left" w:pos="-180"/>
        </w:tabs>
        <w:spacing w:line="276" w:lineRule="auto"/>
        <w:ind w:left="1276"/>
        <w:jc w:val="both"/>
        <w:rPr>
          <w:sz w:val="28"/>
          <w:szCs w:val="28"/>
          <w:lang w:val="ro-RO"/>
        </w:rPr>
      </w:pPr>
      <w:r w:rsidRPr="00495F13">
        <w:rPr>
          <w:sz w:val="28"/>
          <w:szCs w:val="28"/>
          <w:lang w:val="ro-RO"/>
        </w:rPr>
        <w:t>Pe parcursul anului 2015, referitor la extindere retele publice de apa, canalizare pe strazile: Liliacului, Nuferilor si Bujorului:</w:t>
      </w:r>
    </w:p>
    <w:p w:rsidR="00E246FD" w:rsidRPr="00495F13" w:rsidRDefault="00E246FD" w:rsidP="00D33269">
      <w:pPr>
        <w:numPr>
          <w:ilvl w:val="1"/>
          <w:numId w:val="41"/>
        </w:numPr>
        <w:tabs>
          <w:tab w:val="left" w:pos="-180"/>
        </w:tabs>
        <w:spacing w:after="120" w:line="276" w:lineRule="auto"/>
        <w:ind w:left="1797" w:firstLine="0"/>
        <w:jc w:val="both"/>
        <w:rPr>
          <w:sz w:val="28"/>
          <w:szCs w:val="28"/>
          <w:lang w:val="ro-RO"/>
        </w:rPr>
      </w:pPr>
      <w:r w:rsidRPr="00495F13">
        <w:rPr>
          <w:sz w:val="28"/>
          <w:szCs w:val="28"/>
          <w:lang w:val="ro-RO"/>
        </w:rPr>
        <w:t>Au fost aproba</w:t>
      </w:r>
      <w:r w:rsidRPr="00495F13">
        <w:rPr>
          <w:sz w:val="28"/>
          <w:szCs w:val="28"/>
        </w:rPr>
        <w:t>t</w:t>
      </w:r>
      <w:r w:rsidRPr="00495F13">
        <w:rPr>
          <w:sz w:val="28"/>
          <w:szCs w:val="28"/>
          <w:lang w:val="ro-RO"/>
        </w:rPr>
        <w:t>i indicatorii tehnico-economici aferen</w:t>
      </w:r>
      <w:r>
        <w:rPr>
          <w:sz w:val="28"/>
          <w:szCs w:val="28"/>
          <w:lang w:val="ro-RO"/>
        </w:rPr>
        <w:t>t</w:t>
      </w:r>
      <w:r w:rsidRPr="00495F13">
        <w:rPr>
          <w:sz w:val="28"/>
          <w:szCs w:val="28"/>
          <w:lang w:val="ro-RO"/>
        </w:rPr>
        <w:t>i obiectivului de investi</w:t>
      </w:r>
      <w:r>
        <w:rPr>
          <w:sz w:val="28"/>
          <w:szCs w:val="28"/>
          <w:lang w:val="ro-RO"/>
        </w:rPr>
        <w:t>t</w:t>
      </w:r>
      <w:r w:rsidRPr="00495F13">
        <w:rPr>
          <w:sz w:val="28"/>
          <w:szCs w:val="28"/>
          <w:lang w:val="ro-RO"/>
        </w:rPr>
        <w:t>ii din cadrul Programului de extindere re</w:t>
      </w:r>
      <w:r>
        <w:rPr>
          <w:sz w:val="28"/>
          <w:szCs w:val="28"/>
          <w:lang w:val="ro-RO"/>
        </w:rPr>
        <w:t>t</w:t>
      </w:r>
      <w:r w:rsidRPr="00495F13">
        <w:rPr>
          <w:sz w:val="28"/>
          <w:szCs w:val="28"/>
          <w:lang w:val="ro-RO"/>
        </w:rPr>
        <w:t>ele publice de ap</w:t>
      </w:r>
      <w:r>
        <w:rPr>
          <w:sz w:val="28"/>
          <w:szCs w:val="28"/>
          <w:lang w:val="ro-RO"/>
        </w:rPr>
        <w:t>a</w:t>
      </w:r>
      <w:r w:rsidRPr="00495F13">
        <w:rPr>
          <w:sz w:val="28"/>
          <w:szCs w:val="28"/>
          <w:lang w:val="ro-RO"/>
        </w:rPr>
        <w:t xml:space="preserve"> </w:t>
      </w:r>
      <w:r>
        <w:rPr>
          <w:sz w:val="28"/>
          <w:szCs w:val="28"/>
          <w:lang w:val="ro-RO"/>
        </w:rPr>
        <w:t>s</w:t>
      </w:r>
      <w:r w:rsidRPr="00495F13">
        <w:rPr>
          <w:sz w:val="28"/>
          <w:szCs w:val="28"/>
          <w:lang w:val="ro-RO"/>
        </w:rPr>
        <w:t xml:space="preserve">i canalizare. </w:t>
      </w:r>
    </w:p>
    <w:p w:rsidR="00E246FD" w:rsidRPr="00495F13" w:rsidRDefault="00E246FD" w:rsidP="00D33269">
      <w:pPr>
        <w:numPr>
          <w:ilvl w:val="1"/>
          <w:numId w:val="41"/>
        </w:numPr>
        <w:tabs>
          <w:tab w:val="left" w:pos="-180"/>
        </w:tabs>
        <w:spacing w:after="120" w:line="276" w:lineRule="auto"/>
        <w:ind w:left="1797" w:firstLine="0"/>
        <w:jc w:val="both"/>
        <w:rPr>
          <w:sz w:val="28"/>
          <w:szCs w:val="28"/>
          <w:lang w:val="ro-RO"/>
        </w:rPr>
      </w:pPr>
      <w:r w:rsidRPr="00495F13">
        <w:rPr>
          <w:sz w:val="28"/>
          <w:szCs w:val="28"/>
          <w:lang w:val="ro-RO"/>
        </w:rPr>
        <w:t>Au fost decontate avizele emise de apartinatorii de retele edilitare si au fost obtinute certificatele de urbanism.</w:t>
      </w:r>
    </w:p>
    <w:p w:rsidR="00E246FD" w:rsidRPr="00495F13" w:rsidRDefault="00E246FD" w:rsidP="00D33269">
      <w:pPr>
        <w:numPr>
          <w:ilvl w:val="1"/>
          <w:numId w:val="41"/>
        </w:numPr>
        <w:tabs>
          <w:tab w:val="left" w:pos="-180"/>
        </w:tabs>
        <w:spacing w:after="120" w:line="276" w:lineRule="auto"/>
        <w:ind w:left="1797" w:firstLine="0"/>
        <w:jc w:val="both"/>
        <w:rPr>
          <w:sz w:val="28"/>
          <w:szCs w:val="28"/>
          <w:lang w:val="ro-RO"/>
        </w:rPr>
      </w:pPr>
      <w:r w:rsidRPr="00495F13">
        <w:rPr>
          <w:sz w:val="28"/>
          <w:szCs w:val="28"/>
          <w:lang w:val="ro-RO"/>
        </w:rPr>
        <w:t>A fost elaborata documentatia tehnica faza proiect tehnic si a fost depusa SC. APA NOVA BUCURE</w:t>
      </w:r>
      <w:r>
        <w:rPr>
          <w:sz w:val="28"/>
          <w:szCs w:val="28"/>
          <w:lang w:val="ro-RO"/>
        </w:rPr>
        <w:t>S</w:t>
      </w:r>
      <w:r w:rsidRPr="00495F13">
        <w:rPr>
          <w:sz w:val="28"/>
          <w:szCs w:val="28"/>
          <w:lang w:val="ro-RO"/>
        </w:rPr>
        <w:t xml:space="preserve">TI SA in vederea obtinerii avizului CTE. </w:t>
      </w:r>
    </w:p>
    <w:p w:rsidR="00E246FD" w:rsidRPr="00495F13" w:rsidRDefault="00E246FD" w:rsidP="00D33269">
      <w:pPr>
        <w:numPr>
          <w:ilvl w:val="0"/>
          <w:numId w:val="73"/>
        </w:numPr>
        <w:spacing w:before="240" w:line="276" w:lineRule="auto"/>
        <w:ind w:left="1276" w:firstLine="0"/>
        <w:jc w:val="both"/>
        <w:rPr>
          <w:b/>
          <w:i/>
          <w:sz w:val="28"/>
          <w:szCs w:val="28"/>
          <w:lang w:val="ro-RO"/>
        </w:rPr>
      </w:pPr>
      <w:r w:rsidRPr="00694C8E">
        <w:rPr>
          <w:i/>
          <w:sz w:val="28"/>
          <w:szCs w:val="28"/>
          <w:lang w:val="ro-RO"/>
        </w:rPr>
        <w:lastRenderedPageBreak/>
        <w:t>Servicii de proiectare peisagistic</w:t>
      </w:r>
      <w:r>
        <w:rPr>
          <w:i/>
          <w:sz w:val="28"/>
          <w:szCs w:val="28"/>
          <w:lang w:val="ro-RO"/>
        </w:rPr>
        <w:t>a</w:t>
      </w:r>
      <w:r w:rsidRPr="00694C8E">
        <w:rPr>
          <w:i/>
          <w:sz w:val="28"/>
          <w:szCs w:val="28"/>
          <w:lang w:val="ro-RO"/>
        </w:rPr>
        <w:t xml:space="preserve"> si a </w:t>
      </w:r>
      <w:r>
        <w:rPr>
          <w:i/>
          <w:sz w:val="28"/>
          <w:szCs w:val="28"/>
          <w:lang w:val="ro-RO"/>
        </w:rPr>
        <w:t>i</w:t>
      </w:r>
      <w:r w:rsidRPr="00694C8E">
        <w:rPr>
          <w:i/>
          <w:sz w:val="28"/>
          <w:szCs w:val="28"/>
          <w:lang w:val="ro-RO"/>
        </w:rPr>
        <w:t>mprejmuirii Cartierului de locuin</w:t>
      </w:r>
      <w:r>
        <w:rPr>
          <w:rFonts w:hint="eastAsia"/>
          <w:i/>
          <w:sz w:val="28"/>
          <w:szCs w:val="28"/>
          <w:lang w:val="ro-RO"/>
        </w:rPr>
        <w:t>t</w:t>
      </w:r>
      <w:r w:rsidRPr="00694C8E">
        <w:rPr>
          <w:i/>
          <w:sz w:val="28"/>
          <w:szCs w:val="28"/>
          <w:lang w:val="ro-RO"/>
        </w:rPr>
        <w:t>e Od</w:t>
      </w:r>
      <w:r>
        <w:rPr>
          <w:rFonts w:hint="eastAsia"/>
          <w:i/>
          <w:sz w:val="28"/>
          <w:szCs w:val="28"/>
          <w:lang w:val="ro-RO"/>
        </w:rPr>
        <w:t>a</w:t>
      </w:r>
      <w:r w:rsidRPr="00694C8E">
        <w:rPr>
          <w:i/>
          <w:sz w:val="28"/>
          <w:szCs w:val="28"/>
          <w:lang w:val="ro-RO"/>
        </w:rPr>
        <w:t>i si asisten</w:t>
      </w:r>
      <w:r>
        <w:rPr>
          <w:i/>
          <w:sz w:val="28"/>
          <w:szCs w:val="28"/>
          <w:lang w:val="ro-RO"/>
        </w:rPr>
        <w:t>t</w:t>
      </w:r>
      <w:r>
        <w:rPr>
          <w:rFonts w:hint="eastAsia"/>
          <w:i/>
          <w:sz w:val="28"/>
          <w:szCs w:val="28"/>
          <w:lang w:val="ro-RO"/>
        </w:rPr>
        <w:t>a</w:t>
      </w:r>
      <w:r w:rsidRPr="00694C8E">
        <w:rPr>
          <w:i/>
          <w:sz w:val="28"/>
          <w:szCs w:val="28"/>
          <w:lang w:val="ro-RO"/>
        </w:rPr>
        <w:t xml:space="preserve"> tehnic</w:t>
      </w:r>
      <w:r>
        <w:rPr>
          <w:rFonts w:hint="eastAsia"/>
          <w:i/>
          <w:sz w:val="28"/>
          <w:szCs w:val="28"/>
          <w:lang w:val="ro-RO"/>
        </w:rPr>
        <w:t>a</w:t>
      </w:r>
      <w:r w:rsidRPr="00694C8E">
        <w:rPr>
          <w:i/>
          <w:sz w:val="28"/>
          <w:szCs w:val="28"/>
          <w:lang w:val="ro-RO"/>
        </w:rPr>
        <w:t xml:space="preserve"> din partea proiectantului pe durata execu</w:t>
      </w:r>
      <w:r>
        <w:rPr>
          <w:i/>
          <w:sz w:val="28"/>
          <w:szCs w:val="28"/>
          <w:lang w:val="ro-RO"/>
        </w:rPr>
        <w:t>t</w:t>
      </w:r>
      <w:r w:rsidRPr="00694C8E">
        <w:rPr>
          <w:i/>
          <w:sz w:val="28"/>
          <w:szCs w:val="28"/>
          <w:lang w:val="ro-RO"/>
        </w:rPr>
        <w:t>iei lucr</w:t>
      </w:r>
      <w:r>
        <w:rPr>
          <w:rFonts w:hint="eastAsia"/>
          <w:i/>
          <w:sz w:val="28"/>
          <w:szCs w:val="28"/>
          <w:lang w:val="ro-RO"/>
        </w:rPr>
        <w:t>a</w:t>
      </w:r>
      <w:r w:rsidRPr="00694C8E">
        <w:rPr>
          <w:i/>
          <w:sz w:val="28"/>
          <w:szCs w:val="28"/>
          <w:lang w:val="ro-RO"/>
        </w:rPr>
        <w:t>rilor pentru construirea blocurilor de locuin</w:t>
      </w:r>
      <w:r>
        <w:rPr>
          <w:i/>
          <w:sz w:val="28"/>
          <w:szCs w:val="28"/>
          <w:lang w:val="ro-RO"/>
        </w:rPr>
        <w:t>t</w:t>
      </w:r>
      <w:r w:rsidRPr="00694C8E">
        <w:rPr>
          <w:i/>
          <w:sz w:val="28"/>
          <w:szCs w:val="28"/>
          <w:lang w:val="ro-RO"/>
        </w:rPr>
        <w:t>e Od</w:t>
      </w:r>
      <w:r>
        <w:rPr>
          <w:rFonts w:hint="eastAsia"/>
          <w:i/>
          <w:sz w:val="28"/>
          <w:szCs w:val="28"/>
          <w:lang w:val="ro-RO"/>
        </w:rPr>
        <w:t>a</w:t>
      </w:r>
      <w:r w:rsidRPr="00694C8E">
        <w:rPr>
          <w:i/>
          <w:sz w:val="28"/>
          <w:szCs w:val="28"/>
          <w:lang w:val="ro-RO"/>
        </w:rPr>
        <w:t>i</w:t>
      </w:r>
    </w:p>
    <w:p w:rsidR="00E246FD" w:rsidRPr="00495F13" w:rsidRDefault="00E246FD" w:rsidP="00D33269">
      <w:pPr>
        <w:numPr>
          <w:ilvl w:val="1"/>
          <w:numId w:val="41"/>
        </w:numPr>
        <w:tabs>
          <w:tab w:val="left" w:pos="-180"/>
        </w:tabs>
        <w:spacing w:after="120" w:line="276" w:lineRule="auto"/>
        <w:ind w:left="1843" w:firstLine="0"/>
        <w:jc w:val="both"/>
        <w:rPr>
          <w:sz w:val="28"/>
          <w:szCs w:val="28"/>
          <w:lang w:val="ro-RO"/>
        </w:rPr>
      </w:pPr>
      <w:r w:rsidRPr="00495F13">
        <w:rPr>
          <w:sz w:val="28"/>
          <w:szCs w:val="28"/>
          <w:lang w:val="ro-RO"/>
        </w:rPr>
        <w:t xml:space="preserve">A fost depusa documentatia specifica privind obtinerea autorizatiei de construire in vederea </w:t>
      </w:r>
      <w:r>
        <w:rPr>
          <w:sz w:val="28"/>
          <w:szCs w:val="28"/>
          <w:lang w:val="ro-RO"/>
        </w:rPr>
        <w:t>i</w:t>
      </w:r>
      <w:r w:rsidRPr="00495F13">
        <w:rPr>
          <w:sz w:val="28"/>
          <w:szCs w:val="28"/>
          <w:lang w:val="ro-RO"/>
        </w:rPr>
        <w:t>mprejmuirii Cartierului de locuin</w:t>
      </w:r>
      <w:r>
        <w:rPr>
          <w:rFonts w:hint="eastAsia"/>
          <w:sz w:val="28"/>
          <w:szCs w:val="28"/>
          <w:lang w:val="ro-RO"/>
        </w:rPr>
        <w:t>t</w:t>
      </w:r>
      <w:r w:rsidRPr="00495F13">
        <w:rPr>
          <w:sz w:val="28"/>
          <w:szCs w:val="28"/>
          <w:lang w:val="ro-RO"/>
        </w:rPr>
        <w:t>e Od</w:t>
      </w:r>
      <w:r>
        <w:rPr>
          <w:rFonts w:hint="eastAsia"/>
          <w:sz w:val="28"/>
          <w:szCs w:val="28"/>
          <w:lang w:val="ro-RO"/>
        </w:rPr>
        <w:t>a</w:t>
      </w:r>
      <w:r w:rsidRPr="00495F13">
        <w:rPr>
          <w:sz w:val="28"/>
          <w:szCs w:val="28"/>
          <w:lang w:val="ro-RO"/>
        </w:rPr>
        <w:t>i.</w:t>
      </w:r>
    </w:p>
    <w:p w:rsidR="00E246FD" w:rsidRPr="00495F13" w:rsidRDefault="00E246FD" w:rsidP="00D33269">
      <w:pPr>
        <w:numPr>
          <w:ilvl w:val="1"/>
          <w:numId w:val="41"/>
        </w:numPr>
        <w:tabs>
          <w:tab w:val="left" w:pos="-180"/>
        </w:tabs>
        <w:spacing w:after="120" w:line="276" w:lineRule="auto"/>
        <w:ind w:left="1843" w:firstLine="0"/>
        <w:jc w:val="both"/>
        <w:rPr>
          <w:sz w:val="28"/>
          <w:szCs w:val="28"/>
          <w:lang w:val="ro-RO"/>
        </w:rPr>
      </w:pPr>
      <w:r w:rsidRPr="00495F13">
        <w:rPr>
          <w:sz w:val="28"/>
          <w:szCs w:val="28"/>
          <w:lang w:val="ro-RO"/>
        </w:rPr>
        <w:t>A fost depusa documentatia specifica privind obtinerea certificatului de urbanism pentru Proiectare peisagistic</w:t>
      </w:r>
      <w:r>
        <w:rPr>
          <w:rFonts w:hint="eastAsia"/>
          <w:sz w:val="28"/>
          <w:szCs w:val="28"/>
          <w:lang w:val="ro-RO"/>
        </w:rPr>
        <w:t>a</w:t>
      </w:r>
      <w:r w:rsidRPr="00495F13">
        <w:rPr>
          <w:sz w:val="28"/>
          <w:szCs w:val="28"/>
          <w:lang w:val="ro-RO"/>
        </w:rPr>
        <w:t>, amenajarea parcurilor, locurilor de joac</w:t>
      </w:r>
      <w:r>
        <w:rPr>
          <w:rFonts w:hint="eastAsia"/>
          <w:sz w:val="28"/>
          <w:szCs w:val="28"/>
          <w:lang w:val="ro-RO"/>
        </w:rPr>
        <w:t>a</w:t>
      </w:r>
      <w:r w:rsidRPr="00495F13">
        <w:rPr>
          <w:sz w:val="28"/>
          <w:szCs w:val="28"/>
          <w:lang w:val="ro-RO"/>
        </w:rPr>
        <w:t xml:space="preserve"> </w:t>
      </w:r>
      <w:r>
        <w:rPr>
          <w:sz w:val="28"/>
          <w:szCs w:val="28"/>
          <w:lang w:val="ro-RO"/>
        </w:rPr>
        <w:t>s</w:t>
      </w:r>
      <w:r w:rsidRPr="00495F13">
        <w:rPr>
          <w:sz w:val="28"/>
          <w:szCs w:val="28"/>
          <w:lang w:val="ro-RO"/>
        </w:rPr>
        <w:t>i a spa</w:t>
      </w:r>
      <w:r>
        <w:rPr>
          <w:sz w:val="28"/>
          <w:szCs w:val="28"/>
          <w:lang w:val="ro-RO"/>
        </w:rPr>
        <w:t>t</w:t>
      </w:r>
      <w:r w:rsidRPr="00495F13">
        <w:rPr>
          <w:sz w:val="28"/>
          <w:szCs w:val="28"/>
          <w:lang w:val="ro-RO"/>
        </w:rPr>
        <w:t xml:space="preserve">iilor verzi </w:t>
      </w:r>
      <w:r>
        <w:rPr>
          <w:sz w:val="28"/>
          <w:szCs w:val="28"/>
          <w:lang w:val="ro-RO"/>
        </w:rPr>
        <w:t>i</w:t>
      </w:r>
      <w:r w:rsidRPr="00495F13">
        <w:rPr>
          <w:sz w:val="28"/>
          <w:szCs w:val="28"/>
          <w:lang w:val="ro-RO"/>
        </w:rPr>
        <w:t>n cartierul de locuin</w:t>
      </w:r>
      <w:r>
        <w:rPr>
          <w:sz w:val="28"/>
          <w:szCs w:val="28"/>
          <w:lang w:val="ro-RO"/>
        </w:rPr>
        <w:t>t</w:t>
      </w:r>
      <w:r w:rsidRPr="00495F13">
        <w:rPr>
          <w:sz w:val="28"/>
          <w:szCs w:val="28"/>
          <w:lang w:val="ro-RO"/>
        </w:rPr>
        <w:t>e Od</w:t>
      </w:r>
      <w:r>
        <w:rPr>
          <w:rFonts w:hint="eastAsia"/>
          <w:sz w:val="28"/>
          <w:szCs w:val="28"/>
          <w:lang w:val="ro-RO"/>
        </w:rPr>
        <w:t>a</w:t>
      </w:r>
      <w:r w:rsidRPr="00495F13">
        <w:rPr>
          <w:sz w:val="28"/>
          <w:szCs w:val="28"/>
          <w:lang w:val="ro-RO"/>
        </w:rPr>
        <w:t>i</w:t>
      </w:r>
    </w:p>
    <w:p w:rsidR="00E246FD" w:rsidRPr="00495F13" w:rsidRDefault="00E246FD" w:rsidP="00D33269">
      <w:pPr>
        <w:numPr>
          <w:ilvl w:val="0"/>
          <w:numId w:val="41"/>
        </w:numPr>
        <w:spacing w:before="240" w:line="276" w:lineRule="auto"/>
        <w:ind w:left="1418" w:hanging="284"/>
        <w:jc w:val="both"/>
        <w:rPr>
          <w:b/>
          <w:i/>
          <w:sz w:val="28"/>
          <w:szCs w:val="28"/>
          <w:lang w:val="ro-RO"/>
        </w:rPr>
      </w:pPr>
      <w:r w:rsidRPr="00495F13">
        <w:rPr>
          <w:b/>
          <w:i/>
          <w:sz w:val="28"/>
          <w:szCs w:val="28"/>
          <w:lang w:val="ro-RO"/>
        </w:rPr>
        <w:t xml:space="preserve">Raportarea cheltuielilor defalcate pe programe </w:t>
      </w:r>
    </w:p>
    <w:p w:rsidR="00E246FD" w:rsidRPr="00495F13" w:rsidRDefault="00E246FD" w:rsidP="00D33269">
      <w:pPr>
        <w:numPr>
          <w:ilvl w:val="0"/>
          <w:numId w:val="71"/>
        </w:numPr>
        <w:spacing w:before="240" w:line="276" w:lineRule="auto"/>
        <w:ind w:left="1276" w:firstLine="0"/>
        <w:jc w:val="both"/>
        <w:rPr>
          <w:sz w:val="28"/>
          <w:szCs w:val="28"/>
          <w:lang w:val="ro-RO"/>
        </w:rPr>
      </w:pPr>
      <w:r w:rsidRPr="00495F13">
        <w:rPr>
          <w:i/>
          <w:sz w:val="28"/>
          <w:szCs w:val="28"/>
          <w:lang w:val="ro-RO"/>
        </w:rPr>
        <w:t xml:space="preserve">Reabilitarea termica a imobilelor din Sectorul 1 </w:t>
      </w:r>
    </w:p>
    <w:p w:rsidR="00E246FD" w:rsidRPr="00495F13" w:rsidRDefault="00E246FD" w:rsidP="00E246FD">
      <w:pPr>
        <w:spacing w:after="120" w:line="276" w:lineRule="auto"/>
        <w:ind w:left="1134"/>
        <w:jc w:val="both"/>
        <w:rPr>
          <w:sz w:val="28"/>
          <w:szCs w:val="28"/>
          <w:lang w:val="ro-RO" w:eastAsia="ro-RO"/>
        </w:rPr>
      </w:pPr>
      <w:r w:rsidRPr="00495F13">
        <w:rPr>
          <w:sz w:val="28"/>
          <w:szCs w:val="28"/>
          <w:lang w:val="ro-RO"/>
        </w:rPr>
        <w:t xml:space="preserve">In total, pentru acest obiectiv, in anul 2015 s-au derulat si urmarit servicii in valoare de </w:t>
      </w:r>
      <w:r w:rsidRPr="00495F13">
        <w:rPr>
          <w:sz w:val="28"/>
          <w:szCs w:val="28"/>
          <w:lang w:val="ro-RO" w:eastAsia="ro-RO"/>
        </w:rPr>
        <w:t>3.015.726,29</w:t>
      </w:r>
      <w:r w:rsidRPr="00495F13">
        <w:rPr>
          <w:sz w:val="28"/>
          <w:szCs w:val="28"/>
          <w:lang w:val="ro-RO"/>
        </w:rPr>
        <w:t xml:space="preserve"> lei astfel:</w:t>
      </w:r>
    </w:p>
    <w:p w:rsidR="00E246FD" w:rsidRPr="00495F13" w:rsidRDefault="00E246FD" w:rsidP="00E246FD">
      <w:pPr>
        <w:spacing w:after="120" w:line="276" w:lineRule="auto"/>
        <w:ind w:left="1843"/>
        <w:jc w:val="both"/>
        <w:rPr>
          <w:sz w:val="28"/>
          <w:szCs w:val="28"/>
          <w:lang w:val="ro-RO"/>
        </w:rPr>
      </w:pPr>
      <w:r w:rsidRPr="00495F13">
        <w:rPr>
          <w:sz w:val="28"/>
          <w:szCs w:val="28"/>
          <w:lang w:val="ro-RO"/>
        </w:rPr>
        <w:t>- Servicii de elaborare a proiectelor tehnice (fazele ET+AE+DALI+ PT+PAC+CS+DE), servicii de asistenta tehnica din partea proiectantului pe durata executiei lucrarilor si servicii prestate in vederea emiterii certificatului energetic dup</w:t>
      </w:r>
      <w:r>
        <w:rPr>
          <w:sz w:val="28"/>
          <w:szCs w:val="28"/>
          <w:lang w:val="ro-RO"/>
        </w:rPr>
        <w:t>a</w:t>
      </w:r>
      <w:r w:rsidRPr="00495F13">
        <w:rPr>
          <w:sz w:val="28"/>
          <w:szCs w:val="28"/>
          <w:lang w:val="ro-RO"/>
        </w:rPr>
        <w:t xml:space="preserve"> realizarea lucr</w:t>
      </w:r>
      <w:r>
        <w:rPr>
          <w:sz w:val="28"/>
          <w:szCs w:val="28"/>
          <w:lang w:val="ro-RO"/>
        </w:rPr>
        <w:t>a</w:t>
      </w:r>
      <w:r w:rsidRPr="00495F13">
        <w:rPr>
          <w:sz w:val="28"/>
          <w:szCs w:val="28"/>
          <w:lang w:val="ro-RO"/>
        </w:rPr>
        <w:t>rilor de interven</w:t>
      </w:r>
      <w:r>
        <w:rPr>
          <w:sz w:val="28"/>
          <w:szCs w:val="28"/>
          <w:lang w:val="ro-RO"/>
        </w:rPr>
        <w:t>t</w:t>
      </w:r>
      <w:r w:rsidRPr="00495F13">
        <w:rPr>
          <w:sz w:val="28"/>
          <w:szCs w:val="28"/>
          <w:lang w:val="ro-RO"/>
        </w:rPr>
        <w:t>ie in vederea reabilitarii termice a imobilelor, in valoare de 2.039.247,30 lei;</w:t>
      </w:r>
    </w:p>
    <w:p w:rsidR="00E246FD" w:rsidRPr="00495F13" w:rsidRDefault="00E246FD" w:rsidP="00E246FD">
      <w:pPr>
        <w:spacing w:after="120" w:line="276" w:lineRule="auto"/>
        <w:ind w:left="1843"/>
        <w:jc w:val="both"/>
        <w:rPr>
          <w:sz w:val="28"/>
          <w:szCs w:val="28"/>
          <w:lang w:val="ro-RO"/>
        </w:rPr>
      </w:pPr>
      <w:r w:rsidRPr="00495F13">
        <w:rPr>
          <w:sz w:val="28"/>
          <w:szCs w:val="28"/>
          <w:lang w:val="ro-RO"/>
        </w:rPr>
        <w:t>- Servicii de gestionare a proiectelor de constructii privind lucrarile de reabilitare termica a blocurilor de locuinte din Sectorul 1 al Municipiului Bucuresti, inclusiv servicii de supraveghere a lucrarilor prin diriginti de santier, in valoare de 945.993,90 lei;</w:t>
      </w:r>
    </w:p>
    <w:p w:rsidR="00E246FD" w:rsidRPr="00495F13" w:rsidRDefault="00E246FD" w:rsidP="00E246FD">
      <w:pPr>
        <w:spacing w:line="276" w:lineRule="auto"/>
        <w:ind w:left="1843"/>
        <w:jc w:val="both"/>
        <w:rPr>
          <w:sz w:val="28"/>
          <w:szCs w:val="28"/>
          <w:lang w:val="ro-RO"/>
        </w:rPr>
      </w:pPr>
      <w:r w:rsidRPr="00495F13">
        <w:rPr>
          <w:sz w:val="28"/>
          <w:szCs w:val="28"/>
          <w:lang w:val="ro-RO"/>
        </w:rPr>
        <w:t>- Decontarea avizelor solicitate prin certificatele de urbanism conform reglementarilor legale in vigoare, in vederea emiterii autorizatiilor de construire pentru imobilele respective (74 imobile), in valoare de 30.485,09 lei.</w:t>
      </w:r>
    </w:p>
    <w:p w:rsidR="00E246FD" w:rsidRPr="00495F13" w:rsidRDefault="00E246FD" w:rsidP="00D33269">
      <w:pPr>
        <w:numPr>
          <w:ilvl w:val="0"/>
          <w:numId w:val="70"/>
        </w:numPr>
        <w:spacing w:before="240" w:line="276" w:lineRule="auto"/>
        <w:ind w:left="1259" w:firstLine="0"/>
        <w:jc w:val="both"/>
        <w:rPr>
          <w:i/>
          <w:sz w:val="28"/>
          <w:szCs w:val="28"/>
          <w:lang w:val="ro-RO"/>
        </w:rPr>
      </w:pPr>
      <w:r w:rsidRPr="00495F13">
        <w:rPr>
          <w:i/>
          <w:sz w:val="28"/>
          <w:szCs w:val="28"/>
          <w:lang w:val="ro-RO"/>
        </w:rPr>
        <w:t>Extindere</w:t>
      </w:r>
      <w:r>
        <w:rPr>
          <w:i/>
          <w:sz w:val="28"/>
          <w:szCs w:val="28"/>
          <w:lang w:val="ro-RO"/>
        </w:rPr>
        <w:t>a</w:t>
      </w:r>
      <w:r w:rsidRPr="00495F13">
        <w:rPr>
          <w:i/>
          <w:sz w:val="28"/>
          <w:szCs w:val="28"/>
          <w:lang w:val="ro-RO"/>
        </w:rPr>
        <w:t xml:space="preserve"> retele publice de apa, canalizare si modernizare sistem rutier  inclusiv realizarea ramificatiilor de bransament si racord pana la limita de proprietate si modernizare sistem rutier pe strazile: </w:t>
      </w:r>
      <w:r w:rsidRPr="00495F13">
        <w:rPr>
          <w:i/>
          <w:sz w:val="28"/>
          <w:szCs w:val="28"/>
          <w:lang w:val="ro-RO"/>
        </w:rPr>
        <w:lastRenderedPageBreak/>
        <w:t>Liliacul</w:t>
      </w:r>
      <w:r>
        <w:rPr>
          <w:i/>
          <w:sz w:val="28"/>
          <w:szCs w:val="28"/>
          <w:lang w:val="ro-RO"/>
        </w:rPr>
        <w:t>ui, Nuferilor si Bujorului din S</w:t>
      </w:r>
      <w:r w:rsidRPr="00495F13">
        <w:rPr>
          <w:i/>
          <w:sz w:val="28"/>
          <w:szCs w:val="28"/>
          <w:lang w:val="ro-RO"/>
        </w:rPr>
        <w:t xml:space="preserve">ectorul 1 al Municipiului Bucuresti. </w:t>
      </w:r>
    </w:p>
    <w:p w:rsidR="00E246FD" w:rsidRPr="00495F13" w:rsidRDefault="00E246FD" w:rsidP="00E246FD">
      <w:pPr>
        <w:spacing w:after="120" w:line="276" w:lineRule="auto"/>
        <w:ind w:left="1134"/>
        <w:jc w:val="both"/>
        <w:rPr>
          <w:sz w:val="28"/>
          <w:szCs w:val="28"/>
          <w:lang w:val="ro-RO" w:eastAsia="ro-RO"/>
        </w:rPr>
      </w:pPr>
      <w:r w:rsidRPr="00495F13">
        <w:rPr>
          <w:sz w:val="28"/>
          <w:szCs w:val="28"/>
          <w:lang w:val="ro-RO"/>
        </w:rPr>
        <w:t>In total, pentru acest obiectiv, in anul 2015 au</w:t>
      </w:r>
      <w:r>
        <w:rPr>
          <w:sz w:val="28"/>
          <w:szCs w:val="28"/>
          <w:lang w:val="ro-RO"/>
        </w:rPr>
        <w:t xml:space="preserve"> fost </w:t>
      </w:r>
      <w:r w:rsidRPr="00495F13">
        <w:rPr>
          <w:sz w:val="28"/>
          <w:szCs w:val="28"/>
          <w:lang w:val="ro-RO"/>
        </w:rPr>
        <w:t>derulat</w:t>
      </w:r>
      <w:r>
        <w:rPr>
          <w:sz w:val="28"/>
          <w:szCs w:val="28"/>
          <w:lang w:val="ro-RO"/>
        </w:rPr>
        <w:t>e</w:t>
      </w:r>
      <w:r w:rsidRPr="00495F13">
        <w:rPr>
          <w:sz w:val="28"/>
          <w:szCs w:val="28"/>
          <w:lang w:val="ro-RO"/>
        </w:rPr>
        <w:t xml:space="preserve"> si urmarit</w:t>
      </w:r>
      <w:r>
        <w:rPr>
          <w:sz w:val="28"/>
          <w:szCs w:val="28"/>
          <w:lang w:val="ro-RO"/>
        </w:rPr>
        <w:t>e</w:t>
      </w:r>
      <w:r w:rsidRPr="00495F13">
        <w:rPr>
          <w:sz w:val="28"/>
          <w:szCs w:val="28"/>
          <w:lang w:val="ro-RO"/>
        </w:rPr>
        <w:t xml:space="preserve"> servicii in valoare de </w:t>
      </w:r>
      <w:r>
        <w:rPr>
          <w:sz w:val="28"/>
          <w:szCs w:val="28"/>
          <w:lang w:val="ro-RO" w:eastAsia="ro-RO"/>
        </w:rPr>
        <w:t>38</w:t>
      </w:r>
      <w:r w:rsidRPr="00495F13">
        <w:rPr>
          <w:sz w:val="28"/>
          <w:szCs w:val="28"/>
          <w:lang w:val="ro-RO" w:eastAsia="ro-RO"/>
        </w:rPr>
        <w:t>.</w:t>
      </w:r>
      <w:r>
        <w:rPr>
          <w:sz w:val="28"/>
          <w:szCs w:val="28"/>
          <w:lang w:val="ro-RO" w:eastAsia="ro-RO"/>
        </w:rPr>
        <w:t>937</w:t>
      </w:r>
      <w:r w:rsidRPr="00495F13">
        <w:rPr>
          <w:sz w:val="28"/>
          <w:szCs w:val="28"/>
          <w:lang w:val="ro-RO" w:eastAsia="ro-RO"/>
        </w:rPr>
        <w:t>,</w:t>
      </w:r>
      <w:r>
        <w:rPr>
          <w:sz w:val="28"/>
          <w:szCs w:val="28"/>
          <w:lang w:val="ro-RO" w:eastAsia="ro-RO"/>
        </w:rPr>
        <w:t>46</w:t>
      </w:r>
      <w:r w:rsidRPr="00495F13">
        <w:rPr>
          <w:sz w:val="28"/>
          <w:szCs w:val="28"/>
          <w:lang w:val="ro-RO"/>
        </w:rPr>
        <w:t xml:space="preserve"> lei astfel:</w:t>
      </w:r>
    </w:p>
    <w:p w:rsidR="00E246FD" w:rsidRPr="00495F13" w:rsidRDefault="00E246FD" w:rsidP="00E246FD">
      <w:pPr>
        <w:spacing w:after="120" w:line="276" w:lineRule="auto"/>
        <w:ind w:left="1843"/>
        <w:jc w:val="both"/>
        <w:rPr>
          <w:sz w:val="28"/>
          <w:szCs w:val="28"/>
          <w:lang w:val="ro-RO"/>
        </w:rPr>
      </w:pPr>
      <w:r w:rsidRPr="00495F13">
        <w:rPr>
          <w:sz w:val="28"/>
          <w:szCs w:val="28"/>
          <w:lang w:val="ro-RO"/>
        </w:rPr>
        <w:t>- Servicii de elaborare a documenta</w:t>
      </w:r>
      <w:r>
        <w:rPr>
          <w:sz w:val="28"/>
          <w:szCs w:val="28"/>
          <w:lang w:val="ro-RO"/>
        </w:rPr>
        <w:t>t</w:t>
      </w:r>
      <w:r w:rsidRPr="00495F13">
        <w:rPr>
          <w:sz w:val="28"/>
          <w:szCs w:val="28"/>
          <w:lang w:val="ro-RO"/>
        </w:rPr>
        <w:t xml:space="preserve">iilor tehnice </w:t>
      </w:r>
      <w:r>
        <w:rPr>
          <w:sz w:val="28"/>
          <w:szCs w:val="28"/>
          <w:lang w:val="ro-RO"/>
        </w:rPr>
        <w:t>s</w:t>
      </w:r>
      <w:r w:rsidRPr="00495F13">
        <w:rPr>
          <w:sz w:val="28"/>
          <w:szCs w:val="28"/>
          <w:lang w:val="ro-RO"/>
        </w:rPr>
        <w:t>i economice, faz</w:t>
      </w:r>
      <w:r>
        <w:rPr>
          <w:sz w:val="28"/>
          <w:szCs w:val="28"/>
          <w:lang w:val="ro-RO"/>
        </w:rPr>
        <w:t>a</w:t>
      </w:r>
      <w:r w:rsidRPr="00495F13">
        <w:rPr>
          <w:sz w:val="28"/>
          <w:szCs w:val="28"/>
          <w:lang w:val="ro-RO"/>
        </w:rPr>
        <w:t xml:space="preserve"> S</w:t>
      </w:r>
      <w:r>
        <w:rPr>
          <w:sz w:val="28"/>
          <w:szCs w:val="28"/>
          <w:lang w:val="ro-RO"/>
        </w:rPr>
        <w:t xml:space="preserve">tudiu de </w:t>
      </w:r>
      <w:r w:rsidRPr="00495F13">
        <w:rPr>
          <w:sz w:val="28"/>
          <w:szCs w:val="28"/>
          <w:lang w:val="ro-RO"/>
        </w:rPr>
        <w:t>F</w:t>
      </w:r>
      <w:r>
        <w:rPr>
          <w:sz w:val="28"/>
          <w:szCs w:val="28"/>
          <w:lang w:val="ro-RO"/>
        </w:rPr>
        <w:t>ezabilitate</w:t>
      </w:r>
      <w:r w:rsidRPr="00495F13">
        <w:rPr>
          <w:sz w:val="28"/>
          <w:szCs w:val="28"/>
          <w:lang w:val="ro-RO"/>
        </w:rPr>
        <w:t>, privind extinderea re</w:t>
      </w:r>
      <w:r>
        <w:rPr>
          <w:sz w:val="28"/>
          <w:szCs w:val="28"/>
          <w:lang w:val="ro-RO"/>
        </w:rPr>
        <w:t>t</w:t>
      </w:r>
      <w:r w:rsidRPr="00495F13">
        <w:rPr>
          <w:sz w:val="28"/>
          <w:szCs w:val="28"/>
          <w:lang w:val="ro-RO"/>
        </w:rPr>
        <w:t>elelor publice de ap</w:t>
      </w:r>
      <w:r>
        <w:rPr>
          <w:sz w:val="28"/>
          <w:szCs w:val="28"/>
          <w:lang w:val="ro-RO"/>
        </w:rPr>
        <w:t>a</w:t>
      </w:r>
      <w:r w:rsidRPr="00495F13">
        <w:rPr>
          <w:sz w:val="28"/>
          <w:szCs w:val="28"/>
          <w:lang w:val="ro-RO"/>
        </w:rPr>
        <w:t xml:space="preserve"> </w:t>
      </w:r>
      <w:r>
        <w:rPr>
          <w:sz w:val="28"/>
          <w:szCs w:val="28"/>
          <w:lang w:val="ro-RO"/>
        </w:rPr>
        <w:t>s</w:t>
      </w:r>
      <w:r w:rsidRPr="00495F13">
        <w:rPr>
          <w:sz w:val="28"/>
          <w:szCs w:val="28"/>
          <w:lang w:val="ro-RO"/>
        </w:rPr>
        <w:t>i canalizare, in valoare de 30.488,63 lei;</w:t>
      </w:r>
    </w:p>
    <w:p w:rsidR="00E246FD" w:rsidRPr="00495F13" w:rsidRDefault="00E246FD" w:rsidP="00E246FD">
      <w:pPr>
        <w:spacing w:after="120" w:line="276" w:lineRule="auto"/>
        <w:ind w:left="1843"/>
        <w:jc w:val="both"/>
        <w:rPr>
          <w:sz w:val="28"/>
          <w:szCs w:val="28"/>
          <w:lang w:val="ro-RO"/>
        </w:rPr>
      </w:pPr>
      <w:r w:rsidRPr="00495F13">
        <w:rPr>
          <w:sz w:val="28"/>
          <w:szCs w:val="28"/>
          <w:lang w:val="ro-RO"/>
        </w:rPr>
        <w:t>- Decontarea avizelor emise de apartinatorii de retele edilitare solicitate prin certificatele de urbanism conform reglementarilor legale in vigoare, in valoare de 8.448,83 lei.</w:t>
      </w:r>
    </w:p>
    <w:p w:rsidR="00E246FD" w:rsidRPr="00694C8E" w:rsidRDefault="00E246FD" w:rsidP="00D33269">
      <w:pPr>
        <w:numPr>
          <w:ilvl w:val="0"/>
          <w:numId w:val="70"/>
        </w:numPr>
        <w:spacing w:before="240" w:line="276" w:lineRule="auto"/>
        <w:ind w:left="1259" w:firstLine="0"/>
        <w:jc w:val="both"/>
        <w:rPr>
          <w:i/>
          <w:sz w:val="28"/>
          <w:szCs w:val="28"/>
          <w:lang w:val="ro-RO"/>
        </w:rPr>
      </w:pPr>
      <w:r w:rsidRPr="00694C8E">
        <w:rPr>
          <w:i/>
          <w:sz w:val="28"/>
          <w:szCs w:val="28"/>
          <w:lang w:val="ro-RO"/>
        </w:rPr>
        <w:t>Servicii de proiectare peisagistic</w:t>
      </w:r>
      <w:r>
        <w:rPr>
          <w:i/>
          <w:sz w:val="28"/>
          <w:szCs w:val="28"/>
          <w:lang w:val="ro-RO"/>
        </w:rPr>
        <w:t>a</w:t>
      </w:r>
      <w:r w:rsidRPr="00694C8E">
        <w:rPr>
          <w:i/>
          <w:sz w:val="28"/>
          <w:szCs w:val="28"/>
          <w:lang w:val="ro-RO"/>
        </w:rPr>
        <w:t xml:space="preserve"> si a </w:t>
      </w:r>
      <w:r>
        <w:rPr>
          <w:i/>
          <w:sz w:val="28"/>
          <w:szCs w:val="28"/>
          <w:lang w:val="ro-RO"/>
        </w:rPr>
        <w:t>i</w:t>
      </w:r>
      <w:r w:rsidRPr="00694C8E">
        <w:rPr>
          <w:i/>
          <w:sz w:val="28"/>
          <w:szCs w:val="28"/>
          <w:lang w:val="ro-RO"/>
        </w:rPr>
        <w:t>mprejmuirii Cartierului de locuin</w:t>
      </w:r>
      <w:r>
        <w:rPr>
          <w:rFonts w:hint="eastAsia"/>
          <w:i/>
          <w:sz w:val="28"/>
          <w:szCs w:val="28"/>
          <w:lang w:val="ro-RO"/>
        </w:rPr>
        <w:t>t</w:t>
      </w:r>
      <w:r w:rsidRPr="00694C8E">
        <w:rPr>
          <w:i/>
          <w:sz w:val="28"/>
          <w:szCs w:val="28"/>
          <w:lang w:val="ro-RO"/>
        </w:rPr>
        <w:t>e Od</w:t>
      </w:r>
      <w:r>
        <w:rPr>
          <w:rFonts w:hint="eastAsia"/>
          <w:i/>
          <w:sz w:val="28"/>
          <w:szCs w:val="28"/>
          <w:lang w:val="ro-RO"/>
        </w:rPr>
        <w:t>a</w:t>
      </w:r>
      <w:r w:rsidRPr="00694C8E">
        <w:rPr>
          <w:i/>
          <w:sz w:val="28"/>
          <w:szCs w:val="28"/>
          <w:lang w:val="ro-RO"/>
        </w:rPr>
        <w:t>i si asisten</w:t>
      </w:r>
      <w:r>
        <w:rPr>
          <w:i/>
          <w:sz w:val="28"/>
          <w:szCs w:val="28"/>
          <w:lang w:val="ro-RO"/>
        </w:rPr>
        <w:t>t</w:t>
      </w:r>
      <w:r>
        <w:rPr>
          <w:rFonts w:hint="eastAsia"/>
          <w:i/>
          <w:sz w:val="28"/>
          <w:szCs w:val="28"/>
          <w:lang w:val="ro-RO"/>
        </w:rPr>
        <w:t>a</w:t>
      </w:r>
      <w:r w:rsidRPr="00694C8E">
        <w:rPr>
          <w:i/>
          <w:sz w:val="28"/>
          <w:szCs w:val="28"/>
          <w:lang w:val="ro-RO"/>
        </w:rPr>
        <w:t xml:space="preserve"> tehnic</w:t>
      </w:r>
      <w:r>
        <w:rPr>
          <w:rFonts w:hint="eastAsia"/>
          <w:i/>
          <w:sz w:val="28"/>
          <w:szCs w:val="28"/>
          <w:lang w:val="ro-RO"/>
        </w:rPr>
        <w:t>a</w:t>
      </w:r>
      <w:r w:rsidRPr="00694C8E">
        <w:rPr>
          <w:i/>
          <w:sz w:val="28"/>
          <w:szCs w:val="28"/>
          <w:lang w:val="ro-RO"/>
        </w:rPr>
        <w:t xml:space="preserve"> din partea proiectantului pe durata execu</w:t>
      </w:r>
      <w:r>
        <w:rPr>
          <w:i/>
          <w:sz w:val="28"/>
          <w:szCs w:val="28"/>
          <w:lang w:val="ro-RO"/>
        </w:rPr>
        <w:t>t</w:t>
      </w:r>
      <w:r w:rsidRPr="00694C8E">
        <w:rPr>
          <w:i/>
          <w:sz w:val="28"/>
          <w:szCs w:val="28"/>
          <w:lang w:val="ro-RO"/>
        </w:rPr>
        <w:t>iei lucr</w:t>
      </w:r>
      <w:r>
        <w:rPr>
          <w:rFonts w:hint="eastAsia"/>
          <w:i/>
          <w:sz w:val="28"/>
          <w:szCs w:val="28"/>
          <w:lang w:val="ro-RO"/>
        </w:rPr>
        <w:t>a</w:t>
      </w:r>
      <w:r w:rsidRPr="00694C8E">
        <w:rPr>
          <w:i/>
          <w:sz w:val="28"/>
          <w:szCs w:val="28"/>
          <w:lang w:val="ro-RO"/>
        </w:rPr>
        <w:t>rilor pentru construirea blocurilor de locuin</w:t>
      </w:r>
      <w:r>
        <w:rPr>
          <w:i/>
          <w:sz w:val="28"/>
          <w:szCs w:val="28"/>
          <w:lang w:val="ro-RO"/>
        </w:rPr>
        <w:t>t</w:t>
      </w:r>
      <w:r w:rsidRPr="00694C8E">
        <w:rPr>
          <w:i/>
          <w:sz w:val="28"/>
          <w:szCs w:val="28"/>
          <w:lang w:val="ro-RO"/>
        </w:rPr>
        <w:t>e Od</w:t>
      </w:r>
      <w:r>
        <w:rPr>
          <w:rFonts w:hint="eastAsia"/>
          <w:i/>
          <w:sz w:val="28"/>
          <w:szCs w:val="28"/>
          <w:lang w:val="ro-RO"/>
        </w:rPr>
        <w:t>a</w:t>
      </w:r>
      <w:r w:rsidRPr="00694C8E">
        <w:rPr>
          <w:i/>
          <w:sz w:val="28"/>
          <w:szCs w:val="28"/>
          <w:lang w:val="ro-RO"/>
        </w:rPr>
        <w:t>i.</w:t>
      </w:r>
    </w:p>
    <w:p w:rsidR="00E246FD" w:rsidRPr="00495F13" w:rsidRDefault="00E246FD" w:rsidP="00E246FD">
      <w:pPr>
        <w:spacing w:after="120" w:line="276" w:lineRule="auto"/>
        <w:ind w:left="1276"/>
        <w:jc w:val="both"/>
        <w:rPr>
          <w:sz w:val="28"/>
          <w:szCs w:val="28"/>
          <w:lang w:val="ro-RO" w:eastAsia="ro-RO"/>
        </w:rPr>
      </w:pPr>
      <w:r w:rsidRPr="00495F13">
        <w:rPr>
          <w:sz w:val="28"/>
          <w:szCs w:val="28"/>
          <w:lang w:val="ro-RO"/>
        </w:rPr>
        <w:t>In total, pentru acest obiectiv, in anul 2015</w:t>
      </w:r>
      <w:r>
        <w:rPr>
          <w:sz w:val="28"/>
          <w:szCs w:val="28"/>
          <w:lang w:val="ro-RO"/>
        </w:rPr>
        <w:t xml:space="preserve"> </w:t>
      </w:r>
      <w:r w:rsidRPr="00495F13">
        <w:rPr>
          <w:sz w:val="28"/>
          <w:szCs w:val="28"/>
          <w:lang w:val="ro-RO"/>
        </w:rPr>
        <w:t xml:space="preserve">au </w:t>
      </w:r>
      <w:r>
        <w:rPr>
          <w:sz w:val="28"/>
          <w:szCs w:val="28"/>
          <w:lang w:val="ro-RO"/>
        </w:rPr>
        <w:t xml:space="preserve">fost </w:t>
      </w:r>
      <w:r w:rsidRPr="00495F13">
        <w:rPr>
          <w:sz w:val="28"/>
          <w:szCs w:val="28"/>
          <w:lang w:val="ro-RO"/>
        </w:rPr>
        <w:t>derulat</w:t>
      </w:r>
      <w:r>
        <w:rPr>
          <w:sz w:val="28"/>
          <w:szCs w:val="28"/>
          <w:lang w:val="ro-RO"/>
        </w:rPr>
        <w:t>e</w:t>
      </w:r>
      <w:r w:rsidRPr="00495F13">
        <w:rPr>
          <w:sz w:val="28"/>
          <w:szCs w:val="28"/>
          <w:lang w:val="ro-RO"/>
        </w:rPr>
        <w:t xml:space="preserve"> si urmarit</w:t>
      </w:r>
      <w:r>
        <w:rPr>
          <w:sz w:val="28"/>
          <w:szCs w:val="28"/>
          <w:lang w:val="ro-RO"/>
        </w:rPr>
        <w:t>e</w:t>
      </w:r>
      <w:r w:rsidRPr="00495F13">
        <w:rPr>
          <w:sz w:val="28"/>
          <w:szCs w:val="28"/>
          <w:lang w:val="ro-RO"/>
        </w:rPr>
        <w:t xml:space="preserve"> servicii in valoare de </w:t>
      </w:r>
      <w:r>
        <w:rPr>
          <w:sz w:val="28"/>
          <w:szCs w:val="28"/>
          <w:lang w:val="ro-RO" w:eastAsia="ro-RO"/>
        </w:rPr>
        <w:t>114</w:t>
      </w:r>
      <w:r w:rsidRPr="00495F13">
        <w:rPr>
          <w:sz w:val="28"/>
          <w:szCs w:val="28"/>
          <w:lang w:val="ro-RO" w:eastAsia="ro-RO"/>
        </w:rPr>
        <w:t>.</w:t>
      </w:r>
      <w:r>
        <w:rPr>
          <w:sz w:val="28"/>
          <w:szCs w:val="28"/>
          <w:lang w:val="ro-RO" w:eastAsia="ro-RO"/>
        </w:rPr>
        <w:t>029</w:t>
      </w:r>
      <w:r w:rsidRPr="00495F13">
        <w:rPr>
          <w:sz w:val="28"/>
          <w:szCs w:val="28"/>
          <w:lang w:val="ro-RO" w:eastAsia="ro-RO"/>
        </w:rPr>
        <w:t>,</w:t>
      </w:r>
      <w:r>
        <w:rPr>
          <w:sz w:val="28"/>
          <w:szCs w:val="28"/>
          <w:lang w:val="ro-RO" w:eastAsia="ro-RO"/>
        </w:rPr>
        <w:t>40</w:t>
      </w:r>
      <w:r w:rsidRPr="00495F13">
        <w:rPr>
          <w:sz w:val="28"/>
          <w:szCs w:val="28"/>
          <w:lang w:val="ro-RO"/>
        </w:rPr>
        <w:t xml:space="preserve"> lei astfel:</w:t>
      </w:r>
    </w:p>
    <w:p w:rsidR="00E246FD" w:rsidRPr="00495F13" w:rsidRDefault="00E246FD" w:rsidP="00E246FD">
      <w:pPr>
        <w:spacing w:after="120" w:line="276" w:lineRule="auto"/>
        <w:ind w:left="1843"/>
        <w:jc w:val="both"/>
        <w:rPr>
          <w:sz w:val="28"/>
          <w:szCs w:val="28"/>
          <w:lang w:val="ro-RO"/>
        </w:rPr>
      </w:pPr>
      <w:r w:rsidRPr="00495F13">
        <w:rPr>
          <w:sz w:val="28"/>
          <w:szCs w:val="28"/>
          <w:lang w:val="ro-RO"/>
        </w:rPr>
        <w:t xml:space="preserve">- </w:t>
      </w:r>
      <w:r w:rsidRPr="00296E7D">
        <w:rPr>
          <w:sz w:val="28"/>
          <w:szCs w:val="28"/>
          <w:lang w:val="ro-RO"/>
        </w:rPr>
        <w:t>Servicii de elaborare a documentatiilor tehnice privind proiectare a imprejmuirii Cartierului de locuin</w:t>
      </w:r>
      <w:r w:rsidRPr="00296E7D">
        <w:rPr>
          <w:rFonts w:hint="eastAsia"/>
          <w:sz w:val="28"/>
          <w:szCs w:val="28"/>
          <w:lang w:val="ro-RO"/>
        </w:rPr>
        <w:t>t</w:t>
      </w:r>
      <w:r w:rsidRPr="00296E7D">
        <w:rPr>
          <w:sz w:val="28"/>
          <w:szCs w:val="28"/>
          <w:lang w:val="ro-RO"/>
        </w:rPr>
        <w:t>e Od</w:t>
      </w:r>
      <w:r w:rsidRPr="00296E7D">
        <w:rPr>
          <w:rFonts w:hint="eastAsia"/>
          <w:sz w:val="28"/>
          <w:szCs w:val="28"/>
          <w:lang w:val="ro-RO"/>
        </w:rPr>
        <w:t>a</w:t>
      </w:r>
      <w:r w:rsidRPr="00296E7D">
        <w:rPr>
          <w:sz w:val="28"/>
          <w:szCs w:val="28"/>
          <w:lang w:val="ro-RO"/>
        </w:rPr>
        <w:t>i faza Proiect Tehnic, in valoare de 45.439,81 lei</w:t>
      </w:r>
      <w:r w:rsidRPr="00495F13">
        <w:rPr>
          <w:sz w:val="28"/>
          <w:szCs w:val="28"/>
          <w:lang w:val="ro-RO"/>
        </w:rPr>
        <w:t>;</w:t>
      </w:r>
    </w:p>
    <w:p w:rsidR="00E246FD" w:rsidRPr="00495F13" w:rsidRDefault="00E246FD" w:rsidP="00E246FD">
      <w:pPr>
        <w:spacing w:line="276" w:lineRule="auto"/>
        <w:ind w:left="1843"/>
        <w:jc w:val="both"/>
        <w:rPr>
          <w:sz w:val="28"/>
          <w:szCs w:val="28"/>
          <w:lang w:val="ro-RO"/>
        </w:rPr>
      </w:pPr>
      <w:r>
        <w:rPr>
          <w:sz w:val="28"/>
          <w:szCs w:val="28"/>
          <w:lang w:val="ro-RO"/>
        </w:rPr>
        <w:t>- S</w:t>
      </w:r>
      <w:r w:rsidRPr="00495F13">
        <w:rPr>
          <w:sz w:val="28"/>
          <w:szCs w:val="28"/>
          <w:lang w:val="ro-RO"/>
        </w:rPr>
        <w:t xml:space="preserve">ervicii de asistenta tehnica din </w:t>
      </w:r>
      <w:r w:rsidRPr="00EB49B7">
        <w:rPr>
          <w:sz w:val="28"/>
          <w:szCs w:val="28"/>
          <w:lang w:val="ro-RO"/>
        </w:rPr>
        <w:t>partea proiectantului la executia lucrarilor de construire a blocurilor OD9, OD6, OD4, a complexului de spa</w:t>
      </w:r>
      <w:r>
        <w:rPr>
          <w:sz w:val="28"/>
          <w:szCs w:val="28"/>
          <w:lang w:val="ro-RO"/>
        </w:rPr>
        <w:t>t</w:t>
      </w:r>
      <w:r w:rsidRPr="00EB49B7">
        <w:rPr>
          <w:sz w:val="28"/>
          <w:szCs w:val="28"/>
          <w:lang w:val="ro-RO"/>
        </w:rPr>
        <w:t>ii destinate serviciilor si a gradinitei din cadrul Cartierului de locuinte Odai</w:t>
      </w:r>
      <w:r>
        <w:rPr>
          <w:sz w:val="28"/>
          <w:szCs w:val="28"/>
          <w:lang w:val="ro-RO"/>
        </w:rPr>
        <w:t xml:space="preserve">, </w:t>
      </w:r>
      <w:r w:rsidRPr="00495F13">
        <w:rPr>
          <w:sz w:val="28"/>
          <w:szCs w:val="28"/>
          <w:lang w:val="ro-RO"/>
        </w:rPr>
        <w:t xml:space="preserve">in valoare de </w:t>
      </w:r>
      <w:r>
        <w:rPr>
          <w:sz w:val="28"/>
          <w:szCs w:val="28"/>
          <w:lang w:val="ro-RO"/>
        </w:rPr>
        <w:t>68</w:t>
      </w:r>
      <w:r w:rsidRPr="00495F13">
        <w:rPr>
          <w:sz w:val="28"/>
          <w:szCs w:val="28"/>
          <w:lang w:val="ro-RO"/>
        </w:rPr>
        <w:t>.</w:t>
      </w:r>
      <w:r>
        <w:rPr>
          <w:sz w:val="28"/>
          <w:szCs w:val="28"/>
          <w:lang w:val="ro-RO"/>
        </w:rPr>
        <w:t>589</w:t>
      </w:r>
      <w:r w:rsidRPr="00495F13">
        <w:rPr>
          <w:sz w:val="28"/>
          <w:szCs w:val="28"/>
          <w:lang w:val="ro-RO"/>
        </w:rPr>
        <w:t>,</w:t>
      </w:r>
      <w:r>
        <w:rPr>
          <w:sz w:val="28"/>
          <w:szCs w:val="28"/>
          <w:lang w:val="ro-RO"/>
        </w:rPr>
        <w:t>59</w:t>
      </w:r>
      <w:r w:rsidRPr="00495F13">
        <w:rPr>
          <w:sz w:val="28"/>
          <w:szCs w:val="28"/>
          <w:lang w:val="ro-RO"/>
        </w:rPr>
        <w:t xml:space="preserve"> lei</w:t>
      </w:r>
    </w:p>
    <w:p w:rsidR="00E246FD" w:rsidRPr="00495F13" w:rsidRDefault="00E246FD" w:rsidP="00D33269">
      <w:pPr>
        <w:numPr>
          <w:ilvl w:val="0"/>
          <w:numId w:val="41"/>
        </w:numPr>
        <w:spacing w:before="240" w:line="276" w:lineRule="auto"/>
        <w:ind w:left="1440"/>
        <w:jc w:val="both"/>
        <w:rPr>
          <w:b/>
          <w:i/>
          <w:sz w:val="28"/>
          <w:szCs w:val="28"/>
          <w:lang w:val="ro-RO"/>
        </w:rPr>
      </w:pPr>
      <w:r w:rsidRPr="00495F13">
        <w:rPr>
          <w:b/>
          <w:i/>
          <w:sz w:val="28"/>
          <w:szCs w:val="28"/>
          <w:lang w:val="ro-RO"/>
        </w:rPr>
        <w:t xml:space="preserve">Nerealizari cu mentionarea cauzelor acestora </w:t>
      </w:r>
    </w:p>
    <w:p w:rsidR="00E246FD" w:rsidRPr="00495F13" w:rsidRDefault="00E246FD" w:rsidP="00E246FD">
      <w:pPr>
        <w:spacing w:line="276" w:lineRule="auto"/>
        <w:ind w:left="900"/>
        <w:jc w:val="both"/>
        <w:rPr>
          <w:sz w:val="28"/>
          <w:szCs w:val="28"/>
          <w:lang w:val="ro-RO"/>
        </w:rPr>
      </w:pPr>
      <w:r w:rsidRPr="00495F13">
        <w:rPr>
          <w:sz w:val="28"/>
          <w:szCs w:val="28"/>
          <w:lang w:val="ro-RO"/>
        </w:rPr>
        <w:t>Nu este cazul.</w:t>
      </w:r>
    </w:p>
    <w:p w:rsidR="00E246FD" w:rsidRPr="00495F13" w:rsidRDefault="00E246FD" w:rsidP="00D33269">
      <w:pPr>
        <w:numPr>
          <w:ilvl w:val="0"/>
          <w:numId w:val="41"/>
        </w:numPr>
        <w:spacing w:before="240" w:line="276" w:lineRule="auto"/>
        <w:ind w:left="1440"/>
        <w:jc w:val="both"/>
        <w:rPr>
          <w:b/>
          <w:i/>
          <w:sz w:val="28"/>
          <w:szCs w:val="28"/>
          <w:lang w:val="ro-RO"/>
        </w:rPr>
      </w:pPr>
      <w:r w:rsidRPr="00495F13">
        <w:rPr>
          <w:b/>
          <w:i/>
          <w:sz w:val="28"/>
          <w:szCs w:val="28"/>
          <w:lang w:val="ro-RO"/>
        </w:rPr>
        <w:t>Propuneri pentru remedierea deficientelor</w:t>
      </w:r>
    </w:p>
    <w:p w:rsidR="00BB0494" w:rsidRPr="00D57020" w:rsidRDefault="00E246FD" w:rsidP="00D33269">
      <w:pPr>
        <w:numPr>
          <w:ilvl w:val="0"/>
          <w:numId w:val="41"/>
        </w:numPr>
        <w:rPr>
          <w:b/>
          <w:i/>
          <w:color w:val="403152"/>
          <w:sz w:val="24"/>
          <w:szCs w:val="24"/>
          <w:lang w:val="it-IT"/>
        </w:rPr>
      </w:pPr>
      <w:r w:rsidRPr="00495F13">
        <w:rPr>
          <w:sz w:val="28"/>
          <w:szCs w:val="28"/>
          <w:lang w:val="ro-RO"/>
        </w:rPr>
        <w:t>Nu este cazul</w:t>
      </w:r>
    </w:p>
    <w:p w:rsidR="00BB0494" w:rsidRDefault="00BB0494" w:rsidP="00C516CB">
      <w:pPr>
        <w:jc w:val="center"/>
        <w:rPr>
          <w:b/>
          <w:i/>
          <w:color w:val="403152"/>
          <w:sz w:val="24"/>
          <w:szCs w:val="24"/>
          <w:lang w:val="it-IT"/>
        </w:rPr>
      </w:pPr>
    </w:p>
    <w:p w:rsidR="00BB0494" w:rsidRDefault="00BB0494" w:rsidP="00C516CB">
      <w:pPr>
        <w:jc w:val="center"/>
        <w:rPr>
          <w:b/>
          <w:i/>
          <w:color w:val="403152"/>
          <w:sz w:val="24"/>
          <w:szCs w:val="24"/>
          <w:lang w:val="it-IT"/>
        </w:rPr>
      </w:pPr>
    </w:p>
    <w:p w:rsidR="0034434B" w:rsidRPr="005B5D0C" w:rsidRDefault="0034434B" w:rsidP="00C516CB">
      <w:pPr>
        <w:jc w:val="center"/>
        <w:rPr>
          <w:b/>
          <w:i/>
          <w:color w:val="403152"/>
          <w:sz w:val="24"/>
          <w:szCs w:val="24"/>
          <w:lang w:val="it-IT"/>
        </w:rPr>
      </w:pPr>
      <w:r w:rsidRPr="005B5D0C">
        <w:rPr>
          <w:b/>
          <w:i/>
          <w:color w:val="403152"/>
          <w:sz w:val="24"/>
          <w:szCs w:val="24"/>
          <w:lang w:val="it-IT"/>
        </w:rPr>
        <w:t>BIROUL REABILITARE TERMIC</w:t>
      </w:r>
      <w:r w:rsidR="00D427D9">
        <w:rPr>
          <w:b/>
          <w:i/>
          <w:color w:val="403152"/>
          <w:sz w:val="24"/>
          <w:szCs w:val="24"/>
          <w:lang w:val="it-IT"/>
        </w:rPr>
        <w:t>Ă</w:t>
      </w:r>
      <w:r w:rsidRPr="005B5D0C">
        <w:rPr>
          <w:b/>
          <w:i/>
          <w:color w:val="403152"/>
          <w:sz w:val="24"/>
          <w:szCs w:val="24"/>
          <w:lang w:val="it-IT"/>
        </w:rPr>
        <w:t xml:space="preserve"> </w:t>
      </w:r>
      <w:r w:rsidR="00D427D9">
        <w:rPr>
          <w:b/>
          <w:i/>
          <w:color w:val="403152"/>
          <w:sz w:val="24"/>
          <w:szCs w:val="24"/>
          <w:lang w:val="it-IT"/>
        </w:rPr>
        <w:t>Ş</w:t>
      </w:r>
      <w:r w:rsidRPr="005B5D0C">
        <w:rPr>
          <w:b/>
          <w:i/>
          <w:color w:val="403152"/>
          <w:sz w:val="24"/>
          <w:szCs w:val="24"/>
          <w:lang w:val="it-IT"/>
        </w:rPr>
        <w:t>I ENERGII ALTERNATIVE</w:t>
      </w:r>
    </w:p>
    <w:p w:rsidR="00F9676A" w:rsidRPr="00F63D8E" w:rsidRDefault="00F9676A" w:rsidP="0034434B">
      <w:pPr>
        <w:pStyle w:val="ListParagraph"/>
        <w:tabs>
          <w:tab w:val="left" w:pos="1080"/>
          <w:tab w:val="left" w:pos="2880"/>
          <w:tab w:val="left" w:pos="3060"/>
        </w:tabs>
        <w:spacing w:line="360" w:lineRule="auto"/>
        <w:ind w:firstLine="1080"/>
        <w:jc w:val="both"/>
        <w:rPr>
          <w:rFonts w:ascii="Times New Roman" w:hAnsi="Times New Roman"/>
          <w:sz w:val="24"/>
          <w:szCs w:val="24"/>
        </w:rPr>
      </w:pPr>
    </w:p>
    <w:p w:rsidR="005F4B0A" w:rsidRDefault="005F4B0A" w:rsidP="005F4B0A">
      <w:pPr>
        <w:numPr>
          <w:ilvl w:val="2"/>
          <w:numId w:val="1"/>
        </w:numPr>
        <w:spacing w:line="360" w:lineRule="auto"/>
        <w:ind w:right="284"/>
        <w:jc w:val="both"/>
        <w:rPr>
          <w:b/>
          <w:i/>
        </w:rPr>
      </w:pPr>
      <w:r w:rsidRPr="002D27E3">
        <w:rPr>
          <w:b/>
          <w:i/>
        </w:rPr>
        <w:t>Misiunea şi obiectivele care trebuiau atinse în anul 201</w:t>
      </w:r>
      <w:r>
        <w:rPr>
          <w:b/>
          <w:i/>
        </w:rPr>
        <w:t>5</w:t>
      </w:r>
      <w:r w:rsidRPr="002D27E3">
        <w:rPr>
          <w:b/>
          <w:i/>
        </w:rPr>
        <w:t>:</w:t>
      </w:r>
    </w:p>
    <w:p w:rsidR="005F4B0A" w:rsidRDefault="005F4B0A" w:rsidP="005F4B0A">
      <w:pPr>
        <w:spacing w:line="360" w:lineRule="auto"/>
        <w:ind w:right="284" w:firstLine="360"/>
        <w:jc w:val="both"/>
      </w:pPr>
      <w:r>
        <w:t>Biroul Reabilitare termica si energii alternative are ca misiune si obiective:</w:t>
      </w:r>
    </w:p>
    <w:p w:rsidR="005F4B0A" w:rsidRDefault="005F4B0A" w:rsidP="00D33269">
      <w:pPr>
        <w:pStyle w:val="ListParagraph"/>
        <w:numPr>
          <w:ilvl w:val="0"/>
          <w:numId w:val="13"/>
        </w:numPr>
        <w:tabs>
          <w:tab w:val="left" w:pos="2430"/>
        </w:tabs>
        <w:spacing w:after="0" w:line="360" w:lineRule="auto"/>
        <w:ind w:left="0" w:right="284" w:hanging="270"/>
        <w:jc w:val="both"/>
        <w:rPr>
          <w:rFonts w:ascii="Times New Roman" w:hAnsi="Times New Roman"/>
        </w:rPr>
      </w:pPr>
      <w:r>
        <w:rPr>
          <w:rFonts w:ascii="Times New Roman" w:hAnsi="Times New Roman"/>
        </w:rPr>
        <w:lastRenderedPageBreak/>
        <w:t>Cunoasterea cadrului legislativ in domeniu si modul în care se pot implica autoritatile publice in derularea programelor nationale initiate, precum si cunoasterea normativelor tehnice specifice si a modific</w:t>
      </w:r>
      <w:r w:rsidRPr="00117ECD">
        <w:rPr>
          <w:rFonts w:ascii="Times New Roman" w:hAnsi="Times New Roman"/>
        </w:rPr>
        <w:t>ă</w:t>
      </w:r>
      <w:r>
        <w:rPr>
          <w:rFonts w:ascii="Times New Roman" w:hAnsi="Times New Roman"/>
        </w:rPr>
        <w:t>rilor care sunt aduse acestora.</w:t>
      </w:r>
    </w:p>
    <w:p w:rsidR="005F4B0A" w:rsidRPr="00117ECD" w:rsidRDefault="005F4B0A" w:rsidP="00D33269">
      <w:pPr>
        <w:pStyle w:val="ListParagraph"/>
        <w:numPr>
          <w:ilvl w:val="0"/>
          <w:numId w:val="13"/>
        </w:numPr>
        <w:tabs>
          <w:tab w:val="left" w:pos="2430"/>
        </w:tabs>
        <w:spacing w:after="0" w:line="360" w:lineRule="auto"/>
        <w:ind w:left="0" w:right="284" w:hanging="270"/>
        <w:jc w:val="both"/>
        <w:rPr>
          <w:rFonts w:ascii="Times New Roman" w:hAnsi="Times New Roman"/>
        </w:rPr>
      </w:pPr>
      <w:r>
        <w:rPr>
          <w:rFonts w:ascii="Times New Roman" w:hAnsi="Times New Roman"/>
        </w:rPr>
        <w:t xml:space="preserve">Initierea </w:t>
      </w:r>
      <w:r w:rsidRPr="00117ECD">
        <w:rPr>
          <w:rFonts w:ascii="Times New Roman" w:hAnsi="Times New Roman"/>
          <w:lang w:val="it-IT"/>
        </w:rPr>
        <w:t>ac</w:t>
      </w:r>
      <w:r>
        <w:rPr>
          <w:rFonts w:ascii="Times New Roman" w:hAnsi="Times New Roman"/>
          <w:lang w:val="it-IT"/>
        </w:rPr>
        <w:t>t</w:t>
      </w:r>
      <w:r w:rsidRPr="00117ECD">
        <w:rPr>
          <w:rFonts w:ascii="Times New Roman" w:hAnsi="Times New Roman"/>
          <w:lang w:val="it-IT"/>
        </w:rPr>
        <w:t>iunilor necesare desf</w:t>
      </w:r>
      <w:r>
        <w:rPr>
          <w:rFonts w:ascii="Times New Roman" w:hAnsi="Times New Roman"/>
          <w:lang w:val="it-IT"/>
        </w:rPr>
        <w:t>as</w:t>
      </w:r>
      <w:r w:rsidRPr="00117ECD">
        <w:rPr>
          <w:rFonts w:ascii="Times New Roman" w:hAnsi="Times New Roman"/>
          <w:lang w:val="it-IT"/>
        </w:rPr>
        <w:t>ur</w:t>
      </w:r>
      <w:r>
        <w:rPr>
          <w:rFonts w:ascii="Times New Roman" w:hAnsi="Times New Roman"/>
          <w:lang w:val="it-IT"/>
        </w:rPr>
        <w:t>a</w:t>
      </w:r>
      <w:r w:rsidRPr="00117ECD">
        <w:rPr>
          <w:rFonts w:ascii="Times New Roman" w:hAnsi="Times New Roman"/>
          <w:lang w:val="it-IT"/>
        </w:rPr>
        <w:t>rii programelor specifice:</w:t>
      </w:r>
    </w:p>
    <w:p w:rsidR="005F4B0A" w:rsidRPr="00117ECD" w:rsidRDefault="005F4B0A" w:rsidP="00D33269">
      <w:pPr>
        <w:pStyle w:val="ListParagraph"/>
        <w:numPr>
          <w:ilvl w:val="0"/>
          <w:numId w:val="14"/>
        </w:numPr>
        <w:tabs>
          <w:tab w:val="left" w:pos="2430"/>
          <w:tab w:val="left" w:pos="3060"/>
        </w:tabs>
        <w:spacing w:after="0" w:line="360" w:lineRule="auto"/>
        <w:ind w:left="0" w:right="284" w:hanging="180"/>
        <w:jc w:val="both"/>
        <w:rPr>
          <w:rFonts w:ascii="Times New Roman" w:hAnsi="Times New Roman"/>
        </w:rPr>
      </w:pPr>
      <w:r w:rsidRPr="00117ECD">
        <w:rPr>
          <w:rFonts w:ascii="Times New Roman" w:hAnsi="Times New Roman"/>
          <w:lang w:val="it-IT"/>
        </w:rPr>
        <w:t>aducerea la cuno</w:t>
      </w:r>
      <w:r>
        <w:rPr>
          <w:rFonts w:ascii="Times New Roman" w:hAnsi="Times New Roman"/>
          <w:lang w:val="it-IT"/>
        </w:rPr>
        <w:t>s</w:t>
      </w:r>
      <w:r w:rsidRPr="00117ECD">
        <w:rPr>
          <w:rFonts w:ascii="Times New Roman" w:hAnsi="Times New Roman"/>
          <w:lang w:val="it-IT"/>
        </w:rPr>
        <w:t>tin</w:t>
      </w:r>
      <w:r>
        <w:rPr>
          <w:rFonts w:ascii="Times New Roman" w:hAnsi="Times New Roman"/>
          <w:lang w:val="it-IT"/>
        </w:rPr>
        <w:t>t</w:t>
      </w:r>
      <w:r w:rsidRPr="00117ECD">
        <w:rPr>
          <w:rFonts w:ascii="Times New Roman" w:hAnsi="Times New Roman"/>
          <w:lang w:val="it-IT"/>
        </w:rPr>
        <w:t xml:space="preserve">a asociaţiilor de proprietari a obligaţiilor pe care le au, </w:t>
      </w:r>
      <w:r>
        <w:rPr>
          <w:rFonts w:ascii="Times New Roman" w:hAnsi="Times New Roman"/>
          <w:lang w:val="it-IT"/>
        </w:rPr>
        <w:t>i</w:t>
      </w:r>
      <w:r w:rsidRPr="00117ECD">
        <w:rPr>
          <w:rFonts w:ascii="Times New Roman" w:hAnsi="Times New Roman"/>
          <w:lang w:val="it-IT"/>
        </w:rPr>
        <w:t>n conformitate cu prevederile legale, privind i</w:t>
      </w:r>
      <w:r>
        <w:rPr>
          <w:rFonts w:ascii="Times New Roman" w:hAnsi="Times New Roman"/>
          <w:lang w:val="it-IT"/>
        </w:rPr>
        <w:t>ncluderea imobilelor in programul de reabilitare termica</w:t>
      </w:r>
      <w:r w:rsidRPr="00117ECD">
        <w:rPr>
          <w:rFonts w:ascii="Times New Roman" w:hAnsi="Times New Roman"/>
          <w:lang w:val="it-IT"/>
        </w:rPr>
        <w:t>;</w:t>
      </w:r>
    </w:p>
    <w:p w:rsidR="005F4B0A" w:rsidRPr="00117ECD" w:rsidRDefault="005F4B0A" w:rsidP="00D33269">
      <w:pPr>
        <w:pStyle w:val="ListParagraph"/>
        <w:numPr>
          <w:ilvl w:val="0"/>
          <w:numId w:val="14"/>
        </w:numPr>
        <w:tabs>
          <w:tab w:val="left" w:pos="2430"/>
          <w:tab w:val="left" w:pos="3060"/>
        </w:tabs>
        <w:spacing w:after="0" w:line="360" w:lineRule="auto"/>
        <w:ind w:left="0" w:right="284" w:hanging="180"/>
        <w:jc w:val="both"/>
        <w:rPr>
          <w:rFonts w:ascii="Times New Roman" w:hAnsi="Times New Roman"/>
        </w:rPr>
      </w:pPr>
      <w:r>
        <w:rPr>
          <w:rFonts w:ascii="Times New Roman" w:hAnsi="Times New Roman"/>
          <w:lang w:val="it-IT"/>
        </w:rPr>
        <w:t>primirea s</w:t>
      </w:r>
      <w:r w:rsidRPr="00117ECD">
        <w:rPr>
          <w:rFonts w:ascii="Times New Roman" w:hAnsi="Times New Roman"/>
          <w:lang w:val="it-IT"/>
        </w:rPr>
        <w:t>i verificarea documentelor prezentate de asocia</w:t>
      </w:r>
      <w:r>
        <w:rPr>
          <w:rFonts w:ascii="Times New Roman" w:hAnsi="Times New Roman"/>
          <w:lang w:val="it-IT"/>
        </w:rPr>
        <w:t>t</w:t>
      </w:r>
      <w:r w:rsidRPr="00117ECD">
        <w:rPr>
          <w:rFonts w:ascii="Times New Roman" w:hAnsi="Times New Roman"/>
          <w:lang w:val="it-IT"/>
        </w:rPr>
        <w:t xml:space="preserve">iile de proprietari pentru includerea </w:t>
      </w:r>
      <w:r>
        <w:rPr>
          <w:rFonts w:ascii="Times New Roman" w:hAnsi="Times New Roman"/>
          <w:lang w:val="it-IT"/>
        </w:rPr>
        <w:t>i</w:t>
      </w:r>
      <w:r w:rsidRPr="00117ECD">
        <w:rPr>
          <w:rFonts w:ascii="Times New Roman" w:hAnsi="Times New Roman"/>
          <w:lang w:val="it-IT"/>
        </w:rPr>
        <w:t>n program</w:t>
      </w:r>
      <w:r>
        <w:rPr>
          <w:rFonts w:ascii="Times New Roman" w:hAnsi="Times New Roman"/>
          <w:lang w:val="it-IT"/>
        </w:rPr>
        <w:t>ul de reabilitare termica</w:t>
      </w:r>
      <w:r w:rsidRPr="00117ECD">
        <w:rPr>
          <w:rFonts w:ascii="Times New Roman" w:hAnsi="Times New Roman"/>
          <w:lang w:val="it-IT"/>
        </w:rPr>
        <w:t>;</w:t>
      </w:r>
    </w:p>
    <w:p w:rsidR="005F4B0A" w:rsidRPr="00117ECD" w:rsidRDefault="005F4B0A" w:rsidP="00D33269">
      <w:pPr>
        <w:pStyle w:val="ListParagraph"/>
        <w:numPr>
          <w:ilvl w:val="0"/>
          <w:numId w:val="14"/>
        </w:numPr>
        <w:tabs>
          <w:tab w:val="left" w:pos="2430"/>
          <w:tab w:val="left" w:pos="3060"/>
        </w:tabs>
        <w:spacing w:after="0" w:line="360" w:lineRule="auto"/>
        <w:ind w:left="0" w:right="284" w:hanging="180"/>
        <w:jc w:val="both"/>
        <w:rPr>
          <w:rFonts w:ascii="Times New Roman" w:hAnsi="Times New Roman"/>
        </w:rPr>
      </w:pPr>
      <w:r w:rsidRPr="00117ECD">
        <w:rPr>
          <w:rFonts w:ascii="Times New Roman" w:hAnsi="Times New Roman"/>
          <w:lang w:val="it-IT"/>
        </w:rPr>
        <w:t xml:space="preserve">efectuarea demersurilor pentru aprobarea </w:t>
      </w:r>
      <w:r>
        <w:rPr>
          <w:rFonts w:ascii="Times New Roman" w:hAnsi="Times New Roman"/>
          <w:lang w:val="it-IT"/>
        </w:rPr>
        <w:t>i</w:t>
      </w:r>
      <w:r w:rsidRPr="00117ECD">
        <w:rPr>
          <w:rFonts w:ascii="Times New Roman" w:hAnsi="Times New Roman"/>
          <w:lang w:val="it-IT"/>
        </w:rPr>
        <w:t>n cadrul structurilor interne a includerii imobilelor în program</w:t>
      </w:r>
      <w:r>
        <w:rPr>
          <w:rFonts w:ascii="Times New Roman" w:hAnsi="Times New Roman"/>
          <w:lang w:val="it-IT"/>
        </w:rPr>
        <w:t>ul de reabilitare termica</w:t>
      </w:r>
      <w:r w:rsidRPr="00117ECD">
        <w:rPr>
          <w:rFonts w:ascii="Times New Roman" w:hAnsi="Times New Roman"/>
          <w:lang w:val="it-IT"/>
        </w:rPr>
        <w:t>;</w:t>
      </w:r>
    </w:p>
    <w:p w:rsidR="005F4B0A" w:rsidRPr="00117ECD" w:rsidRDefault="005F4B0A" w:rsidP="00D33269">
      <w:pPr>
        <w:pStyle w:val="ListParagraph"/>
        <w:numPr>
          <w:ilvl w:val="0"/>
          <w:numId w:val="14"/>
        </w:numPr>
        <w:tabs>
          <w:tab w:val="left" w:pos="2430"/>
          <w:tab w:val="left" w:pos="3060"/>
        </w:tabs>
        <w:spacing w:after="0" w:line="360" w:lineRule="auto"/>
        <w:ind w:left="0" w:right="284" w:hanging="180"/>
        <w:jc w:val="both"/>
        <w:rPr>
          <w:rFonts w:ascii="Times New Roman" w:hAnsi="Times New Roman"/>
        </w:rPr>
      </w:pPr>
      <w:r w:rsidRPr="00117ECD">
        <w:rPr>
          <w:rFonts w:ascii="Times New Roman" w:hAnsi="Times New Roman"/>
          <w:lang w:val="it-IT"/>
        </w:rPr>
        <w:t>transmiterea către Serviciul Achizi</w:t>
      </w:r>
      <w:r>
        <w:rPr>
          <w:rFonts w:ascii="Times New Roman" w:hAnsi="Times New Roman"/>
          <w:lang w:val="it-IT"/>
        </w:rPr>
        <w:t>t</w:t>
      </w:r>
      <w:r w:rsidRPr="00117ECD">
        <w:rPr>
          <w:rFonts w:ascii="Times New Roman" w:hAnsi="Times New Roman"/>
          <w:lang w:val="it-IT"/>
        </w:rPr>
        <w:t>ii Publice a informa</w:t>
      </w:r>
      <w:r>
        <w:rPr>
          <w:rFonts w:ascii="Times New Roman" w:hAnsi="Times New Roman"/>
          <w:lang w:val="it-IT"/>
        </w:rPr>
        <w:t>t</w:t>
      </w:r>
      <w:r w:rsidRPr="00117ECD">
        <w:rPr>
          <w:rFonts w:ascii="Times New Roman" w:hAnsi="Times New Roman"/>
          <w:lang w:val="it-IT"/>
        </w:rPr>
        <w:t xml:space="preserve">iilor </w:t>
      </w:r>
      <w:r>
        <w:rPr>
          <w:rFonts w:ascii="Times New Roman" w:hAnsi="Times New Roman"/>
          <w:lang w:val="it-IT"/>
        </w:rPr>
        <w:t>s</w:t>
      </w:r>
      <w:r w:rsidRPr="00117ECD">
        <w:rPr>
          <w:rFonts w:ascii="Times New Roman" w:hAnsi="Times New Roman"/>
          <w:lang w:val="it-IT"/>
        </w:rPr>
        <w:t>i documentelor necesare achizi</w:t>
      </w:r>
      <w:r>
        <w:rPr>
          <w:rFonts w:ascii="Times New Roman" w:hAnsi="Times New Roman"/>
          <w:lang w:val="it-IT"/>
        </w:rPr>
        <w:t>t</w:t>
      </w:r>
      <w:r w:rsidRPr="00117ECD">
        <w:rPr>
          <w:rFonts w:ascii="Times New Roman" w:hAnsi="Times New Roman"/>
          <w:lang w:val="it-IT"/>
        </w:rPr>
        <w:t>iei de servicii sau lucrări pentru derularea programelor</w:t>
      </w:r>
      <w:r>
        <w:rPr>
          <w:rFonts w:ascii="Times New Roman" w:hAnsi="Times New Roman"/>
          <w:lang w:val="it-IT"/>
        </w:rPr>
        <w:t xml:space="preserve"> de reabilitare termica a imobilelor</w:t>
      </w:r>
      <w:r w:rsidRPr="00117ECD">
        <w:rPr>
          <w:rFonts w:ascii="Times New Roman" w:hAnsi="Times New Roman"/>
          <w:lang w:val="it-IT"/>
        </w:rPr>
        <w:t>;</w:t>
      </w:r>
    </w:p>
    <w:p w:rsidR="005F4B0A" w:rsidRPr="00117ECD" w:rsidRDefault="005F4B0A" w:rsidP="00D33269">
      <w:pPr>
        <w:pStyle w:val="ListParagraph"/>
        <w:numPr>
          <w:ilvl w:val="0"/>
          <w:numId w:val="14"/>
        </w:numPr>
        <w:tabs>
          <w:tab w:val="left" w:pos="2430"/>
          <w:tab w:val="left" w:pos="3060"/>
        </w:tabs>
        <w:spacing w:after="0" w:line="360" w:lineRule="auto"/>
        <w:ind w:left="0" w:right="284" w:hanging="180"/>
        <w:jc w:val="both"/>
        <w:rPr>
          <w:rFonts w:ascii="Times New Roman" w:hAnsi="Times New Roman"/>
        </w:rPr>
      </w:pPr>
      <w:r w:rsidRPr="00117ECD">
        <w:rPr>
          <w:rFonts w:ascii="Times New Roman" w:hAnsi="Times New Roman"/>
          <w:lang w:val="it-IT"/>
        </w:rPr>
        <w:t>orice alte activită</w:t>
      </w:r>
      <w:r>
        <w:rPr>
          <w:rFonts w:ascii="Times New Roman" w:hAnsi="Times New Roman"/>
          <w:lang w:val="it-IT"/>
        </w:rPr>
        <w:t>t</w:t>
      </w:r>
      <w:r w:rsidRPr="00117ECD">
        <w:rPr>
          <w:rFonts w:ascii="Times New Roman" w:hAnsi="Times New Roman"/>
          <w:lang w:val="it-IT"/>
        </w:rPr>
        <w:t>i necesare ini</w:t>
      </w:r>
      <w:r>
        <w:rPr>
          <w:rFonts w:ascii="Times New Roman" w:hAnsi="Times New Roman"/>
          <w:lang w:val="it-IT"/>
        </w:rPr>
        <w:t>tierii desfăsurării acestor programe.</w:t>
      </w:r>
    </w:p>
    <w:p w:rsidR="005F4B0A" w:rsidRPr="002A0D93" w:rsidRDefault="005F4B0A" w:rsidP="00D33269">
      <w:pPr>
        <w:pStyle w:val="ListParagraph"/>
        <w:numPr>
          <w:ilvl w:val="0"/>
          <w:numId w:val="15"/>
        </w:numPr>
        <w:tabs>
          <w:tab w:val="left" w:pos="2070"/>
          <w:tab w:val="left" w:pos="3060"/>
        </w:tabs>
        <w:spacing w:after="0" w:line="360" w:lineRule="auto"/>
        <w:ind w:left="0" w:right="284" w:hanging="270"/>
        <w:jc w:val="both"/>
        <w:rPr>
          <w:rFonts w:ascii="Times New Roman" w:hAnsi="Times New Roman"/>
        </w:rPr>
      </w:pPr>
      <w:r>
        <w:rPr>
          <w:rFonts w:ascii="Times New Roman" w:hAnsi="Times New Roman"/>
        </w:rPr>
        <w:t xml:space="preserve">Transmiterea </w:t>
      </w:r>
      <w:r w:rsidRPr="00C971EA">
        <w:rPr>
          <w:rFonts w:ascii="Times New Roman" w:hAnsi="Times New Roman"/>
          <w:lang w:val="it-IT"/>
        </w:rPr>
        <w:t>către birourile/serviciile de specialitate din cadrul institu</w:t>
      </w:r>
      <w:r>
        <w:rPr>
          <w:rFonts w:ascii="Times New Roman" w:hAnsi="Times New Roman"/>
          <w:lang w:val="it-IT"/>
        </w:rPr>
        <w:t>t</w:t>
      </w:r>
      <w:r w:rsidRPr="00C971EA">
        <w:rPr>
          <w:rFonts w:ascii="Times New Roman" w:hAnsi="Times New Roman"/>
          <w:lang w:val="it-IT"/>
        </w:rPr>
        <w:t>iilor abilitate a informa</w:t>
      </w:r>
      <w:r>
        <w:rPr>
          <w:rFonts w:ascii="Times New Roman" w:hAnsi="Times New Roman"/>
          <w:lang w:val="it-IT"/>
        </w:rPr>
        <w:t>t</w:t>
      </w:r>
      <w:r w:rsidRPr="00C971EA">
        <w:rPr>
          <w:rFonts w:ascii="Times New Roman" w:hAnsi="Times New Roman"/>
          <w:lang w:val="it-IT"/>
        </w:rPr>
        <w:t>iilor privind necesitatea consolid</w:t>
      </w:r>
      <w:r>
        <w:rPr>
          <w:rFonts w:ascii="Times New Roman" w:hAnsi="Times New Roman"/>
          <w:lang w:val="it-IT"/>
        </w:rPr>
        <w:t>a</w:t>
      </w:r>
      <w:r w:rsidRPr="00C971EA">
        <w:rPr>
          <w:rFonts w:ascii="Times New Roman" w:hAnsi="Times New Roman"/>
          <w:lang w:val="it-IT"/>
        </w:rPr>
        <w:t xml:space="preserve">rii imobilelor, </w:t>
      </w:r>
      <w:r>
        <w:rPr>
          <w:rFonts w:ascii="Times New Roman" w:hAnsi="Times New Roman"/>
          <w:lang w:val="it-IT"/>
        </w:rPr>
        <w:t>i</w:t>
      </w:r>
      <w:r w:rsidRPr="00C971EA">
        <w:rPr>
          <w:rFonts w:ascii="Times New Roman" w:hAnsi="Times New Roman"/>
          <w:lang w:val="it-IT"/>
        </w:rPr>
        <w:t>n baza</w:t>
      </w:r>
      <w:r>
        <w:rPr>
          <w:rFonts w:ascii="Times New Roman" w:hAnsi="Times New Roman"/>
          <w:lang w:val="it-IT"/>
        </w:rPr>
        <w:t xml:space="preserve"> expertizelor tehnice efectuate.</w:t>
      </w:r>
    </w:p>
    <w:p w:rsidR="005F4B0A" w:rsidRPr="00265A63" w:rsidRDefault="005F4B0A" w:rsidP="00D33269">
      <w:pPr>
        <w:pStyle w:val="ListParagraph"/>
        <w:numPr>
          <w:ilvl w:val="0"/>
          <w:numId w:val="15"/>
        </w:numPr>
        <w:tabs>
          <w:tab w:val="left" w:pos="2070"/>
          <w:tab w:val="left" w:pos="3060"/>
        </w:tabs>
        <w:spacing w:after="0" w:line="360" w:lineRule="auto"/>
        <w:ind w:left="0" w:right="284" w:hanging="270"/>
        <w:jc w:val="both"/>
        <w:rPr>
          <w:rFonts w:ascii="Times New Roman" w:hAnsi="Times New Roman"/>
        </w:rPr>
      </w:pPr>
      <w:r>
        <w:rPr>
          <w:rFonts w:ascii="Times New Roman" w:hAnsi="Times New Roman"/>
          <w:lang w:val="it-IT"/>
        </w:rPr>
        <w:t xml:space="preserve">Tinerea </w:t>
      </w:r>
      <w:r w:rsidRPr="00C971EA">
        <w:rPr>
          <w:rFonts w:ascii="Times New Roman" w:hAnsi="Times New Roman"/>
          <w:lang w:val="it-IT"/>
        </w:rPr>
        <w:t>eviden</w:t>
      </w:r>
      <w:r>
        <w:rPr>
          <w:rFonts w:ascii="Times New Roman" w:hAnsi="Times New Roman"/>
          <w:lang w:val="it-IT"/>
        </w:rPr>
        <w:t>t</w:t>
      </w:r>
      <w:r w:rsidRPr="00C971EA">
        <w:rPr>
          <w:rFonts w:ascii="Times New Roman" w:hAnsi="Times New Roman"/>
          <w:lang w:val="it-IT"/>
        </w:rPr>
        <w:t>elor privind derularea programelor:</w:t>
      </w:r>
    </w:p>
    <w:p w:rsidR="005F4B0A" w:rsidRPr="00265A63" w:rsidRDefault="005F4B0A" w:rsidP="00D33269">
      <w:pPr>
        <w:pStyle w:val="ListParagraph"/>
        <w:numPr>
          <w:ilvl w:val="0"/>
          <w:numId w:val="14"/>
        </w:numPr>
        <w:tabs>
          <w:tab w:val="left" w:pos="2070"/>
          <w:tab w:val="left" w:pos="2880"/>
          <w:tab w:val="left" w:pos="3060"/>
        </w:tabs>
        <w:spacing w:after="0" w:line="360" w:lineRule="auto"/>
        <w:ind w:left="0" w:right="284"/>
        <w:jc w:val="both"/>
        <w:rPr>
          <w:rFonts w:ascii="Times New Roman" w:hAnsi="Times New Roman"/>
        </w:rPr>
      </w:pPr>
      <w:r>
        <w:rPr>
          <w:rFonts w:ascii="Times New Roman" w:hAnsi="Times New Roman"/>
          <w:lang w:val="it-IT"/>
        </w:rPr>
        <w:t>solicit</w:t>
      </w:r>
      <w:r w:rsidRPr="00265A63">
        <w:rPr>
          <w:rFonts w:ascii="Times New Roman" w:hAnsi="Times New Roman"/>
          <w:lang w:val="it-IT"/>
        </w:rPr>
        <w:t>ă</w:t>
      </w:r>
      <w:r>
        <w:rPr>
          <w:rFonts w:ascii="Times New Roman" w:hAnsi="Times New Roman"/>
          <w:lang w:val="it-IT"/>
        </w:rPr>
        <w:t>rile existente;</w:t>
      </w:r>
    </w:p>
    <w:p w:rsidR="005F4B0A" w:rsidRPr="00265A63" w:rsidRDefault="005F4B0A" w:rsidP="00D33269">
      <w:pPr>
        <w:pStyle w:val="ListParagraph"/>
        <w:numPr>
          <w:ilvl w:val="0"/>
          <w:numId w:val="14"/>
        </w:numPr>
        <w:tabs>
          <w:tab w:val="left" w:pos="2070"/>
          <w:tab w:val="left" w:pos="2880"/>
          <w:tab w:val="left" w:pos="3060"/>
        </w:tabs>
        <w:spacing w:after="0" w:line="360" w:lineRule="auto"/>
        <w:ind w:left="0" w:right="284"/>
        <w:jc w:val="both"/>
        <w:rPr>
          <w:rFonts w:ascii="Times New Roman" w:hAnsi="Times New Roman"/>
        </w:rPr>
      </w:pPr>
      <w:r>
        <w:rPr>
          <w:rFonts w:ascii="Times New Roman" w:hAnsi="Times New Roman"/>
        </w:rPr>
        <w:t>num</w:t>
      </w:r>
      <w:r w:rsidRPr="00265A63">
        <w:rPr>
          <w:rFonts w:ascii="Times New Roman" w:hAnsi="Times New Roman"/>
        </w:rPr>
        <w:t>ă</w:t>
      </w:r>
      <w:r>
        <w:rPr>
          <w:rFonts w:ascii="Times New Roman" w:hAnsi="Times New Roman"/>
        </w:rPr>
        <w:t xml:space="preserve">rul </w:t>
      </w:r>
      <w:r w:rsidRPr="00265A63">
        <w:rPr>
          <w:rFonts w:ascii="Times New Roman" w:hAnsi="Times New Roman"/>
          <w:lang w:val="it-IT"/>
        </w:rPr>
        <w:t xml:space="preserve">imobilelor incluse </w:t>
      </w:r>
      <w:r>
        <w:rPr>
          <w:rFonts w:ascii="Times New Roman" w:hAnsi="Times New Roman"/>
          <w:lang w:val="it-IT"/>
        </w:rPr>
        <w:t>i</w:t>
      </w:r>
      <w:r w:rsidRPr="00265A63">
        <w:rPr>
          <w:rFonts w:ascii="Times New Roman" w:hAnsi="Times New Roman"/>
          <w:lang w:val="it-IT"/>
        </w:rPr>
        <w:t>n programe;</w:t>
      </w:r>
    </w:p>
    <w:p w:rsidR="005F4B0A" w:rsidRPr="00265A63" w:rsidRDefault="005F4B0A" w:rsidP="00D33269">
      <w:pPr>
        <w:pStyle w:val="ListParagraph"/>
        <w:numPr>
          <w:ilvl w:val="0"/>
          <w:numId w:val="14"/>
        </w:numPr>
        <w:tabs>
          <w:tab w:val="left" w:pos="2070"/>
          <w:tab w:val="left" w:pos="2880"/>
          <w:tab w:val="left" w:pos="3060"/>
        </w:tabs>
        <w:spacing w:after="0" w:line="360" w:lineRule="auto"/>
        <w:ind w:left="0" w:right="284"/>
        <w:jc w:val="both"/>
        <w:rPr>
          <w:rFonts w:ascii="Times New Roman" w:hAnsi="Times New Roman"/>
        </w:rPr>
      </w:pPr>
      <w:r>
        <w:rPr>
          <w:rFonts w:ascii="Times New Roman" w:hAnsi="Times New Roman"/>
          <w:lang w:val="it-IT"/>
        </w:rPr>
        <w:t>stadiul i</w:t>
      </w:r>
      <w:r w:rsidRPr="00265A63">
        <w:rPr>
          <w:rFonts w:ascii="Times New Roman" w:hAnsi="Times New Roman"/>
          <w:lang w:val="it-IT"/>
        </w:rPr>
        <w:t>n care se afl</w:t>
      </w:r>
      <w:r>
        <w:rPr>
          <w:rFonts w:ascii="Times New Roman" w:hAnsi="Times New Roman"/>
          <w:lang w:val="it-IT"/>
        </w:rPr>
        <w:t>a fiecare imobil inclus i</w:t>
      </w:r>
      <w:r w:rsidRPr="00265A63">
        <w:rPr>
          <w:rFonts w:ascii="Times New Roman" w:hAnsi="Times New Roman"/>
          <w:lang w:val="it-IT"/>
        </w:rPr>
        <w:t>n program;</w:t>
      </w:r>
    </w:p>
    <w:p w:rsidR="005F4B0A" w:rsidRPr="00265A63" w:rsidRDefault="005F4B0A" w:rsidP="00D33269">
      <w:pPr>
        <w:pStyle w:val="ListParagraph"/>
        <w:numPr>
          <w:ilvl w:val="0"/>
          <w:numId w:val="14"/>
        </w:numPr>
        <w:tabs>
          <w:tab w:val="left" w:pos="2070"/>
          <w:tab w:val="left" w:pos="2880"/>
          <w:tab w:val="left" w:pos="3060"/>
        </w:tabs>
        <w:spacing w:after="0" w:line="360" w:lineRule="auto"/>
        <w:ind w:left="0" w:right="284" w:hanging="180"/>
        <w:jc w:val="both"/>
        <w:rPr>
          <w:rFonts w:ascii="Times New Roman" w:hAnsi="Times New Roman"/>
        </w:rPr>
      </w:pPr>
      <w:r>
        <w:rPr>
          <w:rFonts w:ascii="Times New Roman" w:hAnsi="Times New Roman"/>
          <w:lang w:val="it-IT"/>
        </w:rPr>
        <w:t xml:space="preserve">orice </w:t>
      </w:r>
      <w:r w:rsidRPr="00265A63">
        <w:rPr>
          <w:rFonts w:ascii="Times New Roman" w:hAnsi="Times New Roman"/>
          <w:lang w:val="it-IT"/>
        </w:rPr>
        <w:t>alte eviden</w:t>
      </w:r>
      <w:r>
        <w:rPr>
          <w:rFonts w:ascii="Times New Roman" w:hAnsi="Times New Roman"/>
          <w:lang w:val="it-IT"/>
        </w:rPr>
        <w:t>te necesare unei bune cunoas</w:t>
      </w:r>
      <w:r w:rsidRPr="00265A63">
        <w:rPr>
          <w:rFonts w:ascii="Times New Roman" w:hAnsi="Times New Roman"/>
          <w:lang w:val="it-IT"/>
        </w:rPr>
        <w:t>teri a stadiului derul</w:t>
      </w:r>
      <w:r>
        <w:rPr>
          <w:rFonts w:ascii="Times New Roman" w:hAnsi="Times New Roman"/>
          <w:lang w:val="it-IT"/>
        </w:rPr>
        <w:t>a</w:t>
      </w:r>
      <w:r w:rsidRPr="00265A63">
        <w:rPr>
          <w:rFonts w:ascii="Times New Roman" w:hAnsi="Times New Roman"/>
          <w:lang w:val="it-IT"/>
        </w:rPr>
        <w:t>rii programelor.</w:t>
      </w:r>
    </w:p>
    <w:p w:rsidR="005F4B0A" w:rsidRPr="00265A63" w:rsidRDefault="005F4B0A" w:rsidP="00D33269">
      <w:pPr>
        <w:pStyle w:val="ListParagraph"/>
        <w:numPr>
          <w:ilvl w:val="0"/>
          <w:numId w:val="16"/>
        </w:numPr>
        <w:tabs>
          <w:tab w:val="left" w:pos="2070"/>
          <w:tab w:val="left" w:pos="2880"/>
          <w:tab w:val="left" w:pos="3060"/>
        </w:tabs>
        <w:spacing w:after="0" w:line="360" w:lineRule="auto"/>
        <w:ind w:left="0" w:right="284" w:hanging="270"/>
        <w:jc w:val="both"/>
        <w:rPr>
          <w:rFonts w:ascii="Times New Roman" w:hAnsi="Times New Roman"/>
        </w:rPr>
      </w:pPr>
      <w:r>
        <w:rPr>
          <w:rFonts w:ascii="Times New Roman" w:hAnsi="Times New Roman"/>
        </w:rPr>
        <w:t>Urm</w:t>
      </w:r>
      <w:r w:rsidRPr="00265A63">
        <w:rPr>
          <w:rFonts w:ascii="Times New Roman" w:hAnsi="Times New Roman"/>
        </w:rPr>
        <w:t>ă</w:t>
      </w:r>
      <w:r>
        <w:rPr>
          <w:rFonts w:ascii="Times New Roman" w:hAnsi="Times New Roman"/>
        </w:rPr>
        <w:t xml:space="preserve">rirea </w:t>
      </w:r>
      <w:r w:rsidRPr="00C971EA">
        <w:rPr>
          <w:rFonts w:ascii="Times New Roman" w:hAnsi="Times New Roman"/>
          <w:lang w:val="it-IT"/>
        </w:rPr>
        <w:t>în teren a derulări</w:t>
      </w:r>
      <w:r>
        <w:rPr>
          <w:rFonts w:ascii="Times New Roman" w:hAnsi="Times New Roman"/>
          <w:lang w:val="it-IT"/>
        </w:rPr>
        <w:t>i lucrărilor, preluarea informat</w:t>
      </w:r>
      <w:r w:rsidRPr="00C971EA">
        <w:rPr>
          <w:rFonts w:ascii="Times New Roman" w:hAnsi="Times New Roman"/>
          <w:lang w:val="it-IT"/>
        </w:rPr>
        <w:t xml:space="preserve">iilor furnizate de constructor, proiectant, diriginte de </w:t>
      </w:r>
      <w:r>
        <w:rPr>
          <w:rFonts w:ascii="Times New Roman" w:hAnsi="Times New Roman"/>
          <w:lang w:val="it-IT"/>
        </w:rPr>
        <w:t>s</w:t>
      </w:r>
      <w:r w:rsidRPr="00C971EA">
        <w:rPr>
          <w:rFonts w:ascii="Times New Roman" w:hAnsi="Times New Roman"/>
          <w:lang w:val="it-IT"/>
        </w:rPr>
        <w:t xml:space="preserve">antier </w:t>
      </w:r>
      <w:r>
        <w:rPr>
          <w:rFonts w:ascii="Times New Roman" w:hAnsi="Times New Roman"/>
          <w:lang w:val="it-IT"/>
        </w:rPr>
        <w:t>si reprezentant</w:t>
      </w:r>
      <w:r w:rsidRPr="00C971EA">
        <w:rPr>
          <w:rFonts w:ascii="Times New Roman" w:hAnsi="Times New Roman"/>
          <w:lang w:val="it-IT"/>
        </w:rPr>
        <w:t>ii asocia</w:t>
      </w:r>
      <w:r>
        <w:rPr>
          <w:rFonts w:ascii="Times New Roman" w:hAnsi="Times New Roman"/>
          <w:lang w:val="it-IT"/>
        </w:rPr>
        <w:t>t</w:t>
      </w:r>
      <w:r w:rsidRPr="00C971EA">
        <w:rPr>
          <w:rFonts w:ascii="Times New Roman" w:hAnsi="Times New Roman"/>
          <w:lang w:val="it-IT"/>
        </w:rPr>
        <w:t xml:space="preserve">iilor de proprietari </w:t>
      </w:r>
      <w:r>
        <w:rPr>
          <w:rFonts w:ascii="Times New Roman" w:hAnsi="Times New Roman"/>
          <w:lang w:val="it-IT"/>
        </w:rPr>
        <w:t>s</w:t>
      </w:r>
      <w:r w:rsidRPr="00C971EA">
        <w:rPr>
          <w:rFonts w:ascii="Times New Roman" w:hAnsi="Times New Roman"/>
          <w:lang w:val="it-IT"/>
        </w:rPr>
        <w:t>i a cerin</w:t>
      </w:r>
      <w:r>
        <w:rPr>
          <w:rFonts w:ascii="Times New Roman" w:hAnsi="Times New Roman"/>
          <w:lang w:val="it-IT"/>
        </w:rPr>
        <w:t>t</w:t>
      </w:r>
      <w:r w:rsidRPr="00C971EA">
        <w:rPr>
          <w:rFonts w:ascii="Times New Roman" w:hAnsi="Times New Roman"/>
          <w:lang w:val="it-IT"/>
        </w:rPr>
        <w:t>elor acestora, informarea factorilor răspunz</w:t>
      </w:r>
      <w:r>
        <w:rPr>
          <w:rFonts w:ascii="Times New Roman" w:hAnsi="Times New Roman"/>
          <w:lang w:val="it-IT"/>
        </w:rPr>
        <w:t>a</w:t>
      </w:r>
      <w:r w:rsidRPr="00C971EA">
        <w:rPr>
          <w:rFonts w:ascii="Times New Roman" w:hAnsi="Times New Roman"/>
          <w:lang w:val="it-IT"/>
        </w:rPr>
        <w:t xml:space="preserve">tori de derularea contractelor </w:t>
      </w:r>
      <w:r>
        <w:rPr>
          <w:rFonts w:ascii="Times New Roman" w:hAnsi="Times New Roman"/>
          <w:lang w:val="it-IT"/>
        </w:rPr>
        <w:t>s</w:t>
      </w:r>
      <w:r w:rsidRPr="00C971EA">
        <w:rPr>
          <w:rFonts w:ascii="Times New Roman" w:hAnsi="Times New Roman"/>
          <w:lang w:val="it-IT"/>
        </w:rPr>
        <w:t>i redactarea r</w:t>
      </w:r>
      <w:r>
        <w:rPr>
          <w:rFonts w:ascii="Times New Roman" w:hAnsi="Times New Roman"/>
          <w:lang w:val="it-IT"/>
        </w:rPr>
        <w:t>a</w:t>
      </w:r>
      <w:r w:rsidRPr="00C971EA">
        <w:rPr>
          <w:rFonts w:ascii="Times New Roman" w:hAnsi="Times New Roman"/>
          <w:lang w:val="it-IT"/>
        </w:rPr>
        <w:t>spunsurilor (dacă este cazul).</w:t>
      </w:r>
    </w:p>
    <w:p w:rsidR="005F4B0A" w:rsidRDefault="005F4B0A" w:rsidP="00D33269">
      <w:pPr>
        <w:pStyle w:val="ListParagraph"/>
        <w:numPr>
          <w:ilvl w:val="0"/>
          <w:numId w:val="16"/>
        </w:numPr>
        <w:tabs>
          <w:tab w:val="left" w:pos="2070"/>
          <w:tab w:val="left" w:pos="2880"/>
          <w:tab w:val="left" w:pos="3060"/>
        </w:tabs>
        <w:spacing w:after="0" w:line="360" w:lineRule="auto"/>
        <w:ind w:left="0" w:right="284" w:hanging="270"/>
        <w:jc w:val="both"/>
        <w:rPr>
          <w:rFonts w:ascii="Times New Roman" w:hAnsi="Times New Roman"/>
        </w:rPr>
      </w:pPr>
      <w:r>
        <w:rPr>
          <w:rFonts w:ascii="Times New Roman" w:hAnsi="Times New Roman"/>
          <w:lang w:val="it-IT"/>
        </w:rPr>
        <w:t xml:space="preserve">Asigura </w:t>
      </w:r>
      <w:r w:rsidRPr="00C971EA">
        <w:rPr>
          <w:rFonts w:ascii="Times New Roman" w:hAnsi="Times New Roman"/>
        </w:rPr>
        <w:t>numirea unor membri în comisiile d</w:t>
      </w:r>
      <w:r>
        <w:rPr>
          <w:rFonts w:ascii="Times New Roman" w:hAnsi="Times New Roman"/>
        </w:rPr>
        <w:t>e evaluare a ofertelor – numai şeful de serviciu si functionarii publici care ocupă funct</w:t>
      </w:r>
      <w:r w:rsidRPr="00C971EA">
        <w:rPr>
          <w:rFonts w:ascii="Times New Roman" w:hAnsi="Times New Roman"/>
        </w:rPr>
        <w:t>ii publice din clasa I</w:t>
      </w:r>
      <w:r>
        <w:rPr>
          <w:rFonts w:ascii="Times New Roman" w:hAnsi="Times New Roman"/>
        </w:rPr>
        <w:t>.</w:t>
      </w:r>
    </w:p>
    <w:p w:rsidR="005F4B0A" w:rsidRPr="00265A63" w:rsidRDefault="005F4B0A" w:rsidP="00D33269">
      <w:pPr>
        <w:pStyle w:val="ListParagraph"/>
        <w:numPr>
          <w:ilvl w:val="0"/>
          <w:numId w:val="16"/>
        </w:numPr>
        <w:tabs>
          <w:tab w:val="left" w:pos="2070"/>
          <w:tab w:val="left" w:pos="2880"/>
          <w:tab w:val="left" w:pos="3060"/>
        </w:tabs>
        <w:spacing w:after="0" w:line="360" w:lineRule="auto"/>
        <w:ind w:left="0" w:right="284" w:hanging="270"/>
        <w:jc w:val="both"/>
        <w:rPr>
          <w:rFonts w:ascii="Times New Roman" w:hAnsi="Times New Roman"/>
        </w:rPr>
      </w:pPr>
      <w:r>
        <w:rPr>
          <w:rFonts w:ascii="Times New Roman" w:hAnsi="Times New Roman"/>
        </w:rPr>
        <w:t>Asigura i</w:t>
      </w:r>
      <w:r>
        <w:rPr>
          <w:rFonts w:ascii="Times New Roman" w:hAnsi="Times New Roman"/>
          <w:lang w:val="it-IT"/>
        </w:rPr>
        <w:t>ntocmirea si transmiterea situat</w:t>
      </w:r>
      <w:r w:rsidRPr="00C971EA">
        <w:rPr>
          <w:rFonts w:ascii="Times New Roman" w:hAnsi="Times New Roman"/>
          <w:lang w:val="it-IT"/>
        </w:rPr>
        <w:t>iilor prev</w:t>
      </w:r>
      <w:r>
        <w:rPr>
          <w:rFonts w:ascii="Times New Roman" w:hAnsi="Times New Roman"/>
          <w:lang w:val="it-IT"/>
        </w:rPr>
        <w:t>a</w:t>
      </w:r>
      <w:r w:rsidRPr="00C971EA">
        <w:rPr>
          <w:rFonts w:ascii="Times New Roman" w:hAnsi="Times New Roman"/>
          <w:lang w:val="it-IT"/>
        </w:rPr>
        <w:t>zute de lege c</w:t>
      </w:r>
      <w:r>
        <w:rPr>
          <w:rFonts w:ascii="Times New Roman" w:hAnsi="Times New Roman"/>
          <w:lang w:val="it-IT"/>
        </w:rPr>
        <w:t>a</w:t>
      </w:r>
      <w:r w:rsidRPr="00C971EA">
        <w:rPr>
          <w:rFonts w:ascii="Times New Roman" w:hAnsi="Times New Roman"/>
          <w:lang w:val="it-IT"/>
        </w:rPr>
        <w:t>tre autorit</w:t>
      </w:r>
      <w:r>
        <w:rPr>
          <w:rFonts w:ascii="Times New Roman" w:hAnsi="Times New Roman"/>
          <w:lang w:val="it-IT"/>
        </w:rPr>
        <w:t>at</w:t>
      </w:r>
      <w:r w:rsidRPr="00C971EA">
        <w:rPr>
          <w:rFonts w:ascii="Times New Roman" w:hAnsi="Times New Roman"/>
          <w:lang w:val="it-IT"/>
        </w:rPr>
        <w:t>ile publice locale (Consiliul General al Municipiului Bucure</w:t>
      </w:r>
      <w:r>
        <w:rPr>
          <w:rFonts w:ascii="Times New Roman" w:hAnsi="Times New Roman"/>
          <w:lang w:val="it-IT"/>
        </w:rPr>
        <w:t>s</w:t>
      </w:r>
      <w:r w:rsidRPr="00C971EA">
        <w:rPr>
          <w:rFonts w:ascii="Times New Roman" w:hAnsi="Times New Roman"/>
          <w:lang w:val="it-IT"/>
        </w:rPr>
        <w:t>ti, Prim</w:t>
      </w:r>
      <w:r>
        <w:rPr>
          <w:rFonts w:ascii="Times New Roman" w:hAnsi="Times New Roman"/>
          <w:lang w:val="it-IT"/>
        </w:rPr>
        <w:t>a</w:t>
      </w:r>
      <w:r w:rsidRPr="00C971EA">
        <w:rPr>
          <w:rFonts w:ascii="Times New Roman" w:hAnsi="Times New Roman"/>
          <w:lang w:val="it-IT"/>
        </w:rPr>
        <w:t>ria Municipiului Bucure</w:t>
      </w:r>
      <w:r>
        <w:rPr>
          <w:rFonts w:ascii="Times New Roman" w:hAnsi="Times New Roman"/>
          <w:lang w:val="it-IT"/>
        </w:rPr>
        <w:t>s</w:t>
      </w:r>
      <w:r w:rsidRPr="00C971EA">
        <w:rPr>
          <w:rFonts w:ascii="Times New Roman" w:hAnsi="Times New Roman"/>
          <w:lang w:val="it-IT"/>
        </w:rPr>
        <w:t xml:space="preserve">ti) </w:t>
      </w:r>
      <w:r>
        <w:rPr>
          <w:rFonts w:ascii="Times New Roman" w:hAnsi="Times New Roman"/>
          <w:lang w:val="it-IT"/>
        </w:rPr>
        <w:t>s</w:t>
      </w:r>
      <w:r w:rsidRPr="00C971EA">
        <w:rPr>
          <w:rFonts w:ascii="Times New Roman" w:hAnsi="Times New Roman"/>
          <w:lang w:val="it-IT"/>
        </w:rPr>
        <w:t>i centrale.</w:t>
      </w:r>
    </w:p>
    <w:p w:rsidR="005F4B0A" w:rsidRPr="00961F3E" w:rsidRDefault="005F4B0A" w:rsidP="00D33269">
      <w:pPr>
        <w:pStyle w:val="ListParagraph"/>
        <w:numPr>
          <w:ilvl w:val="0"/>
          <w:numId w:val="16"/>
        </w:numPr>
        <w:tabs>
          <w:tab w:val="left" w:pos="2070"/>
          <w:tab w:val="left" w:pos="2880"/>
          <w:tab w:val="left" w:pos="3060"/>
        </w:tabs>
        <w:spacing w:after="0" w:line="360" w:lineRule="auto"/>
        <w:ind w:left="0" w:right="284" w:hanging="270"/>
        <w:jc w:val="both"/>
        <w:rPr>
          <w:rFonts w:ascii="Times New Roman" w:hAnsi="Times New Roman"/>
        </w:rPr>
      </w:pPr>
      <w:r>
        <w:rPr>
          <w:rFonts w:ascii="Times New Roman" w:hAnsi="Times New Roman"/>
        </w:rPr>
        <w:t xml:space="preserve">Preluarea </w:t>
      </w:r>
      <w:r>
        <w:rPr>
          <w:rFonts w:ascii="Times New Roman" w:hAnsi="Times New Roman"/>
          <w:lang w:val="it-IT"/>
        </w:rPr>
        <w:t>sesizarilor cu tematica</w:t>
      </w:r>
      <w:r w:rsidRPr="00C971EA">
        <w:rPr>
          <w:rFonts w:ascii="Times New Roman" w:hAnsi="Times New Roman"/>
          <w:lang w:val="it-IT"/>
        </w:rPr>
        <w:t xml:space="preserve"> specific</w:t>
      </w:r>
      <w:r>
        <w:rPr>
          <w:rFonts w:ascii="Times New Roman" w:hAnsi="Times New Roman"/>
          <w:lang w:val="it-IT"/>
        </w:rPr>
        <w:t>a</w:t>
      </w:r>
      <w:r w:rsidRPr="00C971EA">
        <w:rPr>
          <w:rFonts w:ascii="Times New Roman" w:hAnsi="Times New Roman"/>
          <w:lang w:val="it-IT"/>
        </w:rPr>
        <w:t xml:space="preserve"> </w:t>
      </w:r>
      <w:r>
        <w:rPr>
          <w:rFonts w:ascii="Times New Roman" w:hAnsi="Times New Roman"/>
          <w:lang w:val="it-IT"/>
        </w:rPr>
        <w:t>si redactarea răspunsurilor ca</w:t>
      </w:r>
      <w:r w:rsidRPr="00C971EA">
        <w:rPr>
          <w:rFonts w:ascii="Times New Roman" w:hAnsi="Times New Roman"/>
          <w:lang w:val="it-IT"/>
        </w:rPr>
        <w:t>tre petenţi; ţinerea evidenţei acestora.</w:t>
      </w:r>
    </w:p>
    <w:p w:rsidR="005F4B0A" w:rsidRPr="00961F3E" w:rsidRDefault="005F4B0A" w:rsidP="00D33269">
      <w:pPr>
        <w:pStyle w:val="ListParagraph"/>
        <w:numPr>
          <w:ilvl w:val="0"/>
          <w:numId w:val="16"/>
        </w:numPr>
        <w:tabs>
          <w:tab w:val="left" w:pos="2070"/>
          <w:tab w:val="left" w:pos="2880"/>
          <w:tab w:val="left" w:pos="3060"/>
        </w:tabs>
        <w:spacing w:after="0" w:line="360" w:lineRule="auto"/>
        <w:ind w:left="0" w:right="284" w:hanging="270"/>
        <w:jc w:val="both"/>
        <w:rPr>
          <w:rFonts w:ascii="Times New Roman" w:hAnsi="Times New Roman"/>
        </w:rPr>
      </w:pPr>
      <w:r>
        <w:rPr>
          <w:rFonts w:ascii="Times New Roman" w:hAnsi="Times New Roman"/>
          <w:lang w:val="it-IT"/>
        </w:rPr>
        <w:t>Preluarea documentelor cu tematica</w:t>
      </w:r>
      <w:r w:rsidRPr="00C971EA">
        <w:rPr>
          <w:rFonts w:ascii="Times New Roman" w:hAnsi="Times New Roman"/>
          <w:lang w:val="it-IT"/>
        </w:rPr>
        <w:t xml:space="preserve"> specific</w:t>
      </w:r>
      <w:r>
        <w:rPr>
          <w:rFonts w:ascii="Times New Roman" w:hAnsi="Times New Roman"/>
          <w:lang w:val="it-IT"/>
        </w:rPr>
        <w:t>a</w:t>
      </w:r>
      <w:r w:rsidRPr="00C971EA">
        <w:rPr>
          <w:rFonts w:ascii="Times New Roman" w:hAnsi="Times New Roman"/>
          <w:lang w:val="it-IT"/>
        </w:rPr>
        <w:t xml:space="preserve"> transmise de către autorită</w:t>
      </w:r>
      <w:r>
        <w:rPr>
          <w:rFonts w:ascii="Times New Roman" w:hAnsi="Times New Roman"/>
          <w:lang w:val="it-IT"/>
        </w:rPr>
        <w:t>t</w:t>
      </w:r>
      <w:r w:rsidRPr="00C971EA">
        <w:rPr>
          <w:rFonts w:ascii="Times New Roman" w:hAnsi="Times New Roman"/>
          <w:lang w:val="it-IT"/>
        </w:rPr>
        <w:t xml:space="preserve">i publice locale </w:t>
      </w:r>
      <w:r>
        <w:rPr>
          <w:rFonts w:ascii="Times New Roman" w:hAnsi="Times New Roman"/>
          <w:lang w:val="it-IT"/>
        </w:rPr>
        <w:t>si centrale s</w:t>
      </w:r>
      <w:r w:rsidRPr="00C971EA">
        <w:rPr>
          <w:rFonts w:ascii="Times New Roman" w:hAnsi="Times New Roman"/>
          <w:lang w:val="it-IT"/>
        </w:rPr>
        <w:t>i de c</w:t>
      </w:r>
      <w:r>
        <w:rPr>
          <w:rFonts w:ascii="Times New Roman" w:hAnsi="Times New Roman"/>
          <w:lang w:val="it-IT"/>
        </w:rPr>
        <w:t>a</w:t>
      </w:r>
      <w:r w:rsidRPr="00C971EA">
        <w:rPr>
          <w:rFonts w:ascii="Times New Roman" w:hAnsi="Times New Roman"/>
          <w:lang w:val="it-IT"/>
        </w:rPr>
        <w:t>tre orice persoan</w:t>
      </w:r>
      <w:r>
        <w:rPr>
          <w:rFonts w:ascii="Times New Roman" w:hAnsi="Times New Roman"/>
          <w:lang w:val="it-IT"/>
        </w:rPr>
        <w:t>a</w:t>
      </w:r>
      <w:r w:rsidRPr="00C971EA">
        <w:rPr>
          <w:rFonts w:ascii="Times New Roman" w:hAnsi="Times New Roman"/>
          <w:lang w:val="it-IT"/>
        </w:rPr>
        <w:t xml:space="preserve"> juridic</w:t>
      </w:r>
      <w:r>
        <w:rPr>
          <w:rFonts w:ascii="Times New Roman" w:hAnsi="Times New Roman"/>
          <w:lang w:val="it-IT"/>
        </w:rPr>
        <w:t>a, redactarea raspunsurilor, informa</w:t>
      </w:r>
      <w:r w:rsidRPr="00C971EA">
        <w:rPr>
          <w:rFonts w:ascii="Times New Roman" w:hAnsi="Times New Roman"/>
          <w:lang w:val="it-IT"/>
        </w:rPr>
        <w:t>rilor (dup</w:t>
      </w:r>
      <w:r>
        <w:rPr>
          <w:rFonts w:ascii="Times New Roman" w:hAnsi="Times New Roman"/>
          <w:lang w:val="it-IT"/>
        </w:rPr>
        <w:t>a caz); t</w:t>
      </w:r>
      <w:r w:rsidRPr="00C971EA">
        <w:rPr>
          <w:rFonts w:ascii="Times New Roman" w:hAnsi="Times New Roman"/>
          <w:lang w:val="it-IT"/>
        </w:rPr>
        <w:t>inerea eviden</w:t>
      </w:r>
      <w:r>
        <w:rPr>
          <w:rFonts w:ascii="Times New Roman" w:hAnsi="Times New Roman"/>
          <w:lang w:val="it-IT"/>
        </w:rPr>
        <w:t>t</w:t>
      </w:r>
      <w:r w:rsidRPr="00C971EA">
        <w:rPr>
          <w:rFonts w:ascii="Times New Roman" w:hAnsi="Times New Roman"/>
          <w:lang w:val="it-IT"/>
        </w:rPr>
        <w:t>ei acestor documente.</w:t>
      </w:r>
    </w:p>
    <w:p w:rsidR="005F4B0A" w:rsidRPr="00961F3E" w:rsidRDefault="005F4B0A" w:rsidP="00D33269">
      <w:pPr>
        <w:pStyle w:val="ListParagraph"/>
        <w:numPr>
          <w:ilvl w:val="0"/>
          <w:numId w:val="16"/>
        </w:numPr>
        <w:tabs>
          <w:tab w:val="left" w:pos="2070"/>
          <w:tab w:val="left" w:pos="2880"/>
          <w:tab w:val="left" w:pos="3060"/>
        </w:tabs>
        <w:spacing w:after="0" w:line="360" w:lineRule="auto"/>
        <w:ind w:left="0" w:right="284" w:hanging="270"/>
        <w:jc w:val="both"/>
        <w:rPr>
          <w:rFonts w:ascii="Times New Roman" w:hAnsi="Times New Roman"/>
        </w:rPr>
      </w:pPr>
      <w:r>
        <w:rPr>
          <w:rFonts w:ascii="Times New Roman" w:hAnsi="Times New Roman"/>
          <w:lang w:val="it-IT"/>
        </w:rPr>
        <w:lastRenderedPageBreak/>
        <w:t xml:space="preserve">Studierea </w:t>
      </w:r>
      <w:r w:rsidRPr="00C971EA">
        <w:rPr>
          <w:rFonts w:ascii="Times New Roman" w:hAnsi="Times New Roman"/>
          <w:lang w:val="it-IT"/>
        </w:rPr>
        <w:t>site-urilo</w:t>
      </w:r>
      <w:r>
        <w:rPr>
          <w:rFonts w:ascii="Times New Roman" w:hAnsi="Times New Roman"/>
          <w:lang w:val="it-IT"/>
        </w:rPr>
        <w:t>r specifice (roma</w:t>
      </w:r>
      <w:r w:rsidRPr="00C971EA">
        <w:rPr>
          <w:rFonts w:ascii="Times New Roman" w:hAnsi="Times New Roman"/>
          <w:lang w:val="it-IT"/>
        </w:rPr>
        <w:t>ne</w:t>
      </w:r>
      <w:r>
        <w:rPr>
          <w:rFonts w:ascii="Times New Roman" w:hAnsi="Times New Roman"/>
          <w:lang w:val="it-IT"/>
        </w:rPr>
        <w:t>s</w:t>
      </w:r>
      <w:r w:rsidRPr="00C971EA">
        <w:rPr>
          <w:rFonts w:ascii="Times New Roman" w:hAnsi="Times New Roman"/>
          <w:lang w:val="it-IT"/>
        </w:rPr>
        <w:t xml:space="preserve">ti </w:t>
      </w:r>
      <w:r>
        <w:rPr>
          <w:rFonts w:ascii="Times New Roman" w:hAnsi="Times New Roman"/>
          <w:lang w:val="it-IT"/>
        </w:rPr>
        <w:t>s</w:t>
      </w:r>
      <w:r w:rsidRPr="00C971EA">
        <w:rPr>
          <w:rFonts w:ascii="Times New Roman" w:hAnsi="Times New Roman"/>
          <w:lang w:val="it-IT"/>
        </w:rPr>
        <w:t>i ale statelo</w:t>
      </w:r>
      <w:r>
        <w:rPr>
          <w:rFonts w:ascii="Times New Roman" w:hAnsi="Times New Roman"/>
          <w:lang w:val="it-IT"/>
        </w:rPr>
        <w:t>r membre ale Uniunii Europene) s</w:t>
      </w:r>
      <w:r w:rsidRPr="00C971EA">
        <w:rPr>
          <w:rFonts w:ascii="Times New Roman" w:hAnsi="Times New Roman"/>
          <w:lang w:val="it-IT"/>
        </w:rPr>
        <w:t>i redactarea informărilor referitoare la nout</w:t>
      </w:r>
      <w:r>
        <w:rPr>
          <w:rFonts w:ascii="Times New Roman" w:hAnsi="Times New Roman"/>
          <w:lang w:val="it-IT"/>
        </w:rPr>
        <w:t>ati i</w:t>
      </w:r>
      <w:r w:rsidRPr="00C971EA">
        <w:rPr>
          <w:rFonts w:ascii="Times New Roman" w:hAnsi="Times New Roman"/>
          <w:lang w:val="it-IT"/>
        </w:rPr>
        <w:t>n domeniu, posibilit</w:t>
      </w:r>
      <w:r>
        <w:rPr>
          <w:rFonts w:ascii="Times New Roman" w:hAnsi="Times New Roman"/>
          <w:lang w:val="it-IT"/>
        </w:rPr>
        <w:t>at</w:t>
      </w:r>
      <w:r w:rsidRPr="00C971EA">
        <w:rPr>
          <w:rFonts w:ascii="Times New Roman" w:hAnsi="Times New Roman"/>
          <w:lang w:val="it-IT"/>
        </w:rPr>
        <w:t>i de finan</w:t>
      </w:r>
      <w:r>
        <w:rPr>
          <w:rFonts w:ascii="Times New Roman" w:hAnsi="Times New Roman"/>
          <w:lang w:val="it-IT"/>
        </w:rPr>
        <w:t>t</w:t>
      </w:r>
      <w:r w:rsidRPr="00C971EA">
        <w:rPr>
          <w:rFonts w:ascii="Times New Roman" w:hAnsi="Times New Roman"/>
          <w:lang w:val="it-IT"/>
        </w:rPr>
        <w:t>are, proiecte derulate de alte autorit</w:t>
      </w:r>
      <w:r>
        <w:rPr>
          <w:rFonts w:ascii="Times New Roman" w:hAnsi="Times New Roman"/>
          <w:lang w:val="it-IT"/>
        </w:rPr>
        <w:t>at</w:t>
      </w:r>
      <w:r w:rsidRPr="00C971EA">
        <w:rPr>
          <w:rFonts w:ascii="Times New Roman" w:hAnsi="Times New Roman"/>
          <w:lang w:val="it-IT"/>
        </w:rPr>
        <w:t xml:space="preserve">i publice locale </w:t>
      </w:r>
      <w:r>
        <w:rPr>
          <w:rFonts w:ascii="Times New Roman" w:hAnsi="Times New Roman"/>
          <w:lang w:val="it-IT"/>
        </w:rPr>
        <w:t>s</w:t>
      </w:r>
      <w:r w:rsidRPr="00C971EA">
        <w:rPr>
          <w:rFonts w:ascii="Times New Roman" w:hAnsi="Times New Roman"/>
          <w:lang w:val="it-IT"/>
        </w:rPr>
        <w:t xml:space="preserve">i orice alte aspecte utile </w:t>
      </w:r>
      <w:r>
        <w:rPr>
          <w:rFonts w:ascii="Times New Roman" w:hAnsi="Times New Roman"/>
          <w:lang w:val="it-IT"/>
        </w:rPr>
        <w:t>i</w:t>
      </w:r>
      <w:r w:rsidRPr="00C971EA">
        <w:rPr>
          <w:rFonts w:ascii="Times New Roman" w:hAnsi="Times New Roman"/>
          <w:lang w:val="it-IT"/>
        </w:rPr>
        <w:t>n ini</w:t>
      </w:r>
      <w:r>
        <w:rPr>
          <w:rFonts w:ascii="Times New Roman" w:hAnsi="Times New Roman"/>
          <w:lang w:val="it-IT"/>
        </w:rPr>
        <w:t>tierea s</w:t>
      </w:r>
      <w:r w:rsidRPr="00C971EA">
        <w:rPr>
          <w:rFonts w:ascii="Times New Roman" w:hAnsi="Times New Roman"/>
          <w:lang w:val="it-IT"/>
        </w:rPr>
        <w:t>i derularea eficient</w:t>
      </w:r>
      <w:r>
        <w:rPr>
          <w:rFonts w:ascii="Times New Roman" w:hAnsi="Times New Roman"/>
          <w:lang w:val="it-IT"/>
        </w:rPr>
        <w:t>a</w:t>
      </w:r>
      <w:r w:rsidRPr="00C971EA">
        <w:rPr>
          <w:rFonts w:ascii="Times New Roman" w:hAnsi="Times New Roman"/>
          <w:lang w:val="it-IT"/>
        </w:rPr>
        <w:t xml:space="preserve"> a programelor specifice.</w:t>
      </w:r>
    </w:p>
    <w:p w:rsidR="005F4B0A" w:rsidRPr="004769B3" w:rsidRDefault="005F4B0A" w:rsidP="00D33269">
      <w:pPr>
        <w:pStyle w:val="ListParagraph"/>
        <w:numPr>
          <w:ilvl w:val="0"/>
          <w:numId w:val="16"/>
        </w:numPr>
        <w:tabs>
          <w:tab w:val="left" w:pos="2070"/>
          <w:tab w:val="left" w:pos="2880"/>
          <w:tab w:val="left" w:pos="3060"/>
        </w:tabs>
        <w:spacing w:after="0" w:line="360" w:lineRule="auto"/>
        <w:ind w:left="0" w:right="284" w:hanging="270"/>
        <w:jc w:val="both"/>
        <w:rPr>
          <w:rFonts w:ascii="Times New Roman" w:hAnsi="Times New Roman"/>
        </w:rPr>
      </w:pPr>
      <w:r>
        <w:rPr>
          <w:rFonts w:ascii="Times New Roman" w:hAnsi="Times New Roman"/>
          <w:lang w:val="it-IT"/>
        </w:rPr>
        <w:t>Asigura i</w:t>
      </w:r>
      <w:r w:rsidRPr="00C971EA">
        <w:rPr>
          <w:rFonts w:ascii="Times New Roman" w:hAnsi="Times New Roman"/>
        </w:rPr>
        <w:t>ntocmirea documentelor pri</w:t>
      </w:r>
      <w:r>
        <w:rPr>
          <w:rFonts w:ascii="Times New Roman" w:hAnsi="Times New Roman"/>
        </w:rPr>
        <w:t>mare necesare efectuării achizit</w:t>
      </w:r>
      <w:r w:rsidRPr="00C971EA">
        <w:rPr>
          <w:rFonts w:ascii="Times New Roman" w:hAnsi="Times New Roman"/>
        </w:rPr>
        <w:t>iilor publice de lucr</w:t>
      </w:r>
      <w:r>
        <w:rPr>
          <w:rFonts w:ascii="Times New Roman" w:hAnsi="Times New Roman"/>
        </w:rPr>
        <w:t>a</w:t>
      </w:r>
      <w:r w:rsidRPr="00C971EA">
        <w:rPr>
          <w:rFonts w:ascii="Times New Roman" w:hAnsi="Times New Roman"/>
        </w:rPr>
        <w:t>ri privind reabilitarea termic</w:t>
      </w:r>
      <w:r>
        <w:rPr>
          <w:rFonts w:ascii="Times New Roman" w:hAnsi="Times New Roman"/>
        </w:rPr>
        <w:t>a</w:t>
      </w:r>
      <w:r w:rsidRPr="00C971EA">
        <w:rPr>
          <w:rFonts w:ascii="Times New Roman" w:hAnsi="Times New Roman"/>
        </w:rPr>
        <w:t xml:space="preserve"> </w:t>
      </w:r>
      <w:r>
        <w:rPr>
          <w:rFonts w:ascii="Times New Roman" w:hAnsi="Times New Roman"/>
        </w:rPr>
        <w:t xml:space="preserve">a imobilelor </w:t>
      </w:r>
      <w:r w:rsidRPr="00C971EA">
        <w:rPr>
          <w:rFonts w:ascii="Times New Roman" w:hAnsi="Times New Roman"/>
        </w:rPr>
        <w:t>– referate de necesitate, caiete de sarcini, note justificative privind personal</w:t>
      </w:r>
      <w:r>
        <w:rPr>
          <w:rFonts w:ascii="Times New Roman" w:hAnsi="Times New Roman"/>
        </w:rPr>
        <w:t>ul de specialitate necesar i</w:t>
      </w:r>
      <w:r w:rsidRPr="00C971EA">
        <w:rPr>
          <w:rFonts w:ascii="Times New Roman" w:hAnsi="Times New Roman"/>
        </w:rPr>
        <w:t xml:space="preserve">ndeplinirii </w:t>
      </w:r>
      <w:r>
        <w:rPr>
          <w:rFonts w:ascii="Times New Roman" w:hAnsi="Times New Roman"/>
        </w:rPr>
        <w:t>viitoarelor contracte de achizit</w:t>
      </w:r>
      <w:r w:rsidRPr="00C971EA">
        <w:rPr>
          <w:rFonts w:ascii="Times New Roman" w:hAnsi="Times New Roman"/>
        </w:rPr>
        <w:t>ii publice</w:t>
      </w:r>
      <w:r>
        <w:rPr>
          <w:rFonts w:ascii="Times New Roman" w:hAnsi="Times New Roman"/>
        </w:rPr>
        <w:t>.</w:t>
      </w:r>
    </w:p>
    <w:p w:rsidR="005F4B0A" w:rsidRPr="00713CA5" w:rsidRDefault="005F4B0A" w:rsidP="00D33269">
      <w:pPr>
        <w:pStyle w:val="ListParagraph"/>
        <w:numPr>
          <w:ilvl w:val="0"/>
          <w:numId w:val="16"/>
        </w:numPr>
        <w:tabs>
          <w:tab w:val="left" w:pos="2070"/>
          <w:tab w:val="left" w:pos="2880"/>
          <w:tab w:val="left" w:pos="3060"/>
        </w:tabs>
        <w:spacing w:after="0" w:line="360" w:lineRule="auto"/>
        <w:ind w:left="0" w:right="284" w:hanging="270"/>
        <w:jc w:val="both"/>
        <w:rPr>
          <w:rFonts w:ascii="Times New Roman" w:hAnsi="Times New Roman"/>
        </w:rPr>
      </w:pPr>
      <w:r w:rsidRPr="00713CA5">
        <w:rPr>
          <w:rFonts w:ascii="Times New Roman" w:hAnsi="Times New Roman"/>
          <w:lang w:val="it-IT"/>
        </w:rPr>
        <w:t>Selec</w:t>
      </w:r>
      <w:r>
        <w:rPr>
          <w:rFonts w:ascii="Times New Roman" w:hAnsi="Times New Roman"/>
          <w:lang w:val="it-IT"/>
        </w:rPr>
        <w:t>t</w:t>
      </w:r>
      <w:r w:rsidRPr="00713CA5">
        <w:rPr>
          <w:rFonts w:ascii="Times New Roman" w:hAnsi="Times New Roman"/>
          <w:lang w:val="it-IT"/>
        </w:rPr>
        <w:t xml:space="preserve">ionarea </w:t>
      </w:r>
      <w:r>
        <w:rPr>
          <w:rFonts w:ascii="Times New Roman" w:hAnsi="Times New Roman"/>
          <w:lang w:val="it-IT"/>
        </w:rPr>
        <w:t>s</w:t>
      </w:r>
      <w:r w:rsidRPr="00713CA5">
        <w:rPr>
          <w:rFonts w:ascii="Times New Roman" w:hAnsi="Times New Roman"/>
          <w:lang w:val="it-IT"/>
        </w:rPr>
        <w:t>i centralizarea documenta</w:t>
      </w:r>
      <w:r>
        <w:rPr>
          <w:rFonts w:ascii="Times New Roman" w:hAnsi="Times New Roman"/>
          <w:lang w:val="it-IT"/>
        </w:rPr>
        <w:t>t</w:t>
      </w:r>
      <w:r w:rsidRPr="00713CA5">
        <w:rPr>
          <w:rFonts w:ascii="Times New Roman" w:hAnsi="Times New Roman"/>
          <w:lang w:val="it-IT"/>
        </w:rPr>
        <w:t>iei ce a fost prezentat</w:t>
      </w:r>
      <w:r>
        <w:rPr>
          <w:rFonts w:ascii="Times New Roman" w:hAnsi="Times New Roman"/>
          <w:lang w:val="it-IT"/>
        </w:rPr>
        <w:t>a</w:t>
      </w:r>
      <w:r w:rsidRPr="00713CA5">
        <w:rPr>
          <w:rFonts w:ascii="Times New Roman" w:hAnsi="Times New Roman"/>
          <w:lang w:val="it-IT"/>
        </w:rPr>
        <w:t xml:space="preserve"> de asocia</w:t>
      </w:r>
      <w:r>
        <w:rPr>
          <w:rFonts w:ascii="Times New Roman" w:hAnsi="Times New Roman"/>
          <w:lang w:val="it-IT"/>
        </w:rPr>
        <w:t>t</w:t>
      </w:r>
      <w:r w:rsidRPr="00713CA5">
        <w:rPr>
          <w:rFonts w:ascii="Times New Roman" w:hAnsi="Times New Roman"/>
          <w:lang w:val="it-IT"/>
        </w:rPr>
        <w:t xml:space="preserve">iile de proprietari </w:t>
      </w:r>
      <w:r>
        <w:rPr>
          <w:rFonts w:ascii="Times New Roman" w:hAnsi="Times New Roman"/>
          <w:lang w:val="it-IT"/>
        </w:rPr>
        <w:t>i</w:t>
      </w:r>
      <w:r w:rsidRPr="00713CA5">
        <w:rPr>
          <w:rFonts w:ascii="Times New Roman" w:hAnsi="Times New Roman"/>
          <w:lang w:val="it-IT"/>
        </w:rPr>
        <w:t xml:space="preserve">n vederea reabilitării termice a imobilelor </w:t>
      </w:r>
      <w:r>
        <w:rPr>
          <w:rFonts w:ascii="Times New Roman" w:hAnsi="Times New Roman"/>
          <w:lang w:val="it-IT"/>
        </w:rPr>
        <w:t>i</w:t>
      </w:r>
      <w:r w:rsidRPr="00713CA5">
        <w:rPr>
          <w:rFonts w:ascii="Times New Roman" w:hAnsi="Times New Roman"/>
          <w:lang w:val="it-IT"/>
        </w:rPr>
        <w:t xml:space="preserve">n conformitate cu O.U.G. nr. 18/2009 </w:t>
      </w:r>
      <w:r>
        <w:rPr>
          <w:rFonts w:ascii="Times New Roman" w:hAnsi="Times New Roman"/>
          <w:lang w:val="it-IT"/>
        </w:rPr>
        <w:t>cu modificările şi complectările ulterioare.</w:t>
      </w:r>
    </w:p>
    <w:p w:rsidR="005F4B0A" w:rsidRDefault="005F4B0A" w:rsidP="005F4B0A">
      <w:pPr>
        <w:pStyle w:val="ListParagraph"/>
        <w:numPr>
          <w:ilvl w:val="1"/>
          <w:numId w:val="1"/>
        </w:numPr>
        <w:tabs>
          <w:tab w:val="left" w:pos="2070"/>
          <w:tab w:val="left" w:pos="2880"/>
          <w:tab w:val="left" w:pos="3060"/>
        </w:tabs>
        <w:spacing w:after="0" w:line="360" w:lineRule="auto"/>
        <w:ind w:right="284"/>
        <w:jc w:val="both"/>
        <w:rPr>
          <w:rFonts w:ascii="Times New Roman" w:hAnsi="Times New Roman"/>
          <w:b/>
          <w:i/>
        </w:rPr>
      </w:pPr>
      <w:r w:rsidRPr="005F7AC3">
        <w:rPr>
          <w:rFonts w:ascii="Times New Roman" w:hAnsi="Times New Roman"/>
          <w:b/>
          <w:i/>
        </w:rPr>
        <w:t>Indici de performanţă cu prezentarea gradului de realizare a acestora:</w:t>
      </w:r>
    </w:p>
    <w:p w:rsidR="005F4B0A" w:rsidRDefault="005F4B0A" w:rsidP="005F4B0A">
      <w:pPr>
        <w:pStyle w:val="ListParagraph"/>
        <w:tabs>
          <w:tab w:val="left" w:pos="2070"/>
          <w:tab w:val="left" w:pos="2880"/>
          <w:tab w:val="left" w:pos="3060"/>
        </w:tabs>
        <w:spacing w:line="360" w:lineRule="auto"/>
        <w:ind w:left="0" w:right="284" w:firstLine="720"/>
        <w:jc w:val="both"/>
        <w:rPr>
          <w:rFonts w:ascii="Times New Roman" w:hAnsi="Times New Roman"/>
        </w:rPr>
      </w:pPr>
      <w:r>
        <w:rPr>
          <w:rFonts w:ascii="Times New Roman" w:hAnsi="Times New Roman"/>
        </w:rPr>
        <w:t>Din planul anual al programului de reabilitare termica a imobilelor pe anul 2015, au fost    realizate toate obiectivele propuse, astfel:</w:t>
      </w:r>
    </w:p>
    <w:p w:rsidR="005F4B0A" w:rsidRPr="001953C4" w:rsidRDefault="005F4B0A" w:rsidP="00D33269">
      <w:pPr>
        <w:pStyle w:val="ListParagraph"/>
        <w:numPr>
          <w:ilvl w:val="1"/>
          <w:numId w:val="18"/>
        </w:numPr>
        <w:tabs>
          <w:tab w:val="left" w:pos="2070"/>
          <w:tab w:val="left" w:pos="2880"/>
          <w:tab w:val="left" w:pos="3060"/>
        </w:tabs>
        <w:spacing w:after="0" w:line="360" w:lineRule="auto"/>
        <w:ind w:left="0" w:right="284"/>
        <w:jc w:val="both"/>
        <w:rPr>
          <w:rFonts w:ascii="Times New Roman" w:hAnsi="Times New Roman"/>
        </w:rPr>
      </w:pPr>
      <w:r>
        <w:rPr>
          <w:rFonts w:ascii="Times New Roman" w:hAnsi="Times New Roman"/>
        </w:rPr>
        <w:t>s</w:t>
      </w:r>
      <w:r w:rsidRPr="001953C4">
        <w:rPr>
          <w:rFonts w:ascii="Times New Roman" w:hAnsi="Times New Roman"/>
        </w:rPr>
        <w:t xml:space="preserve">-a </w:t>
      </w:r>
      <w:r>
        <w:rPr>
          <w:rFonts w:ascii="Times New Roman" w:hAnsi="Times New Roman"/>
        </w:rPr>
        <w:t>tinut evident</w:t>
      </w:r>
      <w:r w:rsidRPr="001953C4">
        <w:rPr>
          <w:rFonts w:ascii="Times New Roman" w:hAnsi="Times New Roman"/>
        </w:rPr>
        <w:t>a dosarelor ce cuprind documenta</w:t>
      </w:r>
      <w:r>
        <w:rPr>
          <w:rFonts w:ascii="Times New Roman" w:hAnsi="Times New Roman"/>
        </w:rPr>
        <w:t>t</w:t>
      </w:r>
      <w:r w:rsidRPr="001953C4">
        <w:rPr>
          <w:rFonts w:ascii="Times New Roman" w:hAnsi="Times New Roman"/>
        </w:rPr>
        <w:t>ia necesar</w:t>
      </w:r>
      <w:r>
        <w:rPr>
          <w:rFonts w:ascii="Times New Roman" w:hAnsi="Times New Roman"/>
        </w:rPr>
        <w:t>a</w:t>
      </w:r>
      <w:r w:rsidRPr="001953C4">
        <w:rPr>
          <w:rFonts w:ascii="Times New Roman" w:hAnsi="Times New Roman"/>
        </w:rPr>
        <w:t xml:space="preserve"> reabilit</w:t>
      </w:r>
      <w:r>
        <w:rPr>
          <w:rFonts w:ascii="Times New Roman" w:hAnsi="Times New Roman"/>
        </w:rPr>
        <w:t>a</w:t>
      </w:r>
      <w:r w:rsidRPr="001953C4">
        <w:rPr>
          <w:rFonts w:ascii="Times New Roman" w:hAnsi="Times New Roman"/>
        </w:rPr>
        <w:t>rii termice;</w:t>
      </w:r>
    </w:p>
    <w:p w:rsidR="005F4B0A" w:rsidRPr="001953C4" w:rsidRDefault="005F4B0A" w:rsidP="00D33269">
      <w:pPr>
        <w:pStyle w:val="ListParagraph"/>
        <w:numPr>
          <w:ilvl w:val="1"/>
          <w:numId w:val="18"/>
        </w:numPr>
        <w:tabs>
          <w:tab w:val="left" w:pos="2070"/>
          <w:tab w:val="left" w:pos="2880"/>
          <w:tab w:val="left" w:pos="3060"/>
        </w:tabs>
        <w:spacing w:after="0" w:line="360" w:lineRule="auto"/>
        <w:ind w:left="0" w:right="284"/>
        <w:jc w:val="both"/>
        <w:rPr>
          <w:rFonts w:ascii="Times New Roman" w:hAnsi="Times New Roman"/>
        </w:rPr>
      </w:pPr>
      <w:r w:rsidRPr="001953C4">
        <w:rPr>
          <w:rFonts w:ascii="Times New Roman" w:hAnsi="Times New Roman"/>
        </w:rPr>
        <w:t>au fost semnate  contracte de mandate între Sec</w:t>
      </w:r>
      <w:r>
        <w:rPr>
          <w:rFonts w:ascii="Times New Roman" w:hAnsi="Times New Roman"/>
        </w:rPr>
        <w:t>t</w:t>
      </w:r>
      <w:r w:rsidRPr="001953C4">
        <w:rPr>
          <w:rFonts w:ascii="Times New Roman" w:hAnsi="Times New Roman"/>
        </w:rPr>
        <w:t>orul 1</w:t>
      </w:r>
      <w:r>
        <w:rPr>
          <w:rFonts w:ascii="Times New Roman" w:hAnsi="Times New Roman"/>
        </w:rPr>
        <w:t xml:space="preserve"> al Municipiului Bucures</w:t>
      </w:r>
      <w:r w:rsidRPr="001953C4">
        <w:rPr>
          <w:rFonts w:ascii="Times New Roman" w:hAnsi="Times New Roman"/>
        </w:rPr>
        <w:t xml:space="preserve">ti </w:t>
      </w:r>
      <w:r>
        <w:rPr>
          <w:rFonts w:ascii="Times New Roman" w:hAnsi="Times New Roman"/>
        </w:rPr>
        <w:t>s</w:t>
      </w:r>
      <w:r w:rsidRPr="001953C4">
        <w:rPr>
          <w:rFonts w:ascii="Times New Roman" w:hAnsi="Times New Roman"/>
        </w:rPr>
        <w:t>i Asocia</w:t>
      </w:r>
      <w:r>
        <w:rPr>
          <w:rFonts w:ascii="Times New Roman" w:hAnsi="Times New Roman"/>
        </w:rPr>
        <w:t>t</w:t>
      </w:r>
      <w:r w:rsidRPr="001953C4">
        <w:rPr>
          <w:rFonts w:ascii="Times New Roman" w:hAnsi="Times New Roman"/>
        </w:rPr>
        <w:t xml:space="preserve">iile de proprietari </w:t>
      </w:r>
      <w:r>
        <w:rPr>
          <w:rFonts w:ascii="Times New Roman" w:hAnsi="Times New Roman"/>
          <w:lang w:val="ro-RO"/>
        </w:rPr>
        <w:t>care au optat pentru i</w:t>
      </w:r>
      <w:r w:rsidRPr="001953C4">
        <w:rPr>
          <w:rFonts w:ascii="Times New Roman" w:hAnsi="Times New Roman"/>
          <w:lang w:val="ro-RO"/>
        </w:rPr>
        <w:t xml:space="preserve">nscrierea </w:t>
      </w:r>
      <w:r>
        <w:rPr>
          <w:rFonts w:ascii="Times New Roman" w:hAnsi="Times New Roman"/>
          <w:lang w:val="ro-RO"/>
        </w:rPr>
        <w:t>i</w:t>
      </w:r>
      <w:r w:rsidRPr="001953C4">
        <w:rPr>
          <w:rFonts w:ascii="Times New Roman" w:hAnsi="Times New Roman"/>
          <w:lang w:val="ro-RO"/>
        </w:rPr>
        <w:t>n programul de reabilitare termic</w:t>
      </w:r>
      <w:r>
        <w:rPr>
          <w:rFonts w:ascii="Times New Roman" w:hAnsi="Times New Roman"/>
          <w:lang w:val="ro-RO"/>
        </w:rPr>
        <w:t>a</w:t>
      </w:r>
      <w:r w:rsidRPr="001953C4">
        <w:rPr>
          <w:rFonts w:ascii="Times New Roman" w:hAnsi="Times New Roman"/>
          <w:lang w:val="ro-RO"/>
        </w:rPr>
        <w:t xml:space="preserve">  </w:t>
      </w:r>
      <w:r w:rsidRPr="001953C4">
        <w:rPr>
          <w:rFonts w:ascii="Times New Roman" w:hAnsi="Times New Roman"/>
        </w:rPr>
        <w:t>;</w:t>
      </w:r>
    </w:p>
    <w:p w:rsidR="005F4B0A" w:rsidRPr="004769B3" w:rsidRDefault="005F4B0A" w:rsidP="00D33269">
      <w:pPr>
        <w:pStyle w:val="ListParagraph"/>
        <w:numPr>
          <w:ilvl w:val="1"/>
          <w:numId w:val="18"/>
        </w:numPr>
        <w:tabs>
          <w:tab w:val="left" w:pos="2070"/>
          <w:tab w:val="left" w:pos="2880"/>
          <w:tab w:val="left" w:pos="3060"/>
        </w:tabs>
        <w:spacing w:after="0" w:line="360" w:lineRule="auto"/>
        <w:ind w:left="0" w:right="284"/>
        <w:jc w:val="both"/>
        <w:rPr>
          <w:rFonts w:ascii="Times New Roman" w:hAnsi="Times New Roman"/>
        </w:rPr>
      </w:pPr>
      <w:r w:rsidRPr="001953C4">
        <w:rPr>
          <w:rFonts w:ascii="Times New Roman" w:hAnsi="Times New Roman"/>
        </w:rPr>
        <w:t xml:space="preserve">au fost monitorizate  </w:t>
      </w:r>
      <w:r>
        <w:rPr>
          <w:rFonts w:ascii="Times New Roman" w:hAnsi="Times New Roman"/>
        </w:rPr>
        <w:t>s</w:t>
      </w:r>
      <w:r w:rsidRPr="001953C4">
        <w:rPr>
          <w:rFonts w:ascii="Times New Roman" w:hAnsi="Times New Roman"/>
        </w:rPr>
        <w:t>a</w:t>
      </w:r>
      <w:r>
        <w:rPr>
          <w:rFonts w:ascii="Times New Roman" w:hAnsi="Times New Roman"/>
        </w:rPr>
        <w:t>ntierele blocurilor de locuint</w:t>
      </w:r>
      <w:r w:rsidRPr="001953C4">
        <w:rPr>
          <w:rFonts w:ascii="Times New Roman" w:hAnsi="Times New Roman"/>
        </w:rPr>
        <w:t>e aflate în reabilitare termic</w:t>
      </w:r>
      <w:r>
        <w:rPr>
          <w:rFonts w:ascii="Times New Roman" w:hAnsi="Times New Roman"/>
        </w:rPr>
        <w:t>a</w:t>
      </w:r>
      <w:r w:rsidRPr="001953C4">
        <w:rPr>
          <w:rFonts w:ascii="Times New Roman" w:hAnsi="Times New Roman"/>
        </w:rPr>
        <w:t>.</w:t>
      </w:r>
    </w:p>
    <w:p w:rsidR="005F4B0A" w:rsidRDefault="005F4B0A" w:rsidP="005F4B0A">
      <w:pPr>
        <w:pStyle w:val="ListParagraph"/>
        <w:numPr>
          <w:ilvl w:val="1"/>
          <w:numId w:val="1"/>
        </w:numPr>
        <w:tabs>
          <w:tab w:val="left" w:pos="1080"/>
          <w:tab w:val="left" w:pos="2880"/>
          <w:tab w:val="left" w:pos="3060"/>
        </w:tabs>
        <w:spacing w:after="0" w:line="360" w:lineRule="auto"/>
        <w:ind w:right="284"/>
        <w:jc w:val="both"/>
        <w:rPr>
          <w:rFonts w:ascii="Times New Roman" w:hAnsi="Times New Roman"/>
          <w:b/>
          <w:i/>
        </w:rPr>
      </w:pPr>
      <w:r w:rsidRPr="00D756AF">
        <w:rPr>
          <w:rFonts w:ascii="Times New Roman" w:hAnsi="Times New Roman"/>
          <w:b/>
          <w:i/>
        </w:rPr>
        <w:t>Scurt</w:t>
      </w:r>
      <w:r>
        <w:rPr>
          <w:rFonts w:ascii="Times New Roman" w:hAnsi="Times New Roman"/>
          <w:b/>
          <w:i/>
        </w:rPr>
        <w:t>a</w:t>
      </w:r>
      <w:r w:rsidRPr="00D756AF">
        <w:rPr>
          <w:rFonts w:ascii="Times New Roman" w:hAnsi="Times New Roman"/>
          <w:b/>
          <w:i/>
        </w:rPr>
        <w:t xml:space="preserve"> prezentare a programelor desfă</w:t>
      </w:r>
      <w:r>
        <w:rPr>
          <w:rFonts w:ascii="Times New Roman" w:hAnsi="Times New Roman"/>
          <w:b/>
          <w:i/>
        </w:rPr>
        <w:t>s</w:t>
      </w:r>
      <w:r w:rsidRPr="00D756AF">
        <w:rPr>
          <w:rFonts w:ascii="Times New Roman" w:hAnsi="Times New Roman"/>
          <w:b/>
          <w:i/>
        </w:rPr>
        <w:t xml:space="preserve">urate </w:t>
      </w:r>
      <w:r>
        <w:rPr>
          <w:rFonts w:ascii="Times New Roman" w:hAnsi="Times New Roman"/>
          <w:b/>
          <w:i/>
        </w:rPr>
        <w:t>s</w:t>
      </w:r>
      <w:r w:rsidRPr="00D756AF">
        <w:rPr>
          <w:rFonts w:ascii="Times New Roman" w:hAnsi="Times New Roman"/>
          <w:b/>
          <w:i/>
        </w:rPr>
        <w:t>i a modului de raportare a acestora la obiectivele autori</w:t>
      </w:r>
      <w:r>
        <w:rPr>
          <w:rFonts w:ascii="Times New Roman" w:hAnsi="Times New Roman"/>
          <w:b/>
          <w:i/>
        </w:rPr>
        <w:t>tat</w:t>
      </w:r>
      <w:r w:rsidRPr="00D756AF">
        <w:rPr>
          <w:rFonts w:ascii="Times New Roman" w:hAnsi="Times New Roman"/>
          <w:b/>
          <w:i/>
        </w:rPr>
        <w:t>ii sau institu</w:t>
      </w:r>
      <w:r>
        <w:rPr>
          <w:rFonts w:ascii="Times New Roman" w:hAnsi="Times New Roman"/>
          <w:b/>
          <w:i/>
        </w:rPr>
        <w:t>t</w:t>
      </w:r>
      <w:r w:rsidRPr="00D756AF">
        <w:rPr>
          <w:rFonts w:ascii="Times New Roman" w:hAnsi="Times New Roman"/>
          <w:b/>
          <w:i/>
        </w:rPr>
        <w:t>iei publice:</w:t>
      </w:r>
    </w:p>
    <w:p w:rsidR="005F4B0A" w:rsidRDefault="005F4B0A" w:rsidP="005F4B0A">
      <w:pPr>
        <w:pStyle w:val="ListParagraph"/>
        <w:tabs>
          <w:tab w:val="left" w:pos="1080"/>
          <w:tab w:val="left" w:pos="2880"/>
          <w:tab w:val="left" w:pos="3060"/>
        </w:tabs>
        <w:spacing w:line="360" w:lineRule="auto"/>
        <w:ind w:left="0" w:right="284" w:firstLine="1080"/>
        <w:jc w:val="both"/>
        <w:rPr>
          <w:rFonts w:ascii="Times New Roman" w:hAnsi="Times New Roman"/>
        </w:rPr>
      </w:pPr>
      <w:r>
        <w:rPr>
          <w:rFonts w:ascii="Times New Roman" w:hAnsi="Times New Roman"/>
        </w:rPr>
        <w:t>Pe raza Sectorului 1 a fost implementat programul de reabilitare termic</w:t>
      </w:r>
      <w:r w:rsidRPr="00E71ABC">
        <w:rPr>
          <w:rFonts w:ascii="Times New Roman" w:hAnsi="Times New Roman"/>
        </w:rPr>
        <w:t>ă</w:t>
      </w:r>
      <w:r>
        <w:rPr>
          <w:rFonts w:ascii="Times New Roman" w:hAnsi="Times New Roman"/>
        </w:rPr>
        <w:t xml:space="preserve"> a blocurilor de locuinte in conformitate cu prevederile O.U.G. nr. 18/2009, avand ca scop:</w:t>
      </w:r>
    </w:p>
    <w:p w:rsidR="005F4B0A" w:rsidRPr="00E71ABC" w:rsidRDefault="005F4B0A" w:rsidP="00D33269">
      <w:pPr>
        <w:pStyle w:val="ListParagraph"/>
        <w:numPr>
          <w:ilvl w:val="0"/>
          <w:numId w:val="14"/>
        </w:numPr>
        <w:tabs>
          <w:tab w:val="left" w:pos="1080"/>
          <w:tab w:val="left" w:pos="2880"/>
          <w:tab w:val="left" w:pos="3060"/>
        </w:tabs>
        <w:spacing w:after="0" w:line="360" w:lineRule="auto"/>
        <w:ind w:left="0" w:right="284" w:hanging="270"/>
        <w:jc w:val="both"/>
        <w:rPr>
          <w:rFonts w:ascii="Times New Roman" w:hAnsi="Times New Roman"/>
        </w:rPr>
      </w:pPr>
      <w:r>
        <w:rPr>
          <w:rFonts w:ascii="Times New Roman" w:hAnsi="Times New Roman"/>
          <w:color w:val="000000"/>
        </w:rPr>
        <w:t>i</w:t>
      </w:r>
      <w:r w:rsidRPr="00E71ABC">
        <w:rPr>
          <w:rFonts w:ascii="Times New Roman" w:hAnsi="Times New Roman"/>
          <w:color w:val="000000"/>
        </w:rPr>
        <w:t>mbun</w:t>
      </w:r>
      <w:r>
        <w:rPr>
          <w:rFonts w:ascii="Times New Roman" w:hAnsi="Times New Roman"/>
          <w:color w:val="000000"/>
        </w:rPr>
        <w:t>a</w:t>
      </w:r>
      <w:r w:rsidRPr="00E71ABC">
        <w:rPr>
          <w:rFonts w:ascii="Times New Roman" w:hAnsi="Times New Roman"/>
          <w:color w:val="000000"/>
        </w:rPr>
        <w:t>t</w:t>
      </w:r>
      <w:r>
        <w:rPr>
          <w:rFonts w:ascii="Times New Roman" w:hAnsi="Times New Roman"/>
          <w:color w:val="000000"/>
        </w:rPr>
        <w:t>at</w:t>
      </w:r>
      <w:r w:rsidRPr="00E71ABC">
        <w:rPr>
          <w:rFonts w:ascii="Times New Roman" w:hAnsi="Times New Roman"/>
          <w:color w:val="000000"/>
        </w:rPr>
        <w:t>irea condi</w:t>
      </w:r>
      <w:r>
        <w:rPr>
          <w:rFonts w:ascii="Times New Roman" w:hAnsi="Times New Roman"/>
          <w:color w:val="000000"/>
        </w:rPr>
        <w:t>t</w:t>
      </w:r>
      <w:r w:rsidRPr="00E71ABC">
        <w:rPr>
          <w:rFonts w:ascii="Times New Roman" w:hAnsi="Times New Roman"/>
          <w:color w:val="000000"/>
        </w:rPr>
        <w:t>iilor de igienă</w:t>
      </w:r>
      <w:r>
        <w:rPr>
          <w:rFonts w:ascii="Times New Roman" w:hAnsi="Times New Roman"/>
          <w:color w:val="000000"/>
        </w:rPr>
        <w:t xml:space="preserve"> s</w:t>
      </w:r>
      <w:r w:rsidRPr="00E71ABC">
        <w:rPr>
          <w:rFonts w:ascii="Times New Roman" w:hAnsi="Times New Roman"/>
          <w:color w:val="000000"/>
        </w:rPr>
        <w:t>i confort termic;</w:t>
      </w:r>
    </w:p>
    <w:p w:rsidR="005F4B0A" w:rsidRPr="00E71ABC" w:rsidRDefault="005F4B0A" w:rsidP="00D33269">
      <w:pPr>
        <w:pStyle w:val="ListParagraph"/>
        <w:numPr>
          <w:ilvl w:val="0"/>
          <w:numId w:val="14"/>
        </w:numPr>
        <w:tabs>
          <w:tab w:val="left" w:pos="1080"/>
          <w:tab w:val="left" w:pos="2880"/>
          <w:tab w:val="left" w:pos="3060"/>
        </w:tabs>
        <w:spacing w:after="0" w:line="360" w:lineRule="auto"/>
        <w:ind w:left="0" w:right="284" w:hanging="270"/>
        <w:jc w:val="both"/>
        <w:rPr>
          <w:rFonts w:ascii="Times New Roman" w:hAnsi="Times New Roman"/>
        </w:rPr>
      </w:pPr>
      <w:r>
        <w:rPr>
          <w:rFonts w:ascii="Times New Roman" w:hAnsi="Times New Roman"/>
          <w:color w:val="000000"/>
        </w:rPr>
        <w:t>reducerea pierderilor de căldura</w:t>
      </w:r>
      <w:r w:rsidRPr="00E71ABC">
        <w:rPr>
          <w:rFonts w:ascii="Times New Roman" w:hAnsi="Times New Roman"/>
          <w:color w:val="000000"/>
        </w:rPr>
        <w:t xml:space="preserve"> </w:t>
      </w:r>
      <w:r>
        <w:rPr>
          <w:rFonts w:ascii="Times New Roman" w:hAnsi="Times New Roman"/>
          <w:color w:val="000000"/>
        </w:rPr>
        <w:t>s</w:t>
      </w:r>
      <w:r w:rsidRPr="00E71ABC">
        <w:rPr>
          <w:rFonts w:ascii="Times New Roman" w:hAnsi="Times New Roman"/>
          <w:color w:val="000000"/>
        </w:rPr>
        <w:t>i a consumurilor energetice;</w:t>
      </w:r>
    </w:p>
    <w:p w:rsidR="005F4B0A" w:rsidRPr="00E71ABC" w:rsidRDefault="005F4B0A" w:rsidP="00D33269">
      <w:pPr>
        <w:pStyle w:val="ListParagraph"/>
        <w:numPr>
          <w:ilvl w:val="0"/>
          <w:numId w:val="14"/>
        </w:numPr>
        <w:tabs>
          <w:tab w:val="left" w:pos="1080"/>
          <w:tab w:val="left" w:pos="2880"/>
          <w:tab w:val="left" w:pos="3060"/>
        </w:tabs>
        <w:spacing w:after="0" w:line="360" w:lineRule="auto"/>
        <w:ind w:left="0" w:right="284" w:hanging="270"/>
        <w:jc w:val="both"/>
        <w:rPr>
          <w:rFonts w:ascii="Times New Roman" w:hAnsi="Times New Roman"/>
        </w:rPr>
      </w:pPr>
      <w:r>
        <w:rPr>
          <w:rFonts w:ascii="Times New Roman" w:hAnsi="Times New Roman"/>
          <w:color w:val="000000"/>
        </w:rPr>
        <w:t>r</w:t>
      </w:r>
      <w:r w:rsidRPr="00E71ABC">
        <w:rPr>
          <w:rFonts w:ascii="Times New Roman" w:hAnsi="Times New Roman"/>
          <w:color w:val="000000"/>
        </w:rPr>
        <w:t>educerea cheltuielilor la</w:t>
      </w:r>
      <w:r>
        <w:rPr>
          <w:rFonts w:ascii="Times New Roman" w:hAnsi="Times New Roman"/>
          <w:color w:val="000000"/>
        </w:rPr>
        <w:t xml:space="preserve"> i</w:t>
      </w:r>
      <w:r w:rsidRPr="00E71ABC">
        <w:rPr>
          <w:rFonts w:ascii="Times New Roman" w:hAnsi="Times New Roman"/>
          <w:color w:val="000000"/>
        </w:rPr>
        <w:t>ntre</w:t>
      </w:r>
      <w:r>
        <w:rPr>
          <w:rFonts w:ascii="Times New Roman" w:hAnsi="Times New Roman"/>
          <w:color w:val="000000"/>
        </w:rPr>
        <w:t>tinere</w:t>
      </w:r>
      <w:r w:rsidRPr="00E71ABC">
        <w:rPr>
          <w:rFonts w:ascii="Times New Roman" w:hAnsi="Times New Roman"/>
          <w:color w:val="000000"/>
        </w:rPr>
        <w:t xml:space="preserve"> pentru plata energiei termice</w:t>
      </w:r>
      <w:r>
        <w:rPr>
          <w:rFonts w:ascii="Times New Roman" w:hAnsi="Times New Roman"/>
          <w:color w:val="000000"/>
        </w:rPr>
        <w:t>;</w:t>
      </w:r>
    </w:p>
    <w:p w:rsidR="005F4B0A" w:rsidRPr="00E71ABC" w:rsidRDefault="005F4B0A" w:rsidP="00D33269">
      <w:pPr>
        <w:pStyle w:val="ListParagraph"/>
        <w:numPr>
          <w:ilvl w:val="0"/>
          <w:numId w:val="14"/>
        </w:numPr>
        <w:tabs>
          <w:tab w:val="left" w:pos="1080"/>
          <w:tab w:val="left" w:pos="2880"/>
          <w:tab w:val="left" w:pos="3060"/>
        </w:tabs>
        <w:spacing w:after="0" w:line="360" w:lineRule="auto"/>
        <w:ind w:left="0" w:right="284" w:hanging="270"/>
        <w:jc w:val="both"/>
        <w:rPr>
          <w:rFonts w:ascii="Times New Roman" w:hAnsi="Times New Roman"/>
        </w:rPr>
      </w:pPr>
      <w:r>
        <w:rPr>
          <w:rFonts w:ascii="Times New Roman" w:hAnsi="Times New Roman"/>
          <w:color w:val="000000"/>
        </w:rPr>
        <w:t>r</w:t>
      </w:r>
      <w:r w:rsidRPr="00E71ABC">
        <w:rPr>
          <w:rFonts w:ascii="Times New Roman" w:hAnsi="Times New Roman"/>
          <w:color w:val="000000"/>
        </w:rPr>
        <w:t xml:space="preserve">educerea costurilor de </w:t>
      </w:r>
      <w:r>
        <w:rPr>
          <w:rFonts w:ascii="Times New Roman" w:hAnsi="Times New Roman"/>
          <w:color w:val="000000"/>
        </w:rPr>
        <w:t>i</w:t>
      </w:r>
      <w:r w:rsidRPr="00E71ABC">
        <w:rPr>
          <w:rFonts w:ascii="Times New Roman" w:hAnsi="Times New Roman"/>
          <w:color w:val="000000"/>
        </w:rPr>
        <w:t>ntre</w:t>
      </w:r>
      <w:r>
        <w:rPr>
          <w:rFonts w:ascii="Times New Roman" w:hAnsi="Times New Roman"/>
          <w:color w:val="000000"/>
        </w:rPr>
        <w:t>t</w:t>
      </w:r>
      <w:r w:rsidRPr="00E71ABC">
        <w:rPr>
          <w:rFonts w:ascii="Times New Roman" w:hAnsi="Times New Roman"/>
          <w:color w:val="000000"/>
        </w:rPr>
        <w:t xml:space="preserve">inere pentru </w:t>
      </w:r>
      <w:r>
        <w:rPr>
          <w:rFonts w:ascii="Times New Roman" w:hAnsi="Times New Roman"/>
          <w:color w:val="000000"/>
        </w:rPr>
        <w:t>i</w:t>
      </w:r>
      <w:r w:rsidRPr="00E71ABC">
        <w:rPr>
          <w:rFonts w:ascii="Times New Roman" w:hAnsi="Times New Roman"/>
          <w:color w:val="000000"/>
        </w:rPr>
        <w:t>nc</w:t>
      </w:r>
      <w:r>
        <w:rPr>
          <w:rFonts w:ascii="Times New Roman" w:hAnsi="Times New Roman"/>
          <w:color w:val="000000"/>
        </w:rPr>
        <w:t>alzire s</w:t>
      </w:r>
      <w:r w:rsidRPr="00E71ABC">
        <w:rPr>
          <w:rFonts w:ascii="Times New Roman" w:hAnsi="Times New Roman"/>
          <w:color w:val="000000"/>
        </w:rPr>
        <w:t>i apa cald</w:t>
      </w:r>
      <w:r>
        <w:rPr>
          <w:rFonts w:ascii="Times New Roman" w:hAnsi="Times New Roman"/>
          <w:color w:val="000000"/>
        </w:rPr>
        <w:t>a</w:t>
      </w:r>
      <w:r w:rsidRPr="00E71ABC">
        <w:rPr>
          <w:rFonts w:ascii="Times New Roman" w:hAnsi="Times New Roman"/>
          <w:color w:val="000000"/>
        </w:rPr>
        <w:t xml:space="preserve"> de consum;</w:t>
      </w:r>
    </w:p>
    <w:p w:rsidR="005F4B0A" w:rsidRPr="00E71ABC" w:rsidRDefault="005F4B0A" w:rsidP="00D33269">
      <w:pPr>
        <w:pStyle w:val="ListParagraph"/>
        <w:numPr>
          <w:ilvl w:val="0"/>
          <w:numId w:val="14"/>
        </w:numPr>
        <w:tabs>
          <w:tab w:val="left" w:pos="1080"/>
          <w:tab w:val="left" w:pos="2880"/>
          <w:tab w:val="left" w:pos="3060"/>
        </w:tabs>
        <w:spacing w:after="0" w:line="360" w:lineRule="auto"/>
        <w:ind w:left="0" w:right="284" w:hanging="270"/>
        <w:jc w:val="both"/>
        <w:rPr>
          <w:rFonts w:ascii="Times New Roman" w:hAnsi="Times New Roman"/>
        </w:rPr>
      </w:pPr>
      <w:r>
        <w:rPr>
          <w:rFonts w:ascii="Times New Roman" w:hAnsi="Times New Roman"/>
          <w:color w:val="000000"/>
        </w:rPr>
        <w:t>r</w:t>
      </w:r>
      <w:r w:rsidRPr="00E71ABC">
        <w:rPr>
          <w:rFonts w:ascii="Times New Roman" w:hAnsi="Times New Roman"/>
          <w:color w:val="000000"/>
        </w:rPr>
        <w:t xml:space="preserve">educerea emisiilor poluante generate de producerea, transportul </w:t>
      </w:r>
      <w:r>
        <w:rPr>
          <w:rFonts w:ascii="Times New Roman" w:hAnsi="Times New Roman"/>
          <w:color w:val="000000"/>
        </w:rPr>
        <w:t>s</w:t>
      </w:r>
      <w:r w:rsidRPr="00E71ABC">
        <w:rPr>
          <w:rFonts w:ascii="Times New Roman" w:hAnsi="Times New Roman"/>
          <w:color w:val="000000"/>
        </w:rPr>
        <w:t>i consumul de energie.</w:t>
      </w:r>
    </w:p>
    <w:p w:rsidR="005F4B0A" w:rsidRDefault="005F4B0A" w:rsidP="005F4B0A">
      <w:pPr>
        <w:tabs>
          <w:tab w:val="left" w:pos="1080"/>
          <w:tab w:val="left" w:pos="2880"/>
          <w:tab w:val="left" w:pos="3060"/>
        </w:tabs>
        <w:spacing w:line="360" w:lineRule="auto"/>
        <w:ind w:right="284" w:firstLine="1080"/>
        <w:jc w:val="both"/>
      </w:pPr>
      <w:r w:rsidRPr="00E71ABC">
        <w:t>Procedura se aplic</w:t>
      </w:r>
      <w:r>
        <w:t>a i</w:t>
      </w:r>
      <w:r w:rsidRPr="00E71ABC">
        <w:t xml:space="preserve">n cadrul  Sectorului 1 </w:t>
      </w:r>
      <w:r>
        <w:t xml:space="preserve">al Municipiului Bucuresti </w:t>
      </w:r>
      <w:r w:rsidRPr="00E71ABC">
        <w:t>de c</w:t>
      </w:r>
      <w:r>
        <w:t>a</w:t>
      </w:r>
      <w:r w:rsidRPr="00E71ABC">
        <w:t>tre Biroul Reabilitare Termic</w:t>
      </w:r>
      <w:r>
        <w:t>a s</w:t>
      </w:r>
      <w:r w:rsidRPr="00E71ABC">
        <w:t xml:space="preserve">i Energii Alternative </w:t>
      </w:r>
      <w:r>
        <w:t>s</w:t>
      </w:r>
      <w:r w:rsidRPr="00E71ABC">
        <w:t>i priveşte cre</w:t>
      </w:r>
      <w:r>
        <w:t>s</w:t>
      </w:r>
      <w:r w:rsidRPr="00E71ABC">
        <w:t>terea performan</w:t>
      </w:r>
      <w:r>
        <w:t>t</w:t>
      </w:r>
      <w:r w:rsidRPr="00E71ABC">
        <w:t>ei energetice a blocurilor de locuin</w:t>
      </w:r>
      <w:r>
        <w:t>t</w:t>
      </w:r>
      <w:r w:rsidRPr="00E71ABC">
        <w:t xml:space="preserve">e, respectiv reducerea consumurilor energetice pentru </w:t>
      </w:r>
      <w:r>
        <w:t>i</w:t>
      </w:r>
      <w:r w:rsidRPr="00E71ABC">
        <w:t xml:space="preserve">ncălzirea apartamentelor, </w:t>
      </w:r>
      <w:r>
        <w:t>i</w:t>
      </w:r>
      <w:r w:rsidRPr="00E71ABC">
        <w:t>n condi</w:t>
      </w:r>
      <w:r>
        <w:t>t</w:t>
      </w:r>
      <w:r w:rsidRPr="00E71ABC">
        <w:t xml:space="preserve">iile asigurării </w:t>
      </w:r>
      <w:r>
        <w:t>s</w:t>
      </w:r>
      <w:r w:rsidRPr="00E71ABC">
        <w:t>i men</w:t>
      </w:r>
      <w:r>
        <w:t>t</w:t>
      </w:r>
      <w:r w:rsidRPr="00E71ABC">
        <w:t xml:space="preserve">inerii climatului termic interior, precum </w:t>
      </w:r>
      <w:r>
        <w:t>s</w:t>
      </w:r>
      <w:r w:rsidRPr="00E71ABC">
        <w:t xml:space="preserve">i </w:t>
      </w:r>
      <w:r>
        <w:t>imbunatatirea</w:t>
      </w:r>
      <w:r w:rsidRPr="00E71ABC">
        <w:t xml:space="preserve"> aspectului urbanistic al localit</w:t>
      </w:r>
      <w:r>
        <w:t>at</w:t>
      </w:r>
      <w:r w:rsidRPr="00E71ABC">
        <w:t>ilor.</w:t>
      </w:r>
    </w:p>
    <w:p w:rsidR="005F4B0A" w:rsidRDefault="005F4B0A" w:rsidP="005F4B0A">
      <w:pPr>
        <w:pStyle w:val="ListParagraph"/>
        <w:numPr>
          <w:ilvl w:val="1"/>
          <w:numId w:val="1"/>
        </w:numPr>
        <w:tabs>
          <w:tab w:val="left" w:pos="1080"/>
          <w:tab w:val="left" w:pos="2880"/>
          <w:tab w:val="left" w:pos="3060"/>
        </w:tabs>
        <w:spacing w:after="0" w:line="360" w:lineRule="auto"/>
        <w:ind w:right="284"/>
        <w:jc w:val="both"/>
        <w:rPr>
          <w:rFonts w:ascii="Times New Roman" w:hAnsi="Times New Roman"/>
          <w:b/>
          <w:i/>
        </w:rPr>
      </w:pPr>
      <w:r w:rsidRPr="007371D6">
        <w:rPr>
          <w:rFonts w:ascii="Times New Roman" w:hAnsi="Times New Roman"/>
          <w:b/>
          <w:i/>
        </w:rPr>
        <w:t>Raportarea cheltuielilor defalcate pe obiective:</w:t>
      </w:r>
    </w:p>
    <w:p w:rsidR="005F4B0A" w:rsidRDefault="005F4B0A" w:rsidP="005F4B0A">
      <w:pPr>
        <w:tabs>
          <w:tab w:val="left" w:pos="1080"/>
          <w:tab w:val="left" w:pos="2880"/>
          <w:tab w:val="left" w:pos="3060"/>
        </w:tabs>
        <w:spacing w:line="360" w:lineRule="auto"/>
        <w:ind w:right="284" w:firstLine="1080"/>
        <w:jc w:val="both"/>
      </w:pPr>
      <w:r>
        <w:t>Aceasta va fi f</w:t>
      </w:r>
      <w:r w:rsidRPr="007371D6">
        <w:t>ă</w:t>
      </w:r>
      <w:r>
        <w:t>cuta, pentru cheltuielile efectuate de Directia Investitii, de catre Serviciul Urm</w:t>
      </w:r>
      <w:r w:rsidRPr="007371D6">
        <w:t>ă</w:t>
      </w:r>
      <w:r>
        <w:t>rire Contracte Lucr</w:t>
      </w:r>
      <w:r w:rsidRPr="007371D6">
        <w:t>ă</w:t>
      </w:r>
      <w:r>
        <w:t>ri.</w:t>
      </w:r>
    </w:p>
    <w:p w:rsidR="005F4B0A" w:rsidRDefault="005F4B0A" w:rsidP="005F4B0A">
      <w:pPr>
        <w:pStyle w:val="ListParagraph"/>
        <w:numPr>
          <w:ilvl w:val="1"/>
          <w:numId w:val="1"/>
        </w:numPr>
        <w:tabs>
          <w:tab w:val="left" w:pos="1080"/>
          <w:tab w:val="left" w:pos="2880"/>
          <w:tab w:val="left" w:pos="3060"/>
        </w:tabs>
        <w:spacing w:after="0" w:line="360" w:lineRule="auto"/>
        <w:ind w:right="284"/>
        <w:jc w:val="both"/>
        <w:rPr>
          <w:rFonts w:ascii="Times New Roman" w:hAnsi="Times New Roman"/>
          <w:b/>
          <w:i/>
        </w:rPr>
      </w:pPr>
      <w:r w:rsidRPr="007371D6">
        <w:rPr>
          <w:rFonts w:ascii="Times New Roman" w:hAnsi="Times New Roman"/>
          <w:b/>
          <w:i/>
        </w:rPr>
        <w:t>Nerealiz</w:t>
      </w:r>
      <w:r>
        <w:rPr>
          <w:rFonts w:ascii="Times New Roman" w:hAnsi="Times New Roman"/>
          <w:b/>
          <w:i/>
        </w:rPr>
        <w:t>ari, cu met</w:t>
      </w:r>
      <w:r w:rsidRPr="007371D6">
        <w:rPr>
          <w:rFonts w:ascii="Times New Roman" w:hAnsi="Times New Roman"/>
          <w:b/>
          <w:i/>
        </w:rPr>
        <w:t>iunea cauzelor acestora (acolo unde este cazul):</w:t>
      </w:r>
    </w:p>
    <w:p w:rsidR="005F4B0A" w:rsidRDefault="005F4B0A" w:rsidP="005F4B0A">
      <w:pPr>
        <w:pStyle w:val="ListParagraph"/>
        <w:tabs>
          <w:tab w:val="left" w:pos="1080"/>
          <w:tab w:val="left" w:pos="2880"/>
          <w:tab w:val="left" w:pos="3060"/>
        </w:tabs>
        <w:spacing w:line="360" w:lineRule="auto"/>
        <w:ind w:left="0" w:right="284" w:firstLine="1080"/>
        <w:jc w:val="both"/>
        <w:rPr>
          <w:rFonts w:ascii="Times New Roman" w:hAnsi="Times New Roman"/>
        </w:rPr>
      </w:pPr>
      <w:r>
        <w:rPr>
          <w:rFonts w:ascii="Times New Roman" w:hAnsi="Times New Roman"/>
        </w:rPr>
        <w:lastRenderedPageBreak/>
        <w:t>Nerealizarile se datoreaza i</w:t>
      </w:r>
      <w:r w:rsidRPr="00D90C9C">
        <w:rPr>
          <w:rFonts w:ascii="Times New Roman" w:hAnsi="Times New Roman"/>
        </w:rPr>
        <w:t>nt</w:t>
      </w:r>
      <w:r>
        <w:rPr>
          <w:rFonts w:ascii="Times New Roman" w:hAnsi="Times New Roman"/>
        </w:rPr>
        <w:t>a</w:t>
      </w:r>
      <w:r w:rsidRPr="00D90C9C">
        <w:rPr>
          <w:rFonts w:ascii="Times New Roman" w:hAnsi="Times New Roman"/>
        </w:rPr>
        <w:t>rzierilor ce au fost cauzate de lipsa cofinan</w:t>
      </w:r>
      <w:r>
        <w:rPr>
          <w:rFonts w:ascii="Times New Roman" w:hAnsi="Times New Roman"/>
        </w:rPr>
        <w:t>ta</w:t>
      </w:r>
      <w:r w:rsidRPr="00D90C9C">
        <w:rPr>
          <w:rFonts w:ascii="Times New Roman" w:hAnsi="Times New Roman"/>
        </w:rPr>
        <w:t>rii programului de reabilitare termic</w:t>
      </w:r>
      <w:r>
        <w:rPr>
          <w:rFonts w:ascii="Times New Roman" w:hAnsi="Times New Roman"/>
        </w:rPr>
        <w:t>a</w:t>
      </w:r>
      <w:r w:rsidRPr="00D90C9C">
        <w:rPr>
          <w:rFonts w:ascii="Times New Roman" w:hAnsi="Times New Roman"/>
        </w:rPr>
        <w:t xml:space="preserve"> de c</w:t>
      </w:r>
      <w:r>
        <w:rPr>
          <w:rFonts w:ascii="Times New Roman" w:hAnsi="Times New Roman"/>
        </w:rPr>
        <w:t>a</w:t>
      </w:r>
      <w:r w:rsidRPr="00D90C9C">
        <w:rPr>
          <w:rFonts w:ascii="Times New Roman" w:hAnsi="Times New Roman"/>
        </w:rPr>
        <w:t>tre Ministerul Dezvoltă</w:t>
      </w:r>
      <w:r>
        <w:rPr>
          <w:rFonts w:ascii="Times New Roman" w:hAnsi="Times New Roman"/>
        </w:rPr>
        <w:t>rii Regionale, dar si  de datele procedurale agreate de achizitie publica si de nerespectarea termenelor de executie de catre prestatorii care executa lucrarile de reabilitare termica  .</w:t>
      </w:r>
    </w:p>
    <w:p w:rsidR="005F4B0A" w:rsidRDefault="005F4B0A" w:rsidP="005F4B0A">
      <w:pPr>
        <w:pStyle w:val="ListParagraph"/>
        <w:numPr>
          <w:ilvl w:val="1"/>
          <w:numId w:val="1"/>
        </w:numPr>
        <w:tabs>
          <w:tab w:val="left" w:pos="1080"/>
          <w:tab w:val="left" w:pos="2880"/>
          <w:tab w:val="left" w:pos="3060"/>
        </w:tabs>
        <w:spacing w:after="0" w:line="360" w:lineRule="auto"/>
        <w:ind w:right="284"/>
        <w:jc w:val="both"/>
        <w:rPr>
          <w:rFonts w:ascii="Times New Roman" w:hAnsi="Times New Roman"/>
          <w:b/>
          <w:i/>
        </w:rPr>
      </w:pPr>
      <w:r>
        <w:rPr>
          <w:rFonts w:ascii="Times New Roman" w:hAnsi="Times New Roman"/>
          <w:b/>
          <w:i/>
        </w:rPr>
        <w:t>Propuneri pentru remedierea deficien</w:t>
      </w:r>
      <w:r w:rsidRPr="00DB096F">
        <w:rPr>
          <w:rFonts w:ascii="Times New Roman" w:hAnsi="Times New Roman"/>
          <w:b/>
          <w:i/>
        </w:rPr>
        <w:t>ţ</w:t>
      </w:r>
      <w:r>
        <w:rPr>
          <w:rFonts w:ascii="Times New Roman" w:hAnsi="Times New Roman"/>
          <w:b/>
          <w:i/>
        </w:rPr>
        <w:t>elor</w:t>
      </w:r>
      <w:r w:rsidRPr="007371D6">
        <w:rPr>
          <w:rFonts w:ascii="Times New Roman" w:hAnsi="Times New Roman"/>
          <w:b/>
          <w:i/>
        </w:rPr>
        <w:t>:</w:t>
      </w:r>
    </w:p>
    <w:p w:rsidR="0033510A" w:rsidRDefault="005F4B0A" w:rsidP="005F4B0A">
      <w:pPr>
        <w:jc w:val="both"/>
        <w:rPr>
          <w:sz w:val="24"/>
          <w:szCs w:val="24"/>
          <w:lang w:val="it-IT"/>
        </w:rPr>
      </w:pPr>
      <w:r>
        <w:t>Avand în vedere c</w:t>
      </w:r>
      <w:r w:rsidRPr="00DB096F">
        <w:t>ă</w:t>
      </w:r>
      <w:r>
        <w:t xml:space="preserve"> nerealiz</w:t>
      </w:r>
      <w:r w:rsidRPr="00DB096F">
        <w:t>ă</w:t>
      </w:r>
      <w:r>
        <w:t>rile pe anul 2015 au fost datorate unor factori externi Sectorului 1 al Municipiului Bucure</w:t>
      </w:r>
      <w:r w:rsidRPr="00DB096F">
        <w:t>ş</w:t>
      </w:r>
      <w:r>
        <w:t>ti, remedierea acestor deficien</w:t>
      </w:r>
      <w:r w:rsidRPr="00DB096F">
        <w:t>ţ</w:t>
      </w:r>
      <w:r>
        <w:t>e se poate realiza prin g</w:t>
      </w:r>
      <w:r w:rsidRPr="00DB096F">
        <w:t>ă</w:t>
      </w:r>
      <w:r>
        <w:t>sirea unor surse alternative de finan</w:t>
      </w:r>
      <w:r w:rsidRPr="00DB096F">
        <w:t>ţ</w:t>
      </w:r>
      <w:r>
        <w:t>are</w:t>
      </w:r>
      <w:r w:rsidR="00A205B1" w:rsidRPr="00A205B1">
        <w:rPr>
          <w:sz w:val="24"/>
          <w:szCs w:val="24"/>
        </w:rPr>
        <w:t>.</w:t>
      </w:r>
    </w:p>
    <w:p w:rsidR="0033510A" w:rsidRDefault="0033510A" w:rsidP="009712F6">
      <w:pPr>
        <w:jc w:val="both"/>
        <w:rPr>
          <w:sz w:val="24"/>
          <w:szCs w:val="24"/>
          <w:lang w:val="it-IT"/>
        </w:rPr>
      </w:pPr>
    </w:p>
    <w:p w:rsidR="00363C9A" w:rsidRPr="00F63D8E" w:rsidRDefault="00363C9A" w:rsidP="00004E64">
      <w:pPr>
        <w:jc w:val="center"/>
        <w:rPr>
          <w:b/>
          <w:i/>
          <w:color w:val="0000FF"/>
          <w:sz w:val="24"/>
          <w:szCs w:val="24"/>
          <w:lang w:val="it-IT"/>
        </w:rPr>
      </w:pPr>
    </w:p>
    <w:p w:rsidR="008718C5" w:rsidRPr="005B5D0C" w:rsidRDefault="00C516CB" w:rsidP="00004E64">
      <w:pPr>
        <w:jc w:val="center"/>
        <w:rPr>
          <w:b/>
          <w:i/>
          <w:color w:val="403152"/>
          <w:sz w:val="24"/>
          <w:szCs w:val="24"/>
          <w:lang w:val="it-IT"/>
        </w:rPr>
      </w:pPr>
      <w:r w:rsidRPr="005B5D0C">
        <w:rPr>
          <w:b/>
          <w:i/>
          <w:color w:val="403152"/>
          <w:sz w:val="24"/>
          <w:szCs w:val="24"/>
          <w:lang w:val="it-IT"/>
        </w:rPr>
        <w:t>BIROUL</w:t>
      </w:r>
      <w:r w:rsidR="006F024C" w:rsidRPr="005B5D0C">
        <w:rPr>
          <w:b/>
          <w:i/>
          <w:color w:val="403152"/>
          <w:sz w:val="24"/>
          <w:szCs w:val="24"/>
          <w:lang w:val="it-IT"/>
        </w:rPr>
        <w:t xml:space="preserve"> AUTORITATE TUTELARA</w:t>
      </w:r>
    </w:p>
    <w:p w:rsidR="00A871DF" w:rsidRPr="00F63D8E" w:rsidRDefault="00A871DF" w:rsidP="00004E64">
      <w:pPr>
        <w:jc w:val="center"/>
        <w:rPr>
          <w:b/>
          <w:i/>
          <w:color w:val="0000FF"/>
          <w:sz w:val="24"/>
          <w:szCs w:val="24"/>
          <w:lang w:val="it-IT"/>
        </w:rPr>
      </w:pPr>
    </w:p>
    <w:p w:rsidR="005F4B0A" w:rsidRDefault="00EB3D58" w:rsidP="005F4B0A">
      <w:pPr>
        <w:ind w:firstLine="720"/>
        <w:jc w:val="both"/>
        <w:rPr>
          <w:sz w:val="24"/>
          <w:szCs w:val="24"/>
        </w:rPr>
      </w:pPr>
      <w:r w:rsidRPr="0074081F">
        <w:rPr>
          <w:b/>
          <w:sz w:val="24"/>
          <w:szCs w:val="24"/>
        </w:rPr>
        <w:t>1</w:t>
      </w:r>
      <w:r w:rsidRPr="0074081F">
        <w:rPr>
          <w:sz w:val="24"/>
          <w:szCs w:val="24"/>
        </w:rPr>
        <w:t>.</w:t>
      </w:r>
      <w:r w:rsidR="00A205B1" w:rsidRPr="00A205B1">
        <w:rPr>
          <w:sz w:val="24"/>
          <w:szCs w:val="24"/>
        </w:rPr>
        <w:t xml:space="preserve"> </w:t>
      </w:r>
      <w:r w:rsidR="005F4B0A">
        <w:rPr>
          <w:sz w:val="24"/>
          <w:szCs w:val="24"/>
        </w:rPr>
        <w:t>.Misiunea si obiectivele care trebuiau atinse in anul 2015:</w:t>
      </w:r>
    </w:p>
    <w:p w:rsidR="005F4B0A" w:rsidRDefault="005F4B0A" w:rsidP="005F4B0A">
      <w:pPr>
        <w:ind w:firstLine="720"/>
        <w:jc w:val="both"/>
        <w:rPr>
          <w:sz w:val="24"/>
          <w:szCs w:val="24"/>
        </w:rPr>
      </w:pPr>
      <w:r>
        <w:rPr>
          <w:sz w:val="24"/>
          <w:szCs w:val="24"/>
        </w:rPr>
        <w:t xml:space="preserve">        </w:t>
      </w:r>
    </w:p>
    <w:p w:rsidR="005F4B0A" w:rsidRDefault="005F4B0A" w:rsidP="005F4B0A">
      <w:pPr>
        <w:ind w:firstLine="720"/>
        <w:jc w:val="both"/>
        <w:rPr>
          <w:sz w:val="24"/>
          <w:szCs w:val="24"/>
          <w:lang w:val="fr-FR"/>
        </w:rPr>
      </w:pPr>
      <w:r>
        <w:rPr>
          <w:sz w:val="24"/>
          <w:szCs w:val="24"/>
        </w:rPr>
        <w:t>-</w:t>
      </w:r>
      <w:r>
        <w:rPr>
          <w:sz w:val="24"/>
          <w:szCs w:val="24"/>
          <w:lang w:val="fr-FR"/>
        </w:rPr>
        <w:t>efectuarea unor verificari temeinice in teritoriu (Sector 1) pentru a ajuta la fundamentarea propunerilor din referatele de ancheta sociala sau psihosociala intocmite la solicitarea instantelor judecatoresti, INML, birourilor notariale, institutiilor de ocrotire si a oricaror organe sau institutii;</w:t>
      </w:r>
    </w:p>
    <w:p w:rsidR="005F4B0A" w:rsidRDefault="005F4B0A" w:rsidP="005F4B0A">
      <w:pPr>
        <w:ind w:firstLine="720"/>
        <w:jc w:val="both"/>
        <w:rPr>
          <w:sz w:val="24"/>
          <w:szCs w:val="24"/>
        </w:rPr>
      </w:pPr>
      <w:r>
        <w:rPr>
          <w:sz w:val="24"/>
          <w:szCs w:val="24"/>
          <w:lang w:val="fr-FR"/>
        </w:rPr>
        <w:t xml:space="preserve">-pregatirea unei documentatii complete si respectarea dispozitiilor legale in vigoare pentru intocmirea proiectelor de dispozitii </w:t>
      </w:r>
      <w:r>
        <w:rPr>
          <w:sz w:val="24"/>
          <w:szCs w:val="24"/>
        </w:rPr>
        <w:t>prin care se autorizeaza actele de dispozitie privind bunurile minorului/interzisului ce vor fi incheiate de tutore/parinte, a actele de administrare a bunurilor minorului/interzisului, precum si a dispozitiilor de descarcare de gestiune a tutorilor si de schimbare pe cale administrativa a numelui minorului, in caz de neintelegere intre parinti;</w:t>
      </w:r>
    </w:p>
    <w:p w:rsidR="005F4B0A" w:rsidRDefault="005F4B0A" w:rsidP="005F4B0A">
      <w:pPr>
        <w:ind w:firstLine="720"/>
        <w:jc w:val="both"/>
        <w:rPr>
          <w:sz w:val="24"/>
          <w:szCs w:val="24"/>
          <w:lang w:val="fr-FR"/>
        </w:rPr>
      </w:pPr>
      <w:r>
        <w:rPr>
          <w:sz w:val="24"/>
          <w:szCs w:val="24"/>
          <w:lang w:val="fr-FR"/>
        </w:rPr>
        <w:t>-verificarea temeinica a gestiunilor curatorilor si tutorilor prezentate anual sau ori de cate ori este nevoie;</w:t>
      </w:r>
    </w:p>
    <w:p w:rsidR="005F4B0A" w:rsidRDefault="005F4B0A" w:rsidP="005F4B0A">
      <w:pPr>
        <w:ind w:firstLine="720"/>
        <w:jc w:val="both"/>
        <w:rPr>
          <w:sz w:val="24"/>
          <w:szCs w:val="24"/>
        </w:rPr>
      </w:pPr>
      <w:r>
        <w:rPr>
          <w:sz w:val="24"/>
          <w:szCs w:val="24"/>
        </w:rPr>
        <w:t>-numirea, la solicitarea notarului public, a curatorului special care sa reprezinte/asiste minorul sau sau reprezinte interzisul la incheirea actelor de dispozitie sau la dezbaterea succesorala;</w:t>
      </w:r>
    </w:p>
    <w:p w:rsidR="005F4B0A" w:rsidRDefault="005F4B0A" w:rsidP="005F4B0A">
      <w:pPr>
        <w:ind w:firstLine="720"/>
        <w:jc w:val="both"/>
        <w:rPr>
          <w:sz w:val="24"/>
          <w:szCs w:val="24"/>
        </w:rPr>
      </w:pPr>
      <w:r>
        <w:rPr>
          <w:sz w:val="24"/>
          <w:szCs w:val="24"/>
        </w:rPr>
        <w:t>-formularea punctelor de vedere si efectuarea anchetelor sociale, la solicitarea instantelor judecatoresti, in cauze de numire tutore/curator, instituire tutela/curatela, punere sub interdictie, inlocuire tutore/curator, incetare tutela/curatela, numire/inlocuire membrii ai consiliului de familie;</w:t>
      </w:r>
    </w:p>
    <w:p w:rsidR="005F4B0A" w:rsidRDefault="005F4B0A" w:rsidP="005F4B0A">
      <w:pPr>
        <w:ind w:firstLine="720"/>
        <w:jc w:val="both"/>
        <w:rPr>
          <w:sz w:val="24"/>
          <w:szCs w:val="24"/>
        </w:rPr>
      </w:pPr>
      <w:r>
        <w:rPr>
          <w:sz w:val="24"/>
          <w:szCs w:val="24"/>
        </w:rPr>
        <w:t>-identificarea persoanelor propozabile pentru numirea de catre instanta in calitate de tutore/curator/membru al consiliului de familie;</w:t>
      </w:r>
    </w:p>
    <w:p w:rsidR="005F4B0A" w:rsidRDefault="005F4B0A" w:rsidP="005F4B0A">
      <w:pPr>
        <w:ind w:firstLine="720"/>
        <w:jc w:val="both"/>
        <w:rPr>
          <w:sz w:val="24"/>
          <w:szCs w:val="24"/>
        </w:rPr>
      </w:pPr>
      <w:r>
        <w:rPr>
          <w:sz w:val="24"/>
          <w:szCs w:val="24"/>
        </w:rPr>
        <w:t>-efectuarea verificarilor in teren pentru realizarea controlului efectiv si continuu asupra modului in care tutorele si consiliul de familie isi indeplinesc atributiile cu privire la minor/interzis si bunurile acestuia;</w:t>
      </w:r>
    </w:p>
    <w:p w:rsidR="005F4B0A" w:rsidRDefault="005F4B0A" w:rsidP="005F4B0A">
      <w:pPr>
        <w:ind w:firstLine="720"/>
        <w:jc w:val="both"/>
        <w:rPr>
          <w:sz w:val="24"/>
          <w:szCs w:val="24"/>
        </w:rPr>
      </w:pPr>
      <w:r>
        <w:rPr>
          <w:sz w:val="24"/>
          <w:szCs w:val="24"/>
        </w:rPr>
        <w:t>-sesizarea instantei judecatoresti atunci cand tutorele refuza sa continue sarcina tutelei sau cand indeplineste defectuos aceasta sarcina;</w:t>
      </w:r>
    </w:p>
    <w:p w:rsidR="005F4B0A" w:rsidRDefault="005F4B0A" w:rsidP="005F4B0A">
      <w:pPr>
        <w:ind w:firstLine="720"/>
        <w:jc w:val="both"/>
        <w:rPr>
          <w:sz w:val="24"/>
          <w:szCs w:val="24"/>
        </w:rPr>
      </w:pPr>
      <w:r>
        <w:rPr>
          <w:sz w:val="24"/>
          <w:szCs w:val="24"/>
        </w:rPr>
        <w:t>-sesizarea Directiei Generala de Asistenta Sociala si Protectia Copilului Sector 1, cand se constata ca un copil este in dificultate;</w:t>
      </w:r>
    </w:p>
    <w:p w:rsidR="005F4B0A" w:rsidRDefault="005F4B0A" w:rsidP="005F4B0A">
      <w:pPr>
        <w:ind w:firstLine="720"/>
        <w:jc w:val="both"/>
        <w:rPr>
          <w:sz w:val="24"/>
          <w:szCs w:val="24"/>
        </w:rPr>
      </w:pPr>
      <w:r>
        <w:rPr>
          <w:sz w:val="24"/>
          <w:szCs w:val="24"/>
          <w:lang w:val="fr-FR"/>
        </w:rPr>
        <w:t>-la solicitarea medicului psihiatru, acordarea informatiilor referitoare la existenta sau la adresa unui reprezentant personal sau legal al unui pacient al acestuia ; </w:t>
      </w:r>
    </w:p>
    <w:p w:rsidR="005F4B0A" w:rsidRDefault="005F4B0A" w:rsidP="005F4B0A">
      <w:pPr>
        <w:ind w:firstLine="720"/>
        <w:jc w:val="both"/>
        <w:rPr>
          <w:sz w:val="24"/>
          <w:szCs w:val="24"/>
        </w:rPr>
      </w:pPr>
      <w:r>
        <w:rPr>
          <w:color w:val="000000"/>
          <w:sz w:val="24"/>
          <w:szCs w:val="24"/>
        </w:rPr>
        <w:t>-acordarea, la solicitarea persoanei varstnice, a consilierii în vederea încheierii actelor juridice de vânzare-cumpărare, donaţie sau împrumuturi cu garanţii imobiliare care au drept obiect bunurile mobile sau imobile ale persoanei vârstnice respective;</w:t>
      </w:r>
    </w:p>
    <w:p w:rsidR="005F4B0A" w:rsidRDefault="005F4B0A" w:rsidP="005F4B0A">
      <w:pPr>
        <w:ind w:firstLine="720"/>
        <w:jc w:val="both"/>
        <w:rPr>
          <w:sz w:val="24"/>
          <w:szCs w:val="24"/>
        </w:rPr>
      </w:pPr>
      <w:r>
        <w:rPr>
          <w:sz w:val="24"/>
          <w:szCs w:val="24"/>
        </w:rPr>
        <w:lastRenderedPageBreak/>
        <w:t>-efectuarea verificarilor in vederea asistarii persoanelor varstnice la incheierea actelor juridice de instrainare, cu titlu oneros sau gratuit, a bunurilor ce-i apartin in scopul intretinerii sau ingrijirii lor si in vederea indeplinirii obligatiilor ce decurg din actul incheiat;</w:t>
      </w:r>
    </w:p>
    <w:p w:rsidR="005F4B0A" w:rsidRDefault="005F4B0A" w:rsidP="005F4B0A">
      <w:pPr>
        <w:ind w:firstLine="720"/>
        <w:jc w:val="both"/>
        <w:rPr>
          <w:sz w:val="24"/>
          <w:szCs w:val="24"/>
        </w:rPr>
      </w:pPr>
      <w:r>
        <w:rPr>
          <w:sz w:val="24"/>
          <w:szCs w:val="24"/>
        </w:rPr>
        <w:t>-pregatirea documentatiei necesara introducerii actiunilor judecatoresti, prin intermediul Serviciului Contencios Administrativ, Juridic, privind rezilierea contractelor incheiate in baza Legii nr.17/2000 de persoanele varstnice domiciliate pe raza sectorului 1.</w:t>
      </w:r>
    </w:p>
    <w:p w:rsidR="005F4B0A" w:rsidRDefault="005F4B0A" w:rsidP="005F4B0A">
      <w:pPr>
        <w:ind w:firstLine="720"/>
        <w:jc w:val="both"/>
        <w:rPr>
          <w:sz w:val="24"/>
          <w:szCs w:val="24"/>
        </w:rPr>
      </w:pPr>
      <w:r>
        <w:rPr>
          <w:sz w:val="24"/>
          <w:szCs w:val="24"/>
        </w:rPr>
        <w:t>- informarea corecta a petentilor privind reglementarile legale in vigoare si oferirea unor solutii oportune pentru solutionarea problemelor acestora.</w:t>
      </w:r>
    </w:p>
    <w:p w:rsidR="005F4B0A" w:rsidRDefault="005F4B0A" w:rsidP="005F4B0A">
      <w:pPr>
        <w:ind w:firstLine="720"/>
        <w:jc w:val="both"/>
        <w:rPr>
          <w:sz w:val="24"/>
          <w:szCs w:val="24"/>
        </w:rPr>
      </w:pPr>
    </w:p>
    <w:p w:rsidR="005F4B0A" w:rsidRDefault="005F4B0A" w:rsidP="005F4B0A">
      <w:pPr>
        <w:ind w:firstLine="720"/>
        <w:jc w:val="both"/>
        <w:rPr>
          <w:sz w:val="24"/>
          <w:szCs w:val="24"/>
        </w:rPr>
      </w:pPr>
      <w:r>
        <w:rPr>
          <w:b/>
          <w:sz w:val="24"/>
          <w:szCs w:val="24"/>
        </w:rPr>
        <w:t>2</w:t>
      </w:r>
      <w:r>
        <w:rPr>
          <w:sz w:val="24"/>
          <w:szCs w:val="24"/>
        </w:rPr>
        <w:t>.Indici de performanta cu prezentarea gradului de realizare a acestora:</w:t>
      </w:r>
    </w:p>
    <w:p w:rsidR="005F4B0A" w:rsidRDefault="005F4B0A" w:rsidP="005F4B0A">
      <w:pPr>
        <w:ind w:firstLine="720"/>
        <w:jc w:val="both"/>
        <w:rPr>
          <w:sz w:val="24"/>
          <w:szCs w:val="24"/>
        </w:rPr>
      </w:pPr>
      <w:r>
        <w:rPr>
          <w:sz w:val="24"/>
          <w:szCs w:val="24"/>
        </w:rPr>
        <w:t xml:space="preserve">           Pentru atingerea obiectivelor s-a avut in vedere respectarea termenului legal de 30 de zile de la data inregistrarii lucrarii. </w:t>
      </w:r>
    </w:p>
    <w:p w:rsidR="005F4B0A" w:rsidRDefault="005F4B0A" w:rsidP="005F4B0A">
      <w:pPr>
        <w:ind w:firstLine="720"/>
        <w:jc w:val="both"/>
        <w:rPr>
          <w:sz w:val="24"/>
          <w:szCs w:val="24"/>
        </w:rPr>
      </w:pPr>
    </w:p>
    <w:p w:rsidR="005F4B0A" w:rsidRDefault="005F4B0A" w:rsidP="005F4B0A">
      <w:pPr>
        <w:ind w:firstLine="720"/>
        <w:jc w:val="both"/>
        <w:rPr>
          <w:sz w:val="24"/>
          <w:szCs w:val="24"/>
          <w:lang w:val="fr-FR"/>
        </w:rPr>
      </w:pPr>
      <w:r>
        <w:rPr>
          <w:b/>
          <w:sz w:val="24"/>
          <w:szCs w:val="24"/>
          <w:lang w:val="fr-FR"/>
        </w:rPr>
        <w:t>3</w:t>
      </w:r>
      <w:r>
        <w:rPr>
          <w:sz w:val="24"/>
          <w:szCs w:val="24"/>
          <w:lang w:val="fr-FR"/>
        </w:rPr>
        <w:t>.Scurta prezentare a programelor desfasurate si a modului de raportare a acestora la obiectivele autoritatii sau institutiei publice :</w:t>
      </w:r>
    </w:p>
    <w:p w:rsidR="005F4B0A" w:rsidRDefault="005F4B0A" w:rsidP="005F4B0A">
      <w:pPr>
        <w:ind w:firstLine="720"/>
        <w:jc w:val="both"/>
        <w:rPr>
          <w:sz w:val="24"/>
          <w:szCs w:val="24"/>
          <w:lang w:val="fr-FR"/>
        </w:rPr>
      </w:pPr>
      <w:r>
        <w:rPr>
          <w:sz w:val="24"/>
          <w:szCs w:val="24"/>
          <w:lang w:val="fr-FR"/>
        </w:rPr>
        <w:t xml:space="preserve">           Nu s-au desfasurat programe.</w:t>
      </w:r>
    </w:p>
    <w:p w:rsidR="005F4B0A" w:rsidRDefault="005F4B0A" w:rsidP="005F4B0A">
      <w:pPr>
        <w:ind w:firstLine="720"/>
        <w:jc w:val="both"/>
        <w:rPr>
          <w:sz w:val="24"/>
          <w:szCs w:val="24"/>
          <w:lang w:val="fr-FR"/>
        </w:rPr>
      </w:pPr>
    </w:p>
    <w:p w:rsidR="005F4B0A" w:rsidRDefault="005F4B0A" w:rsidP="005F4B0A">
      <w:pPr>
        <w:ind w:firstLine="720"/>
        <w:jc w:val="both"/>
        <w:rPr>
          <w:sz w:val="24"/>
          <w:szCs w:val="24"/>
        </w:rPr>
      </w:pPr>
      <w:r>
        <w:rPr>
          <w:b/>
          <w:sz w:val="24"/>
          <w:szCs w:val="24"/>
        </w:rPr>
        <w:t>4</w:t>
      </w:r>
      <w:r>
        <w:rPr>
          <w:sz w:val="24"/>
          <w:szCs w:val="24"/>
        </w:rPr>
        <w:t>.Raportarea cheltuielilor, defalcate pe programe: nu</w:t>
      </w:r>
    </w:p>
    <w:p w:rsidR="005F4B0A" w:rsidRDefault="005F4B0A" w:rsidP="005F4B0A">
      <w:pPr>
        <w:ind w:firstLine="720"/>
        <w:jc w:val="both"/>
        <w:rPr>
          <w:sz w:val="24"/>
          <w:szCs w:val="24"/>
        </w:rPr>
      </w:pPr>
    </w:p>
    <w:p w:rsidR="005F4B0A" w:rsidRDefault="005F4B0A" w:rsidP="005F4B0A">
      <w:pPr>
        <w:ind w:firstLine="720"/>
        <w:jc w:val="both"/>
        <w:rPr>
          <w:sz w:val="24"/>
          <w:szCs w:val="24"/>
        </w:rPr>
      </w:pPr>
      <w:r>
        <w:rPr>
          <w:b/>
          <w:sz w:val="24"/>
          <w:szCs w:val="24"/>
        </w:rPr>
        <w:t>5</w:t>
      </w:r>
      <w:r>
        <w:rPr>
          <w:sz w:val="24"/>
          <w:szCs w:val="24"/>
        </w:rPr>
        <w:t>.Nerealizari cu mentionarea cauzelor acestora : nu</w:t>
      </w:r>
    </w:p>
    <w:p w:rsidR="005F4B0A" w:rsidRDefault="005F4B0A" w:rsidP="005F4B0A">
      <w:pPr>
        <w:ind w:firstLine="720"/>
        <w:jc w:val="both"/>
        <w:rPr>
          <w:sz w:val="24"/>
          <w:szCs w:val="24"/>
        </w:rPr>
      </w:pPr>
    </w:p>
    <w:p w:rsidR="005F4B0A" w:rsidRDefault="005F4B0A" w:rsidP="005F4B0A">
      <w:pPr>
        <w:ind w:firstLine="720"/>
        <w:jc w:val="both"/>
        <w:rPr>
          <w:sz w:val="24"/>
          <w:szCs w:val="24"/>
        </w:rPr>
      </w:pPr>
      <w:r>
        <w:rPr>
          <w:b/>
          <w:sz w:val="24"/>
          <w:szCs w:val="24"/>
        </w:rPr>
        <w:t>6.</w:t>
      </w:r>
      <w:r>
        <w:rPr>
          <w:sz w:val="24"/>
          <w:szCs w:val="24"/>
        </w:rPr>
        <w:t>Propuneri pentru remedierea deficientelor: nu</w:t>
      </w:r>
    </w:p>
    <w:p w:rsidR="005F4B0A" w:rsidRDefault="005F4B0A" w:rsidP="005F4B0A">
      <w:pPr>
        <w:ind w:firstLine="720"/>
        <w:jc w:val="both"/>
        <w:rPr>
          <w:sz w:val="24"/>
          <w:szCs w:val="24"/>
          <w:lang w:val="fr-FR"/>
        </w:rPr>
      </w:pPr>
    </w:p>
    <w:p w:rsidR="004B23C6" w:rsidRDefault="004B23C6" w:rsidP="00A205B1">
      <w:pPr>
        <w:jc w:val="both"/>
        <w:rPr>
          <w:sz w:val="24"/>
          <w:szCs w:val="24"/>
          <w:lang w:val="fr-FR"/>
        </w:rPr>
      </w:pPr>
    </w:p>
    <w:p w:rsidR="00F77F0D" w:rsidRPr="004B23C6" w:rsidRDefault="00F77F0D" w:rsidP="00A205B1">
      <w:pPr>
        <w:jc w:val="both"/>
        <w:rPr>
          <w:sz w:val="24"/>
          <w:szCs w:val="24"/>
          <w:lang w:val="fr-FR"/>
        </w:rPr>
      </w:pPr>
    </w:p>
    <w:p w:rsidR="007B3B2B" w:rsidRPr="00F63D8E" w:rsidRDefault="007B3B2B" w:rsidP="00004E64">
      <w:pPr>
        <w:jc w:val="center"/>
        <w:rPr>
          <w:b/>
          <w:i/>
          <w:color w:val="0000FF"/>
          <w:sz w:val="24"/>
          <w:szCs w:val="24"/>
          <w:lang w:val="it-IT"/>
        </w:rPr>
      </w:pPr>
    </w:p>
    <w:p w:rsidR="00167874" w:rsidRDefault="00E95B02" w:rsidP="00004E64">
      <w:pPr>
        <w:jc w:val="center"/>
        <w:rPr>
          <w:b/>
          <w:i/>
          <w:color w:val="403152"/>
          <w:sz w:val="24"/>
          <w:szCs w:val="24"/>
          <w:lang w:val="it-IT"/>
        </w:rPr>
      </w:pPr>
      <w:r w:rsidRPr="005B5D0C">
        <w:rPr>
          <w:b/>
          <w:i/>
          <w:color w:val="403152"/>
          <w:sz w:val="24"/>
          <w:szCs w:val="24"/>
          <w:lang w:val="it-IT"/>
        </w:rPr>
        <w:t>SERVICIUL LEGISLATIE SI SPATII CU ALTA DESTINATIE DECAT CEA DE LOCUINTA</w:t>
      </w:r>
    </w:p>
    <w:p w:rsidR="00F77F0D" w:rsidRPr="005B5D0C" w:rsidRDefault="00F77F0D" w:rsidP="00004E64">
      <w:pPr>
        <w:jc w:val="center"/>
        <w:rPr>
          <w:b/>
          <w:i/>
          <w:color w:val="403152"/>
          <w:sz w:val="24"/>
          <w:szCs w:val="24"/>
          <w:lang w:val="it-IT"/>
        </w:rPr>
      </w:pPr>
    </w:p>
    <w:p w:rsidR="005F4B0A" w:rsidRPr="005F4B0A" w:rsidRDefault="00EB3D58" w:rsidP="005F4B0A">
      <w:pPr>
        <w:rPr>
          <w:sz w:val="24"/>
          <w:szCs w:val="24"/>
          <w:lang w:val="ro-RO"/>
        </w:rPr>
      </w:pPr>
      <w:r w:rsidRPr="00E74059">
        <w:rPr>
          <w:sz w:val="24"/>
          <w:szCs w:val="24"/>
          <w:lang w:val="ro-RO"/>
        </w:rPr>
        <w:t>1</w:t>
      </w:r>
      <w:r w:rsidRPr="00751552">
        <w:rPr>
          <w:sz w:val="24"/>
          <w:szCs w:val="24"/>
          <w:lang w:val="ro-RO"/>
        </w:rPr>
        <w:t xml:space="preserve">. </w:t>
      </w:r>
      <w:r w:rsidR="005F4B0A" w:rsidRPr="005F4B0A">
        <w:rPr>
          <w:sz w:val="24"/>
          <w:szCs w:val="24"/>
          <w:lang w:val="ro-RO"/>
        </w:rPr>
        <w:t>Misiunea si obiectivele care trebuiau atinse in anul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5"/>
      </w:tblGrid>
      <w:tr w:rsidR="005F4B0A" w:rsidRPr="00092A48" w:rsidTr="00092A48">
        <w:trPr>
          <w:trHeight w:val="709"/>
        </w:trPr>
        <w:tc>
          <w:tcPr>
            <w:tcW w:w="8525" w:type="dxa"/>
            <w:shd w:val="clear" w:color="auto" w:fill="auto"/>
          </w:tcPr>
          <w:p w:rsidR="005F4B0A" w:rsidRPr="00092A48" w:rsidRDefault="005F4B0A" w:rsidP="00092A48">
            <w:pPr>
              <w:jc w:val="both"/>
              <w:rPr>
                <w:sz w:val="24"/>
                <w:szCs w:val="24"/>
                <w:lang w:val="ro-RO"/>
              </w:rPr>
            </w:pPr>
            <w:r w:rsidRPr="00092A48">
              <w:rPr>
                <w:sz w:val="24"/>
                <w:szCs w:val="24"/>
                <w:lang w:val="ro-RO"/>
              </w:rPr>
              <w:t>1. Redactarea raspunsurilor la cererile petentilor in conformitate cu prevederile O.G.R. nr. 27/2002, cu modificarile si completarile ulterioare. De asemenea, serviciul nostru a formulat raspunsuri si la solicitarile primite in baza Legii nr. 544/2001 privind liberul acces la informatiile de interes public.</w:t>
            </w:r>
          </w:p>
          <w:p w:rsidR="005F4B0A" w:rsidRPr="00092A48" w:rsidRDefault="005F4B0A" w:rsidP="00092A48">
            <w:pPr>
              <w:jc w:val="both"/>
              <w:rPr>
                <w:sz w:val="24"/>
                <w:szCs w:val="24"/>
                <w:lang w:val="ro-RO"/>
              </w:rPr>
            </w:pPr>
            <w:r w:rsidRPr="00092A48">
              <w:rPr>
                <w:sz w:val="24"/>
                <w:szCs w:val="24"/>
                <w:lang w:val="ro-RO"/>
              </w:rPr>
              <w:t>2. Consultatiile de specialitate acordate cetatenilor Sectorului 1 si serviciilor de specialitate din cadrul Primariei Sectorului 1 a constituit un alt obiectiv important al serviciului. Astfel, tuturor celor care au cerut consultatii juridice li s-au acordat raspunsuri prompte si pertinente. Aceasta activitate va continua si speram intr-o imbunatatire a modului de realizare a obiectivelor propuse.</w:t>
            </w:r>
          </w:p>
          <w:p w:rsidR="005F4B0A" w:rsidRPr="00092A48" w:rsidRDefault="005F4B0A" w:rsidP="00092A48">
            <w:pPr>
              <w:jc w:val="both"/>
              <w:rPr>
                <w:sz w:val="24"/>
                <w:szCs w:val="24"/>
                <w:lang w:val="ro-RO"/>
              </w:rPr>
            </w:pPr>
            <w:r w:rsidRPr="00092A48">
              <w:rPr>
                <w:sz w:val="24"/>
                <w:szCs w:val="24"/>
                <w:lang w:val="ro-RO"/>
              </w:rPr>
              <w:t>3. Insusirea actelor normative recente si informarea compartimentelor din cadrul aparatului de specialitate al Primarului Sectorului 1 despre aparitia si modul de aplicare a acestora. Acesta reprezinta si va reprezenta un obiectiv de maxima importanta a serviciului nostru dat fiind caracterul complex si dinamic al actelor normative care ne intereseaza in mod direct.</w:t>
            </w:r>
          </w:p>
          <w:p w:rsidR="005F4B0A" w:rsidRPr="00092A48" w:rsidRDefault="005F4B0A" w:rsidP="00092A48">
            <w:pPr>
              <w:jc w:val="both"/>
              <w:rPr>
                <w:sz w:val="24"/>
                <w:szCs w:val="24"/>
                <w:lang w:val="ro-RO"/>
              </w:rPr>
            </w:pPr>
            <w:r w:rsidRPr="00092A48">
              <w:rPr>
                <w:sz w:val="24"/>
                <w:szCs w:val="24"/>
                <w:lang w:val="ro-RO"/>
              </w:rPr>
              <w:t>4. Intocmirea si fundamentarea proiectelor de hotarari ale Consiliului Local al Sectorului 1;</w:t>
            </w:r>
          </w:p>
          <w:p w:rsidR="005F4B0A" w:rsidRPr="00092A48" w:rsidRDefault="005F4B0A" w:rsidP="00092A48">
            <w:pPr>
              <w:jc w:val="both"/>
              <w:rPr>
                <w:sz w:val="24"/>
                <w:szCs w:val="24"/>
                <w:lang w:val="ro-RO"/>
              </w:rPr>
            </w:pPr>
            <w:r w:rsidRPr="00092A48">
              <w:rPr>
                <w:sz w:val="24"/>
                <w:szCs w:val="24"/>
                <w:lang w:val="ro-RO"/>
              </w:rPr>
              <w:t xml:space="preserve">5. Verificarea legalitatii clauzelor din contractele in care Primaria si Consiliul Local al </w:t>
            </w:r>
            <w:r w:rsidRPr="00092A48">
              <w:rPr>
                <w:sz w:val="24"/>
                <w:szCs w:val="24"/>
                <w:lang w:val="ro-RO"/>
              </w:rPr>
              <w:lastRenderedPageBreak/>
              <w:t>Sectorului 1 figureaza ca parte;</w:t>
            </w:r>
          </w:p>
          <w:p w:rsidR="005F4B0A" w:rsidRPr="00092A48" w:rsidRDefault="005F4B0A" w:rsidP="00092A48">
            <w:pPr>
              <w:jc w:val="both"/>
              <w:rPr>
                <w:sz w:val="24"/>
                <w:szCs w:val="24"/>
                <w:lang w:val="ro-RO"/>
              </w:rPr>
            </w:pPr>
            <w:r w:rsidRPr="00092A48">
              <w:rPr>
                <w:sz w:val="24"/>
                <w:szCs w:val="24"/>
                <w:lang w:val="ro-RO"/>
              </w:rPr>
              <w:t>6. Verificarea si avizarea favorabila a dispozitiilor Primarului     Sectorului 1;</w:t>
            </w:r>
          </w:p>
          <w:p w:rsidR="005F4B0A" w:rsidRPr="00092A48" w:rsidRDefault="005F4B0A" w:rsidP="00092A48">
            <w:pPr>
              <w:jc w:val="both"/>
              <w:rPr>
                <w:sz w:val="24"/>
                <w:szCs w:val="24"/>
                <w:lang w:val="it-IT"/>
              </w:rPr>
            </w:pPr>
            <w:r w:rsidRPr="00092A48">
              <w:rPr>
                <w:sz w:val="24"/>
                <w:szCs w:val="24"/>
                <w:lang w:val="ro-RO"/>
              </w:rPr>
              <w:t xml:space="preserve">7. Initierea procedurii de vacanta succesorala si reprezentarea instituţiei la birourile notariale insarcinate cu dezbaterea succesiunilor vacante. </w:t>
            </w:r>
          </w:p>
          <w:p w:rsidR="005F4B0A" w:rsidRPr="00092A48" w:rsidRDefault="005F4B0A" w:rsidP="00092A48">
            <w:pPr>
              <w:jc w:val="both"/>
              <w:rPr>
                <w:sz w:val="24"/>
                <w:szCs w:val="24"/>
                <w:lang w:val="ro-RO"/>
              </w:rPr>
            </w:pPr>
            <w:r w:rsidRPr="00092A48">
              <w:rPr>
                <w:sz w:val="24"/>
                <w:szCs w:val="24"/>
                <w:lang w:val="ro-RO"/>
              </w:rPr>
              <w:t xml:space="preserve">8. Initierea de propuneri de acte normative; </w:t>
            </w:r>
          </w:p>
          <w:p w:rsidR="005F4B0A" w:rsidRPr="00092A48" w:rsidRDefault="005F4B0A" w:rsidP="00092A48">
            <w:pPr>
              <w:jc w:val="both"/>
              <w:rPr>
                <w:color w:val="000000"/>
                <w:sz w:val="24"/>
                <w:szCs w:val="24"/>
                <w:lang w:val="ro-RO"/>
              </w:rPr>
            </w:pPr>
            <w:r w:rsidRPr="00092A48">
              <w:rPr>
                <w:color w:val="000000"/>
                <w:sz w:val="24"/>
                <w:szCs w:val="24"/>
                <w:lang w:val="ro-RO"/>
              </w:rPr>
              <w:t>9. Verificarea documentatiei de urbanism care sta la baza emiterii certificatelor de urbanism si autorizatiilor de construire pentru bransamente si publicitate;</w:t>
            </w:r>
          </w:p>
          <w:p w:rsidR="005F4B0A" w:rsidRPr="00092A48" w:rsidRDefault="005F4B0A" w:rsidP="00092A48">
            <w:pPr>
              <w:jc w:val="both"/>
              <w:rPr>
                <w:color w:val="000000"/>
                <w:sz w:val="24"/>
                <w:szCs w:val="24"/>
                <w:lang w:val="ro-RO"/>
              </w:rPr>
            </w:pPr>
            <w:r w:rsidRPr="00092A48">
              <w:rPr>
                <w:sz w:val="24"/>
                <w:szCs w:val="24"/>
                <w:lang w:val="it-IT"/>
              </w:rPr>
              <w:t>10. Formulare aparari (intamapinari, recursuri) pentru intitutie</w:t>
            </w:r>
          </w:p>
          <w:p w:rsidR="005F4B0A" w:rsidRPr="00092A48" w:rsidRDefault="005F4B0A" w:rsidP="00092A48">
            <w:pPr>
              <w:jc w:val="both"/>
              <w:rPr>
                <w:sz w:val="24"/>
                <w:szCs w:val="24"/>
                <w:lang w:val="ro-RO"/>
              </w:rPr>
            </w:pPr>
            <w:r w:rsidRPr="00092A48">
              <w:rPr>
                <w:color w:val="000000"/>
                <w:sz w:val="24"/>
                <w:szCs w:val="24"/>
                <w:lang w:val="ro-RO"/>
              </w:rPr>
              <w:t xml:space="preserve">11. </w:t>
            </w:r>
            <w:r w:rsidRPr="00092A48">
              <w:rPr>
                <w:sz w:val="24"/>
                <w:szCs w:val="24"/>
              </w:rPr>
              <w:t>Intocmirea documentaţiei de vânzare a spaţiilor comerciale şi de prestări de servicii, în conformitate cu prevederile Legii nr. 550/2002.</w:t>
            </w:r>
          </w:p>
          <w:p w:rsidR="005F4B0A" w:rsidRPr="00092A48" w:rsidRDefault="005F4B0A" w:rsidP="005F4B0A">
            <w:pPr>
              <w:rPr>
                <w:sz w:val="24"/>
                <w:szCs w:val="24"/>
                <w:lang w:val="ro-RO"/>
              </w:rPr>
            </w:pPr>
            <w:r w:rsidRPr="00092A48">
              <w:rPr>
                <w:sz w:val="24"/>
                <w:szCs w:val="24"/>
                <w:lang w:val="ro-RO"/>
              </w:rPr>
              <w:t xml:space="preserve"> </w:t>
            </w:r>
          </w:p>
        </w:tc>
      </w:tr>
    </w:tbl>
    <w:p w:rsidR="005F4B0A" w:rsidRPr="005F4B0A" w:rsidRDefault="005F4B0A" w:rsidP="005F4B0A">
      <w:pPr>
        <w:rPr>
          <w:sz w:val="24"/>
          <w:szCs w:val="24"/>
          <w:lang w:val="ro-RO"/>
        </w:rPr>
      </w:pPr>
    </w:p>
    <w:p w:rsidR="005F4B0A" w:rsidRPr="005F4B0A" w:rsidRDefault="005F4B0A" w:rsidP="005F4B0A">
      <w:pPr>
        <w:jc w:val="both"/>
        <w:rPr>
          <w:sz w:val="24"/>
          <w:szCs w:val="24"/>
          <w:lang w:val="ro-RO"/>
        </w:rPr>
      </w:pPr>
      <w:r w:rsidRPr="005F4B0A">
        <w:rPr>
          <w:sz w:val="24"/>
          <w:szCs w:val="24"/>
          <w:lang w:val="ro-RO"/>
        </w:rPr>
        <w:t>2. Indici de performanta cu prezentarea gradului de realizare a acestora:</w:t>
      </w:r>
    </w:p>
    <w:tbl>
      <w:tblPr>
        <w:tblpPr w:leftFromText="180" w:rightFromText="180"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6"/>
      </w:tblGrid>
      <w:tr w:rsidR="005F4B0A" w:rsidRPr="00092A48" w:rsidTr="00092A48">
        <w:trPr>
          <w:trHeight w:val="1964"/>
        </w:trPr>
        <w:tc>
          <w:tcPr>
            <w:tcW w:w="9889" w:type="dxa"/>
            <w:shd w:val="clear" w:color="auto" w:fill="auto"/>
          </w:tcPr>
          <w:p w:rsidR="005F4B0A" w:rsidRPr="00092A48" w:rsidRDefault="005F4B0A" w:rsidP="00092A48">
            <w:pPr>
              <w:jc w:val="both"/>
              <w:rPr>
                <w:sz w:val="24"/>
                <w:szCs w:val="24"/>
                <w:lang w:val="ro-RO"/>
              </w:rPr>
            </w:pPr>
            <w:r w:rsidRPr="00092A48">
              <w:rPr>
                <w:sz w:val="24"/>
                <w:szCs w:val="24"/>
                <w:lang w:val="ro-RO"/>
              </w:rPr>
              <w:t>1. Respectarea termenelor legale - realizare in proportie de 100% ;</w:t>
            </w:r>
          </w:p>
          <w:p w:rsidR="005F4B0A" w:rsidRPr="00092A48" w:rsidRDefault="005F4B0A" w:rsidP="00092A48">
            <w:pPr>
              <w:jc w:val="both"/>
              <w:rPr>
                <w:sz w:val="24"/>
                <w:szCs w:val="24"/>
                <w:lang w:val="ro-RO"/>
              </w:rPr>
            </w:pPr>
            <w:r w:rsidRPr="00092A48">
              <w:rPr>
                <w:sz w:val="24"/>
                <w:szCs w:val="24"/>
                <w:lang w:val="ro-RO"/>
              </w:rPr>
              <w:t>2. Promptitudine si capacitate in comunicare - realizare in proportie de 98% ;</w:t>
            </w:r>
          </w:p>
          <w:p w:rsidR="005F4B0A" w:rsidRPr="00092A48" w:rsidRDefault="005F4B0A" w:rsidP="00092A48">
            <w:pPr>
              <w:jc w:val="both"/>
              <w:rPr>
                <w:sz w:val="24"/>
                <w:szCs w:val="24"/>
                <w:lang w:val="ro-RO"/>
              </w:rPr>
            </w:pPr>
            <w:r w:rsidRPr="00092A48">
              <w:rPr>
                <w:sz w:val="24"/>
                <w:szCs w:val="24"/>
                <w:lang w:val="ro-RO"/>
              </w:rPr>
              <w:t>3. Capacitatea de adaptare la modificarile legislatiei in vigoare - realizare in proportie de 100% ;</w:t>
            </w:r>
          </w:p>
          <w:p w:rsidR="005F4B0A" w:rsidRPr="00092A48" w:rsidRDefault="005F4B0A" w:rsidP="00092A48">
            <w:pPr>
              <w:jc w:val="both"/>
              <w:rPr>
                <w:sz w:val="24"/>
                <w:szCs w:val="24"/>
                <w:lang w:val="ro-RO"/>
              </w:rPr>
            </w:pPr>
            <w:r w:rsidRPr="00092A48">
              <w:rPr>
                <w:sz w:val="24"/>
                <w:szCs w:val="24"/>
                <w:lang w:val="ro-RO"/>
              </w:rPr>
              <w:t>4. Indeplinirea sarcinilor de serviciu - realizare in proportie de 100%.</w:t>
            </w:r>
          </w:p>
          <w:p w:rsidR="005F4B0A" w:rsidRPr="00092A48" w:rsidRDefault="005F4B0A" w:rsidP="00092A48">
            <w:pPr>
              <w:jc w:val="both"/>
              <w:rPr>
                <w:sz w:val="24"/>
                <w:szCs w:val="24"/>
                <w:lang w:val="ro-RO"/>
              </w:rPr>
            </w:pPr>
          </w:p>
        </w:tc>
      </w:tr>
    </w:tbl>
    <w:p w:rsidR="005F4B0A" w:rsidRPr="005F4B0A" w:rsidRDefault="005F4B0A" w:rsidP="005F4B0A">
      <w:pPr>
        <w:rPr>
          <w:sz w:val="24"/>
          <w:szCs w:val="24"/>
          <w:lang w:val="ro-RO"/>
        </w:rPr>
      </w:pPr>
    </w:p>
    <w:p w:rsidR="005F4B0A" w:rsidRPr="005F4B0A" w:rsidRDefault="005F4B0A" w:rsidP="005F4B0A">
      <w:pPr>
        <w:rPr>
          <w:sz w:val="24"/>
          <w:szCs w:val="24"/>
          <w:lang w:val="ro-RO"/>
        </w:rPr>
      </w:pPr>
      <w:r w:rsidRPr="005F4B0A">
        <w:rPr>
          <w:sz w:val="24"/>
          <w:szCs w:val="24"/>
          <w:lang w:val="ro-RO"/>
        </w:rPr>
        <w:t>3. Scurta prezentare a programelor desfasurate si a modului de raportare a acestora la obiectivele institutiei publice: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5"/>
      </w:tblGrid>
      <w:tr w:rsidR="005F4B0A" w:rsidRPr="00092A48" w:rsidTr="00092A48">
        <w:trPr>
          <w:trHeight w:val="689"/>
        </w:trPr>
        <w:tc>
          <w:tcPr>
            <w:tcW w:w="8525" w:type="dxa"/>
            <w:shd w:val="clear" w:color="auto" w:fill="auto"/>
          </w:tcPr>
          <w:p w:rsidR="005F4B0A" w:rsidRPr="00092A48" w:rsidRDefault="005F4B0A" w:rsidP="005F4B0A">
            <w:pPr>
              <w:rPr>
                <w:sz w:val="24"/>
                <w:szCs w:val="24"/>
                <w:lang w:val="ro-RO"/>
              </w:rPr>
            </w:pPr>
            <w:r w:rsidRPr="00092A48">
              <w:rPr>
                <w:sz w:val="24"/>
                <w:szCs w:val="24"/>
                <w:lang w:val="ro-RO"/>
              </w:rPr>
              <w:t>Serviciul Legislatie si Spatii cu Alta Destinatie Decat cea de Locuinta a participat in mod activ la aducerea la îndeplinire a atribuţiilor de serviciu şi a celorlalte sarcini trasate.</w:t>
            </w:r>
          </w:p>
        </w:tc>
      </w:tr>
    </w:tbl>
    <w:p w:rsidR="005F4B0A" w:rsidRPr="005F4B0A" w:rsidRDefault="005F4B0A" w:rsidP="005F4B0A">
      <w:pPr>
        <w:rPr>
          <w:sz w:val="24"/>
          <w:szCs w:val="24"/>
          <w:lang w:val="ro-RO"/>
        </w:rPr>
      </w:pPr>
    </w:p>
    <w:p w:rsidR="005F4B0A" w:rsidRPr="005F4B0A" w:rsidRDefault="005F4B0A" w:rsidP="005F4B0A">
      <w:pPr>
        <w:rPr>
          <w:sz w:val="24"/>
          <w:szCs w:val="24"/>
          <w:lang w:val="ro-RO"/>
        </w:rPr>
      </w:pPr>
      <w:r w:rsidRPr="005F4B0A">
        <w:rPr>
          <w:sz w:val="24"/>
          <w:szCs w:val="24"/>
          <w:lang w:val="ro-RO"/>
        </w:rPr>
        <w:t xml:space="preserve">4. Raportarea cheltuielilor, defalcate pe programe: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5"/>
      </w:tblGrid>
      <w:tr w:rsidR="005F4B0A" w:rsidRPr="00092A48" w:rsidTr="00092A48">
        <w:trPr>
          <w:trHeight w:val="213"/>
        </w:trPr>
        <w:tc>
          <w:tcPr>
            <w:tcW w:w="8525" w:type="dxa"/>
            <w:shd w:val="clear" w:color="auto" w:fill="auto"/>
          </w:tcPr>
          <w:p w:rsidR="005F4B0A" w:rsidRPr="00092A48" w:rsidRDefault="005F4B0A" w:rsidP="00092A48">
            <w:pPr>
              <w:jc w:val="both"/>
              <w:rPr>
                <w:sz w:val="24"/>
                <w:szCs w:val="24"/>
                <w:lang w:val="ro-RO"/>
              </w:rPr>
            </w:pPr>
            <w:r w:rsidRPr="00092A48">
              <w:rPr>
                <w:sz w:val="24"/>
                <w:szCs w:val="24"/>
                <w:lang w:val="ro-RO"/>
              </w:rPr>
              <w:t>Nu este cazul.</w:t>
            </w:r>
          </w:p>
          <w:p w:rsidR="005F4B0A" w:rsidRPr="00092A48" w:rsidRDefault="005F4B0A" w:rsidP="00092A48">
            <w:pPr>
              <w:tabs>
                <w:tab w:val="left" w:pos="6390"/>
              </w:tabs>
              <w:rPr>
                <w:sz w:val="24"/>
                <w:szCs w:val="24"/>
                <w:lang w:val="ro-RO"/>
              </w:rPr>
            </w:pPr>
            <w:r w:rsidRPr="00092A48">
              <w:rPr>
                <w:sz w:val="24"/>
                <w:szCs w:val="24"/>
                <w:lang w:val="ro-RO"/>
              </w:rPr>
              <w:tab/>
            </w:r>
          </w:p>
        </w:tc>
      </w:tr>
    </w:tbl>
    <w:p w:rsidR="005F4B0A" w:rsidRPr="005F4B0A" w:rsidRDefault="005F4B0A" w:rsidP="005F4B0A">
      <w:pPr>
        <w:rPr>
          <w:sz w:val="24"/>
          <w:szCs w:val="24"/>
          <w:lang w:val="ro-RO"/>
        </w:rPr>
      </w:pPr>
    </w:p>
    <w:p w:rsidR="005F4B0A" w:rsidRPr="005F4B0A" w:rsidRDefault="005F4B0A" w:rsidP="005F4B0A">
      <w:pPr>
        <w:rPr>
          <w:sz w:val="24"/>
          <w:szCs w:val="24"/>
          <w:lang w:val="ro-RO"/>
        </w:rPr>
      </w:pPr>
      <w:r w:rsidRPr="005F4B0A">
        <w:rPr>
          <w:sz w:val="24"/>
          <w:szCs w:val="24"/>
          <w:lang w:val="ro-RO"/>
        </w:rPr>
        <w:t>5. Nerealizari, cu mentionarea cauzelor acestora: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5"/>
      </w:tblGrid>
      <w:tr w:rsidR="005F4B0A" w:rsidRPr="00092A48" w:rsidTr="00092A48">
        <w:tc>
          <w:tcPr>
            <w:tcW w:w="8525" w:type="dxa"/>
            <w:shd w:val="clear" w:color="auto" w:fill="auto"/>
          </w:tcPr>
          <w:p w:rsidR="005F4B0A" w:rsidRPr="00092A48" w:rsidRDefault="005F4B0A" w:rsidP="00092A48">
            <w:pPr>
              <w:jc w:val="both"/>
              <w:rPr>
                <w:sz w:val="24"/>
                <w:szCs w:val="24"/>
                <w:lang w:val="ro-RO"/>
              </w:rPr>
            </w:pPr>
            <w:r w:rsidRPr="00092A48">
              <w:rPr>
                <w:sz w:val="24"/>
                <w:szCs w:val="24"/>
                <w:lang w:val="ro-RO"/>
              </w:rPr>
              <w:t xml:space="preserve"> Nu este cazul.</w:t>
            </w:r>
          </w:p>
        </w:tc>
      </w:tr>
    </w:tbl>
    <w:p w:rsidR="005F4B0A" w:rsidRPr="005F4B0A" w:rsidRDefault="005F4B0A" w:rsidP="005F4B0A">
      <w:pPr>
        <w:jc w:val="both"/>
        <w:rPr>
          <w:sz w:val="24"/>
          <w:szCs w:val="24"/>
          <w:lang w:val="ro-RO"/>
        </w:rPr>
      </w:pPr>
    </w:p>
    <w:p w:rsidR="005F4B0A" w:rsidRPr="005F4B0A" w:rsidRDefault="005F4B0A" w:rsidP="005F4B0A">
      <w:pPr>
        <w:rPr>
          <w:sz w:val="24"/>
          <w:szCs w:val="24"/>
          <w:lang w:val="ro-RO"/>
        </w:rPr>
      </w:pPr>
      <w:r w:rsidRPr="005F4B0A">
        <w:rPr>
          <w:sz w:val="24"/>
          <w:szCs w:val="24"/>
          <w:lang w:val="ro-RO"/>
        </w:rPr>
        <w:t>6. Propuneri pentru remedierea deficientelor: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5"/>
      </w:tblGrid>
      <w:tr w:rsidR="005F4B0A" w:rsidRPr="00092A48" w:rsidTr="00092A48">
        <w:tc>
          <w:tcPr>
            <w:tcW w:w="8525" w:type="dxa"/>
            <w:shd w:val="clear" w:color="auto" w:fill="auto"/>
          </w:tcPr>
          <w:p w:rsidR="005F4B0A" w:rsidRPr="00092A48" w:rsidRDefault="005F4B0A" w:rsidP="00092A48">
            <w:pPr>
              <w:jc w:val="both"/>
              <w:rPr>
                <w:sz w:val="24"/>
                <w:szCs w:val="24"/>
                <w:lang w:val="ro-RO"/>
              </w:rPr>
            </w:pPr>
            <w:r w:rsidRPr="00092A48">
              <w:rPr>
                <w:sz w:val="24"/>
                <w:szCs w:val="24"/>
                <w:lang w:val="ro-RO"/>
              </w:rPr>
              <w:t>Consideram ca nivelul de aprofundare a cunostintelor si o mai buna pregatire a personalului din cadrul Serviciului ar putea fi imbunatatite prin participarea la cursuri de perfectionare, in special in domeniul controlului legalitatii actelor administrative si a achizitiilor publice, comunicarii si managementul timpului, precum si prin participarea la o serie de evenimente de real interes pentru dezvoltarea schimbului de experienta   pe domenii specifice administratiei publice locale.</w:t>
            </w:r>
          </w:p>
        </w:tc>
      </w:tr>
    </w:tbl>
    <w:p w:rsidR="00167874" w:rsidRPr="005F4B0A" w:rsidRDefault="00167874" w:rsidP="005F4B0A">
      <w:pPr>
        <w:rPr>
          <w:b/>
          <w:i/>
          <w:color w:val="0000FF"/>
          <w:sz w:val="24"/>
          <w:szCs w:val="24"/>
        </w:rPr>
      </w:pPr>
    </w:p>
    <w:p w:rsidR="00751552" w:rsidRDefault="00751552" w:rsidP="00751552">
      <w:pPr>
        <w:jc w:val="center"/>
        <w:rPr>
          <w:b/>
          <w:i/>
          <w:color w:val="403152"/>
          <w:sz w:val="24"/>
          <w:szCs w:val="24"/>
          <w:lang w:val="it-IT"/>
        </w:rPr>
      </w:pPr>
      <w:r>
        <w:rPr>
          <w:b/>
          <w:i/>
          <w:color w:val="403152"/>
          <w:sz w:val="24"/>
          <w:szCs w:val="24"/>
          <w:lang w:val="it-IT"/>
        </w:rPr>
        <w:t>SERVICIUL CONTENCIOS ADMINISTRATIV, JURIDIC</w:t>
      </w:r>
    </w:p>
    <w:p w:rsidR="00F77F0D" w:rsidRDefault="00F77F0D" w:rsidP="00751552">
      <w:pPr>
        <w:jc w:val="center"/>
        <w:rPr>
          <w:b/>
          <w:i/>
          <w:color w:val="0000FF"/>
          <w:sz w:val="24"/>
          <w:szCs w:val="24"/>
          <w:lang w:val="ro-RO"/>
        </w:rPr>
      </w:pPr>
    </w:p>
    <w:p w:rsidR="005F4B0A" w:rsidRPr="00526D04" w:rsidRDefault="005F4B0A" w:rsidP="00D33269">
      <w:pPr>
        <w:numPr>
          <w:ilvl w:val="0"/>
          <w:numId w:val="19"/>
        </w:numPr>
        <w:autoSpaceDE w:val="0"/>
        <w:autoSpaceDN w:val="0"/>
        <w:jc w:val="both"/>
      </w:pPr>
      <w:r w:rsidRPr="00526D04">
        <w:t xml:space="preserve">Misiunea </w:t>
      </w:r>
      <w:r>
        <w:t>s</w:t>
      </w:r>
      <w:r w:rsidRPr="00526D04">
        <w:t xml:space="preserve">i obiectivele care trebuiau atinse </w:t>
      </w:r>
      <w:r>
        <w:t>i</w:t>
      </w:r>
      <w:r w:rsidRPr="00526D04">
        <w:t>n anul 20</w:t>
      </w:r>
      <w:r>
        <w:t>15</w:t>
      </w:r>
      <w:r w:rsidRPr="00526D04">
        <w:t>:</w:t>
      </w:r>
    </w:p>
    <w:tbl>
      <w:tblPr>
        <w:tblpPr w:leftFromText="180" w:rightFromText="180" w:vertAnchor="text" w:tblpX="364"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0"/>
      </w:tblGrid>
      <w:tr w:rsidR="005F4B0A" w:rsidTr="005F4B0A">
        <w:trPr>
          <w:trHeight w:val="2115"/>
        </w:trPr>
        <w:tc>
          <w:tcPr>
            <w:tcW w:w="9030" w:type="dxa"/>
          </w:tcPr>
          <w:p w:rsidR="005F4B0A" w:rsidRPr="00526D04" w:rsidRDefault="005F4B0A" w:rsidP="00D33269">
            <w:pPr>
              <w:numPr>
                <w:ilvl w:val="0"/>
                <w:numId w:val="20"/>
              </w:numPr>
              <w:autoSpaceDE w:val="0"/>
              <w:autoSpaceDN w:val="0"/>
              <w:jc w:val="both"/>
            </w:pPr>
            <w:r w:rsidRPr="00526D04">
              <w:lastRenderedPageBreak/>
              <w:t>redactarea actelor procedurale conform Codului de procedur</w:t>
            </w:r>
            <w:r>
              <w:t>a</w:t>
            </w:r>
            <w:r w:rsidRPr="00526D04">
              <w:t xml:space="preserve"> civil</w:t>
            </w:r>
            <w:r>
              <w:t>a</w:t>
            </w:r>
          </w:p>
          <w:p w:rsidR="005F4B0A" w:rsidRPr="00526D04" w:rsidRDefault="005F4B0A" w:rsidP="00D33269">
            <w:pPr>
              <w:numPr>
                <w:ilvl w:val="0"/>
                <w:numId w:val="20"/>
              </w:numPr>
              <w:autoSpaceDE w:val="0"/>
              <w:autoSpaceDN w:val="0"/>
              <w:jc w:val="both"/>
            </w:pPr>
            <w:r w:rsidRPr="00526D04">
              <w:t>reprezentarea intereselor institu</w:t>
            </w:r>
            <w:r>
              <w:t>t</w:t>
            </w:r>
            <w:r w:rsidRPr="00526D04">
              <w:t xml:space="preserve">iei </w:t>
            </w:r>
            <w:r>
              <w:t>i</w:t>
            </w:r>
            <w:r w:rsidRPr="00526D04">
              <w:t>n fa</w:t>
            </w:r>
            <w:r>
              <w:t>t</w:t>
            </w:r>
            <w:r w:rsidRPr="00526D04">
              <w:t>a instan</w:t>
            </w:r>
            <w:r>
              <w:t>t</w:t>
            </w:r>
            <w:r w:rsidRPr="00526D04">
              <w:t>elor judec</w:t>
            </w:r>
            <w:r>
              <w:t>a</w:t>
            </w:r>
            <w:r w:rsidRPr="00526D04">
              <w:t>tore</w:t>
            </w:r>
            <w:r>
              <w:t>s</w:t>
            </w:r>
            <w:r w:rsidRPr="00526D04">
              <w:t>ti</w:t>
            </w:r>
          </w:p>
          <w:p w:rsidR="005F4B0A" w:rsidRPr="00526D04" w:rsidRDefault="005F4B0A" w:rsidP="00D33269">
            <w:pPr>
              <w:numPr>
                <w:ilvl w:val="0"/>
                <w:numId w:val="20"/>
              </w:numPr>
              <w:autoSpaceDE w:val="0"/>
              <w:autoSpaceDN w:val="0"/>
              <w:jc w:val="both"/>
            </w:pPr>
            <w:r w:rsidRPr="00526D04">
              <w:t>redactarea r</w:t>
            </w:r>
            <w:r>
              <w:t>a</w:t>
            </w:r>
            <w:r w:rsidRPr="00526D04">
              <w:t>spunsurilor la cererile peten</w:t>
            </w:r>
            <w:r>
              <w:t>t</w:t>
            </w:r>
            <w:r w:rsidRPr="00526D04">
              <w:t>ilor</w:t>
            </w:r>
          </w:p>
          <w:p w:rsidR="005F4B0A" w:rsidRPr="00526D04" w:rsidRDefault="005F4B0A" w:rsidP="00D33269">
            <w:pPr>
              <w:numPr>
                <w:ilvl w:val="0"/>
                <w:numId w:val="20"/>
              </w:numPr>
              <w:autoSpaceDE w:val="0"/>
              <w:autoSpaceDN w:val="0"/>
              <w:jc w:val="both"/>
              <w:rPr>
                <w:lang w:val="fr-FR"/>
              </w:rPr>
            </w:pPr>
            <w:r w:rsidRPr="00526D04">
              <w:rPr>
                <w:lang w:val="fr-FR"/>
              </w:rPr>
              <w:t>consulta</w:t>
            </w:r>
            <w:r>
              <w:rPr>
                <w:lang w:val="fr-FR"/>
              </w:rPr>
              <w:t>t</w:t>
            </w:r>
            <w:r w:rsidRPr="00526D04">
              <w:rPr>
                <w:lang w:val="fr-FR"/>
              </w:rPr>
              <w:t xml:space="preserve">ii de specialitate oferite serviciilor de specialitate </w:t>
            </w:r>
            <w:r>
              <w:rPr>
                <w:lang w:val="fr-FR"/>
              </w:rPr>
              <w:t xml:space="preserve">din  cadrul </w:t>
            </w:r>
            <w:r w:rsidRPr="00526D04">
              <w:rPr>
                <w:lang w:val="fr-FR"/>
              </w:rPr>
              <w:t>Prim</w:t>
            </w:r>
            <w:r>
              <w:rPr>
                <w:lang w:val="fr-FR"/>
              </w:rPr>
              <w:t>a</w:t>
            </w:r>
            <w:r w:rsidRPr="00526D04">
              <w:rPr>
                <w:lang w:val="fr-FR"/>
              </w:rPr>
              <w:t>riei Sectorului 1</w:t>
            </w:r>
          </w:p>
          <w:p w:rsidR="005F4B0A" w:rsidRPr="00526D04" w:rsidRDefault="005F4B0A" w:rsidP="00D33269">
            <w:pPr>
              <w:numPr>
                <w:ilvl w:val="0"/>
                <w:numId w:val="20"/>
              </w:numPr>
              <w:autoSpaceDE w:val="0"/>
              <w:autoSpaceDN w:val="0"/>
              <w:jc w:val="both"/>
              <w:rPr>
                <w:lang w:val="fr-FR"/>
              </w:rPr>
            </w:pPr>
            <w:r>
              <w:rPr>
                <w:lang w:val="fr-FR"/>
              </w:rPr>
              <w:t>i</w:t>
            </w:r>
            <w:r w:rsidRPr="00526D04">
              <w:rPr>
                <w:lang w:val="fr-FR"/>
              </w:rPr>
              <w:t>nsu</w:t>
            </w:r>
            <w:r>
              <w:rPr>
                <w:lang w:val="fr-FR"/>
              </w:rPr>
              <w:t>s</w:t>
            </w:r>
            <w:r w:rsidRPr="00526D04">
              <w:rPr>
                <w:lang w:val="fr-FR"/>
              </w:rPr>
              <w:t>irea actelor normative recente</w:t>
            </w:r>
          </w:p>
          <w:p w:rsidR="005F4B0A" w:rsidRDefault="005F4B0A" w:rsidP="005F4B0A">
            <w:pPr>
              <w:jc w:val="both"/>
            </w:pPr>
          </w:p>
        </w:tc>
      </w:tr>
    </w:tbl>
    <w:p w:rsidR="005F4B0A" w:rsidRPr="00526D04" w:rsidRDefault="005F4B0A" w:rsidP="005F4B0A">
      <w:pPr>
        <w:jc w:val="both"/>
      </w:pPr>
    </w:p>
    <w:p w:rsidR="005F4B0A" w:rsidRPr="00526D04" w:rsidRDefault="005F4B0A" w:rsidP="005F4B0A">
      <w:pPr>
        <w:jc w:val="both"/>
        <w:rPr>
          <w:lang w:val="fr-FR"/>
        </w:rPr>
      </w:pPr>
    </w:p>
    <w:p w:rsidR="005F4B0A" w:rsidRPr="00526D04" w:rsidRDefault="005F4B0A" w:rsidP="005F4B0A">
      <w:pPr>
        <w:jc w:val="both"/>
        <w:rPr>
          <w:lang w:val="fr-FR"/>
        </w:rPr>
      </w:pPr>
    </w:p>
    <w:p w:rsidR="005F4B0A" w:rsidRPr="00526D04" w:rsidRDefault="005F4B0A" w:rsidP="00D33269">
      <w:pPr>
        <w:numPr>
          <w:ilvl w:val="0"/>
          <w:numId w:val="19"/>
        </w:numPr>
        <w:autoSpaceDE w:val="0"/>
        <w:autoSpaceDN w:val="0"/>
        <w:jc w:val="both"/>
        <w:rPr>
          <w:lang w:val="fr-FR"/>
        </w:rPr>
      </w:pPr>
      <w:r w:rsidRPr="00526D04">
        <w:rPr>
          <w:lang w:val="fr-FR"/>
        </w:rPr>
        <w:t>Indici de performan</w:t>
      </w:r>
      <w:r>
        <w:rPr>
          <w:lang w:val="fr-FR"/>
        </w:rPr>
        <w:t>ta</w:t>
      </w:r>
      <w:r w:rsidRPr="00526D04">
        <w:rPr>
          <w:lang w:val="fr-FR"/>
        </w:rPr>
        <w:t xml:space="preserve"> cu prezentarea gradului de realizare a acestora: </w:t>
      </w:r>
    </w:p>
    <w:p w:rsidR="005F4B0A" w:rsidRPr="00526D04" w:rsidRDefault="005F4B0A" w:rsidP="005F4B0A">
      <w:pPr>
        <w:ind w:left="360"/>
        <w:jc w:val="both"/>
        <w:rPr>
          <w:lang w:val="fr-FR"/>
        </w:rPr>
      </w:pPr>
    </w:p>
    <w:tbl>
      <w:tblPr>
        <w:tblW w:w="9375"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5"/>
      </w:tblGrid>
      <w:tr w:rsidR="005F4B0A" w:rsidTr="005F4B0A">
        <w:trPr>
          <w:trHeight w:val="2190"/>
        </w:trPr>
        <w:tc>
          <w:tcPr>
            <w:tcW w:w="9375" w:type="dxa"/>
          </w:tcPr>
          <w:p w:rsidR="005F4B0A" w:rsidRPr="00526D04" w:rsidRDefault="005F4B0A" w:rsidP="00D33269">
            <w:pPr>
              <w:numPr>
                <w:ilvl w:val="0"/>
                <w:numId w:val="21"/>
              </w:numPr>
              <w:autoSpaceDE w:val="0"/>
              <w:autoSpaceDN w:val="0"/>
              <w:ind w:left="570"/>
              <w:jc w:val="both"/>
              <w:rPr>
                <w:lang w:val="fr-FR"/>
              </w:rPr>
            </w:pPr>
            <w:r w:rsidRPr="00526D04">
              <w:rPr>
                <w:lang w:val="fr-FR"/>
              </w:rPr>
              <w:t xml:space="preserve">respectarea termenelor procedurale – realizare </w:t>
            </w:r>
            <w:r>
              <w:rPr>
                <w:lang w:val="fr-FR"/>
              </w:rPr>
              <w:t>i</w:t>
            </w:r>
            <w:r w:rsidRPr="00526D04">
              <w:rPr>
                <w:lang w:val="fr-FR"/>
              </w:rPr>
              <w:t>n procent de 90%</w:t>
            </w:r>
          </w:p>
          <w:p w:rsidR="005F4B0A" w:rsidRPr="00526D04" w:rsidRDefault="005F4B0A" w:rsidP="00D33269">
            <w:pPr>
              <w:numPr>
                <w:ilvl w:val="0"/>
                <w:numId w:val="21"/>
              </w:numPr>
              <w:autoSpaceDE w:val="0"/>
              <w:autoSpaceDN w:val="0"/>
              <w:ind w:left="570"/>
              <w:jc w:val="both"/>
              <w:rPr>
                <w:lang w:val="fr-FR"/>
              </w:rPr>
            </w:pPr>
            <w:r w:rsidRPr="00526D04">
              <w:rPr>
                <w:lang w:val="fr-FR"/>
              </w:rPr>
              <w:t>prezen</w:t>
            </w:r>
            <w:r>
              <w:rPr>
                <w:lang w:val="fr-FR"/>
              </w:rPr>
              <w:t>t</w:t>
            </w:r>
            <w:r w:rsidRPr="00526D04">
              <w:rPr>
                <w:lang w:val="fr-FR"/>
              </w:rPr>
              <w:t>a constant</w:t>
            </w:r>
            <w:r>
              <w:rPr>
                <w:lang w:val="fr-FR"/>
              </w:rPr>
              <w:t>a</w:t>
            </w:r>
            <w:r w:rsidRPr="00526D04">
              <w:rPr>
                <w:lang w:val="fr-FR"/>
              </w:rPr>
              <w:t xml:space="preserve"> </w:t>
            </w:r>
            <w:r>
              <w:rPr>
                <w:lang w:val="fr-FR"/>
              </w:rPr>
              <w:t>i</w:t>
            </w:r>
            <w:r w:rsidRPr="00526D04">
              <w:rPr>
                <w:lang w:val="fr-FR"/>
              </w:rPr>
              <w:t>n instan</w:t>
            </w:r>
            <w:r>
              <w:rPr>
                <w:lang w:val="fr-FR"/>
              </w:rPr>
              <w:t>t</w:t>
            </w:r>
            <w:r w:rsidRPr="00526D04">
              <w:rPr>
                <w:lang w:val="fr-FR"/>
              </w:rPr>
              <w:t xml:space="preserve">e - realizare </w:t>
            </w:r>
            <w:r>
              <w:rPr>
                <w:lang w:val="fr-FR"/>
              </w:rPr>
              <w:t>i</w:t>
            </w:r>
            <w:r w:rsidRPr="00526D04">
              <w:rPr>
                <w:lang w:val="fr-FR"/>
              </w:rPr>
              <w:t>n procent de 90%</w:t>
            </w:r>
          </w:p>
          <w:p w:rsidR="005F4B0A" w:rsidRPr="00526D04" w:rsidRDefault="005F4B0A" w:rsidP="00D33269">
            <w:pPr>
              <w:numPr>
                <w:ilvl w:val="0"/>
                <w:numId w:val="21"/>
              </w:numPr>
              <w:autoSpaceDE w:val="0"/>
              <w:autoSpaceDN w:val="0"/>
              <w:ind w:left="570"/>
              <w:jc w:val="both"/>
              <w:rPr>
                <w:lang w:val="fr-FR"/>
              </w:rPr>
            </w:pPr>
            <w:r w:rsidRPr="00526D04">
              <w:rPr>
                <w:lang w:val="fr-FR"/>
              </w:rPr>
              <w:t xml:space="preserve">respectarea termenelor legale - realizare </w:t>
            </w:r>
            <w:r>
              <w:rPr>
                <w:lang w:val="fr-FR"/>
              </w:rPr>
              <w:t>i</w:t>
            </w:r>
            <w:r w:rsidRPr="00526D04">
              <w:rPr>
                <w:lang w:val="fr-FR"/>
              </w:rPr>
              <w:t>n procent de 99%</w:t>
            </w:r>
          </w:p>
          <w:p w:rsidR="005F4B0A" w:rsidRPr="00526D04" w:rsidRDefault="005F4B0A" w:rsidP="00D33269">
            <w:pPr>
              <w:numPr>
                <w:ilvl w:val="0"/>
                <w:numId w:val="21"/>
              </w:numPr>
              <w:autoSpaceDE w:val="0"/>
              <w:autoSpaceDN w:val="0"/>
              <w:ind w:left="570"/>
              <w:jc w:val="both"/>
              <w:rPr>
                <w:lang w:val="fr-FR"/>
              </w:rPr>
            </w:pPr>
            <w:r w:rsidRPr="00526D04">
              <w:rPr>
                <w:lang w:val="fr-FR"/>
              </w:rPr>
              <w:t xml:space="preserve">promptitudine </w:t>
            </w:r>
            <w:r>
              <w:rPr>
                <w:lang w:val="fr-FR"/>
              </w:rPr>
              <w:t>s</w:t>
            </w:r>
            <w:r w:rsidRPr="00526D04">
              <w:rPr>
                <w:lang w:val="fr-FR"/>
              </w:rPr>
              <w:t xml:space="preserve">i capacitate de comunicare - realizare </w:t>
            </w:r>
            <w:r>
              <w:rPr>
                <w:lang w:val="fr-FR"/>
              </w:rPr>
              <w:t>i</w:t>
            </w:r>
            <w:r w:rsidRPr="00526D04">
              <w:rPr>
                <w:lang w:val="fr-FR"/>
              </w:rPr>
              <w:t>n procent de 100%</w:t>
            </w:r>
          </w:p>
          <w:p w:rsidR="005F4B0A" w:rsidRDefault="005F4B0A" w:rsidP="00D33269">
            <w:pPr>
              <w:numPr>
                <w:ilvl w:val="0"/>
                <w:numId w:val="21"/>
              </w:numPr>
              <w:autoSpaceDE w:val="0"/>
              <w:autoSpaceDN w:val="0"/>
              <w:ind w:left="570"/>
              <w:jc w:val="both"/>
              <w:rPr>
                <w:lang w:val="fr-FR"/>
              </w:rPr>
            </w:pPr>
            <w:r w:rsidRPr="00526D04">
              <w:rPr>
                <w:lang w:val="fr-FR"/>
              </w:rPr>
              <w:t>capacitatea de adaptare la modific</w:t>
            </w:r>
            <w:r>
              <w:rPr>
                <w:lang w:val="fr-FR"/>
              </w:rPr>
              <w:t>a</w:t>
            </w:r>
            <w:r w:rsidRPr="00526D04">
              <w:rPr>
                <w:lang w:val="fr-FR"/>
              </w:rPr>
              <w:t xml:space="preserve">rile </w:t>
            </w:r>
            <w:r>
              <w:rPr>
                <w:lang w:val="fr-FR"/>
              </w:rPr>
              <w:t>i</w:t>
            </w:r>
            <w:r w:rsidRPr="00526D04">
              <w:rPr>
                <w:lang w:val="fr-FR"/>
              </w:rPr>
              <w:t>n legisla</w:t>
            </w:r>
            <w:r>
              <w:rPr>
                <w:lang w:val="fr-FR"/>
              </w:rPr>
              <w:t>t</w:t>
            </w:r>
            <w:r w:rsidRPr="00526D04">
              <w:rPr>
                <w:lang w:val="fr-FR"/>
              </w:rPr>
              <w:t xml:space="preserve">ie - realizare </w:t>
            </w:r>
            <w:r>
              <w:rPr>
                <w:lang w:val="fr-FR"/>
              </w:rPr>
              <w:t>i</w:t>
            </w:r>
            <w:r w:rsidRPr="00526D04">
              <w:rPr>
                <w:lang w:val="fr-FR"/>
              </w:rPr>
              <w:t>n procent de 90%</w:t>
            </w:r>
          </w:p>
        </w:tc>
      </w:tr>
    </w:tbl>
    <w:p w:rsidR="005F4B0A" w:rsidRPr="00526D04" w:rsidRDefault="005F4B0A" w:rsidP="005F4B0A">
      <w:pPr>
        <w:jc w:val="both"/>
        <w:rPr>
          <w:lang w:val="fr-FR"/>
        </w:rPr>
      </w:pPr>
    </w:p>
    <w:p w:rsidR="005F4B0A" w:rsidRPr="00526D04" w:rsidRDefault="005F4B0A" w:rsidP="005F4B0A">
      <w:pPr>
        <w:jc w:val="both"/>
        <w:rPr>
          <w:lang w:val="fr-FR"/>
        </w:rPr>
      </w:pPr>
      <w:r>
        <w:rPr>
          <w:lang w:val="fr-FR"/>
        </w:rPr>
        <w:t>M</w:t>
      </w:r>
      <w:r w:rsidRPr="00526D04">
        <w:rPr>
          <w:lang w:val="fr-FR"/>
        </w:rPr>
        <w:t>en</w:t>
      </w:r>
      <w:r>
        <w:rPr>
          <w:lang w:val="fr-FR"/>
        </w:rPr>
        <w:t>t</w:t>
      </w:r>
      <w:r w:rsidRPr="00526D04">
        <w:rPr>
          <w:lang w:val="fr-FR"/>
        </w:rPr>
        <w:t>ion</w:t>
      </w:r>
      <w:r>
        <w:rPr>
          <w:lang w:val="fr-FR"/>
        </w:rPr>
        <w:t>a</w:t>
      </w:r>
      <w:r w:rsidRPr="00526D04">
        <w:rPr>
          <w:lang w:val="fr-FR"/>
        </w:rPr>
        <w:t>m c</w:t>
      </w:r>
      <w:r>
        <w:rPr>
          <w:lang w:val="fr-FR"/>
        </w:rPr>
        <w:t>a</w:t>
      </w:r>
      <w:r w:rsidRPr="00526D04">
        <w:rPr>
          <w:lang w:val="fr-FR"/>
        </w:rPr>
        <w:t xml:space="preserve"> procentele de mai sus sunt conforme cu fi</w:t>
      </w:r>
      <w:r>
        <w:rPr>
          <w:lang w:val="fr-FR"/>
        </w:rPr>
        <w:t>s</w:t>
      </w:r>
      <w:r w:rsidRPr="00526D04">
        <w:rPr>
          <w:lang w:val="fr-FR"/>
        </w:rPr>
        <w:t>ele de evaluare anuale.</w:t>
      </w:r>
    </w:p>
    <w:p w:rsidR="005F4B0A" w:rsidRPr="00526D04" w:rsidRDefault="005F4B0A" w:rsidP="005F4B0A">
      <w:pPr>
        <w:jc w:val="both"/>
        <w:rPr>
          <w:lang w:val="fr-FR"/>
        </w:rPr>
      </w:pPr>
    </w:p>
    <w:p w:rsidR="005F4B0A" w:rsidRPr="00526D04" w:rsidRDefault="005F4B0A" w:rsidP="005F4B0A">
      <w:pPr>
        <w:jc w:val="both"/>
        <w:rPr>
          <w:lang w:val="fr-FR"/>
        </w:rPr>
      </w:pPr>
    </w:p>
    <w:p w:rsidR="005F4B0A" w:rsidRPr="00526D04" w:rsidRDefault="005F4B0A" w:rsidP="00D33269">
      <w:pPr>
        <w:numPr>
          <w:ilvl w:val="0"/>
          <w:numId w:val="19"/>
        </w:numPr>
        <w:autoSpaceDE w:val="0"/>
        <w:autoSpaceDN w:val="0"/>
        <w:jc w:val="both"/>
        <w:rPr>
          <w:lang w:val="fr-FR"/>
        </w:rPr>
      </w:pPr>
      <w:r w:rsidRPr="00526D04">
        <w:rPr>
          <w:lang w:val="fr-FR"/>
        </w:rPr>
        <w:t>Scurt</w:t>
      </w:r>
      <w:r>
        <w:rPr>
          <w:lang w:val="fr-FR"/>
        </w:rPr>
        <w:t>a</w:t>
      </w:r>
      <w:r w:rsidRPr="00526D04">
        <w:rPr>
          <w:lang w:val="fr-FR"/>
        </w:rPr>
        <w:t xml:space="preserve"> prezentare a programelor desf</w:t>
      </w:r>
      <w:r>
        <w:rPr>
          <w:lang w:val="fr-FR"/>
        </w:rPr>
        <w:t>as</w:t>
      </w:r>
      <w:r w:rsidRPr="00526D04">
        <w:rPr>
          <w:lang w:val="fr-FR"/>
        </w:rPr>
        <w:t xml:space="preserve">urate </w:t>
      </w:r>
      <w:r>
        <w:rPr>
          <w:lang w:val="fr-FR"/>
        </w:rPr>
        <w:t>s</w:t>
      </w:r>
      <w:r w:rsidRPr="00526D04">
        <w:rPr>
          <w:lang w:val="fr-FR"/>
        </w:rPr>
        <w:t>i a modului de raportare a acestora la obiectivele autorit</w:t>
      </w:r>
      <w:r>
        <w:rPr>
          <w:lang w:val="fr-FR"/>
        </w:rPr>
        <w:t>at</w:t>
      </w:r>
      <w:r w:rsidRPr="00526D04">
        <w:rPr>
          <w:lang w:val="fr-FR"/>
        </w:rPr>
        <w:t>ii sau institu</w:t>
      </w:r>
      <w:r>
        <w:rPr>
          <w:lang w:val="fr-FR"/>
        </w:rPr>
        <w:t>t</w:t>
      </w:r>
      <w:r w:rsidRPr="00526D04">
        <w:rPr>
          <w:lang w:val="fr-FR"/>
        </w:rPr>
        <w:t>iei publice:</w:t>
      </w:r>
    </w:p>
    <w:p w:rsidR="005F4B0A" w:rsidRPr="00526D04" w:rsidRDefault="005F4B0A" w:rsidP="005F4B0A">
      <w:pPr>
        <w:jc w:val="both"/>
        <w:rPr>
          <w:lang w:val="fr-FR"/>
        </w:rPr>
      </w:pPr>
    </w:p>
    <w:tbl>
      <w:tblPr>
        <w:tblW w:w="937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5"/>
      </w:tblGrid>
      <w:tr w:rsidR="005F4B0A" w:rsidTr="005F4B0A">
        <w:trPr>
          <w:trHeight w:val="990"/>
        </w:trPr>
        <w:tc>
          <w:tcPr>
            <w:tcW w:w="9375" w:type="dxa"/>
          </w:tcPr>
          <w:p w:rsidR="005F4B0A" w:rsidRDefault="005F4B0A" w:rsidP="005F4B0A">
            <w:pPr>
              <w:ind w:left="120"/>
              <w:jc w:val="both"/>
              <w:rPr>
                <w:lang w:val="fr-FR"/>
              </w:rPr>
            </w:pPr>
            <w:r w:rsidRPr="00526D04">
              <w:rPr>
                <w:lang w:val="fr-FR"/>
              </w:rPr>
              <w:t>Serviciul nostru nu desf</w:t>
            </w:r>
            <w:r>
              <w:rPr>
                <w:lang w:val="fr-FR"/>
              </w:rPr>
              <w:t>as</w:t>
            </w:r>
            <w:r w:rsidRPr="00526D04">
              <w:rPr>
                <w:lang w:val="fr-FR"/>
              </w:rPr>
              <w:t>oar</w:t>
            </w:r>
            <w:r>
              <w:rPr>
                <w:lang w:val="fr-FR"/>
              </w:rPr>
              <w:t>a</w:t>
            </w:r>
            <w:r w:rsidRPr="00526D04">
              <w:rPr>
                <w:lang w:val="fr-FR"/>
              </w:rPr>
              <w:t xml:space="preserve"> programe </w:t>
            </w:r>
            <w:r>
              <w:rPr>
                <w:lang w:val="fr-FR"/>
              </w:rPr>
              <w:t>i</w:t>
            </w:r>
            <w:r w:rsidRPr="00526D04">
              <w:rPr>
                <w:lang w:val="fr-FR"/>
              </w:rPr>
              <w:t xml:space="preserve">n sensul propunerii unor obiective concrete, ci </w:t>
            </w:r>
            <w:r>
              <w:rPr>
                <w:lang w:val="fr-FR"/>
              </w:rPr>
              <w:t>is</w:t>
            </w:r>
            <w:r w:rsidRPr="00526D04">
              <w:rPr>
                <w:lang w:val="fr-FR"/>
              </w:rPr>
              <w:t>i desf</w:t>
            </w:r>
            <w:r>
              <w:rPr>
                <w:lang w:val="fr-FR"/>
              </w:rPr>
              <w:t>as</w:t>
            </w:r>
            <w:r w:rsidRPr="00526D04">
              <w:rPr>
                <w:lang w:val="fr-FR"/>
              </w:rPr>
              <w:t>oar</w:t>
            </w:r>
            <w:r>
              <w:rPr>
                <w:lang w:val="fr-FR"/>
              </w:rPr>
              <w:t>a</w:t>
            </w:r>
            <w:r w:rsidRPr="00526D04">
              <w:rPr>
                <w:lang w:val="fr-FR"/>
              </w:rPr>
              <w:t xml:space="preserve"> activitatea </w:t>
            </w:r>
            <w:r>
              <w:rPr>
                <w:lang w:val="fr-FR"/>
              </w:rPr>
              <w:t>i</w:t>
            </w:r>
            <w:r w:rsidRPr="00526D04">
              <w:rPr>
                <w:lang w:val="fr-FR"/>
              </w:rPr>
              <w:t>n func</w:t>
            </w:r>
            <w:r>
              <w:rPr>
                <w:lang w:val="fr-FR"/>
              </w:rPr>
              <w:t>t</w:t>
            </w:r>
            <w:r w:rsidRPr="00526D04">
              <w:rPr>
                <w:lang w:val="fr-FR"/>
              </w:rPr>
              <w:t>ie de problemele specifice ap</w:t>
            </w:r>
            <w:r>
              <w:rPr>
                <w:lang w:val="fr-FR"/>
              </w:rPr>
              <w:t>a</w:t>
            </w:r>
            <w:r w:rsidRPr="00526D04">
              <w:rPr>
                <w:lang w:val="fr-FR"/>
              </w:rPr>
              <w:t xml:space="preserve">rute. </w:t>
            </w:r>
          </w:p>
        </w:tc>
      </w:tr>
    </w:tbl>
    <w:p w:rsidR="005F4B0A" w:rsidRPr="00526D04" w:rsidRDefault="005F4B0A" w:rsidP="005F4B0A">
      <w:pPr>
        <w:jc w:val="both"/>
        <w:rPr>
          <w:lang w:val="fr-FR"/>
        </w:rPr>
      </w:pPr>
    </w:p>
    <w:p w:rsidR="005F4B0A" w:rsidRPr="00526D04" w:rsidRDefault="005F4B0A" w:rsidP="005F4B0A">
      <w:pPr>
        <w:jc w:val="both"/>
        <w:rPr>
          <w:lang w:val="fr-FR"/>
        </w:rPr>
      </w:pPr>
    </w:p>
    <w:p w:rsidR="005F4B0A" w:rsidRPr="00526D04" w:rsidRDefault="005F4B0A" w:rsidP="00D33269">
      <w:pPr>
        <w:numPr>
          <w:ilvl w:val="0"/>
          <w:numId w:val="19"/>
        </w:numPr>
        <w:autoSpaceDE w:val="0"/>
        <w:autoSpaceDN w:val="0"/>
        <w:jc w:val="both"/>
      </w:pPr>
      <w:r w:rsidRPr="00526D04">
        <w:t>Raportarea cheltuielilor, defalcate pe programe:</w:t>
      </w:r>
    </w:p>
    <w:p w:rsidR="005F4B0A" w:rsidRPr="00526D04" w:rsidRDefault="005F4B0A" w:rsidP="005F4B0A">
      <w:pPr>
        <w:jc w:val="both"/>
      </w:pP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5"/>
      </w:tblGrid>
      <w:tr w:rsidR="005F4B0A" w:rsidTr="005F4B0A">
        <w:trPr>
          <w:trHeight w:val="585"/>
        </w:trPr>
        <w:tc>
          <w:tcPr>
            <w:tcW w:w="8745" w:type="dxa"/>
          </w:tcPr>
          <w:p w:rsidR="005F4B0A" w:rsidRPr="00526D04" w:rsidRDefault="005F4B0A" w:rsidP="005F4B0A">
            <w:pPr>
              <w:ind w:left="75"/>
              <w:jc w:val="both"/>
            </w:pPr>
            <w:r w:rsidRPr="00526D04">
              <w:t>Nu este cazul.</w:t>
            </w:r>
          </w:p>
          <w:p w:rsidR="005F4B0A" w:rsidRDefault="005F4B0A" w:rsidP="005F4B0A">
            <w:pPr>
              <w:jc w:val="both"/>
            </w:pPr>
          </w:p>
        </w:tc>
      </w:tr>
    </w:tbl>
    <w:p w:rsidR="005F4B0A" w:rsidRPr="00526D04" w:rsidRDefault="005F4B0A" w:rsidP="005F4B0A">
      <w:pPr>
        <w:jc w:val="both"/>
      </w:pPr>
    </w:p>
    <w:p w:rsidR="005F4B0A" w:rsidRPr="00526D04" w:rsidRDefault="005F4B0A" w:rsidP="005F4B0A">
      <w:pPr>
        <w:ind w:firstLine="360"/>
        <w:jc w:val="both"/>
      </w:pPr>
      <w:r w:rsidRPr="00526D04">
        <w:t>5. Nerealiz</w:t>
      </w:r>
      <w:r>
        <w:t>a</w:t>
      </w:r>
      <w:r w:rsidRPr="00526D04">
        <w:t>ri, cu men</w:t>
      </w:r>
      <w:r>
        <w:t>t</w:t>
      </w:r>
      <w:r w:rsidRPr="00526D04">
        <w:t>ionarea cauzelor acestora</w:t>
      </w:r>
    </w:p>
    <w:p w:rsidR="005F4B0A" w:rsidRPr="00526D04" w:rsidRDefault="005F4B0A" w:rsidP="005F4B0A">
      <w:pPr>
        <w:ind w:left="360"/>
        <w:jc w:val="both"/>
      </w:pPr>
    </w:p>
    <w:tbl>
      <w:tblPr>
        <w:tblW w:w="94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0"/>
      </w:tblGrid>
      <w:tr w:rsidR="005F4B0A" w:rsidTr="005F4B0A">
        <w:trPr>
          <w:trHeight w:val="1155"/>
        </w:trPr>
        <w:tc>
          <w:tcPr>
            <w:tcW w:w="9420" w:type="dxa"/>
          </w:tcPr>
          <w:p w:rsidR="005F4B0A" w:rsidRPr="00526D04" w:rsidRDefault="005F4B0A" w:rsidP="005F4B0A">
            <w:pPr>
              <w:ind w:left="90"/>
              <w:jc w:val="both"/>
              <w:rPr>
                <w:lang w:val="fr-FR"/>
              </w:rPr>
            </w:pPr>
            <w:r w:rsidRPr="00526D04">
              <w:rPr>
                <w:lang w:val="fr-FR"/>
              </w:rPr>
              <w:t>O serie de procese au fost pierdute, din cauze diferite, specifice fiec</w:t>
            </w:r>
            <w:r>
              <w:rPr>
                <w:lang w:val="fr-FR"/>
              </w:rPr>
              <w:t>a</w:t>
            </w:r>
            <w:r w:rsidRPr="00526D04">
              <w:rPr>
                <w:lang w:val="fr-FR"/>
              </w:rPr>
              <w:t xml:space="preserve">rui litigiu </w:t>
            </w:r>
            <w:r>
              <w:rPr>
                <w:lang w:val="fr-FR"/>
              </w:rPr>
              <w:t>i</w:t>
            </w:r>
            <w:r w:rsidRPr="00526D04">
              <w:rPr>
                <w:lang w:val="fr-FR"/>
              </w:rPr>
              <w:t>n parte </w:t>
            </w:r>
            <w:r>
              <w:rPr>
                <w:lang w:val="fr-FR"/>
              </w:rPr>
              <w:t>. Soluţionarea litigiilor depinde de modul de interpretare şi aplicare a actelor normative de către autoritatea judecătorească</w:t>
            </w:r>
            <w:r w:rsidRPr="00526D04">
              <w:rPr>
                <w:lang w:val="fr-FR"/>
              </w:rPr>
              <w:t xml:space="preserve">.    </w:t>
            </w:r>
          </w:p>
          <w:p w:rsidR="005F4B0A" w:rsidRDefault="005F4B0A" w:rsidP="005F4B0A">
            <w:pPr>
              <w:jc w:val="both"/>
              <w:rPr>
                <w:lang w:val="fr-FR"/>
              </w:rPr>
            </w:pPr>
          </w:p>
        </w:tc>
      </w:tr>
    </w:tbl>
    <w:p w:rsidR="005F4B0A" w:rsidRPr="00526D04" w:rsidRDefault="005F4B0A" w:rsidP="005F4B0A">
      <w:pPr>
        <w:jc w:val="both"/>
        <w:rPr>
          <w:lang w:val="fr-FR"/>
        </w:rPr>
      </w:pPr>
    </w:p>
    <w:p w:rsidR="005F4B0A" w:rsidRPr="00526D04" w:rsidRDefault="005F4B0A" w:rsidP="005F4B0A">
      <w:pPr>
        <w:ind w:left="450"/>
        <w:jc w:val="both"/>
        <w:rPr>
          <w:lang w:val="fr-FR"/>
        </w:rPr>
      </w:pPr>
      <w:r w:rsidRPr="00526D04">
        <w:rPr>
          <w:lang w:val="fr-FR"/>
        </w:rPr>
        <w:t>6.Propuneri pentru remedierea deficien</w:t>
      </w:r>
      <w:r>
        <w:rPr>
          <w:lang w:val="fr-FR"/>
        </w:rPr>
        <w:t>t</w:t>
      </w:r>
      <w:r w:rsidRPr="00526D04">
        <w:rPr>
          <w:lang w:val="fr-FR"/>
        </w:rPr>
        <w:t>elor:</w:t>
      </w:r>
    </w:p>
    <w:p w:rsidR="005F4B0A" w:rsidRPr="00526D04" w:rsidRDefault="005F4B0A" w:rsidP="005F4B0A">
      <w:pPr>
        <w:jc w:val="both"/>
        <w:rPr>
          <w:lang w:val="fr-FR"/>
        </w:rPr>
      </w:pPr>
    </w:p>
    <w:tbl>
      <w:tblPr>
        <w:tblW w:w="991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5"/>
      </w:tblGrid>
      <w:tr w:rsidR="005F4B0A" w:rsidTr="005F4B0A">
        <w:trPr>
          <w:trHeight w:val="1455"/>
        </w:trPr>
        <w:tc>
          <w:tcPr>
            <w:tcW w:w="9915" w:type="dxa"/>
          </w:tcPr>
          <w:p w:rsidR="005F4B0A" w:rsidRDefault="005F4B0A" w:rsidP="005F4B0A">
            <w:pPr>
              <w:ind w:left="90"/>
              <w:jc w:val="both"/>
              <w:rPr>
                <w:lang w:val="fr-FR"/>
              </w:rPr>
            </w:pPr>
            <w:r w:rsidRPr="00526D04">
              <w:rPr>
                <w:lang w:val="fr-FR"/>
              </w:rPr>
              <w:lastRenderedPageBreak/>
              <w:tab/>
              <w:t>Consider</w:t>
            </w:r>
            <w:r>
              <w:rPr>
                <w:lang w:val="fr-FR"/>
              </w:rPr>
              <w:t>a</w:t>
            </w:r>
            <w:r w:rsidRPr="00526D04">
              <w:rPr>
                <w:lang w:val="fr-FR"/>
              </w:rPr>
              <w:t>m c</w:t>
            </w:r>
            <w:r>
              <w:rPr>
                <w:lang w:val="fr-FR"/>
              </w:rPr>
              <w:t>a</w:t>
            </w:r>
            <w:r w:rsidRPr="00526D04">
              <w:rPr>
                <w:lang w:val="fr-FR"/>
              </w:rPr>
              <w:t xml:space="preserve"> nivelul de aprofundare a cuno</w:t>
            </w:r>
            <w:r>
              <w:rPr>
                <w:lang w:val="fr-FR"/>
              </w:rPr>
              <w:t>s</w:t>
            </w:r>
            <w:r w:rsidRPr="00526D04">
              <w:rPr>
                <w:lang w:val="fr-FR"/>
              </w:rPr>
              <w:t>tin</w:t>
            </w:r>
            <w:r>
              <w:rPr>
                <w:lang w:val="fr-FR"/>
              </w:rPr>
              <w:t>t</w:t>
            </w:r>
            <w:r w:rsidRPr="00526D04">
              <w:rPr>
                <w:lang w:val="fr-FR"/>
              </w:rPr>
              <w:t>elor de specialitate de c</w:t>
            </w:r>
            <w:r>
              <w:rPr>
                <w:lang w:val="fr-FR"/>
              </w:rPr>
              <w:t>a</w:t>
            </w:r>
            <w:r w:rsidRPr="00526D04">
              <w:rPr>
                <w:lang w:val="fr-FR"/>
              </w:rPr>
              <w:t>tre consilierii juridici din cadrul serviciului ar putea fi ridicat prin participarea la cursuri de perfec</w:t>
            </w:r>
            <w:r>
              <w:rPr>
                <w:lang w:val="fr-FR"/>
              </w:rPr>
              <w:t>t</w:t>
            </w:r>
            <w:r w:rsidRPr="00526D04">
              <w:rPr>
                <w:lang w:val="fr-FR"/>
              </w:rPr>
              <w:t xml:space="preserve">ionare, </w:t>
            </w:r>
            <w:r>
              <w:rPr>
                <w:lang w:val="fr-FR"/>
              </w:rPr>
              <w:t>i</w:t>
            </w:r>
            <w:r w:rsidRPr="00526D04">
              <w:rPr>
                <w:lang w:val="fr-FR"/>
              </w:rPr>
              <w:t xml:space="preserve">n special </w:t>
            </w:r>
            <w:r>
              <w:rPr>
                <w:lang w:val="fr-FR"/>
              </w:rPr>
              <w:t>i</w:t>
            </w:r>
            <w:r w:rsidRPr="00526D04">
              <w:rPr>
                <w:lang w:val="fr-FR"/>
              </w:rPr>
              <w:t>n domeniile legisla</w:t>
            </w:r>
            <w:r>
              <w:rPr>
                <w:lang w:val="fr-FR"/>
              </w:rPr>
              <w:t>t</w:t>
            </w:r>
            <w:r w:rsidRPr="00526D04">
              <w:rPr>
                <w:lang w:val="fr-FR"/>
              </w:rPr>
              <w:t xml:space="preserve">iei muncii </w:t>
            </w:r>
            <w:r>
              <w:rPr>
                <w:lang w:val="fr-FR"/>
              </w:rPr>
              <w:t>s</w:t>
            </w:r>
            <w:r w:rsidRPr="00526D04">
              <w:rPr>
                <w:lang w:val="fr-FR"/>
              </w:rPr>
              <w:t>i al legisla</w:t>
            </w:r>
            <w:r>
              <w:rPr>
                <w:lang w:val="fr-FR"/>
              </w:rPr>
              <w:t>t</w:t>
            </w:r>
            <w:r w:rsidRPr="00526D04">
              <w:rPr>
                <w:lang w:val="fr-FR"/>
              </w:rPr>
              <w:t xml:space="preserve">iei </w:t>
            </w:r>
            <w:r>
              <w:rPr>
                <w:lang w:val="fr-FR"/>
              </w:rPr>
              <w:t>i</w:t>
            </w:r>
            <w:r w:rsidRPr="00526D04">
              <w:rPr>
                <w:lang w:val="fr-FR"/>
              </w:rPr>
              <w:t xml:space="preserve">n </w:t>
            </w:r>
            <w:r>
              <w:rPr>
                <w:lang w:val="fr-FR"/>
              </w:rPr>
              <w:t xml:space="preserve">domeniului urbanismului  si al mediului. </w:t>
            </w:r>
          </w:p>
        </w:tc>
      </w:tr>
    </w:tbl>
    <w:p w:rsidR="005F4B0A" w:rsidRPr="00751552" w:rsidRDefault="005F4B0A" w:rsidP="00751552">
      <w:pPr>
        <w:rPr>
          <w:b/>
          <w:i/>
          <w:color w:val="0000FF"/>
          <w:sz w:val="24"/>
          <w:szCs w:val="24"/>
          <w:lang w:val="ro-RO"/>
        </w:rPr>
      </w:pPr>
    </w:p>
    <w:p w:rsidR="00C06637" w:rsidRDefault="00E95B02" w:rsidP="00004E64">
      <w:pPr>
        <w:jc w:val="center"/>
        <w:rPr>
          <w:b/>
          <w:i/>
          <w:color w:val="403152"/>
          <w:sz w:val="24"/>
          <w:szCs w:val="24"/>
          <w:lang w:val="it-IT"/>
        </w:rPr>
      </w:pPr>
      <w:r w:rsidRPr="005B5D0C">
        <w:rPr>
          <w:b/>
          <w:i/>
          <w:color w:val="403152"/>
          <w:sz w:val="24"/>
          <w:szCs w:val="24"/>
          <w:lang w:val="it-IT"/>
        </w:rPr>
        <w:t>DIREC</w:t>
      </w:r>
      <w:r w:rsidR="00D427D9">
        <w:rPr>
          <w:b/>
          <w:i/>
          <w:color w:val="403152"/>
          <w:sz w:val="24"/>
          <w:szCs w:val="24"/>
          <w:lang w:val="it-IT"/>
        </w:rPr>
        <w:t>Ţ</w:t>
      </w:r>
      <w:r w:rsidRPr="005B5D0C">
        <w:rPr>
          <w:b/>
          <w:i/>
          <w:color w:val="403152"/>
          <w:sz w:val="24"/>
          <w:szCs w:val="24"/>
          <w:lang w:val="it-IT"/>
        </w:rPr>
        <w:t>IA RESURSE UMANE</w:t>
      </w:r>
    </w:p>
    <w:p w:rsidR="00F946BA" w:rsidRDefault="00F946BA" w:rsidP="00004E64">
      <w:pPr>
        <w:jc w:val="center"/>
        <w:rPr>
          <w:b/>
          <w:i/>
          <w:color w:val="403152"/>
          <w:sz w:val="24"/>
          <w:szCs w:val="24"/>
          <w:lang w:val="it-IT"/>
        </w:rPr>
      </w:pPr>
    </w:p>
    <w:p w:rsidR="005F4B0A" w:rsidRPr="005F4B0A" w:rsidRDefault="00F946BA" w:rsidP="005F4B0A">
      <w:pPr>
        <w:jc w:val="both"/>
        <w:rPr>
          <w:b/>
          <w:sz w:val="24"/>
          <w:szCs w:val="24"/>
          <w:lang w:val="ro-RO"/>
        </w:rPr>
      </w:pPr>
      <w:r w:rsidRPr="00F946BA">
        <w:rPr>
          <w:b/>
          <w:sz w:val="24"/>
          <w:szCs w:val="24"/>
          <w:lang w:val="ro-RO"/>
        </w:rPr>
        <w:t xml:space="preserve">1. </w:t>
      </w:r>
      <w:r w:rsidR="005F4B0A" w:rsidRPr="005F4B0A">
        <w:rPr>
          <w:b/>
          <w:sz w:val="24"/>
          <w:szCs w:val="24"/>
          <w:lang w:val="ro-RO"/>
        </w:rPr>
        <w:t>Misiunea şi obiectivele ce trebuiau atinse în anul 2015:</w:t>
      </w:r>
    </w:p>
    <w:p w:rsidR="005F4B0A" w:rsidRPr="005F4B0A" w:rsidRDefault="005F4B0A" w:rsidP="005F4B0A">
      <w:pPr>
        <w:jc w:val="both"/>
        <w:rPr>
          <w:sz w:val="24"/>
          <w:szCs w:val="24"/>
          <w:lang w:val="ro-RO"/>
        </w:rPr>
      </w:pPr>
      <w:r w:rsidRPr="005F4B0A">
        <w:rPr>
          <w:sz w:val="24"/>
          <w:szCs w:val="24"/>
          <w:lang w:val="ro-RO"/>
        </w:rPr>
        <w:t xml:space="preserve">      În vederea îndeplinirii obiectivelor generale și specifice revizuite prin adresa nr. I/505/09/11/2012 a Direcției Management Resurse Umane  - Serviciul Resurse Umane și Organizare și Serviciul Dezvoltare Instituțională coordonate de către Directorul Executiv, raportul reflectă și rezultatele efortului personalului în această perioadă de referință ce a fost marcată de aceleași constrângeri bugetare, realizate în mod continuu în ceea ce privește coordonarea, gestionarea funcției publice și contractuale de la nivelul aparatului de specialitate precum și monitorizarea procesului de formare și perfecționare profesională a funcționarilor publici, a personalului contractual precum și a consilierilor locali, în conformitate cu cerințele legale. </w:t>
      </w:r>
    </w:p>
    <w:p w:rsidR="005F4B0A" w:rsidRPr="005F4B0A" w:rsidRDefault="005F4B0A" w:rsidP="005F4B0A">
      <w:pPr>
        <w:jc w:val="both"/>
        <w:rPr>
          <w:sz w:val="24"/>
          <w:szCs w:val="24"/>
          <w:lang w:val="ro-RO"/>
        </w:rPr>
      </w:pPr>
      <w:r w:rsidRPr="005F4B0A">
        <w:rPr>
          <w:sz w:val="24"/>
          <w:szCs w:val="24"/>
          <w:lang w:val="ro-RO"/>
        </w:rPr>
        <w:t xml:space="preserve">      Obiectivele stabilite pentru anul 2015, prin raportare atât la conținutul documentelor stabilite la nivelul aparatului de specialitate, cât și la atribuțiile dispuse prin prevederile actelor normative în domeniu resurselor umane, pot fi considerate realizate prin prisma rezultatelor întreprinse de către cele 2 servicii în perioada de referință. </w:t>
      </w:r>
    </w:p>
    <w:p w:rsidR="005F4B0A" w:rsidRPr="005F4B0A" w:rsidRDefault="005F4B0A" w:rsidP="005F4B0A">
      <w:pPr>
        <w:jc w:val="both"/>
        <w:rPr>
          <w:b/>
          <w:i/>
          <w:sz w:val="24"/>
          <w:szCs w:val="24"/>
          <w:u w:val="single"/>
          <w:lang w:val="it-IT"/>
        </w:rPr>
      </w:pPr>
    </w:p>
    <w:p w:rsidR="005F4B0A" w:rsidRPr="005F4B0A" w:rsidRDefault="005F4B0A" w:rsidP="005F4B0A">
      <w:pPr>
        <w:jc w:val="both"/>
        <w:rPr>
          <w:b/>
          <w:i/>
          <w:sz w:val="24"/>
          <w:szCs w:val="24"/>
          <w:u w:val="single"/>
          <w:lang w:val="it-IT"/>
        </w:rPr>
      </w:pPr>
      <w:r w:rsidRPr="005F4B0A">
        <w:rPr>
          <w:b/>
          <w:i/>
          <w:sz w:val="24"/>
          <w:szCs w:val="24"/>
          <w:u w:val="single"/>
          <w:lang w:val="it-IT"/>
        </w:rPr>
        <w:t>SERVICIUL RESURSE UMANE ȘI ORGANIZARE</w:t>
      </w:r>
      <w:r w:rsidRPr="005F4B0A">
        <w:rPr>
          <w:sz w:val="24"/>
          <w:szCs w:val="24"/>
          <w:lang w:val="it-IT"/>
        </w:rPr>
        <w:t>:</w:t>
      </w:r>
    </w:p>
    <w:p w:rsidR="005F4B0A" w:rsidRPr="005F4B0A" w:rsidRDefault="005F4B0A" w:rsidP="005F4B0A">
      <w:pPr>
        <w:tabs>
          <w:tab w:val="left" w:pos="1350"/>
          <w:tab w:val="left" w:pos="1530"/>
        </w:tabs>
        <w:jc w:val="both"/>
        <w:rPr>
          <w:sz w:val="24"/>
          <w:szCs w:val="24"/>
          <w:lang w:val="it-IT"/>
        </w:rPr>
      </w:pPr>
      <w:r w:rsidRPr="005F4B0A">
        <w:rPr>
          <w:sz w:val="24"/>
          <w:szCs w:val="24"/>
          <w:lang w:val="it-IT"/>
        </w:rPr>
        <w:t>- asigurarea organizării şi desfăşurării concursurilor de recrutare sau, după caz, de promovare pentru ocuparea posturilor vacante sau temporar vacante din cadrul aparatului de specialitate al Primarului Sectorului 1, verificarea îndeplinirii de către participanţi a condiţiilor prevăzute de lege, precum şi angajarea personalului pe bază de competenţă ca urmare a promovării concursurilor;</w:t>
      </w:r>
    </w:p>
    <w:p w:rsidR="005F4B0A" w:rsidRPr="005F4B0A" w:rsidRDefault="005F4B0A" w:rsidP="005F4B0A">
      <w:pPr>
        <w:tabs>
          <w:tab w:val="left" w:pos="1350"/>
        </w:tabs>
        <w:jc w:val="both"/>
        <w:rPr>
          <w:sz w:val="24"/>
          <w:szCs w:val="24"/>
          <w:lang w:val="es-ES"/>
        </w:rPr>
      </w:pPr>
      <w:r w:rsidRPr="005F4B0A">
        <w:rPr>
          <w:sz w:val="24"/>
          <w:szCs w:val="24"/>
          <w:lang w:val="it-IT"/>
        </w:rPr>
        <w:t>- urmărirea respectării legalităţii privind angajarea şi acordarea tuturor drepturilor prevăzute d</w:t>
      </w:r>
      <w:r w:rsidRPr="005F4B0A">
        <w:rPr>
          <w:sz w:val="24"/>
          <w:szCs w:val="24"/>
          <w:lang w:val="es-ES"/>
        </w:rPr>
        <w:t>e legisla</w:t>
      </w:r>
      <w:r w:rsidRPr="005F4B0A">
        <w:rPr>
          <w:sz w:val="24"/>
          <w:szCs w:val="24"/>
          <w:lang w:val="it-IT"/>
        </w:rPr>
        <w:t>ţia munci</w:t>
      </w:r>
      <w:r w:rsidRPr="005F4B0A">
        <w:rPr>
          <w:sz w:val="24"/>
          <w:szCs w:val="24"/>
          <w:lang w:val="es-ES"/>
        </w:rPr>
        <w:t xml:space="preserve">i pentru personalul din aparatul </w:t>
      </w:r>
      <w:r w:rsidRPr="005F4B0A">
        <w:rPr>
          <w:sz w:val="24"/>
          <w:szCs w:val="24"/>
          <w:lang w:val="it-IT"/>
        </w:rPr>
        <w:t>de specialitate al Primarului Sectorului 1 şi serviciile publice subordonate Consiliului Local Sector 1</w:t>
      </w:r>
      <w:r w:rsidRPr="005F4B0A">
        <w:rPr>
          <w:sz w:val="24"/>
          <w:szCs w:val="24"/>
          <w:lang w:val="es-ES"/>
        </w:rPr>
        <w:t>;</w:t>
      </w:r>
    </w:p>
    <w:p w:rsidR="005F4B0A" w:rsidRPr="005F4B0A" w:rsidRDefault="005F4B0A" w:rsidP="005F4B0A">
      <w:pPr>
        <w:tabs>
          <w:tab w:val="left" w:pos="1350"/>
        </w:tabs>
        <w:jc w:val="both"/>
        <w:rPr>
          <w:sz w:val="24"/>
          <w:szCs w:val="24"/>
          <w:lang w:val="es-ES"/>
        </w:rPr>
      </w:pPr>
      <w:r w:rsidRPr="005F4B0A">
        <w:rPr>
          <w:sz w:val="24"/>
          <w:szCs w:val="24"/>
          <w:lang w:val="es-ES"/>
        </w:rPr>
        <w:t>- analizarea propunerilor de structuri organizatorice ale compartimentelor din aparatul de specialitate al Primarului Sectorului 1 şi pregătirea documentaţiilor necesare în vederea supunerii dezbaterii şi aprobării de către Consiliul Local al Sectorului 1 a organigramei de la nivelul aparatului de specialitate al Primarului Sectorului 1, pregătirea documentaţiei necesară elaborării Regulamentului de Organizare şi Funcţionare, Regulamentului Intern şi al altor instrucţiuni necesare bunei funcţionări  a aparatului de specialitate al Primarului Sectorului 1, precum şi a structurii  organizatorice şi pregătirea documentaţiei elaborării statului de funcţii al aparatului de specialitate al Primarului Sectorului 1;</w:t>
      </w:r>
    </w:p>
    <w:p w:rsidR="005F4B0A" w:rsidRPr="005F4B0A" w:rsidRDefault="005F4B0A" w:rsidP="005F4B0A">
      <w:pPr>
        <w:tabs>
          <w:tab w:val="left" w:pos="1350"/>
        </w:tabs>
        <w:jc w:val="both"/>
        <w:rPr>
          <w:sz w:val="24"/>
          <w:szCs w:val="24"/>
          <w:lang w:val="es-ES"/>
        </w:rPr>
      </w:pPr>
      <w:r w:rsidRPr="005F4B0A">
        <w:rPr>
          <w:sz w:val="24"/>
          <w:szCs w:val="24"/>
          <w:lang w:val="es-ES"/>
        </w:rPr>
        <w:t>- evidenţa fişelor de post şi a fișelor de evaluare pentru aparatul de specialitate al Primarului Sectorului 1 şi urmărirea corelării acestora cu atribuţiile din Regulamentul de Organizare şi Funcţionare;</w:t>
      </w:r>
    </w:p>
    <w:p w:rsidR="005F4B0A" w:rsidRPr="005F4B0A" w:rsidRDefault="005F4B0A" w:rsidP="005F4B0A">
      <w:pPr>
        <w:tabs>
          <w:tab w:val="left" w:pos="1350"/>
        </w:tabs>
        <w:jc w:val="both"/>
        <w:rPr>
          <w:sz w:val="24"/>
          <w:szCs w:val="24"/>
          <w:lang w:val="it-IT"/>
        </w:rPr>
      </w:pPr>
      <w:r w:rsidRPr="005F4B0A">
        <w:rPr>
          <w:sz w:val="24"/>
          <w:szCs w:val="24"/>
          <w:lang w:val="it-IT"/>
        </w:rPr>
        <w:t>- solicitarea de avize precum şi de puncte de vedere de la Ministerul Muncii, Familiei, Protecției Sociale şi Persoanelor Vârstnice, Ministerul Dezvoltării Regionale și Administraţiei Publice, Ministerul Finanţelor Publice, Agenţia Naţională a Funcţionarilor Publici și de la Instituția Prefectului Municipiului București  pentru aplicarea corectă a prevederilor legale în domeniul de activitate;</w:t>
      </w:r>
    </w:p>
    <w:p w:rsidR="005F4B0A" w:rsidRPr="005F4B0A" w:rsidRDefault="005F4B0A" w:rsidP="005F4B0A">
      <w:pPr>
        <w:tabs>
          <w:tab w:val="left" w:pos="1350"/>
        </w:tabs>
        <w:jc w:val="both"/>
        <w:rPr>
          <w:sz w:val="24"/>
          <w:szCs w:val="24"/>
          <w:lang w:val="it-IT"/>
        </w:rPr>
      </w:pPr>
      <w:r w:rsidRPr="005F4B0A">
        <w:rPr>
          <w:sz w:val="24"/>
          <w:szCs w:val="24"/>
          <w:lang w:val="it-IT"/>
        </w:rPr>
        <w:lastRenderedPageBreak/>
        <w:t>- întocmirea de rapoarte de specialitate privind modificarea organigramelor, statelor de funcţii şi Regulamentelor de Organizare şi Funcţionare ale serviciilor şi instituţiilor publice din subordinea Consiliului Local ori de câte ori este nevoie;</w:t>
      </w:r>
    </w:p>
    <w:p w:rsidR="005F4B0A" w:rsidRPr="005F4B0A" w:rsidRDefault="005F4B0A" w:rsidP="005F4B0A">
      <w:pPr>
        <w:tabs>
          <w:tab w:val="left" w:pos="1350"/>
        </w:tabs>
        <w:jc w:val="both"/>
        <w:rPr>
          <w:sz w:val="24"/>
          <w:szCs w:val="24"/>
          <w:lang w:val="it-IT"/>
        </w:rPr>
      </w:pPr>
      <w:r w:rsidRPr="005F4B0A">
        <w:rPr>
          <w:sz w:val="24"/>
          <w:szCs w:val="24"/>
          <w:lang w:val="it-IT"/>
        </w:rPr>
        <w:t>- întocmirea documentaţiilor necesare pentru numirea şi eliberarea din funcţie a conducătorilor serviciilor şi instituţiilor publice subordonate Consiliului Local al Sectorului 1 şi supunerea acestora spre aprobare Consiliului Local;</w:t>
      </w:r>
    </w:p>
    <w:p w:rsidR="005F4B0A" w:rsidRPr="005F4B0A" w:rsidRDefault="005F4B0A" w:rsidP="005F4B0A">
      <w:pPr>
        <w:tabs>
          <w:tab w:val="left" w:pos="1350"/>
        </w:tabs>
        <w:jc w:val="both"/>
        <w:rPr>
          <w:color w:val="000000"/>
          <w:sz w:val="24"/>
          <w:szCs w:val="24"/>
          <w:lang w:val="it-IT"/>
        </w:rPr>
      </w:pPr>
      <w:r w:rsidRPr="005F4B0A">
        <w:rPr>
          <w:color w:val="000000"/>
          <w:sz w:val="24"/>
          <w:szCs w:val="24"/>
          <w:lang w:val="it-IT"/>
        </w:rPr>
        <w:t>- organizarea şi ţinerea la zi a evidenţei personalului din aparatul de specialitate al Primarului Sectorului 1;</w:t>
      </w:r>
    </w:p>
    <w:p w:rsidR="005F4B0A" w:rsidRPr="005F4B0A" w:rsidRDefault="005F4B0A" w:rsidP="005F4B0A">
      <w:pPr>
        <w:tabs>
          <w:tab w:val="left" w:pos="1350"/>
        </w:tabs>
        <w:jc w:val="both"/>
        <w:rPr>
          <w:sz w:val="24"/>
          <w:szCs w:val="24"/>
          <w:lang w:val="es-ES"/>
        </w:rPr>
      </w:pPr>
      <w:r w:rsidRPr="005F4B0A">
        <w:rPr>
          <w:sz w:val="24"/>
          <w:szCs w:val="24"/>
          <w:lang w:val="es-ES"/>
        </w:rPr>
        <w:t xml:space="preserve">- efectuarea lucrărilor legate de încadrarea, promovarea, definitivarea, mutarea, transferul în interesul serviciului sau după caz, la cerere, detaşarea sau încetarea raportului de muncă/de serviciu al personalului din cadrul aparatului </w:t>
      </w:r>
      <w:r w:rsidRPr="005F4B0A">
        <w:rPr>
          <w:sz w:val="24"/>
          <w:szCs w:val="24"/>
          <w:lang w:val="it-IT"/>
        </w:rPr>
        <w:t>de specialitate al Primarului Sectorului 1 etc.,</w:t>
      </w:r>
      <w:r w:rsidRPr="005F4B0A">
        <w:rPr>
          <w:sz w:val="24"/>
          <w:szCs w:val="24"/>
          <w:lang w:val="es-ES"/>
        </w:rPr>
        <w:t xml:space="preserve"> şi întocmirea dispoziţiilor de angajare, promovare şi definitivare în funcţii, de sancţionare şi încetare a raportului de muncă/de serviciu etc.;</w:t>
      </w:r>
    </w:p>
    <w:p w:rsidR="005F4B0A" w:rsidRPr="005F4B0A" w:rsidRDefault="005F4B0A" w:rsidP="005F4B0A">
      <w:pPr>
        <w:tabs>
          <w:tab w:val="left" w:pos="1350"/>
        </w:tabs>
        <w:jc w:val="both"/>
        <w:rPr>
          <w:sz w:val="24"/>
          <w:szCs w:val="24"/>
          <w:lang w:val="fr-FR"/>
        </w:rPr>
      </w:pPr>
      <w:r w:rsidRPr="005F4B0A">
        <w:rPr>
          <w:sz w:val="24"/>
          <w:szCs w:val="24"/>
          <w:lang w:val="es-ES"/>
        </w:rPr>
        <w:t>- organizarea</w:t>
      </w:r>
      <w:r w:rsidRPr="005F4B0A">
        <w:rPr>
          <w:sz w:val="24"/>
          <w:szCs w:val="24"/>
          <w:lang w:val="fr-FR"/>
        </w:rPr>
        <w:t>, potrivit legii, a Comisiei de Discip</w:t>
      </w:r>
      <w:r w:rsidRPr="005F4B0A">
        <w:rPr>
          <w:sz w:val="24"/>
          <w:szCs w:val="24"/>
          <w:lang w:val="es-ES"/>
        </w:rPr>
        <w:t>lină</w:t>
      </w:r>
      <w:r w:rsidRPr="005F4B0A">
        <w:rPr>
          <w:sz w:val="24"/>
          <w:szCs w:val="24"/>
          <w:lang w:val="fr-FR"/>
        </w:rPr>
        <w:t xml:space="preserve"> şi Comisiei Paritare;</w:t>
      </w:r>
    </w:p>
    <w:p w:rsidR="005F4B0A" w:rsidRPr="005F4B0A" w:rsidRDefault="005F4B0A" w:rsidP="005F4B0A">
      <w:pPr>
        <w:tabs>
          <w:tab w:val="left" w:pos="1350"/>
        </w:tabs>
        <w:jc w:val="both"/>
        <w:rPr>
          <w:sz w:val="24"/>
          <w:szCs w:val="24"/>
          <w:lang w:val="fr-FR"/>
        </w:rPr>
      </w:pPr>
      <w:r w:rsidRPr="005F4B0A">
        <w:rPr>
          <w:sz w:val="24"/>
          <w:szCs w:val="24"/>
          <w:lang w:val="fr-FR"/>
        </w:rPr>
        <w:t>- întocmirea şi eliberarea legitimaţiilor de serviciu, eliberarea carnetelor de muncă titularilor ce au avut raporturile de serviciu suspendate;</w:t>
      </w:r>
    </w:p>
    <w:p w:rsidR="005F4B0A" w:rsidRPr="005F4B0A" w:rsidRDefault="005F4B0A" w:rsidP="005F4B0A">
      <w:pPr>
        <w:tabs>
          <w:tab w:val="left" w:pos="1350"/>
        </w:tabs>
        <w:jc w:val="both"/>
        <w:rPr>
          <w:sz w:val="24"/>
          <w:szCs w:val="24"/>
          <w:lang w:val="en-GB"/>
        </w:rPr>
      </w:pPr>
      <w:r w:rsidRPr="005F4B0A">
        <w:rPr>
          <w:sz w:val="24"/>
          <w:szCs w:val="24"/>
          <w:lang w:val="en-GB"/>
        </w:rPr>
        <w:t>- rezolvarea reclamaţiilor, sesizărilor şi conflictelor de muncă care revin în competenţa serviciului;</w:t>
      </w:r>
    </w:p>
    <w:p w:rsidR="005F4B0A" w:rsidRPr="005F4B0A" w:rsidRDefault="005F4B0A" w:rsidP="005F4B0A">
      <w:pPr>
        <w:tabs>
          <w:tab w:val="left" w:pos="1350"/>
        </w:tabs>
        <w:jc w:val="both"/>
        <w:rPr>
          <w:sz w:val="24"/>
          <w:szCs w:val="24"/>
          <w:lang w:val="fr-FR"/>
        </w:rPr>
      </w:pPr>
      <w:r w:rsidRPr="005F4B0A">
        <w:rPr>
          <w:sz w:val="24"/>
          <w:szCs w:val="24"/>
          <w:lang w:val="fr-FR"/>
        </w:rPr>
        <w:t>- întocmirea şi eliberarea adeverinţelor cu privire la modificările de drepturi salariale determinate de majorări, promovări în funcţii şi în grade profesionale etc. şi gestiunea dosarelor profesionale pentru personalul d</w:t>
      </w:r>
      <w:r w:rsidRPr="005F4B0A">
        <w:rPr>
          <w:sz w:val="24"/>
          <w:szCs w:val="24"/>
          <w:lang w:val="es-ES"/>
        </w:rPr>
        <w:t>in aparat</w:t>
      </w:r>
      <w:r w:rsidRPr="005F4B0A">
        <w:rPr>
          <w:sz w:val="24"/>
          <w:szCs w:val="24"/>
          <w:lang w:val="fr-FR"/>
        </w:rPr>
        <w:t>ul de specialitate al Primarului Sectorului 1 ;</w:t>
      </w:r>
    </w:p>
    <w:p w:rsidR="005F4B0A" w:rsidRPr="005F4B0A" w:rsidRDefault="005F4B0A" w:rsidP="005F4B0A">
      <w:pPr>
        <w:tabs>
          <w:tab w:val="left" w:pos="1350"/>
        </w:tabs>
        <w:jc w:val="both"/>
        <w:rPr>
          <w:sz w:val="24"/>
          <w:szCs w:val="24"/>
          <w:lang w:val="en-GB"/>
        </w:rPr>
      </w:pPr>
      <w:r w:rsidRPr="005F4B0A">
        <w:rPr>
          <w:sz w:val="24"/>
          <w:szCs w:val="24"/>
          <w:lang w:val="en-GB"/>
        </w:rPr>
        <w:t>- eliberarea adeverinţelor privind calitatea de salariat la cerere;</w:t>
      </w:r>
    </w:p>
    <w:p w:rsidR="005F4B0A" w:rsidRPr="005F4B0A" w:rsidRDefault="005F4B0A" w:rsidP="005F4B0A">
      <w:pPr>
        <w:tabs>
          <w:tab w:val="left" w:pos="1350"/>
        </w:tabs>
        <w:jc w:val="both"/>
        <w:rPr>
          <w:sz w:val="24"/>
          <w:szCs w:val="24"/>
          <w:lang w:val="en-GB"/>
        </w:rPr>
      </w:pPr>
      <w:r w:rsidRPr="005F4B0A">
        <w:rPr>
          <w:sz w:val="24"/>
          <w:szCs w:val="24"/>
          <w:lang w:val="en-GB"/>
        </w:rPr>
        <w:t>- rezolvarea sesizărilor şi reclamaţiilor referitoare la activitatea de personal, salarizare, organizare din cadrul serviciilor publice locale subordonate Consiliului L</w:t>
      </w:r>
      <w:r w:rsidRPr="005F4B0A">
        <w:rPr>
          <w:sz w:val="24"/>
          <w:szCs w:val="24"/>
          <w:lang w:val="es-ES"/>
        </w:rPr>
        <w:t>ocal al S</w:t>
      </w:r>
      <w:r w:rsidRPr="005F4B0A">
        <w:rPr>
          <w:sz w:val="24"/>
          <w:szCs w:val="24"/>
          <w:lang w:val="en-GB"/>
        </w:rPr>
        <w:t>ectorului 1;</w:t>
      </w:r>
    </w:p>
    <w:p w:rsidR="005F4B0A" w:rsidRPr="005F4B0A" w:rsidRDefault="005F4B0A" w:rsidP="005F4B0A">
      <w:pPr>
        <w:tabs>
          <w:tab w:val="left" w:pos="1350"/>
        </w:tabs>
        <w:jc w:val="both"/>
        <w:rPr>
          <w:sz w:val="24"/>
          <w:szCs w:val="24"/>
          <w:lang w:val="fr-FR"/>
        </w:rPr>
      </w:pPr>
      <w:r w:rsidRPr="005F4B0A">
        <w:rPr>
          <w:sz w:val="24"/>
          <w:szCs w:val="24"/>
          <w:lang w:val="fr-FR"/>
        </w:rPr>
        <w:t>- redactarea proiectele de dispoziţii ale Primarului Sectorului 1 în domeniul de activitate;</w:t>
      </w:r>
    </w:p>
    <w:p w:rsidR="005F4B0A" w:rsidRPr="005F4B0A" w:rsidRDefault="005F4B0A" w:rsidP="005F4B0A">
      <w:pPr>
        <w:tabs>
          <w:tab w:val="left" w:pos="1350"/>
        </w:tabs>
        <w:jc w:val="both"/>
        <w:rPr>
          <w:sz w:val="24"/>
          <w:szCs w:val="24"/>
          <w:lang w:val="fr-FR"/>
        </w:rPr>
      </w:pPr>
      <w:r w:rsidRPr="005F4B0A">
        <w:rPr>
          <w:sz w:val="24"/>
          <w:szCs w:val="24"/>
          <w:lang w:val="fr-FR"/>
        </w:rPr>
        <w:t>- raportări privind angajatii cu contract individual de muncă din cadrul aparatului de specialitate al Primarului Sectorului 1 la Inspectoratul Teritorial de Muncă Bucureşti Sector 1 ;</w:t>
      </w:r>
    </w:p>
    <w:p w:rsidR="005F4B0A" w:rsidRPr="005F4B0A" w:rsidRDefault="005F4B0A" w:rsidP="005F4B0A">
      <w:pPr>
        <w:tabs>
          <w:tab w:val="left" w:pos="1350"/>
        </w:tabs>
        <w:jc w:val="both"/>
        <w:rPr>
          <w:sz w:val="24"/>
          <w:szCs w:val="24"/>
          <w:lang w:val="fr-FR"/>
        </w:rPr>
      </w:pPr>
      <w:r w:rsidRPr="005F4B0A">
        <w:rPr>
          <w:sz w:val="24"/>
          <w:szCs w:val="24"/>
          <w:lang w:val="fr-FR"/>
        </w:rPr>
        <w:t>- evidenţă declaraţiilor de avere şi de interese conform registrelor stabilite potrivit legislaţiei în vigoare, precum şi depunerea declaraţiilor în termenele legale la Agenţia Naţională pentru Integritate ;</w:t>
      </w:r>
    </w:p>
    <w:p w:rsidR="005F4B0A" w:rsidRPr="005F4B0A" w:rsidRDefault="005F4B0A" w:rsidP="005F4B0A">
      <w:pPr>
        <w:tabs>
          <w:tab w:val="left" w:pos="1350"/>
        </w:tabs>
        <w:jc w:val="both"/>
        <w:rPr>
          <w:sz w:val="24"/>
          <w:szCs w:val="24"/>
          <w:lang w:val="fr-FR"/>
        </w:rPr>
      </w:pPr>
      <w:r w:rsidRPr="005F4B0A">
        <w:rPr>
          <w:sz w:val="24"/>
          <w:szCs w:val="24"/>
          <w:lang w:val="fr-FR"/>
        </w:rPr>
        <w:t>- arhivarea şi înregistrarea tuturor documentelor emise la nivelul serviciului.</w:t>
      </w:r>
    </w:p>
    <w:p w:rsidR="005F4B0A" w:rsidRPr="005F4B0A" w:rsidRDefault="005F4B0A" w:rsidP="005F4B0A">
      <w:pPr>
        <w:jc w:val="both"/>
        <w:rPr>
          <w:sz w:val="24"/>
          <w:szCs w:val="24"/>
          <w:lang w:val="ro-RO"/>
        </w:rPr>
      </w:pPr>
    </w:p>
    <w:p w:rsidR="005F4B0A" w:rsidRPr="005F4B0A" w:rsidRDefault="005F4B0A" w:rsidP="005F4B0A">
      <w:pPr>
        <w:jc w:val="both"/>
        <w:rPr>
          <w:sz w:val="24"/>
          <w:szCs w:val="24"/>
          <w:lang w:val="ro-RO"/>
        </w:rPr>
      </w:pPr>
    </w:p>
    <w:p w:rsidR="005F4B0A" w:rsidRPr="005F4B0A" w:rsidRDefault="005F4B0A" w:rsidP="005F4B0A">
      <w:pPr>
        <w:jc w:val="both"/>
        <w:rPr>
          <w:sz w:val="24"/>
          <w:szCs w:val="24"/>
          <w:lang w:val="it-IT"/>
        </w:rPr>
      </w:pPr>
      <w:r w:rsidRPr="005F4B0A">
        <w:rPr>
          <w:b/>
          <w:i/>
          <w:sz w:val="24"/>
          <w:szCs w:val="24"/>
          <w:u w:val="single"/>
          <w:lang w:val="it-IT"/>
        </w:rPr>
        <w:t>Serviciul Dezvoltare Instituţională</w:t>
      </w:r>
      <w:r w:rsidRPr="005F4B0A">
        <w:rPr>
          <w:sz w:val="24"/>
          <w:szCs w:val="24"/>
          <w:lang w:val="it-IT"/>
        </w:rPr>
        <w:t>:</w:t>
      </w:r>
    </w:p>
    <w:p w:rsidR="005F4B0A" w:rsidRPr="005F4B0A" w:rsidRDefault="005F4B0A" w:rsidP="005F4B0A">
      <w:pPr>
        <w:jc w:val="both"/>
        <w:rPr>
          <w:sz w:val="24"/>
          <w:szCs w:val="24"/>
          <w:lang w:val="es-ES"/>
        </w:rPr>
      </w:pPr>
      <w:r w:rsidRPr="005F4B0A">
        <w:rPr>
          <w:sz w:val="24"/>
          <w:szCs w:val="24"/>
          <w:lang w:val="es-ES"/>
        </w:rPr>
        <w:t xml:space="preserve">- elaborarea de strategii şi proceduri de lucru şi stabilirea metodologiei de implementare a normelor europene în domeniul instruirii şi perfecţionării pregătirii personalului şi </w:t>
      </w:r>
      <w:r w:rsidRPr="005F4B0A">
        <w:rPr>
          <w:sz w:val="24"/>
          <w:szCs w:val="24"/>
          <w:lang w:val="fr-FR"/>
        </w:rPr>
        <w:t>stabilirea</w:t>
      </w:r>
      <w:r w:rsidRPr="005F4B0A">
        <w:rPr>
          <w:sz w:val="24"/>
          <w:szCs w:val="24"/>
          <w:lang w:val="ro-RO"/>
        </w:rPr>
        <w:t xml:space="preserve"> nevoilor de pregătire şi de perfecţionare a personalului din </w:t>
      </w:r>
      <w:r w:rsidRPr="005F4B0A">
        <w:rPr>
          <w:sz w:val="24"/>
          <w:szCs w:val="24"/>
          <w:lang w:val="es-ES"/>
        </w:rPr>
        <w:t xml:space="preserve">aparatul </w:t>
      </w:r>
      <w:r w:rsidRPr="005F4B0A">
        <w:rPr>
          <w:sz w:val="24"/>
          <w:szCs w:val="24"/>
          <w:lang w:val="fr-FR"/>
        </w:rPr>
        <w:t xml:space="preserve">de specialitate al Primarului Sectorului 1 </w:t>
      </w:r>
      <w:r w:rsidRPr="005F4B0A">
        <w:rPr>
          <w:sz w:val="24"/>
          <w:szCs w:val="24"/>
          <w:lang w:val="ro-RO"/>
        </w:rPr>
        <w:t>în conformitate cu recomandările U.E.;</w:t>
      </w:r>
    </w:p>
    <w:p w:rsidR="005F4B0A" w:rsidRPr="005F4B0A" w:rsidRDefault="005F4B0A" w:rsidP="005F4B0A">
      <w:pPr>
        <w:tabs>
          <w:tab w:val="left" w:pos="1350"/>
        </w:tabs>
        <w:jc w:val="both"/>
        <w:rPr>
          <w:sz w:val="24"/>
          <w:szCs w:val="24"/>
          <w:lang w:val="ro-RO"/>
        </w:rPr>
      </w:pPr>
      <w:r w:rsidRPr="005F4B0A">
        <w:rPr>
          <w:sz w:val="24"/>
          <w:szCs w:val="24"/>
          <w:lang w:val="es-ES"/>
        </w:rPr>
        <w:t>- redactarea planului anual al formării prof</w:t>
      </w:r>
      <w:r w:rsidRPr="005F4B0A">
        <w:rPr>
          <w:sz w:val="24"/>
          <w:szCs w:val="24"/>
          <w:lang w:val="ro-RO"/>
        </w:rPr>
        <w:t xml:space="preserve">esionale pentru aparatul de specialitate şi pentru unitatea administrativă a Sectorului 1, stabilirea necesarului pe Direcţii, Servicii, Birouri, Compartimente, precum şi avansarea de propuneri în acest sens formatorilor şi </w:t>
      </w:r>
      <w:r w:rsidRPr="005F4B0A">
        <w:rPr>
          <w:sz w:val="24"/>
          <w:szCs w:val="24"/>
          <w:lang w:val="es-ES"/>
        </w:rPr>
        <w:t>stabilirea nevoilor de pregătire şi de perfecţ</w:t>
      </w:r>
      <w:r w:rsidRPr="005F4B0A">
        <w:rPr>
          <w:sz w:val="24"/>
          <w:szCs w:val="24"/>
          <w:lang w:val="ro-RO"/>
        </w:rPr>
        <w:t>ionare a pregătirii profesionale;</w:t>
      </w:r>
    </w:p>
    <w:p w:rsidR="005F4B0A" w:rsidRPr="005F4B0A" w:rsidRDefault="005F4B0A" w:rsidP="005F4B0A">
      <w:pPr>
        <w:tabs>
          <w:tab w:val="left" w:pos="1350"/>
        </w:tabs>
        <w:jc w:val="both"/>
        <w:rPr>
          <w:sz w:val="24"/>
          <w:szCs w:val="24"/>
          <w:lang w:val="ro-RO"/>
        </w:rPr>
      </w:pPr>
      <w:r w:rsidRPr="005F4B0A">
        <w:rPr>
          <w:sz w:val="24"/>
          <w:szCs w:val="24"/>
          <w:lang w:val="ro-RO"/>
        </w:rPr>
        <w:t xml:space="preserve">- primirea ofertelor pentru cursuri de pregătire profesională de la instituţiile abilitate în domeniu ; </w:t>
      </w:r>
    </w:p>
    <w:p w:rsidR="005F4B0A" w:rsidRPr="005F4B0A" w:rsidRDefault="005F4B0A" w:rsidP="005F4B0A">
      <w:pPr>
        <w:tabs>
          <w:tab w:val="left" w:pos="1350"/>
        </w:tabs>
        <w:jc w:val="both"/>
        <w:rPr>
          <w:sz w:val="24"/>
          <w:szCs w:val="24"/>
          <w:lang w:val="ro-RO"/>
        </w:rPr>
      </w:pPr>
      <w:r w:rsidRPr="005F4B0A">
        <w:rPr>
          <w:sz w:val="24"/>
          <w:szCs w:val="24"/>
          <w:lang w:val="ro-RO"/>
        </w:rPr>
        <w:t>- întocmirea împreună cu Direcţia Management Economic a referatelor în baza cărora salariaţii din aparatul de specialitate urmează cursuri de pregătire profesională ;</w:t>
      </w:r>
    </w:p>
    <w:p w:rsidR="005F4B0A" w:rsidRPr="005F4B0A" w:rsidRDefault="005F4B0A" w:rsidP="005F4B0A">
      <w:pPr>
        <w:tabs>
          <w:tab w:val="left" w:pos="1260"/>
          <w:tab w:val="left" w:pos="1350"/>
        </w:tabs>
        <w:jc w:val="both"/>
        <w:rPr>
          <w:sz w:val="24"/>
          <w:szCs w:val="24"/>
          <w:lang w:val="ro-RO"/>
        </w:rPr>
      </w:pPr>
      <w:r w:rsidRPr="005F4B0A">
        <w:rPr>
          <w:sz w:val="24"/>
          <w:szCs w:val="24"/>
          <w:lang w:val="ro-RO"/>
        </w:rPr>
        <w:t>- întocmirea raportărilor statistice privind activitatea de personal din aparatul de specialitate;</w:t>
      </w:r>
    </w:p>
    <w:p w:rsidR="005F4B0A" w:rsidRPr="005F4B0A" w:rsidRDefault="005F4B0A" w:rsidP="005F4B0A">
      <w:pPr>
        <w:jc w:val="both"/>
        <w:rPr>
          <w:sz w:val="24"/>
          <w:szCs w:val="24"/>
          <w:lang w:val="ro-RO"/>
        </w:rPr>
      </w:pPr>
      <w:r w:rsidRPr="005F4B0A">
        <w:rPr>
          <w:sz w:val="24"/>
          <w:szCs w:val="24"/>
          <w:lang w:val="ro-RO"/>
        </w:rPr>
        <w:lastRenderedPageBreak/>
        <w:t xml:space="preserve">- solicitarea de avize şi de puncte de vedere de la </w:t>
      </w:r>
      <w:r w:rsidRPr="005F4B0A">
        <w:rPr>
          <w:sz w:val="24"/>
          <w:szCs w:val="24"/>
          <w:lang w:val="it-IT"/>
        </w:rPr>
        <w:t xml:space="preserve">Ministerul Muncii, Familiei, Protecției Sociale şi Persoanelor Vârstnice, Ministerul Dezvoltării Regionale și Administraţiei Publice, Ministerul Finanţelor Publice, Agenţia Naţională a Funcţionarilor Publici și de la Instituția Prefectului Municipiului București  pentru aplicarea corectă a prevederilor legale în domeniul perfecţionării profesionale a angajaţilor din cadrul aparatului </w:t>
      </w:r>
      <w:r w:rsidRPr="005F4B0A">
        <w:rPr>
          <w:sz w:val="24"/>
          <w:szCs w:val="24"/>
          <w:lang w:val="ro-RO"/>
        </w:rPr>
        <w:t>de specialitate al Primarului Sectorului 1</w:t>
      </w:r>
      <w:r w:rsidRPr="005F4B0A">
        <w:rPr>
          <w:sz w:val="24"/>
          <w:szCs w:val="24"/>
          <w:lang w:val="it-IT"/>
        </w:rPr>
        <w:t xml:space="preserve"> şi din cadrul instituţiilor aflate în subordinea Consiliului Local al Sectorului 1;</w:t>
      </w:r>
    </w:p>
    <w:p w:rsidR="005F4B0A" w:rsidRPr="005F4B0A" w:rsidRDefault="005F4B0A" w:rsidP="005F4B0A">
      <w:pPr>
        <w:tabs>
          <w:tab w:val="left" w:pos="1350"/>
        </w:tabs>
        <w:jc w:val="both"/>
        <w:rPr>
          <w:sz w:val="24"/>
          <w:szCs w:val="24"/>
          <w:lang w:val="fr-FR"/>
        </w:rPr>
      </w:pPr>
      <w:r w:rsidRPr="005F4B0A">
        <w:rPr>
          <w:sz w:val="24"/>
          <w:szCs w:val="24"/>
          <w:lang w:val="fr-FR"/>
        </w:rPr>
        <w:t xml:space="preserve">- întocmirea documentaţiei privind orele suplimentare prestate peste programul normal de lucru pentru personalul din </w:t>
      </w:r>
      <w:r w:rsidRPr="005F4B0A">
        <w:rPr>
          <w:sz w:val="24"/>
          <w:szCs w:val="24"/>
          <w:lang w:val="es-ES"/>
        </w:rPr>
        <w:t xml:space="preserve">aparatul </w:t>
      </w:r>
      <w:r w:rsidRPr="005F4B0A">
        <w:rPr>
          <w:sz w:val="24"/>
          <w:szCs w:val="24"/>
          <w:lang w:val="fr-FR"/>
        </w:rPr>
        <w:t>de specialitate al Primarului Sectorului 1 şi urmărirea încadrării în plafonul prevăzut de lege;</w:t>
      </w:r>
    </w:p>
    <w:p w:rsidR="005F4B0A" w:rsidRPr="005F4B0A" w:rsidRDefault="005F4B0A" w:rsidP="005F4B0A">
      <w:pPr>
        <w:jc w:val="both"/>
        <w:rPr>
          <w:sz w:val="24"/>
          <w:szCs w:val="24"/>
          <w:lang w:val="es-ES"/>
        </w:rPr>
      </w:pPr>
      <w:r w:rsidRPr="005F4B0A">
        <w:rPr>
          <w:sz w:val="24"/>
          <w:szCs w:val="24"/>
          <w:lang w:val="es-ES"/>
        </w:rPr>
        <w:t>- ţinerea evidenţei condicilor de prezenţă şi deplasărilor, urmărirea prezenţei la serviciu a angajaţilor;</w:t>
      </w:r>
    </w:p>
    <w:p w:rsidR="005F4B0A" w:rsidRPr="005F4B0A" w:rsidRDefault="005F4B0A" w:rsidP="005F4B0A">
      <w:pPr>
        <w:tabs>
          <w:tab w:val="left" w:pos="1350"/>
        </w:tabs>
        <w:jc w:val="both"/>
        <w:rPr>
          <w:sz w:val="24"/>
          <w:szCs w:val="24"/>
          <w:lang w:val="es-ES"/>
        </w:rPr>
      </w:pPr>
      <w:r w:rsidRPr="005F4B0A">
        <w:rPr>
          <w:sz w:val="24"/>
          <w:szCs w:val="24"/>
          <w:lang w:val="es-ES"/>
        </w:rPr>
        <w:t>- ţinerea evidenţei concediilor de odihnă, a concediilor medicale, a concediilor fără plată, a concediilor pentru evenimete deosebite etc. şi a sancţiunilor;</w:t>
      </w:r>
    </w:p>
    <w:p w:rsidR="005F4B0A" w:rsidRPr="005F4B0A" w:rsidRDefault="005F4B0A" w:rsidP="005F4B0A">
      <w:pPr>
        <w:tabs>
          <w:tab w:val="left" w:pos="1350"/>
        </w:tabs>
        <w:jc w:val="both"/>
        <w:rPr>
          <w:sz w:val="24"/>
          <w:szCs w:val="24"/>
          <w:lang w:val="en-GB"/>
        </w:rPr>
      </w:pPr>
      <w:r w:rsidRPr="005F4B0A">
        <w:rPr>
          <w:sz w:val="24"/>
          <w:szCs w:val="24"/>
          <w:lang w:val="en-GB"/>
        </w:rPr>
        <w:t>- rezolvarea reclamaţiilor, sesizărilor şi conflictelor de muncă care revin în competenţa serviciului;</w:t>
      </w:r>
    </w:p>
    <w:p w:rsidR="005F4B0A" w:rsidRPr="005F4B0A" w:rsidRDefault="005F4B0A" w:rsidP="005F4B0A">
      <w:pPr>
        <w:tabs>
          <w:tab w:val="left" w:pos="1350"/>
        </w:tabs>
        <w:jc w:val="both"/>
        <w:rPr>
          <w:sz w:val="24"/>
          <w:szCs w:val="24"/>
          <w:lang w:val="fr-FR"/>
        </w:rPr>
      </w:pPr>
      <w:r w:rsidRPr="005F4B0A">
        <w:rPr>
          <w:sz w:val="24"/>
          <w:szCs w:val="24"/>
          <w:lang w:val="fr-FR"/>
        </w:rPr>
        <w:t>- arhivarea şi înregistrarea tuturor documentelor emise la nivelul serviciului.</w:t>
      </w:r>
    </w:p>
    <w:p w:rsidR="005F4B0A" w:rsidRPr="005F4B0A" w:rsidRDefault="005F4B0A" w:rsidP="005F4B0A">
      <w:pPr>
        <w:ind w:left="360"/>
        <w:jc w:val="both"/>
        <w:rPr>
          <w:sz w:val="24"/>
          <w:szCs w:val="24"/>
          <w:lang w:val="es-ES"/>
        </w:rPr>
      </w:pPr>
    </w:p>
    <w:p w:rsidR="005F4B0A" w:rsidRPr="005F4B0A" w:rsidRDefault="005F4B0A" w:rsidP="005F4B0A">
      <w:pPr>
        <w:jc w:val="both"/>
        <w:rPr>
          <w:b/>
          <w:sz w:val="24"/>
          <w:szCs w:val="24"/>
          <w:lang w:val="ro-RO"/>
        </w:rPr>
      </w:pPr>
      <w:r w:rsidRPr="005F4B0A">
        <w:rPr>
          <w:b/>
          <w:sz w:val="24"/>
          <w:szCs w:val="24"/>
          <w:lang w:val="ro-RO"/>
        </w:rPr>
        <w:t>2. Indici de performanţă cu prezentarea gradului de realizare a acestora:</w:t>
      </w:r>
    </w:p>
    <w:p w:rsidR="005F4B0A" w:rsidRPr="005F4B0A" w:rsidRDefault="005F4B0A" w:rsidP="005F4B0A">
      <w:pPr>
        <w:ind w:firstLine="720"/>
        <w:jc w:val="both"/>
        <w:rPr>
          <w:sz w:val="24"/>
          <w:szCs w:val="24"/>
          <w:lang w:val="ro-RO"/>
        </w:rPr>
      </w:pPr>
      <w:r w:rsidRPr="005F4B0A">
        <w:rPr>
          <w:sz w:val="24"/>
          <w:szCs w:val="24"/>
          <w:lang w:val="ro-RO"/>
        </w:rPr>
        <w:t>Indicatorii au fost îndepliniţi în cea mai mare parte, conform standardelor de performanţă cerute de legislaţia în vigoare.</w:t>
      </w:r>
    </w:p>
    <w:p w:rsidR="005F4B0A" w:rsidRPr="005F4B0A" w:rsidRDefault="005F4B0A" w:rsidP="005F4B0A">
      <w:pPr>
        <w:jc w:val="both"/>
        <w:rPr>
          <w:sz w:val="24"/>
          <w:szCs w:val="24"/>
          <w:lang w:val="ro-RO"/>
        </w:rPr>
      </w:pPr>
    </w:p>
    <w:p w:rsidR="005F4B0A" w:rsidRPr="005F4B0A" w:rsidRDefault="005F4B0A" w:rsidP="005F4B0A">
      <w:pPr>
        <w:jc w:val="both"/>
        <w:rPr>
          <w:b/>
          <w:sz w:val="24"/>
          <w:szCs w:val="24"/>
          <w:lang w:val="ro-RO"/>
        </w:rPr>
      </w:pPr>
      <w:r w:rsidRPr="005F4B0A">
        <w:rPr>
          <w:b/>
          <w:sz w:val="24"/>
          <w:szCs w:val="24"/>
          <w:lang w:val="ro-RO"/>
        </w:rPr>
        <w:t>3. Scurta prezentare a programelor desfăşurate şi a modului de raportare a acestora la obiectivele instituţiei:</w:t>
      </w:r>
    </w:p>
    <w:p w:rsidR="005F4B0A" w:rsidRPr="005F4B0A" w:rsidRDefault="005F4B0A" w:rsidP="005F4B0A">
      <w:pPr>
        <w:jc w:val="both"/>
        <w:rPr>
          <w:b/>
          <w:sz w:val="24"/>
          <w:szCs w:val="24"/>
          <w:lang w:val="ro-RO"/>
        </w:rPr>
      </w:pPr>
    </w:p>
    <w:p w:rsidR="005F4B0A" w:rsidRPr="005F4B0A" w:rsidRDefault="005F4B0A" w:rsidP="005F4B0A">
      <w:pPr>
        <w:jc w:val="center"/>
        <w:rPr>
          <w:b/>
          <w:i/>
          <w:sz w:val="24"/>
          <w:szCs w:val="24"/>
          <w:lang w:val="it-IT"/>
        </w:rPr>
      </w:pPr>
      <w:r w:rsidRPr="005F4B0A">
        <w:rPr>
          <w:b/>
          <w:i/>
          <w:sz w:val="24"/>
          <w:szCs w:val="24"/>
          <w:lang w:val="it-IT"/>
        </w:rPr>
        <w:t>Situația posturilor ocupate din cadrul aparatului de specialitate în perioada anilor 2009- 2015</w:t>
      </w:r>
    </w:p>
    <w:p w:rsidR="005F4B0A" w:rsidRPr="005F4B0A" w:rsidRDefault="005F4B0A" w:rsidP="005F4B0A">
      <w:pPr>
        <w:jc w:val="center"/>
        <w:rPr>
          <w:b/>
          <w:i/>
          <w:sz w:val="24"/>
          <w:szCs w:val="24"/>
          <w:lang w:val="it-IT"/>
        </w:rPr>
      </w:pPr>
    </w:p>
    <w:p w:rsidR="005F4B0A" w:rsidRPr="005F4B0A" w:rsidRDefault="00401F25" w:rsidP="005F4B0A">
      <w:pPr>
        <w:jc w:val="center"/>
        <w:rPr>
          <w:noProof/>
          <w:sz w:val="24"/>
          <w:szCs w:val="24"/>
        </w:rPr>
      </w:pPr>
      <w:r>
        <w:rPr>
          <w:noProof/>
          <w:sz w:val="24"/>
          <w:szCs w:val="24"/>
        </w:rPr>
        <w:lastRenderedPageBreak/>
        <w:drawing>
          <wp:inline distT="0" distB="0" distL="0" distR="0">
            <wp:extent cx="5943600" cy="4890135"/>
            <wp:effectExtent l="0" t="0" r="0" b="5715"/>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4B0A" w:rsidRPr="005F4B0A" w:rsidRDefault="005F4B0A" w:rsidP="005F4B0A">
      <w:pPr>
        <w:jc w:val="center"/>
        <w:rPr>
          <w:b/>
          <w:sz w:val="24"/>
          <w:szCs w:val="24"/>
          <w:lang w:val="ro-RO"/>
        </w:rPr>
      </w:pPr>
    </w:p>
    <w:p w:rsidR="005F4B0A" w:rsidRPr="005F4B0A" w:rsidRDefault="005F4B0A" w:rsidP="00D33269">
      <w:pPr>
        <w:pStyle w:val="Default"/>
        <w:widowControl/>
        <w:numPr>
          <w:ilvl w:val="0"/>
          <w:numId w:val="42"/>
        </w:numPr>
        <w:jc w:val="both"/>
        <w:rPr>
          <w:lang w:val="it-IT"/>
        </w:rPr>
      </w:pPr>
      <w:r w:rsidRPr="005F4B0A">
        <w:rPr>
          <w:lang w:val="it-IT"/>
        </w:rPr>
        <w:t xml:space="preserve">aprobarea planului de ocupare a funcţiilor publice pe anul 2016; </w:t>
      </w:r>
    </w:p>
    <w:p w:rsidR="005F4B0A" w:rsidRPr="005F4B0A" w:rsidRDefault="005F4B0A" w:rsidP="005F4B0A">
      <w:pPr>
        <w:pStyle w:val="Default"/>
        <w:jc w:val="both"/>
        <w:rPr>
          <w:lang w:val="it-IT"/>
        </w:rPr>
      </w:pPr>
      <w:r w:rsidRPr="005F4B0A">
        <w:rPr>
          <w:lang w:val="it-IT"/>
        </w:rPr>
        <w:t xml:space="preserve">-   evaluarea performantelor profesionale individuale ale functionarilor publici şi ale personalului contractual aferente anului 2014; </w:t>
      </w:r>
    </w:p>
    <w:p w:rsidR="005F4B0A" w:rsidRPr="005F4B0A" w:rsidRDefault="005F4B0A" w:rsidP="00D33269">
      <w:pPr>
        <w:pStyle w:val="Default"/>
        <w:widowControl/>
        <w:numPr>
          <w:ilvl w:val="0"/>
          <w:numId w:val="42"/>
        </w:numPr>
        <w:jc w:val="both"/>
        <w:rPr>
          <w:lang w:val="fr-FR"/>
        </w:rPr>
      </w:pPr>
      <w:r w:rsidRPr="005F4B0A">
        <w:rPr>
          <w:lang w:val="fr-FR"/>
        </w:rPr>
        <w:t xml:space="preserve">actualizarea fişelor de post pentru salariaţii din cadrul aparatului de specialitate; </w:t>
      </w:r>
    </w:p>
    <w:p w:rsidR="005F4B0A" w:rsidRPr="005F4B0A" w:rsidRDefault="005F4B0A" w:rsidP="005F4B0A">
      <w:pPr>
        <w:autoSpaceDE w:val="0"/>
        <w:autoSpaceDN w:val="0"/>
        <w:adjustRightInd w:val="0"/>
        <w:jc w:val="both"/>
        <w:rPr>
          <w:color w:val="000000"/>
          <w:sz w:val="24"/>
          <w:szCs w:val="24"/>
          <w:lang w:val="fr-FR" w:eastAsia="en-GB"/>
        </w:rPr>
      </w:pPr>
      <w:r w:rsidRPr="005F4B0A">
        <w:rPr>
          <w:color w:val="000000"/>
          <w:sz w:val="24"/>
          <w:szCs w:val="24"/>
          <w:lang w:val="fr-FR" w:eastAsia="en-GB"/>
        </w:rPr>
        <w:t xml:space="preserve">-  pregătirea şi întocmirea </w:t>
      </w:r>
      <w:r w:rsidRPr="005F4B0A">
        <w:rPr>
          <w:color w:val="000000"/>
          <w:sz w:val="24"/>
          <w:szCs w:val="24"/>
          <w:lang w:val="fr-FR"/>
        </w:rPr>
        <w:t>planului anual de perfecţionare profesională şi fondurile alocate de la bugetul Sectorului 1 al Municipiului Bucureşti în scopul instruirii funcţionarilor publici, precum şi transmiterea acestuia în termenele legale Agenţiei Naţionale a Funcţionarilor Publici</w:t>
      </w:r>
      <w:r w:rsidRPr="005F4B0A">
        <w:rPr>
          <w:color w:val="000000"/>
          <w:sz w:val="24"/>
          <w:szCs w:val="24"/>
          <w:lang w:val="fr-FR" w:eastAsia="en-GB"/>
        </w:rPr>
        <w:t xml:space="preserve">; </w:t>
      </w:r>
    </w:p>
    <w:p w:rsidR="005F4B0A" w:rsidRPr="005F4B0A" w:rsidRDefault="005F4B0A" w:rsidP="005F4B0A">
      <w:pPr>
        <w:autoSpaceDE w:val="0"/>
        <w:autoSpaceDN w:val="0"/>
        <w:adjustRightInd w:val="0"/>
        <w:jc w:val="both"/>
        <w:rPr>
          <w:color w:val="000000"/>
          <w:sz w:val="24"/>
          <w:szCs w:val="24"/>
          <w:lang w:val="it-IT" w:eastAsia="en-GB"/>
        </w:rPr>
      </w:pPr>
      <w:r w:rsidRPr="005F4B0A">
        <w:rPr>
          <w:color w:val="000000"/>
          <w:sz w:val="24"/>
          <w:szCs w:val="24"/>
          <w:lang w:val="it-IT" w:eastAsia="en-GB"/>
        </w:rPr>
        <w:t>- transmiterea către Administraţia Financiară Sector 1 a situaţiilor statistice semestriale ,,Date informative privind fondul de salarii şi situaţia posturilor ocupate şi vacante existente la sfârşitul lunii decembrie 2014” şi ,,Date informative privind fondul de salarii şi situaţia posturilor ocupate şi vacante existente la sfârşitul lunii iunie 2015”;</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organizarea şi desfăşurarea unui număr de 17 de concursuri de recrutare pentru ocuparea unor funcţii publice de execuţie vacante, în urma cărora au fost declaraţi admişi şi numiţi în funcţii publice conform legislaţiei în vigoare 39 de funcţionari publici ( 18 dintre ace</w:t>
      </w:r>
      <w:r w:rsidRPr="005F4B0A">
        <w:rPr>
          <w:sz w:val="24"/>
          <w:szCs w:val="24"/>
          <w:lang w:val="ro-RO" w:eastAsia="en-GB"/>
        </w:rPr>
        <w:t>știa fiind numiți în luna ianuarie 2016), iar 16 funcții publice au rămas vacante întrucât nici un candidat nu a fost declarat admis</w:t>
      </w:r>
      <w:r w:rsidRPr="005F4B0A">
        <w:rPr>
          <w:sz w:val="24"/>
          <w:szCs w:val="24"/>
          <w:lang w:val="it-IT" w:eastAsia="en-GB"/>
        </w:rPr>
        <w:t xml:space="preserv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lastRenderedPageBreak/>
        <w:t>-   organizarea şi desfăşurarea unui număr de 3 concursuri de recrutare pentru ocuparea unor funcţii publice de conducere vacante, în urma cărora cele 4 funcții publice au r</w:t>
      </w:r>
      <w:r w:rsidRPr="005F4B0A">
        <w:rPr>
          <w:rFonts w:hint="eastAsia"/>
          <w:sz w:val="24"/>
          <w:szCs w:val="24"/>
          <w:lang w:val="it-IT" w:eastAsia="en-GB"/>
        </w:rPr>
        <w:t>ă</w:t>
      </w:r>
      <w:r w:rsidRPr="005F4B0A">
        <w:rPr>
          <w:sz w:val="24"/>
          <w:szCs w:val="24"/>
          <w:lang w:val="it-IT" w:eastAsia="en-GB"/>
        </w:rPr>
        <w:t xml:space="preserve">mas vacante întrucât nici un candidat nu a fost declarat admis;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organizarea şi desfăşurarea unui concurs de promovare într-o funcţie publică de conducere vacantă, în urma căruia nici un candidat nu a fost declarat admis;</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organizarea şi desfăşurarea unui număr de 4 concursuri de recrutare pentru ocuparea unor funcţii publice de execuţie temporar vacante, în urma cărora au fost declaraţi admişi şi numiţi în funcţii publice conform legislaţiei în vigoare 2 funcţionari publici, </w:t>
      </w:r>
      <w:r w:rsidRPr="005F4B0A">
        <w:rPr>
          <w:sz w:val="24"/>
          <w:szCs w:val="24"/>
          <w:lang w:val="ro-RO" w:eastAsia="en-GB"/>
        </w:rPr>
        <w:t>iar 3 funcții publice au rămas temporar vacante întrucât nici un candidat nu a fost declarat admis</w:t>
      </w:r>
      <w:r w:rsidRPr="005F4B0A">
        <w:rPr>
          <w:sz w:val="24"/>
          <w:szCs w:val="24"/>
          <w:lang w:val="it-IT" w:eastAsia="en-GB"/>
        </w:rPr>
        <w:t xml:space="preserv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organizarea şi desfăşurarea unui număr de 4 concursuri de recrutare pentru ocuparea unor funcţii contractuale de execuţie vacante, în urma cărora au fost declaraţi admişi şi numiţi în funcţii contractuale conform legislaţiei în vigoare 3 salariați cu contract indiviual de muncă, </w:t>
      </w:r>
      <w:r w:rsidRPr="005F4B0A">
        <w:rPr>
          <w:sz w:val="24"/>
          <w:szCs w:val="24"/>
          <w:lang w:val="ro-RO" w:eastAsia="en-GB"/>
        </w:rPr>
        <w:t>iar o funcție contractuală a rămas vacantă întrucât nici un candidat nu a fost declarat admis</w:t>
      </w:r>
      <w:r w:rsidRPr="005F4B0A">
        <w:rPr>
          <w:sz w:val="24"/>
          <w:szCs w:val="24"/>
          <w:lang w:val="it-IT" w:eastAsia="en-GB"/>
        </w:rPr>
        <w:t xml:space="preserv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organizarea și desfășurarea concursului de promovare în gradul profesional imediat superior celui deținut de către funcționarii publici din cadrul aparatului de specialitate, în urma căruia au fost declara</w:t>
      </w:r>
      <w:r w:rsidRPr="005F4B0A">
        <w:rPr>
          <w:rFonts w:hint="eastAsia"/>
          <w:sz w:val="24"/>
          <w:szCs w:val="24"/>
          <w:lang w:val="it-IT" w:eastAsia="en-GB"/>
        </w:rPr>
        <w:t>ţ</w:t>
      </w:r>
      <w:r w:rsidRPr="005F4B0A">
        <w:rPr>
          <w:sz w:val="24"/>
          <w:szCs w:val="24"/>
          <w:lang w:val="it-IT" w:eastAsia="en-GB"/>
        </w:rPr>
        <w:t>i admi</w:t>
      </w:r>
      <w:r w:rsidRPr="005F4B0A">
        <w:rPr>
          <w:rFonts w:hint="eastAsia"/>
          <w:sz w:val="24"/>
          <w:szCs w:val="24"/>
          <w:lang w:val="it-IT" w:eastAsia="en-GB"/>
        </w:rPr>
        <w:t>ş</w:t>
      </w:r>
      <w:r w:rsidRPr="005F4B0A">
        <w:rPr>
          <w:sz w:val="24"/>
          <w:szCs w:val="24"/>
          <w:lang w:val="it-IT" w:eastAsia="en-GB"/>
        </w:rPr>
        <w:t xml:space="preserve">i </w:t>
      </w:r>
      <w:r w:rsidRPr="005F4B0A">
        <w:rPr>
          <w:rFonts w:hint="eastAsia"/>
          <w:sz w:val="24"/>
          <w:szCs w:val="24"/>
          <w:lang w:val="it-IT" w:eastAsia="en-GB"/>
        </w:rPr>
        <w:t>ş</w:t>
      </w:r>
      <w:r w:rsidRPr="005F4B0A">
        <w:rPr>
          <w:sz w:val="24"/>
          <w:szCs w:val="24"/>
          <w:lang w:val="it-IT" w:eastAsia="en-GB"/>
        </w:rPr>
        <w:t>i numi</w:t>
      </w:r>
      <w:r w:rsidRPr="005F4B0A">
        <w:rPr>
          <w:rFonts w:hint="eastAsia"/>
          <w:sz w:val="24"/>
          <w:szCs w:val="24"/>
          <w:lang w:val="it-IT" w:eastAsia="en-GB"/>
        </w:rPr>
        <w:t>ţ</w:t>
      </w:r>
      <w:r w:rsidRPr="005F4B0A">
        <w:rPr>
          <w:sz w:val="24"/>
          <w:szCs w:val="24"/>
          <w:lang w:val="it-IT" w:eastAsia="en-GB"/>
        </w:rPr>
        <w:t>i în func</w:t>
      </w:r>
      <w:r w:rsidRPr="005F4B0A">
        <w:rPr>
          <w:rFonts w:hint="eastAsia"/>
          <w:sz w:val="24"/>
          <w:szCs w:val="24"/>
          <w:lang w:val="it-IT" w:eastAsia="en-GB"/>
        </w:rPr>
        <w:t>ţ</w:t>
      </w:r>
      <w:r w:rsidRPr="005F4B0A">
        <w:rPr>
          <w:sz w:val="24"/>
          <w:szCs w:val="24"/>
          <w:lang w:val="it-IT" w:eastAsia="en-GB"/>
        </w:rPr>
        <w:t>ii publice conform legisla</w:t>
      </w:r>
      <w:r w:rsidRPr="005F4B0A">
        <w:rPr>
          <w:rFonts w:hint="eastAsia"/>
          <w:sz w:val="24"/>
          <w:szCs w:val="24"/>
          <w:lang w:val="it-IT" w:eastAsia="en-GB"/>
        </w:rPr>
        <w:t>ţ</w:t>
      </w:r>
      <w:r w:rsidRPr="005F4B0A">
        <w:rPr>
          <w:sz w:val="24"/>
          <w:szCs w:val="24"/>
          <w:lang w:val="it-IT" w:eastAsia="en-GB"/>
        </w:rPr>
        <w:t>iei în vigoare 14 func</w:t>
      </w:r>
      <w:r w:rsidRPr="005F4B0A">
        <w:rPr>
          <w:rFonts w:hint="eastAsia"/>
          <w:sz w:val="24"/>
          <w:szCs w:val="24"/>
          <w:lang w:val="it-IT" w:eastAsia="en-GB"/>
        </w:rPr>
        <w:t>ţ</w:t>
      </w:r>
      <w:r w:rsidRPr="005F4B0A">
        <w:rPr>
          <w:sz w:val="24"/>
          <w:szCs w:val="24"/>
          <w:lang w:val="it-IT" w:eastAsia="en-GB"/>
        </w:rPr>
        <w:t>ionari publici;</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modificarea raporturilor de serviciu, prin transfer în interesul serviciului în cadrul aparatului de specialitate a 7 funcționari publici de execuţie;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modificarea raporturilor de serviciu, prin transfer la cerere în cadrul aparatului de specialitate a unui funcționar public de execuţie;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modificarea raportului de serviciu, prin detaşare în cadrul aparatului de specialitate a unui funcţionar public de execuţie;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modificarea raportului de serviciu, prin detașarea în cadrul aparatului de specialitate a unui funcționar public parlamentar, pe o funcție publică de conducere vacantă;</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modificarea raporturilor de serviciu, prin delegare în cadrul aparatului de specialitate a unui număr de 3 funcţionari publici de execuţie;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modificarea raporturilor de serviciu, prin detașare din cadrul aparatului de specialitate în cadrul altor instituții publice a unui funcționar public de execuţie;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modificarea raporturilor de muncă, prin detașare în cadrul aparatului de specialitate a unui număr de 3 salariați de execuţie cu contract individual de muncă;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modificarea raporturilor de muncă, prin detașare din cadrul aparatului de specialitate în cadrul altor instituții publice a unui salariat de execuție cu contract individual de muncă;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modificarea raportului de serviciu, ca urmare a exercitării</w:t>
      </w:r>
      <w:r w:rsidRPr="005F4B0A">
        <w:rPr>
          <w:sz w:val="24"/>
          <w:szCs w:val="24"/>
          <w:lang w:val="it-IT"/>
        </w:rPr>
        <w:t xml:space="preserve"> cu caracter temporar a unor funcţii publice de conducere vacante sau temporar vacante </w:t>
      </w:r>
      <w:r w:rsidRPr="005F4B0A">
        <w:rPr>
          <w:sz w:val="24"/>
          <w:szCs w:val="24"/>
          <w:lang w:val="it-IT" w:eastAsia="en-GB"/>
        </w:rPr>
        <w:t>din cadrul aparatului de specialitate,</w:t>
      </w:r>
      <w:r w:rsidRPr="005F4B0A">
        <w:rPr>
          <w:sz w:val="24"/>
          <w:szCs w:val="24"/>
          <w:lang w:val="it-IT"/>
        </w:rPr>
        <w:t xml:space="preserve"> realizată prin promovarea temporară a unui număr de 24 funcţionari publici </w:t>
      </w:r>
      <w:r w:rsidRPr="005F4B0A">
        <w:rPr>
          <w:sz w:val="24"/>
          <w:szCs w:val="24"/>
          <w:lang w:val="it-IT" w:eastAsia="en-GB"/>
        </w:rPr>
        <w:t xml:space="preserve">conform legislaţiei în vigoare;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modificarea raportului de muncă, ca urmare a exercitării</w:t>
      </w:r>
      <w:r w:rsidRPr="005F4B0A">
        <w:rPr>
          <w:sz w:val="24"/>
          <w:szCs w:val="24"/>
          <w:lang w:val="it-IT"/>
        </w:rPr>
        <w:t xml:space="preserve"> cu caracter temporar a unor funcţii contractuale de conducere vacante sau temporar vacante </w:t>
      </w:r>
      <w:r w:rsidRPr="005F4B0A">
        <w:rPr>
          <w:sz w:val="24"/>
          <w:szCs w:val="24"/>
          <w:lang w:val="it-IT" w:eastAsia="en-GB"/>
        </w:rPr>
        <w:t>din cadrul aparatului de specialitate,</w:t>
      </w:r>
      <w:r w:rsidRPr="005F4B0A">
        <w:rPr>
          <w:sz w:val="24"/>
          <w:szCs w:val="24"/>
          <w:lang w:val="it-IT"/>
        </w:rPr>
        <w:t xml:space="preserve"> realizată prin promovarea temporară a 2 salariați cu contract individual de muncă </w:t>
      </w:r>
      <w:r w:rsidRPr="005F4B0A">
        <w:rPr>
          <w:sz w:val="24"/>
          <w:szCs w:val="24"/>
          <w:lang w:val="it-IT" w:eastAsia="en-GB"/>
        </w:rPr>
        <w:t xml:space="preserve">conform legislaţiei în vigoare;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numirea a 10 funcționari publici debutanți în funcții publice de execuție definitive, ca urmare a  finalizării perioadelor de stagiu stabilite conform legii;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modificarea raporturilor de serviciu, prin transfer în interesul serviciului, din cadrul aparatului de specialitate în cadrul altor instituţii, a unui număr de 16 funcţionari publici de execuţie;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încetarea raporturilor de serviciu, prin acordul părţilor, a unui număr de 15 funcţionari publici din care 13 de execu</w:t>
      </w:r>
      <w:r w:rsidRPr="005F4B0A">
        <w:rPr>
          <w:rFonts w:hint="eastAsia"/>
          <w:sz w:val="24"/>
          <w:szCs w:val="24"/>
          <w:lang w:val="it-IT" w:eastAsia="en-GB"/>
        </w:rPr>
        <w:t>ţ</w:t>
      </w:r>
      <w:r w:rsidRPr="005F4B0A">
        <w:rPr>
          <w:sz w:val="24"/>
          <w:szCs w:val="24"/>
          <w:lang w:val="it-IT" w:eastAsia="en-GB"/>
        </w:rPr>
        <w:t xml:space="preserve">ie și 2 de conducere;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încetarea raporturilor de serviciu, prin demisie, a unui funcţionar public de execu</w:t>
      </w:r>
      <w:r w:rsidRPr="005F4B0A">
        <w:rPr>
          <w:rFonts w:hint="eastAsia"/>
          <w:sz w:val="24"/>
          <w:szCs w:val="24"/>
          <w:lang w:val="it-IT" w:eastAsia="en-GB"/>
        </w:rPr>
        <w:t>ţ</w:t>
      </w:r>
      <w:r w:rsidRPr="005F4B0A">
        <w:rPr>
          <w:sz w:val="24"/>
          <w:szCs w:val="24"/>
          <w:lang w:val="it-IT" w:eastAsia="en-GB"/>
        </w:rPr>
        <w:t xml:space="preserve">ie;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lastRenderedPageBreak/>
        <w:t>- încetarea raporturilor de servici, de drept, ca urmare a îndeplinirii condiţiilor de pensionare pentru limită de vârstă şi stagiu minim de cotizare, a unui număr de 3 funcționari publici de execuție;</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eliberarea din funcția publică a unui funcţionar public de execu</w:t>
      </w:r>
      <w:r w:rsidRPr="005F4B0A">
        <w:rPr>
          <w:rFonts w:hint="eastAsia"/>
          <w:sz w:val="24"/>
          <w:szCs w:val="24"/>
          <w:lang w:val="it-IT" w:eastAsia="en-GB"/>
        </w:rPr>
        <w:t>ţ</w:t>
      </w:r>
      <w:r w:rsidRPr="005F4B0A">
        <w:rPr>
          <w:sz w:val="24"/>
          <w:szCs w:val="24"/>
          <w:lang w:val="it-IT" w:eastAsia="en-GB"/>
        </w:rPr>
        <w:t>ie, ca urmare a stării s</w:t>
      </w:r>
      <w:r w:rsidRPr="005F4B0A">
        <w:rPr>
          <w:rFonts w:hint="eastAsia"/>
          <w:sz w:val="24"/>
          <w:szCs w:val="24"/>
          <w:lang w:val="it-IT" w:eastAsia="en-GB"/>
        </w:rPr>
        <w:t>ă</w:t>
      </w:r>
      <w:r w:rsidRPr="005F4B0A">
        <w:rPr>
          <w:sz w:val="24"/>
          <w:szCs w:val="24"/>
          <w:lang w:val="it-IT" w:eastAsia="en-GB"/>
        </w:rPr>
        <w:t>n</w:t>
      </w:r>
      <w:r w:rsidRPr="005F4B0A">
        <w:rPr>
          <w:rFonts w:hint="eastAsia"/>
          <w:sz w:val="24"/>
          <w:szCs w:val="24"/>
          <w:lang w:val="it-IT" w:eastAsia="en-GB"/>
        </w:rPr>
        <w:t>ă</w:t>
      </w:r>
      <w:r w:rsidRPr="005F4B0A">
        <w:rPr>
          <w:sz w:val="24"/>
          <w:szCs w:val="24"/>
          <w:lang w:val="it-IT" w:eastAsia="en-GB"/>
        </w:rPr>
        <w:t>t</w:t>
      </w:r>
      <w:r w:rsidRPr="005F4B0A">
        <w:rPr>
          <w:rFonts w:hint="eastAsia"/>
          <w:sz w:val="24"/>
          <w:szCs w:val="24"/>
          <w:lang w:val="it-IT" w:eastAsia="en-GB"/>
        </w:rPr>
        <w:t>ăţ</w:t>
      </w:r>
      <w:r w:rsidRPr="005F4B0A">
        <w:rPr>
          <w:sz w:val="24"/>
          <w:szCs w:val="24"/>
          <w:lang w:val="it-IT" w:eastAsia="en-GB"/>
        </w:rPr>
        <w:t>ii fizice sau/</w:t>
      </w:r>
      <w:r w:rsidRPr="005F4B0A">
        <w:rPr>
          <w:rFonts w:hint="eastAsia"/>
          <w:sz w:val="24"/>
          <w:szCs w:val="24"/>
          <w:lang w:val="it-IT" w:eastAsia="en-GB"/>
        </w:rPr>
        <w:t>ş</w:t>
      </w:r>
      <w:r w:rsidRPr="005F4B0A">
        <w:rPr>
          <w:sz w:val="24"/>
          <w:szCs w:val="24"/>
          <w:lang w:val="it-IT" w:eastAsia="en-GB"/>
        </w:rPr>
        <w:t>i psihice a func</w:t>
      </w:r>
      <w:r w:rsidRPr="005F4B0A">
        <w:rPr>
          <w:rFonts w:hint="eastAsia"/>
          <w:sz w:val="24"/>
          <w:szCs w:val="24"/>
          <w:lang w:val="it-IT" w:eastAsia="en-GB"/>
        </w:rPr>
        <w:t>ţ</w:t>
      </w:r>
      <w:r w:rsidRPr="005F4B0A">
        <w:rPr>
          <w:sz w:val="24"/>
          <w:szCs w:val="24"/>
          <w:lang w:val="it-IT" w:eastAsia="en-GB"/>
        </w:rPr>
        <w:t>ionarului public, constatat</w:t>
      </w:r>
      <w:r w:rsidRPr="005F4B0A">
        <w:rPr>
          <w:rFonts w:hint="eastAsia"/>
          <w:sz w:val="24"/>
          <w:szCs w:val="24"/>
          <w:lang w:val="it-IT" w:eastAsia="en-GB"/>
        </w:rPr>
        <w:t>ă</w:t>
      </w:r>
      <w:r w:rsidRPr="005F4B0A">
        <w:rPr>
          <w:sz w:val="24"/>
          <w:szCs w:val="24"/>
          <w:lang w:val="it-IT" w:eastAsia="en-GB"/>
        </w:rPr>
        <w:t xml:space="preserve"> prin decizie a organelor competente de expertiz</w:t>
      </w:r>
      <w:r w:rsidRPr="005F4B0A">
        <w:rPr>
          <w:rFonts w:hint="eastAsia"/>
          <w:sz w:val="24"/>
          <w:szCs w:val="24"/>
          <w:lang w:val="it-IT" w:eastAsia="en-GB"/>
        </w:rPr>
        <w:t>ă</w:t>
      </w:r>
      <w:r w:rsidRPr="005F4B0A">
        <w:rPr>
          <w:sz w:val="24"/>
          <w:szCs w:val="24"/>
          <w:lang w:val="it-IT" w:eastAsia="en-GB"/>
        </w:rPr>
        <w:t xml:space="preserve"> medical</w:t>
      </w:r>
      <w:r w:rsidRPr="005F4B0A">
        <w:rPr>
          <w:rFonts w:hint="eastAsia"/>
          <w:sz w:val="24"/>
          <w:szCs w:val="24"/>
          <w:lang w:val="it-IT" w:eastAsia="en-GB"/>
        </w:rPr>
        <w:t>ă</w:t>
      </w:r>
      <w:r w:rsidRPr="005F4B0A">
        <w:rPr>
          <w:sz w:val="24"/>
          <w:szCs w:val="24"/>
          <w:lang w:val="it-IT" w:eastAsia="en-GB"/>
        </w:rPr>
        <w:t>, care nu îi mai permite acestuia s</w:t>
      </w:r>
      <w:r w:rsidRPr="005F4B0A">
        <w:rPr>
          <w:rFonts w:hint="eastAsia"/>
          <w:sz w:val="24"/>
          <w:szCs w:val="24"/>
          <w:lang w:val="it-IT" w:eastAsia="en-GB"/>
        </w:rPr>
        <w:t>ă</w:t>
      </w:r>
      <w:r w:rsidRPr="005F4B0A">
        <w:rPr>
          <w:sz w:val="24"/>
          <w:szCs w:val="24"/>
          <w:lang w:val="it-IT" w:eastAsia="en-GB"/>
        </w:rPr>
        <w:t xml:space="preserve"> î</w:t>
      </w:r>
      <w:r w:rsidRPr="005F4B0A">
        <w:rPr>
          <w:rFonts w:hint="eastAsia"/>
          <w:sz w:val="24"/>
          <w:szCs w:val="24"/>
          <w:lang w:val="it-IT" w:eastAsia="en-GB"/>
        </w:rPr>
        <w:t>ş</w:t>
      </w:r>
      <w:r w:rsidRPr="005F4B0A">
        <w:rPr>
          <w:sz w:val="24"/>
          <w:szCs w:val="24"/>
          <w:lang w:val="it-IT" w:eastAsia="en-GB"/>
        </w:rPr>
        <w:t>i îndeplineasc</w:t>
      </w:r>
      <w:r w:rsidRPr="005F4B0A">
        <w:rPr>
          <w:rFonts w:hint="eastAsia"/>
          <w:sz w:val="24"/>
          <w:szCs w:val="24"/>
          <w:lang w:val="it-IT" w:eastAsia="en-GB"/>
        </w:rPr>
        <w:t>ă</w:t>
      </w:r>
      <w:r w:rsidRPr="005F4B0A">
        <w:rPr>
          <w:sz w:val="24"/>
          <w:szCs w:val="24"/>
          <w:lang w:val="it-IT" w:eastAsia="en-GB"/>
        </w:rPr>
        <w:t xml:space="preserve"> atribu</w:t>
      </w:r>
      <w:r w:rsidRPr="005F4B0A">
        <w:rPr>
          <w:rFonts w:hint="eastAsia"/>
          <w:sz w:val="24"/>
          <w:szCs w:val="24"/>
          <w:lang w:val="it-IT" w:eastAsia="en-GB"/>
        </w:rPr>
        <w:t>ţ</w:t>
      </w:r>
      <w:r w:rsidRPr="005F4B0A">
        <w:rPr>
          <w:sz w:val="24"/>
          <w:szCs w:val="24"/>
          <w:lang w:val="it-IT" w:eastAsia="en-GB"/>
        </w:rPr>
        <w:t>iile corespunz</w:t>
      </w:r>
      <w:r w:rsidRPr="005F4B0A">
        <w:rPr>
          <w:rFonts w:hint="eastAsia"/>
          <w:sz w:val="24"/>
          <w:szCs w:val="24"/>
          <w:lang w:val="it-IT" w:eastAsia="en-GB"/>
        </w:rPr>
        <w:t>ă</w:t>
      </w:r>
      <w:r w:rsidRPr="005F4B0A">
        <w:rPr>
          <w:sz w:val="24"/>
          <w:szCs w:val="24"/>
          <w:lang w:val="it-IT" w:eastAsia="en-GB"/>
        </w:rPr>
        <w:t>toare func</w:t>
      </w:r>
      <w:r w:rsidRPr="005F4B0A">
        <w:rPr>
          <w:rFonts w:hint="eastAsia"/>
          <w:sz w:val="24"/>
          <w:szCs w:val="24"/>
          <w:lang w:val="it-IT" w:eastAsia="en-GB"/>
        </w:rPr>
        <w:t>ţ</w:t>
      </w:r>
      <w:r w:rsidRPr="005F4B0A">
        <w:rPr>
          <w:sz w:val="24"/>
          <w:szCs w:val="24"/>
          <w:lang w:val="it-IT" w:eastAsia="en-GB"/>
        </w:rPr>
        <w:t>iei publice de</w:t>
      </w:r>
      <w:r w:rsidRPr="005F4B0A">
        <w:rPr>
          <w:rFonts w:hint="eastAsia"/>
          <w:sz w:val="24"/>
          <w:szCs w:val="24"/>
          <w:lang w:val="it-IT" w:eastAsia="en-GB"/>
        </w:rPr>
        <w:t>ţ</w:t>
      </w:r>
      <w:r w:rsidRPr="005F4B0A">
        <w:rPr>
          <w:sz w:val="24"/>
          <w:szCs w:val="24"/>
          <w:lang w:val="it-IT" w:eastAsia="en-GB"/>
        </w:rPr>
        <w:t xml:space="preserve">inute;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încetarea raporturilor de serviciu, de drept, ca urmare a decesului, a unui funcţionar public de conducere;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încetarea raporturilor de serviciu, de drept, ca urmare a neinformării despre motivul încetării suspendării raportului de serviciu, a unui funcţionar public de execuție;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încetarea raporturilor de serviciu, de drept, ca urmare a condamnării prin hot</w:t>
      </w:r>
      <w:r w:rsidRPr="005F4B0A">
        <w:rPr>
          <w:rFonts w:hint="eastAsia"/>
          <w:sz w:val="24"/>
          <w:szCs w:val="24"/>
          <w:lang w:val="it-IT" w:eastAsia="en-GB"/>
        </w:rPr>
        <w:t>ă</w:t>
      </w:r>
      <w:r w:rsidRPr="005F4B0A">
        <w:rPr>
          <w:sz w:val="24"/>
          <w:szCs w:val="24"/>
          <w:lang w:val="it-IT" w:eastAsia="en-GB"/>
        </w:rPr>
        <w:t>râre judec</w:t>
      </w:r>
      <w:r w:rsidRPr="005F4B0A">
        <w:rPr>
          <w:rFonts w:hint="eastAsia"/>
          <w:sz w:val="24"/>
          <w:szCs w:val="24"/>
          <w:lang w:val="it-IT" w:eastAsia="en-GB"/>
        </w:rPr>
        <w:t>ă</w:t>
      </w:r>
      <w:r w:rsidRPr="005F4B0A">
        <w:rPr>
          <w:sz w:val="24"/>
          <w:szCs w:val="24"/>
          <w:lang w:val="it-IT" w:eastAsia="en-GB"/>
        </w:rPr>
        <w:t>toreasc</w:t>
      </w:r>
      <w:r w:rsidRPr="005F4B0A">
        <w:rPr>
          <w:rFonts w:hint="eastAsia"/>
          <w:sz w:val="24"/>
          <w:szCs w:val="24"/>
          <w:lang w:val="it-IT" w:eastAsia="en-GB"/>
        </w:rPr>
        <w:t>ă</w:t>
      </w:r>
      <w:r w:rsidRPr="005F4B0A">
        <w:rPr>
          <w:sz w:val="24"/>
          <w:szCs w:val="24"/>
          <w:lang w:val="it-IT" w:eastAsia="en-GB"/>
        </w:rPr>
        <w:t xml:space="preserve"> definitiv</w:t>
      </w:r>
      <w:r w:rsidRPr="005F4B0A">
        <w:rPr>
          <w:rFonts w:hint="eastAsia"/>
          <w:sz w:val="24"/>
          <w:szCs w:val="24"/>
          <w:lang w:val="it-IT" w:eastAsia="en-GB"/>
        </w:rPr>
        <w:t>ă</w:t>
      </w:r>
      <w:r w:rsidRPr="005F4B0A">
        <w:rPr>
          <w:sz w:val="24"/>
          <w:szCs w:val="24"/>
          <w:lang w:val="it-IT" w:eastAsia="en-GB"/>
        </w:rPr>
        <w:t xml:space="preserve"> pentru o fapt</w:t>
      </w:r>
      <w:r w:rsidRPr="005F4B0A">
        <w:rPr>
          <w:rFonts w:hint="eastAsia"/>
          <w:sz w:val="24"/>
          <w:szCs w:val="24"/>
          <w:lang w:val="it-IT" w:eastAsia="en-GB"/>
        </w:rPr>
        <w:t>ă</w:t>
      </w:r>
      <w:r w:rsidRPr="005F4B0A">
        <w:rPr>
          <w:sz w:val="24"/>
          <w:szCs w:val="24"/>
          <w:lang w:val="it-IT" w:eastAsia="en-GB"/>
        </w:rPr>
        <w:t xml:space="preserve"> prev</w:t>
      </w:r>
      <w:r w:rsidRPr="005F4B0A">
        <w:rPr>
          <w:rFonts w:hint="eastAsia"/>
          <w:sz w:val="24"/>
          <w:szCs w:val="24"/>
          <w:lang w:val="it-IT" w:eastAsia="en-GB"/>
        </w:rPr>
        <w:t>ă</w:t>
      </w:r>
      <w:r w:rsidRPr="005F4B0A">
        <w:rPr>
          <w:sz w:val="24"/>
          <w:szCs w:val="24"/>
          <w:lang w:val="it-IT" w:eastAsia="en-GB"/>
        </w:rPr>
        <w:t>zut</w:t>
      </w:r>
      <w:r w:rsidRPr="005F4B0A">
        <w:rPr>
          <w:rFonts w:hint="eastAsia"/>
          <w:sz w:val="24"/>
          <w:szCs w:val="24"/>
          <w:lang w:val="it-IT" w:eastAsia="en-GB"/>
        </w:rPr>
        <w:t>ă</w:t>
      </w:r>
      <w:r w:rsidRPr="005F4B0A">
        <w:rPr>
          <w:sz w:val="24"/>
          <w:szCs w:val="24"/>
          <w:lang w:val="it-IT" w:eastAsia="en-GB"/>
        </w:rPr>
        <w:t xml:space="preserve"> la art. 54 lit. h) din Legea nr. 188/1999, a unui funcţionar public de execuție;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încetarea detașării, a unui funcționar public de execuție cu statut special, polițist detașat;</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xml:space="preserve">- încetarea raporturilor de muncă, prin acordul părţilor, a 2 angajați cu contract individual de muncă; </w:t>
      </w:r>
    </w:p>
    <w:p w:rsidR="005F4B0A" w:rsidRPr="005F4B0A" w:rsidRDefault="005F4B0A" w:rsidP="005F4B0A">
      <w:pPr>
        <w:autoSpaceDE w:val="0"/>
        <w:autoSpaceDN w:val="0"/>
        <w:adjustRightInd w:val="0"/>
        <w:jc w:val="both"/>
        <w:rPr>
          <w:sz w:val="24"/>
          <w:szCs w:val="24"/>
          <w:lang w:val="it-IT" w:eastAsia="en-GB"/>
        </w:rPr>
      </w:pPr>
      <w:r w:rsidRPr="005F4B0A">
        <w:rPr>
          <w:sz w:val="24"/>
          <w:szCs w:val="24"/>
          <w:lang w:val="it-IT" w:eastAsia="en-GB"/>
        </w:rPr>
        <w:t>- încetarea raporturilor de servici, de drept, ca urmare a îndeplinirii condiţiilor de pensionare pentru limită de vârstă şi stagiu minim de cotizare, a unui salariat angajat cu contract individual de muncă;</w:t>
      </w:r>
    </w:p>
    <w:p w:rsidR="005F4B0A" w:rsidRPr="005F4B0A" w:rsidRDefault="005F4B0A" w:rsidP="005F4B0A">
      <w:pPr>
        <w:autoSpaceDE w:val="0"/>
        <w:autoSpaceDN w:val="0"/>
        <w:adjustRightInd w:val="0"/>
        <w:jc w:val="both"/>
        <w:rPr>
          <w:color w:val="000000"/>
          <w:sz w:val="24"/>
          <w:szCs w:val="24"/>
          <w:lang w:val="it-IT" w:eastAsia="en-GB"/>
        </w:rPr>
      </w:pPr>
      <w:r w:rsidRPr="005F4B0A">
        <w:rPr>
          <w:color w:val="000000"/>
          <w:sz w:val="24"/>
          <w:szCs w:val="24"/>
          <w:lang w:val="it-IT" w:eastAsia="en-GB"/>
        </w:rPr>
        <w:t xml:space="preserve">-actualizarea, înregistrarea, publicarea pe site-ul instituţiei şi transmiterea xerocopiilor certificate Agenţiei Naţionale de Integritate a declaraţiilor de avere şi de interese ale funcţionarilor publici şi ale personalului contractual ce ocupă funcţii de conducere. </w:t>
      </w:r>
    </w:p>
    <w:p w:rsidR="005F4B0A" w:rsidRPr="005F4B0A" w:rsidRDefault="005F4B0A" w:rsidP="005F4B0A">
      <w:pPr>
        <w:autoSpaceDE w:val="0"/>
        <w:autoSpaceDN w:val="0"/>
        <w:adjustRightInd w:val="0"/>
        <w:jc w:val="both"/>
        <w:rPr>
          <w:color w:val="000000"/>
          <w:sz w:val="24"/>
          <w:szCs w:val="24"/>
          <w:lang w:val="it-IT" w:eastAsia="en-GB"/>
        </w:rPr>
      </w:pPr>
      <w:r w:rsidRPr="005F4B0A">
        <w:rPr>
          <w:color w:val="000000"/>
          <w:sz w:val="24"/>
          <w:szCs w:val="24"/>
          <w:lang w:val="it-IT" w:eastAsia="en-GB"/>
        </w:rPr>
        <w:t xml:space="preserve">- în vederea asigurării gestionării unitare şi eficiente a resurselor umane, precum şi pentru urmărirea carierei funcţionarului public, s-a procedat la actualizarea, rectificarea, păstrarea şi evidenţa dosarelor profesionale ale funcţionarilor publici şi a registrului de evidenţă atât a funcţionarilor publici cât şi a personalului contractual din cadrul aparatului de specialitate. </w:t>
      </w:r>
    </w:p>
    <w:p w:rsidR="005F4B0A" w:rsidRPr="005F4B0A" w:rsidRDefault="005F4B0A" w:rsidP="005F4B0A">
      <w:pPr>
        <w:jc w:val="both"/>
        <w:rPr>
          <w:sz w:val="24"/>
          <w:szCs w:val="24"/>
          <w:lang w:val="it-IT"/>
        </w:rPr>
      </w:pPr>
      <w:r w:rsidRPr="005F4B0A">
        <w:rPr>
          <w:color w:val="FF0000"/>
          <w:sz w:val="24"/>
          <w:szCs w:val="24"/>
          <w:lang w:val="it-IT"/>
        </w:rPr>
        <w:t xml:space="preserve">     </w:t>
      </w:r>
      <w:r w:rsidRPr="005F4B0A">
        <w:rPr>
          <w:sz w:val="24"/>
          <w:szCs w:val="24"/>
          <w:lang w:val="it-IT"/>
        </w:rPr>
        <w:t xml:space="preserve">În cursul anului 2015, numărul maxim de posturi stabilit pentru aparatul de specialitate al Sectorului 1 al Municipiului București, a fost de 345 de posturi din care 2 funcții de demnitate publică aleasă (primar și viceprimar), 311 funcții publice (40 de funcții publice de conducere și 271 de funcții publice de execuție)  și 32 de funcții contractuale (3 funcții contractuale de conducere și 29 de funcții contractuale de execuție). </w:t>
      </w:r>
    </w:p>
    <w:p w:rsidR="005F4B0A" w:rsidRPr="005F4B0A" w:rsidRDefault="005F4B0A" w:rsidP="005F4B0A">
      <w:pPr>
        <w:jc w:val="center"/>
        <w:rPr>
          <w:b/>
          <w:i/>
          <w:sz w:val="24"/>
          <w:szCs w:val="24"/>
          <w:lang w:val="it-IT"/>
        </w:rPr>
      </w:pPr>
    </w:p>
    <w:p w:rsidR="005F4B0A" w:rsidRPr="005F4B0A" w:rsidRDefault="005F4B0A" w:rsidP="005F4B0A">
      <w:pPr>
        <w:jc w:val="center"/>
        <w:rPr>
          <w:i/>
          <w:sz w:val="24"/>
          <w:szCs w:val="24"/>
          <w:lang w:val="it-IT"/>
        </w:rPr>
      </w:pPr>
      <w:r w:rsidRPr="005F4B0A">
        <w:rPr>
          <w:b/>
          <w:i/>
          <w:sz w:val="24"/>
          <w:szCs w:val="24"/>
          <w:lang w:val="it-IT"/>
        </w:rPr>
        <w:t>Situația personalului salarizat și gestionat de către compartimentul de specialitate de resurse umane în cursul anului 2015</w:t>
      </w:r>
    </w:p>
    <w:p w:rsidR="005F4B0A" w:rsidRPr="005F4B0A" w:rsidRDefault="005F4B0A" w:rsidP="005F4B0A">
      <w:pPr>
        <w:jc w:val="both"/>
        <w:rPr>
          <w:i/>
          <w:sz w:val="24"/>
          <w:szCs w:val="24"/>
          <w:lang w:val="it-IT"/>
        </w:rPr>
      </w:pPr>
    </w:p>
    <w:tbl>
      <w:tblPr>
        <w:tblW w:w="10716"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691"/>
        <w:gridCol w:w="738"/>
        <w:gridCol w:w="815"/>
        <w:gridCol w:w="924"/>
        <w:gridCol w:w="699"/>
        <w:gridCol w:w="707"/>
        <w:gridCol w:w="636"/>
        <w:gridCol w:w="784"/>
        <w:gridCol w:w="815"/>
        <w:gridCol w:w="722"/>
        <w:gridCol w:w="769"/>
        <w:gridCol w:w="737"/>
      </w:tblGrid>
      <w:tr w:rsidR="005F4B0A" w:rsidRPr="005F4B0A" w:rsidTr="005F4B0A">
        <w:trPr>
          <w:trHeight w:val="780"/>
        </w:trPr>
        <w:tc>
          <w:tcPr>
            <w:tcW w:w="1679" w:type="dxa"/>
            <w:vMerge w:val="restart"/>
            <w:tcBorders>
              <w:top w:val="single" w:sz="4" w:space="0" w:color="auto"/>
              <w:left w:val="single" w:sz="4" w:space="0" w:color="auto"/>
              <w:bottom w:val="single" w:sz="4" w:space="0" w:color="auto"/>
              <w:right w:val="single" w:sz="4" w:space="0" w:color="auto"/>
            </w:tcBorders>
            <w:hideMark/>
          </w:tcPr>
          <w:p w:rsidR="005F4B0A" w:rsidRPr="005F4B0A" w:rsidRDefault="005F4B0A" w:rsidP="005F4B0A">
            <w:pPr>
              <w:spacing w:before="100" w:beforeAutospacing="1" w:after="100" w:afterAutospacing="1"/>
              <w:jc w:val="center"/>
              <w:rPr>
                <w:sz w:val="24"/>
                <w:szCs w:val="24"/>
                <w:lang w:val="it-IT"/>
              </w:rPr>
            </w:pPr>
            <w:r w:rsidRPr="005F4B0A">
              <w:rPr>
                <w:sz w:val="24"/>
                <w:szCs w:val="24"/>
                <w:lang w:val="it-IT"/>
              </w:rPr>
              <w:t>Angajații Sectorului 1 al Municipiului București</w:t>
            </w:r>
          </w:p>
        </w:tc>
        <w:tc>
          <w:tcPr>
            <w:tcW w:w="691" w:type="dxa"/>
            <w:tcBorders>
              <w:top w:val="single" w:sz="4" w:space="0" w:color="auto"/>
              <w:left w:val="single" w:sz="4" w:space="0" w:color="auto"/>
              <w:bottom w:val="single" w:sz="4" w:space="0" w:color="auto"/>
              <w:right w:val="single" w:sz="4" w:space="0" w:color="auto"/>
            </w:tcBorders>
            <w:hideMark/>
          </w:tcPr>
          <w:p w:rsidR="005F4B0A" w:rsidRPr="005F4B0A" w:rsidRDefault="005F4B0A" w:rsidP="005F4B0A">
            <w:pPr>
              <w:spacing w:before="100" w:beforeAutospacing="1" w:after="100" w:afterAutospacing="1"/>
              <w:jc w:val="both"/>
              <w:rPr>
                <w:b/>
                <w:sz w:val="24"/>
                <w:szCs w:val="24"/>
              </w:rPr>
            </w:pPr>
            <w:r w:rsidRPr="005F4B0A">
              <w:rPr>
                <w:b/>
                <w:sz w:val="24"/>
                <w:szCs w:val="24"/>
              </w:rPr>
              <w:t xml:space="preserve">Ian. </w:t>
            </w:r>
          </w:p>
        </w:tc>
        <w:tc>
          <w:tcPr>
            <w:tcW w:w="738" w:type="dxa"/>
            <w:tcBorders>
              <w:top w:val="single" w:sz="4" w:space="0" w:color="auto"/>
              <w:left w:val="single" w:sz="4" w:space="0" w:color="auto"/>
              <w:bottom w:val="single" w:sz="4" w:space="0" w:color="auto"/>
              <w:right w:val="single" w:sz="4" w:space="0" w:color="auto"/>
            </w:tcBorders>
            <w:hideMark/>
          </w:tcPr>
          <w:p w:rsidR="005F4B0A" w:rsidRPr="005F4B0A" w:rsidRDefault="005F4B0A" w:rsidP="005F4B0A">
            <w:pPr>
              <w:spacing w:before="100" w:beforeAutospacing="1" w:after="100" w:afterAutospacing="1"/>
              <w:jc w:val="both"/>
              <w:rPr>
                <w:b/>
                <w:sz w:val="24"/>
                <w:szCs w:val="24"/>
              </w:rPr>
            </w:pPr>
            <w:r w:rsidRPr="005F4B0A">
              <w:rPr>
                <w:b/>
                <w:sz w:val="24"/>
                <w:szCs w:val="24"/>
              </w:rPr>
              <w:t>Feb.</w:t>
            </w:r>
          </w:p>
        </w:tc>
        <w:tc>
          <w:tcPr>
            <w:tcW w:w="815" w:type="dxa"/>
            <w:tcBorders>
              <w:top w:val="single" w:sz="4" w:space="0" w:color="auto"/>
              <w:left w:val="single" w:sz="4" w:space="0" w:color="auto"/>
              <w:bottom w:val="single" w:sz="4" w:space="0" w:color="auto"/>
              <w:right w:val="single" w:sz="4" w:space="0" w:color="auto"/>
            </w:tcBorders>
            <w:hideMark/>
          </w:tcPr>
          <w:p w:rsidR="005F4B0A" w:rsidRPr="005F4B0A" w:rsidRDefault="005F4B0A" w:rsidP="005F4B0A">
            <w:pPr>
              <w:spacing w:before="100" w:beforeAutospacing="1" w:after="100" w:afterAutospacing="1"/>
              <w:jc w:val="both"/>
              <w:rPr>
                <w:b/>
                <w:sz w:val="24"/>
                <w:szCs w:val="24"/>
              </w:rPr>
            </w:pPr>
            <w:r w:rsidRPr="005F4B0A">
              <w:rPr>
                <w:b/>
                <w:sz w:val="24"/>
                <w:szCs w:val="24"/>
              </w:rPr>
              <w:t xml:space="preserve">Mar. </w:t>
            </w:r>
          </w:p>
        </w:tc>
        <w:tc>
          <w:tcPr>
            <w:tcW w:w="924" w:type="dxa"/>
            <w:tcBorders>
              <w:top w:val="single" w:sz="4" w:space="0" w:color="auto"/>
              <w:left w:val="single" w:sz="4" w:space="0" w:color="auto"/>
              <w:bottom w:val="single" w:sz="4" w:space="0" w:color="auto"/>
              <w:right w:val="single" w:sz="4" w:space="0" w:color="auto"/>
            </w:tcBorders>
            <w:hideMark/>
          </w:tcPr>
          <w:p w:rsidR="005F4B0A" w:rsidRPr="005F4B0A" w:rsidRDefault="005F4B0A" w:rsidP="005F4B0A">
            <w:pPr>
              <w:spacing w:before="100" w:beforeAutospacing="1" w:after="100" w:afterAutospacing="1"/>
              <w:jc w:val="both"/>
              <w:rPr>
                <w:b/>
                <w:sz w:val="24"/>
                <w:szCs w:val="24"/>
              </w:rPr>
            </w:pPr>
            <w:r w:rsidRPr="005F4B0A">
              <w:rPr>
                <w:b/>
                <w:sz w:val="24"/>
                <w:szCs w:val="24"/>
              </w:rPr>
              <w:t>April.</w:t>
            </w:r>
          </w:p>
        </w:tc>
        <w:tc>
          <w:tcPr>
            <w:tcW w:w="699" w:type="dxa"/>
            <w:tcBorders>
              <w:top w:val="single" w:sz="4" w:space="0" w:color="auto"/>
              <w:left w:val="single" w:sz="4" w:space="0" w:color="auto"/>
              <w:bottom w:val="single" w:sz="4" w:space="0" w:color="auto"/>
              <w:right w:val="single" w:sz="4" w:space="0" w:color="auto"/>
            </w:tcBorders>
            <w:hideMark/>
          </w:tcPr>
          <w:p w:rsidR="005F4B0A" w:rsidRPr="005F4B0A" w:rsidRDefault="005F4B0A" w:rsidP="005F4B0A">
            <w:pPr>
              <w:spacing w:before="100" w:beforeAutospacing="1" w:after="100" w:afterAutospacing="1"/>
              <w:jc w:val="both"/>
              <w:rPr>
                <w:b/>
                <w:sz w:val="24"/>
                <w:szCs w:val="24"/>
              </w:rPr>
            </w:pPr>
            <w:r w:rsidRPr="005F4B0A">
              <w:rPr>
                <w:b/>
                <w:sz w:val="24"/>
                <w:szCs w:val="24"/>
              </w:rPr>
              <w:t xml:space="preserve">Mai </w:t>
            </w:r>
          </w:p>
        </w:tc>
        <w:tc>
          <w:tcPr>
            <w:tcW w:w="707" w:type="dxa"/>
            <w:tcBorders>
              <w:top w:val="single" w:sz="4" w:space="0" w:color="auto"/>
              <w:left w:val="single" w:sz="4" w:space="0" w:color="auto"/>
              <w:bottom w:val="single" w:sz="4" w:space="0" w:color="auto"/>
              <w:right w:val="single" w:sz="4" w:space="0" w:color="auto"/>
            </w:tcBorders>
            <w:hideMark/>
          </w:tcPr>
          <w:p w:rsidR="005F4B0A" w:rsidRPr="005F4B0A" w:rsidRDefault="005F4B0A" w:rsidP="005F4B0A">
            <w:pPr>
              <w:spacing w:before="100" w:beforeAutospacing="1" w:after="100" w:afterAutospacing="1"/>
              <w:jc w:val="both"/>
              <w:rPr>
                <w:b/>
                <w:sz w:val="24"/>
                <w:szCs w:val="24"/>
              </w:rPr>
            </w:pPr>
            <w:r w:rsidRPr="005F4B0A">
              <w:rPr>
                <w:b/>
                <w:sz w:val="24"/>
                <w:szCs w:val="24"/>
              </w:rPr>
              <w:t xml:space="preserve">Iun. </w:t>
            </w:r>
          </w:p>
        </w:tc>
        <w:tc>
          <w:tcPr>
            <w:tcW w:w="636" w:type="dxa"/>
            <w:tcBorders>
              <w:top w:val="single" w:sz="4" w:space="0" w:color="auto"/>
              <w:left w:val="single" w:sz="4" w:space="0" w:color="auto"/>
              <w:bottom w:val="single" w:sz="4" w:space="0" w:color="auto"/>
              <w:right w:val="single" w:sz="4" w:space="0" w:color="auto"/>
            </w:tcBorders>
            <w:hideMark/>
          </w:tcPr>
          <w:p w:rsidR="005F4B0A" w:rsidRPr="005F4B0A" w:rsidRDefault="005F4B0A" w:rsidP="005F4B0A">
            <w:pPr>
              <w:spacing w:before="100" w:beforeAutospacing="1" w:after="100" w:afterAutospacing="1"/>
              <w:jc w:val="both"/>
              <w:rPr>
                <w:b/>
                <w:sz w:val="24"/>
                <w:szCs w:val="24"/>
              </w:rPr>
            </w:pPr>
            <w:r w:rsidRPr="005F4B0A">
              <w:rPr>
                <w:b/>
                <w:sz w:val="24"/>
                <w:szCs w:val="24"/>
              </w:rPr>
              <w:t xml:space="preserve">Iul. </w:t>
            </w:r>
          </w:p>
        </w:tc>
        <w:tc>
          <w:tcPr>
            <w:tcW w:w="784" w:type="dxa"/>
            <w:tcBorders>
              <w:top w:val="single" w:sz="4" w:space="0" w:color="auto"/>
              <w:left w:val="single" w:sz="4" w:space="0" w:color="auto"/>
              <w:bottom w:val="single" w:sz="4" w:space="0" w:color="auto"/>
              <w:right w:val="single" w:sz="4" w:space="0" w:color="auto"/>
            </w:tcBorders>
            <w:hideMark/>
          </w:tcPr>
          <w:p w:rsidR="005F4B0A" w:rsidRPr="005F4B0A" w:rsidRDefault="005F4B0A" w:rsidP="005F4B0A">
            <w:pPr>
              <w:spacing w:before="100" w:beforeAutospacing="1" w:after="100" w:afterAutospacing="1"/>
              <w:jc w:val="both"/>
              <w:rPr>
                <w:b/>
                <w:sz w:val="24"/>
                <w:szCs w:val="24"/>
              </w:rPr>
            </w:pPr>
            <w:r w:rsidRPr="005F4B0A">
              <w:rPr>
                <w:b/>
                <w:sz w:val="24"/>
                <w:szCs w:val="24"/>
              </w:rPr>
              <w:t>Aug.</w:t>
            </w:r>
          </w:p>
        </w:tc>
        <w:tc>
          <w:tcPr>
            <w:tcW w:w="815" w:type="dxa"/>
            <w:tcBorders>
              <w:top w:val="single" w:sz="4" w:space="0" w:color="auto"/>
              <w:left w:val="single" w:sz="4" w:space="0" w:color="auto"/>
              <w:bottom w:val="single" w:sz="4" w:space="0" w:color="auto"/>
              <w:right w:val="single" w:sz="4" w:space="0" w:color="auto"/>
            </w:tcBorders>
            <w:hideMark/>
          </w:tcPr>
          <w:p w:rsidR="005F4B0A" w:rsidRPr="005F4B0A" w:rsidRDefault="005F4B0A" w:rsidP="005F4B0A">
            <w:pPr>
              <w:spacing w:before="100" w:beforeAutospacing="1" w:after="100" w:afterAutospacing="1"/>
              <w:jc w:val="both"/>
              <w:rPr>
                <w:b/>
                <w:sz w:val="24"/>
                <w:szCs w:val="24"/>
              </w:rPr>
            </w:pPr>
            <w:r w:rsidRPr="005F4B0A">
              <w:rPr>
                <w:b/>
                <w:sz w:val="24"/>
                <w:szCs w:val="24"/>
              </w:rPr>
              <w:t xml:space="preserve">Sept. </w:t>
            </w:r>
          </w:p>
        </w:tc>
        <w:tc>
          <w:tcPr>
            <w:tcW w:w="722" w:type="dxa"/>
            <w:tcBorders>
              <w:top w:val="single" w:sz="4" w:space="0" w:color="auto"/>
              <w:left w:val="single" w:sz="4" w:space="0" w:color="auto"/>
              <w:bottom w:val="single" w:sz="4" w:space="0" w:color="auto"/>
              <w:right w:val="single" w:sz="4" w:space="0" w:color="auto"/>
            </w:tcBorders>
            <w:hideMark/>
          </w:tcPr>
          <w:p w:rsidR="005F4B0A" w:rsidRPr="005F4B0A" w:rsidRDefault="005F4B0A" w:rsidP="005F4B0A">
            <w:pPr>
              <w:spacing w:before="100" w:beforeAutospacing="1" w:after="100" w:afterAutospacing="1"/>
              <w:jc w:val="both"/>
              <w:rPr>
                <w:b/>
                <w:sz w:val="24"/>
                <w:szCs w:val="24"/>
              </w:rPr>
            </w:pPr>
            <w:r w:rsidRPr="005F4B0A">
              <w:rPr>
                <w:b/>
                <w:sz w:val="24"/>
                <w:szCs w:val="24"/>
              </w:rPr>
              <w:t>Oct.</w:t>
            </w:r>
          </w:p>
        </w:tc>
        <w:tc>
          <w:tcPr>
            <w:tcW w:w="769" w:type="dxa"/>
            <w:tcBorders>
              <w:top w:val="single" w:sz="4" w:space="0" w:color="auto"/>
              <w:left w:val="single" w:sz="4" w:space="0" w:color="auto"/>
              <w:bottom w:val="single" w:sz="4" w:space="0" w:color="auto"/>
              <w:right w:val="single" w:sz="4" w:space="0" w:color="auto"/>
            </w:tcBorders>
            <w:hideMark/>
          </w:tcPr>
          <w:p w:rsidR="005F4B0A" w:rsidRPr="005F4B0A" w:rsidRDefault="005F4B0A" w:rsidP="005F4B0A">
            <w:pPr>
              <w:spacing w:before="100" w:beforeAutospacing="1" w:after="100" w:afterAutospacing="1"/>
              <w:jc w:val="both"/>
              <w:rPr>
                <w:b/>
                <w:sz w:val="24"/>
                <w:szCs w:val="24"/>
              </w:rPr>
            </w:pPr>
            <w:r w:rsidRPr="005F4B0A">
              <w:rPr>
                <w:b/>
                <w:sz w:val="24"/>
                <w:szCs w:val="24"/>
              </w:rPr>
              <w:t>Nov.</w:t>
            </w:r>
          </w:p>
        </w:tc>
        <w:tc>
          <w:tcPr>
            <w:tcW w:w="737" w:type="dxa"/>
            <w:tcBorders>
              <w:top w:val="single" w:sz="4" w:space="0" w:color="auto"/>
              <w:left w:val="single" w:sz="4" w:space="0" w:color="auto"/>
              <w:bottom w:val="single" w:sz="4" w:space="0" w:color="auto"/>
              <w:right w:val="single" w:sz="4" w:space="0" w:color="auto"/>
            </w:tcBorders>
            <w:hideMark/>
          </w:tcPr>
          <w:p w:rsidR="005F4B0A" w:rsidRPr="005F4B0A" w:rsidRDefault="005F4B0A" w:rsidP="005F4B0A">
            <w:pPr>
              <w:spacing w:before="100" w:beforeAutospacing="1" w:after="100" w:afterAutospacing="1"/>
              <w:jc w:val="both"/>
              <w:rPr>
                <w:b/>
                <w:sz w:val="24"/>
                <w:szCs w:val="24"/>
              </w:rPr>
            </w:pPr>
            <w:r w:rsidRPr="005F4B0A">
              <w:rPr>
                <w:b/>
                <w:sz w:val="24"/>
                <w:szCs w:val="24"/>
              </w:rPr>
              <w:t xml:space="preserve">Dec. </w:t>
            </w:r>
          </w:p>
        </w:tc>
      </w:tr>
      <w:tr w:rsidR="005F4B0A" w:rsidRPr="005F4B0A" w:rsidTr="005F4B0A">
        <w:trPr>
          <w:trHeight w:val="5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4B0A" w:rsidRPr="005F4B0A" w:rsidRDefault="005F4B0A" w:rsidP="005F4B0A">
            <w:pPr>
              <w:spacing w:before="100" w:beforeAutospacing="1" w:after="100" w:afterAutospacing="1"/>
              <w:rPr>
                <w:sz w:val="24"/>
                <w:szCs w:val="24"/>
                <w:lang w:val="it-IT"/>
              </w:rPr>
            </w:pPr>
          </w:p>
        </w:tc>
        <w:tc>
          <w:tcPr>
            <w:tcW w:w="691" w:type="dxa"/>
            <w:tcBorders>
              <w:top w:val="single" w:sz="4" w:space="0" w:color="auto"/>
              <w:left w:val="single" w:sz="4" w:space="0" w:color="auto"/>
              <w:bottom w:val="single" w:sz="4" w:space="0" w:color="auto"/>
              <w:right w:val="single" w:sz="4" w:space="0" w:color="auto"/>
            </w:tcBorders>
          </w:tcPr>
          <w:p w:rsidR="005F4B0A" w:rsidRPr="005F4B0A" w:rsidRDefault="005F4B0A" w:rsidP="005F4B0A">
            <w:pPr>
              <w:spacing w:before="100" w:beforeAutospacing="1" w:after="100" w:afterAutospacing="1"/>
              <w:jc w:val="both"/>
              <w:rPr>
                <w:b/>
                <w:sz w:val="24"/>
                <w:szCs w:val="24"/>
              </w:rPr>
            </w:pPr>
            <w:r w:rsidRPr="005F4B0A">
              <w:rPr>
                <w:b/>
                <w:sz w:val="24"/>
                <w:szCs w:val="24"/>
              </w:rPr>
              <w:t>292</w:t>
            </w:r>
          </w:p>
        </w:tc>
        <w:tc>
          <w:tcPr>
            <w:tcW w:w="738" w:type="dxa"/>
            <w:tcBorders>
              <w:top w:val="single" w:sz="4" w:space="0" w:color="auto"/>
              <w:left w:val="single" w:sz="4" w:space="0" w:color="auto"/>
              <w:bottom w:val="single" w:sz="4" w:space="0" w:color="auto"/>
              <w:right w:val="single" w:sz="4" w:space="0" w:color="auto"/>
            </w:tcBorders>
          </w:tcPr>
          <w:p w:rsidR="005F4B0A" w:rsidRPr="005F4B0A" w:rsidRDefault="005F4B0A" w:rsidP="005F4B0A">
            <w:pPr>
              <w:spacing w:before="100" w:beforeAutospacing="1" w:after="100" w:afterAutospacing="1"/>
              <w:jc w:val="both"/>
              <w:rPr>
                <w:b/>
                <w:sz w:val="24"/>
                <w:szCs w:val="24"/>
              </w:rPr>
            </w:pPr>
            <w:r w:rsidRPr="005F4B0A">
              <w:rPr>
                <w:b/>
                <w:sz w:val="24"/>
                <w:szCs w:val="24"/>
              </w:rPr>
              <w:t>289</w:t>
            </w:r>
          </w:p>
        </w:tc>
        <w:tc>
          <w:tcPr>
            <w:tcW w:w="815" w:type="dxa"/>
            <w:tcBorders>
              <w:top w:val="single" w:sz="4" w:space="0" w:color="auto"/>
              <w:left w:val="single" w:sz="4" w:space="0" w:color="auto"/>
              <w:bottom w:val="single" w:sz="4" w:space="0" w:color="auto"/>
              <w:right w:val="single" w:sz="4" w:space="0" w:color="auto"/>
            </w:tcBorders>
          </w:tcPr>
          <w:p w:rsidR="005F4B0A" w:rsidRPr="005F4B0A" w:rsidRDefault="005F4B0A" w:rsidP="005F4B0A">
            <w:pPr>
              <w:spacing w:before="100" w:beforeAutospacing="1" w:after="100" w:afterAutospacing="1"/>
              <w:jc w:val="both"/>
              <w:rPr>
                <w:b/>
                <w:sz w:val="24"/>
                <w:szCs w:val="24"/>
              </w:rPr>
            </w:pPr>
            <w:r w:rsidRPr="005F4B0A">
              <w:rPr>
                <w:b/>
                <w:sz w:val="24"/>
                <w:szCs w:val="24"/>
              </w:rPr>
              <w:t>287</w:t>
            </w:r>
          </w:p>
        </w:tc>
        <w:tc>
          <w:tcPr>
            <w:tcW w:w="924" w:type="dxa"/>
            <w:tcBorders>
              <w:top w:val="single" w:sz="4" w:space="0" w:color="auto"/>
              <w:left w:val="single" w:sz="4" w:space="0" w:color="auto"/>
              <w:bottom w:val="single" w:sz="4" w:space="0" w:color="auto"/>
              <w:right w:val="single" w:sz="4" w:space="0" w:color="auto"/>
            </w:tcBorders>
          </w:tcPr>
          <w:p w:rsidR="005F4B0A" w:rsidRPr="005F4B0A" w:rsidRDefault="005F4B0A" w:rsidP="005F4B0A">
            <w:pPr>
              <w:spacing w:before="100" w:beforeAutospacing="1" w:after="100" w:afterAutospacing="1"/>
              <w:jc w:val="both"/>
              <w:rPr>
                <w:b/>
                <w:sz w:val="24"/>
                <w:szCs w:val="24"/>
              </w:rPr>
            </w:pPr>
            <w:r w:rsidRPr="005F4B0A">
              <w:rPr>
                <w:b/>
                <w:sz w:val="24"/>
                <w:szCs w:val="24"/>
              </w:rPr>
              <w:t>295</w:t>
            </w:r>
          </w:p>
        </w:tc>
        <w:tc>
          <w:tcPr>
            <w:tcW w:w="699" w:type="dxa"/>
            <w:tcBorders>
              <w:top w:val="single" w:sz="4" w:space="0" w:color="auto"/>
              <w:left w:val="single" w:sz="4" w:space="0" w:color="auto"/>
              <w:bottom w:val="single" w:sz="4" w:space="0" w:color="auto"/>
              <w:right w:val="single" w:sz="4" w:space="0" w:color="auto"/>
            </w:tcBorders>
          </w:tcPr>
          <w:p w:rsidR="005F4B0A" w:rsidRPr="005F4B0A" w:rsidRDefault="005F4B0A" w:rsidP="005F4B0A">
            <w:pPr>
              <w:spacing w:before="100" w:beforeAutospacing="1" w:after="100" w:afterAutospacing="1"/>
              <w:jc w:val="both"/>
              <w:rPr>
                <w:b/>
                <w:sz w:val="24"/>
                <w:szCs w:val="24"/>
              </w:rPr>
            </w:pPr>
            <w:r w:rsidRPr="005F4B0A">
              <w:rPr>
                <w:b/>
                <w:sz w:val="24"/>
                <w:szCs w:val="24"/>
              </w:rPr>
              <w:t>292</w:t>
            </w:r>
          </w:p>
        </w:tc>
        <w:tc>
          <w:tcPr>
            <w:tcW w:w="707" w:type="dxa"/>
            <w:tcBorders>
              <w:top w:val="single" w:sz="4" w:space="0" w:color="auto"/>
              <w:left w:val="single" w:sz="4" w:space="0" w:color="auto"/>
              <w:bottom w:val="single" w:sz="4" w:space="0" w:color="auto"/>
              <w:right w:val="single" w:sz="4" w:space="0" w:color="auto"/>
            </w:tcBorders>
          </w:tcPr>
          <w:p w:rsidR="005F4B0A" w:rsidRPr="005F4B0A" w:rsidRDefault="005F4B0A" w:rsidP="005F4B0A">
            <w:pPr>
              <w:spacing w:before="100" w:beforeAutospacing="1" w:after="100" w:afterAutospacing="1"/>
              <w:jc w:val="both"/>
              <w:rPr>
                <w:b/>
                <w:sz w:val="24"/>
                <w:szCs w:val="24"/>
              </w:rPr>
            </w:pPr>
            <w:r w:rsidRPr="005F4B0A">
              <w:rPr>
                <w:b/>
                <w:sz w:val="24"/>
                <w:szCs w:val="24"/>
              </w:rPr>
              <w:t>289</w:t>
            </w:r>
          </w:p>
        </w:tc>
        <w:tc>
          <w:tcPr>
            <w:tcW w:w="636" w:type="dxa"/>
            <w:tcBorders>
              <w:top w:val="single" w:sz="4" w:space="0" w:color="auto"/>
              <w:left w:val="single" w:sz="4" w:space="0" w:color="auto"/>
              <w:bottom w:val="single" w:sz="4" w:space="0" w:color="auto"/>
              <w:right w:val="single" w:sz="4" w:space="0" w:color="auto"/>
            </w:tcBorders>
          </w:tcPr>
          <w:p w:rsidR="005F4B0A" w:rsidRPr="005F4B0A" w:rsidRDefault="005F4B0A" w:rsidP="005F4B0A">
            <w:pPr>
              <w:spacing w:before="100" w:beforeAutospacing="1" w:after="100" w:afterAutospacing="1"/>
              <w:jc w:val="both"/>
              <w:rPr>
                <w:b/>
                <w:sz w:val="24"/>
                <w:szCs w:val="24"/>
              </w:rPr>
            </w:pPr>
            <w:r w:rsidRPr="005F4B0A">
              <w:rPr>
                <w:b/>
                <w:sz w:val="24"/>
                <w:szCs w:val="24"/>
              </w:rPr>
              <w:t>288</w:t>
            </w:r>
          </w:p>
        </w:tc>
        <w:tc>
          <w:tcPr>
            <w:tcW w:w="784" w:type="dxa"/>
            <w:tcBorders>
              <w:top w:val="single" w:sz="4" w:space="0" w:color="auto"/>
              <w:left w:val="single" w:sz="4" w:space="0" w:color="auto"/>
              <w:bottom w:val="single" w:sz="4" w:space="0" w:color="auto"/>
              <w:right w:val="single" w:sz="4" w:space="0" w:color="auto"/>
            </w:tcBorders>
          </w:tcPr>
          <w:p w:rsidR="005F4B0A" w:rsidRPr="005F4B0A" w:rsidRDefault="005F4B0A" w:rsidP="005F4B0A">
            <w:pPr>
              <w:spacing w:before="100" w:beforeAutospacing="1" w:after="100" w:afterAutospacing="1"/>
              <w:jc w:val="both"/>
              <w:rPr>
                <w:b/>
                <w:sz w:val="24"/>
                <w:szCs w:val="24"/>
              </w:rPr>
            </w:pPr>
            <w:r w:rsidRPr="005F4B0A">
              <w:rPr>
                <w:b/>
                <w:sz w:val="24"/>
                <w:szCs w:val="24"/>
              </w:rPr>
              <w:t>285</w:t>
            </w:r>
          </w:p>
        </w:tc>
        <w:tc>
          <w:tcPr>
            <w:tcW w:w="815" w:type="dxa"/>
            <w:tcBorders>
              <w:top w:val="single" w:sz="4" w:space="0" w:color="auto"/>
              <w:left w:val="single" w:sz="4" w:space="0" w:color="auto"/>
              <w:bottom w:val="single" w:sz="4" w:space="0" w:color="auto"/>
              <w:right w:val="single" w:sz="4" w:space="0" w:color="auto"/>
            </w:tcBorders>
          </w:tcPr>
          <w:p w:rsidR="005F4B0A" w:rsidRPr="005F4B0A" w:rsidRDefault="005F4B0A" w:rsidP="005F4B0A">
            <w:pPr>
              <w:spacing w:before="100" w:beforeAutospacing="1" w:after="100" w:afterAutospacing="1"/>
              <w:jc w:val="both"/>
              <w:rPr>
                <w:b/>
                <w:sz w:val="24"/>
                <w:szCs w:val="24"/>
              </w:rPr>
            </w:pPr>
            <w:r w:rsidRPr="005F4B0A">
              <w:rPr>
                <w:b/>
                <w:sz w:val="24"/>
                <w:szCs w:val="24"/>
              </w:rPr>
              <w:t>282</w:t>
            </w:r>
          </w:p>
        </w:tc>
        <w:tc>
          <w:tcPr>
            <w:tcW w:w="722" w:type="dxa"/>
            <w:tcBorders>
              <w:top w:val="single" w:sz="4" w:space="0" w:color="auto"/>
              <w:left w:val="single" w:sz="4" w:space="0" w:color="auto"/>
              <w:bottom w:val="single" w:sz="4" w:space="0" w:color="auto"/>
              <w:right w:val="single" w:sz="4" w:space="0" w:color="auto"/>
            </w:tcBorders>
          </w:tcPr>
          <w:p w:rsidR="005F4B0A" w:rsidRPr="005F4B0A" w:rsidRDefault="005F4B0A" w:rsidP="005F4B0A">
            <w:pPr>
              <w:spacing w:before="100" w:beforeAutospacing="1" w:after="100" w:afterAutospacing="1"/>
              <w:jc w:val="both"/>
              <w:rPr>
                <w:b/>
                <w:sz w:val="24"/>
                <w:szCs w:val="24"/>
              </w:rPr>
            </w:pPr>
            <w:r w:rsidRPr="005F4B0A">
              <w:rPr>
                <w:b/>
                <w:sz w:val="24"/>
                <w:szCs w:val="24"/>
              </w:rPr>
              <w:t>288</w:t>
            </w:r>
          </w:p>
        </w:tc>
        <w:tc>
          <w:tcPr>
            <w:tcW w:w="769" w:type="dxa"/>
            <w:tcBorders>
              <w:top w:val="single" w:sz="4" w:space="0" w:color="auto"/>
              <w:left w:val="single" w:sz="4" w:space="0" w:color="auto"/>
              <w:bottom w:val="single" w:sz="4" w:space="0" w:color="auto"/>
              <w:right w:val="single" w:sz="4" w:space="0" w:color="auto"/>
            </w:tcBorders>
          </w:tcPr>
          <w:p w:rsidR="005F4B0A" w:rsidRPr="005F4B0A" w:rsidRDefault="005F4B0A" w:rsidP="005F4B0A">
            <w:pPr>
              <w:spacing w:before="100" w:beforeAutospacing="1" w:after="100" w:afterAutospacing="1"/>
              <w:jc w:val="both"/>
              <w:rPr>
                <w:b/>
                <w:sz w:val="24"/>
                <w:szCs w:val="24"/>
              </w:rPr>
            </w:pPr>
            <w:r w:rsidRPr="005F4B0A">
              <w:rPr>
                <w:b/>
                <w:sz w:val="24"/>
                <w:szCs w:val="24"/>
              </w:rPr>
              <w:t>287</w:t>
            </w:r>
          </w:p>
        </w:tc>
        <w:tc>
          <w:tcPr>
            <w:tcW w:w="737" w:type="dxa"/>
            <w:tcBorders>
              <w:top w:val="single" w:sz="4" w:space="0" w:color="auto"/>
              <w:left w:val="single" w:sz="4" w:space="0" w:color="auto"/>
              <w:bottom w:val="single" w:sz="4" w:space="0" w:color="auto"/>
              <w:right w:val="single" w:sz="4" w:space="0" w:color="auto"/>
            </w:tcBorders>
          </w:tcPr>
          <w:p w:rsidR="005F4B0A" w:rsidRPr="005F4B0A" w:rsidRDefault="005F4B0A" w:rsidP="005F4B0A">
            <w:pPr>
              <w:spacing w:before="100" w:beforeAutospacing="1" w:after="100" w:afterAutospacing="1"/>
              <w:jc w:val="both"/>
              <w:rPr>
                <w:b/>
                <w:sz w:val="24"/>
                <w:szCs w:val="24"/>
              </w:rPr>
            </w:pPr>
            <w:r w:rsidRPr="005F4B0A">
              <w:rPr>
                <w:b/>
                <w:sz w:val="24"/>
                <w:szCs w:val="24"/>
              </w:rPr>
              <w:t>282</w:t>
            </w:r>
          </w:p>
        </w:tc>
      </w:tr>
    </w:tbl>
    <w:p w:rsidR="005F4B0A" w:rsidRPr="005F4B0A" w:rsidRDefault="005F4B0A" w:rsidP="005F4B0A">
      <w:pPr>
        <w:jc w:val="both"/>
        <w:rPr>
          <w:sz w:val="24"/>
          <w:szCs w:val="24"/>
          <w:lang w:val="en-GB"/>
        </w:rPr>
      </w:pPr>
      <w:r w:rsidRPr="005F4B0A">
        <w:rPr>
          <w:sz w:val="24"/>
          <w:szCs w:val="24"/>
          <w:lang w:val="en-GB"/>
        </w:rPr>
        <w:tab/>
      </w:r>
    </w:p>
    <w:p w:rsidR="005F4B0A" w:rsidRPr="005F4B0A" w:rsidRDefault="005F4B0A" w:rsidP="005F4B0A">
      <w:pPr>
        <w:jc w:val="both"/>
        <w:rPr>
          <w:sz w:val="24"/>
          <w:szCs w:val="24"/>
          <w:lang w:val="it-IT"/>
        </w:rPr>
      </w:pPr>
      <w:r w:rsidRPr="005F4B0A">
        <w:rPr>
          <w:sz w:val="24"/>
          <w:szCs w:val="24"/>
          <w:lang w:val="it-IT"/>
        </w:rPr>
        <w:t>Prin urmare, în conformitate cu prevederile Hotărârii de Guvern nr. 432/2004  privind dosarul profesional al funcționarilor publici, cu modificările și completările ulterioare și cu prevederile Hotărârii de Guvern nr. 500/2011 privind registrul general de eviden</w:t>
      </w:r>
      <w:r w:rsidRPr="005F4B0A">
        <w:rPr>
          <w:rFonts w:hint="eastAsia"/>
          <w:sz w:val="24"/>
          <w:szCs w:val="24"/>
          <w:lang w:val="it-IT"/>
        </w:rPr>
        <w:t>ţă</w:t>
      </w:r>
      <w:r w:rsidRPr="005F4B0A">
        <w:rPr>
          <w:sz w:val="24"/>
          <w:szCs w:val="24"/>
          <w:lang w:val="it-IT"/>
        </w:rPr>
        <w:t xml:space="preserve"> a salaria</w:t>
      </w:r>
      <w:r w:rsidRPr="005F4B0A">
        <w:rPr>
          <w:rFonts w:hint="eastAsia"/>
          <w:sz w:val="24"/>
          <w:szCs w:val="24"/>
          <w:lang w:val="it-IT"/>
        </w:rPr>
        <w:t>ţ</w:t>
      </w:r>
      <w:r w:rsidRPr="005F4B0A">
        <w:rPr>
          <w:sz w:val="24"/>
          <w:szCs w:val="24"/>
          <w:lang w:val="it-IT"/>
        </w:rPr>
        <w:t xml:space="preserve">ilor, cu modificările și completările ulterioare, la nivelul compartimentului de specialitate pe parcursul </w:t>
      </w:r>
      <w:r w:rsidRPr="005F4B0A">
        <w:rPr>
          <w:sz w:val="24"/>
          <w:szCs w:val="24"/>
          <w:lang w:val="it-IT"/>
        </w:rPr>
        <w:lastRenderedPageBreak/>
        <w:t xml:space="preserve">anului 2015 au fost gestionate dosarele personale ale fiecărui salariat care conțin actele administrative și documentele care evidențiază cariera funcționarului public, angajatului contractual de la nașterea raporturilor de serviciu/ după caz de muncă,  până la încetarea acestora, în condițiile legii, și de asemenea, au fost gestionate dosarele profesionale ale funcționarilor publici prin întocmirea evidenței acestora, întocmirea registrului de evidență al funcționarilor publici, asigurarea accesului la dosarul profesional și la registru, rectificarea și completarea datelor cuprinse în dosarul profesional și în registru, reconstituirea și arhivarea documentelor cuprinse în dosarele profesionale.  </w:t>
      </w:r>
    </w:p>
    <w:p w:rsidR="005F4B0A" w:rsidRPr="005F4B0A" w:rsidRDefault="005F4B0A" w:rsidP="005F4B0A">
      <w:pPr>
        <w:jc w:val="both"/>
        <w:rPr>
          <w:sz w:val="24"/>
          <w:szCs w:val="24"/>
          <w:lang w:val="it-IT" w:eastAsia="en-GB"/>
        </w:rPr>
      </w:pPr>
      <w:r w:rsidRPr="005F4B0A">
        <w:rPr>
          <w:color w:val="000000"/>
          <w:sz w:val="24"/>
          <w:szCs w:val="24"/>
          <w:lang w:val="it-IT" w:eastAsia="en-GB"/>
        </w:rPr>
        <w:t xml:space="preserve">- transmiterea către Agenţia Naţională a Funcţionarilor Publici a modificărilor intervenite în situaţia funcţionarilor publici, în termen de 10 zile lucrătoare de la data survenirii lor, atât prin comunicarea actului administrativ în xerocopie certificată, cât şi prin comunicare electronică </w:t>
      </w:r>
      <w:r w:rsidRPr="005F4B0A">
        <w:rPr>
          <w:color w:val="000000"/>
          <w:sz w:val="24"/>
          <w:szCs w:val="24"/>
          <w:lang w:val="it-IT"/>
        </w:rPr>
        <w:t xml:space="preserve">în contul web al instituţiei, prin accesarea portalului de management al funcţiilor publice şi al funcţionarilor publici pus la dispoziţie prin intermediul conexiunii </w:t>
      </w:r>
      <w:hyperlink r:id="rId14" w:history="1">
        <w:r w:rsidRPr="005F4B0A">
          <w:rPr>
            <w:rStyle w:val="Hyperlink"/>
            <w:color w:val="auto"/>
            <w:sz w:val="24"/>
            <w:szCs w:val="24"/>
            <w:lang w:val="it-IT"/>
          </w:rPr>
          <w:t>https://www.anfp.gov.ro</w:t>
        </w:r>
      </w:hyperlink>
      <w:r w:rsidRPr="005F4B0A">
        <w:rPr>
          <w:sz w:val="24"/>
          <w:szCs w:val="24"/>
          <w:lang w:val="it-IT" w:eastAsia="en-GB"/>
        </w:rPr>
        <w:t xml:space="preserve">; </w:t>
      </w:r>
    </w:p>
    <w:p w:rsidR="005F4B0A" w:rsidRPr="005F4B0A" w:rsidRDefault="005F4B0A" w:rsidP="005F4B0A">
      <w:pPr>
        <w:jc w:val="both"/>
        <w:rPr>
          <w:color w:val="000000"/>
          <w:sz w:val="24"/>
          <w:szCs w:val="24"/>
          <w:lang w:val="it-IT" w:eastAsia="en-GB"/>
        </w:rPr>
      </w:pPr>
      <w:r w:rsidRPr="005F4B0A">
        <w:rPr>
          <w:color w:val="000000"/>
          <w:sz w:val="24"/>
          <w:szCs w:val="24"/>
          <w:lang w:val="it-IT" w:eastAsia="en-GB"/>
        </w:rPr>
        <w:t xml:space="preserve">- transmiterea către Agenţia Naţională a Funcţionarilor Publici a informaţiilor privind funcţiile publice şi funcţionarii publici din cadrul aparatului de specialitate în format scris și electronic, în lunile mai şi noiembrie ale anului 2015, prin completarea formatului-standard al evidenţei funcţiilor publice şi funcţionarilor publici ; </w:t>
      </w:r>
    </w:p>
    <w:p w:rsidR="005F4B0A" w:rsidRPr="005F4B0A" w:rsidRDefault="005F4B0A" w:rsidP="005F4B0A">
      <w:pPr>
        <w:jc w:val="both"/>
        <w:rPr>
          <w:color w:val="000000"/>
          <w:sz w:val="24"/>
          <w:szCs w:val="24"/>
          <w:lang w:val="it-IT"/>
        </w:rPr>
      </w:pPr>
      <w:r w:rsidRPr="005F4B0A">
        <w:rPr>
          <w:color w:val="000000"/>
          <w:sz w:val="24"/>
          <w:szCs w:val="24"/>
          <w:lang w:val="it-IT"/>
        </w:rPr>
        <w:t>- actualizarea, completarea, înregistrarea şi transmiterea registrului electronic de evidenţă a salariaţilor “REVISAL” prin completarea on-line a bazei de date existente pe portalul Inspecţiei Muncii, în condiţiile şi termenele prevăzute de legislaţia în vigoare;</w:t>
      </w:r>
    </w:p>
    <w:p w:rsidR="005F4B0A" w:rsidRPr="005F4B0A" w:rsidRDefault="005F4B0A" w:rsidP="005F4B0A">
      <w:pPr>
        <w:jc w:val="both"/>
        <w:rPr>
          <w:color w:val="000000"/>
          <w:sz w:val="24"/>
          <w:szCs w:val="24"/>
          <w:lang w:val="it-IT"/>
        </w:rPr>
      </w:pPr>
      <w:r w:rsidRPr="005F4B0A">
        <w:rPr>
          <w:color w:val="000000"/>
          <w:sz w:val="24"/>
          <w:szCs w:val="24"/>
          <w:lang w:val="it-IT"/>
        </w:rPr>
        <w:t>- asigurarea secretariatului comisiei paritare;</w:t>
      </w:r>
    </w:p>
    <w:p w:rsidR="005F4B0A" w:rsidRPr="005F4B0A" w:rsidRDefault="005F4B0A" w:rsidP="005F4B0A">
      <w:pPr>
        <w:jc w:val="both"/>
        <w:rPr>
          <w:color w:val="000000"/>
          <w:sz w:val="24"/>
          <w:szCs w:val="24"/>
          <w:lang w:val="it-IT" w:eastAsia="en-GB"/>
        </w:rPr>
      </w:pPr>
      <w:r w:rsidRPr="005F4B0A">
        <w:rPr>
          <w:color w:val="000000"/>
          <w:sz w:val="24"/>
          <w:szCs w:val="24"/>
          <w:lang w:val="it-IT"/>
        </w:rPr>
        <w:t>- comunicarea documentelor solicitate de către comisia de disciplină;</w:t>
      </w:r>
    </w:p>
    <w:p w:rsidR="005F4B0A" w:rsidRPr="005F4B0A" w:rsidRDefault="005F4B0A" w:rsidP="005F4B0A">
      <w:pPr>
        <w:jc w:val="both"/>
        <w:rPr>
          <w:color w:val="000000"/>
          <w:sz w:val="24"/>
          <w:szCs w:val="24"/>
          <w:lang w:val="it-IT" w:eastAsia="en-GB"/>
        </w:rPr>
      </w:pPr>
      <w:r w:rsidRPr="005F4B0A">
        <w:rPr>
          <w:color w:val="000000"/>
          <w:sz w:val="24"/>
          <w:szCs w:val="24"/>
          <w:lang w:val="it-IT"/>
        </w:rPr>
        <w:t>- asigurarea condițiilor și documentelor necesare bunei desfășurări a activității reprezentanţilor funcţionarilor publici;</w:t>
      </w:r>
    </w:p>
    <w:p w:rsidR="005F4B0A" w:rsidRPr="005F4B0A" w:rsidRDefault="005F4B0A" w:rsidP="005F4B0A">
      <w:pPr>
        <w:jc w:val="both"/>
        <w:rPr>
          <w:color w:val="000000"/>
          <w:sz w:val="24"/>
          <w:szCs w:val="24"/>
          <w:lang w:val="it-IT" w:eastAsia="en-GB"/>
        </w:rPr>
      </w:pPr>
      <w:r w:rsidRPr="005F4B0A">
        <w:rPr>
          <w:color w:val="000000"/>
          <w:sz w:val="24"/>
          <w:szCs w:val="24"/>
          <w:lang w:val="it-IT"/>
        </w:rPr>
        <w:t>- asigurarea condițiilor și documentelor necesare bunei desfășurări a activității reprezentantului personalului cu contract individual de muncă;</w:t>
      </w:r>
    </w:p>
    <w:p w:rsidR="005F4B0A" w:rsidRPr="005F4B0A" w:rsidRDefault="005F4B0A" w:rsidP="005F4B0A">
      <w:pPr>
        <w:autoSpaceDE w:val="0"/>
        <w:autoSpaceDN w:val="0"/>
        <w:adjustRightInd w:val="0"/>
        <w:jc w:val="both"/>
        <w:rPr>
          <w:color w:val="000000"/>
          <w:sz w:val="24"/>
          <w:szCs w:val="24"/>
          <w:lang w:val="it-IT" w:eastAsia="en-GB"/>
        </w:rPr>
      </w:pPr>
      <w:bookmarkStart w:id="1" w:name="tree#5"/>
      <w:bookmarkEnd w:id="1"/>
      <w:r w:rsidRPr="005F4B0A">
        <w:rPr>
          <w:color w:val="000000"/>
          <w:sz w:val="24"/>
          <w:szCs w:val="24"/>
          <w:lang w:val="it-IT" w:eastAsia="en-GB"/>
        </w:rPr>
        <w:t>- iniţierea actelor administrative materializate prin dispoziţii, având ca obiect: reîncadrarea funcţionarilor publici şi a personalului cu contract individual de muncă; numirea în funcţii publice şi funcţii contractuale; promovarea în grade profesionale</w:t>
      </w:r>
      <w:r w:rsidRPr="005F4B0A">
        <w:rPr>
          <w:color w:val="000000"/>
          <w:sz w:val="24"/>
          <w:szCs w:val="24"/>
          <w:lang w:eastAsia="en-GB"/>
        </w:rPr>
        <w:t xml:space="preserve">; </w:t>
      </w:r>
      <w:r w:rsidRPr="005F4B0A">
        <w:rPr>
          <w:color w:val="000000"/>
          <w:sz w:val="24"/>
          <w:szCs w:val="24"/>
          <w:lang w:val="it-IT" w:eastAsia="en-GB"/>
        </w:rPr>
        <w:t>încetarea raporturilor de serviciu/ muncă; modificarea raporturilor de serviciu/ muncă; majorarea salariilor de bază ale angajaţilor ca urmare a avansării în gradaţiile corespunzătoare tranşelor de vechime în muncă; majorarea salariilor de bază ale angajaţilor</w:t>
      </w:r>
      <w:r w:rsidRPr="005F4B0A">
        <w:rPr>
          <w:color w:val="000000"/>
          <w:sz w:val="24"/>
          <w:szCs w:val="24"/>
          <w:lang w:val="it-IT"/>
        </w:rPr>
        <w:t xml:space="preserve"> care, în cursul anului 2015, au început să desfăşoare activităţi noi care presupun, potrivit legislaţiei în vigoare, acordarea unor clase de salarizare succesive celei deţinute pentru funcţia respectivă</w:t>
      </w:r>
      <w:r w:rsidRPr="005F4B0A">
        <w:rPr>
          <w:color w:val="000000"/>
          <w:sz w:val="24"/>
          <w:szCs w:val="24"/>
          <w:lang w:val="it-IT" w:eastAsia="en-GB"/>
        </w:rPr>
        <w:t xml:space="preserve">; exercitarea cu caracter temporar a funcţiilor publice de conducere vacante sau, după caz temporar vacante; acordarea concediului pentru îngrijirea copilului, precum şi prelungirea acestuia; suspendarea activităţii; încetarea suspendării şi reluarea activităţii; constituirea comisiilor de concurs şi a comisiilor de soluţionare a contestaţiilor; majorarea salariilor de bază ale angajaţilor, începând cu data de 1 septembrie 2015, respectiv 1 decembrie 2015, etc. În acest sens, au fost emise cu aplicabilitate în anul 2015 un număr de 643 de dispoziții, din care 2 colective cuprinzând fiecare câte 258 de anexe.  </w:t>
      </w:r>
    </w:p>
    <w:p w:rsidR="005F4B0A" w:rsidRPr="005F4B0A" w:rsidRDefault="005F4B0A" w:rsidP="005F4B0A">
      <w:pPr>
        <w:pStyle w:val="Default"/>
        <w:jc w:val="both"/>
        <w:rPr>
          <w:lang w:val="it-IT"/>
        </w:rPr>
      </w:pPr>
      <w:r w:rsidRPr="005F4B0A">
        <w:rPr>
          <w:lang w:val="it-IT"/>
        </w:rPr>
        <w:t>-  au fost elaborate și adoptate 14 proiecte de hotărâri ale consiliului local, având ca obiect: Organigrama, Statul de funcţii şi Regulamentul de organizare şi funcţionare ale aparatului de specialitate şi ale instituţiilor subordonate Consiliului Local al Sectorului 1, precum şi modificări şi completări ale acestora; modifi</w:t>
      </w:r>
      <w:r w:rsidRPr="005F4B0A">
        <w:rPr>
          <w:lang w:val="ro-RO"/>
        </w:rPr>
        <w:t xml:space="preserve">cări și completări ale </w:t>
      </w:r>
      <w:r w:rsidRPr="005F4B0A">
        <w:rPr>
          <w:lang w:val="it-IT"/>
        </w:rPr>
        <w:t>Planului de ocupare a funcţiilor publice pe anul 2015 la nivelul aparatului de specialitate al primarului sectorului 1 şi la nivelul instituţiilor publice subordonate Consiliului Local al sectorului 1</w:t>
      </w:r>
      <w:r w:rsidRPr="005F4B0A">
        <w:t xml:space="preserve">; </w:t>
      </w:r>
      <w:r w:rsidRPr="005F4B0A">
        <w:rPr>
          <w:lang w:val="it-IT"/>
        </w:rPr>
        <w:lastRenderedPageBreak/>
        <w:t>Planul de ocupare a funcţiilor publice pe anul 2016 la nivelul aparatului de specialitate al primarului sectorului 1 şi la nivelul instituţiilor publice subordonate Consiliului Local al sectorului 1; Împuternicirea Primarului Sectorului 1 de a semna cu reprezentanţii funcţionarilor publici şi ai personalului contractual Acordul Colectiv de Muncă, respectiv Contractul Colectiv de Muncă, Majorarea salariilor de bază ale salariaților cu 12%, începând cu data de 1 septembrie 2015, față de nivelul lunii august 2015, etc..</w:t>
      </w:r>
    </w:p>
    <w:p w:rsidR="005F4B0A" w:rsidRPr="005F4B0A" w:rsidRDefault="005F4B0A" w:rsidP="005F4B0A">
      <w:pPr>
        <w:pStyle w:val="Default"/>
        <w:jc w:val="both"/>
        <w:rPr>
          <w:lang w:val="it-IT"/>
        </w:rPr>
      </w:pPr>
      <w:r w:rsidRPr="005F4B0A">
        <w:rPr>
          <w:lang w:val="it-IT"/>
        </w:rPr>
        <w:t xml:space="preserve">- un alt punct de reper în determinarea coordonatelor activității resurselor umane îl constituie îndeplinirea atribuțiilor de compartiment de specialitate avizator. Astfel, în cursul anului 2015, au fost analizate și s-au propus avizarea aproximativ a </w:t>
      </w:r>
      <w:r w:rsidRPr="005F4B0A">
        <w:rPr>
          <w:color w:val="auto"/>
          <w:lang w:val="it-IT"/>
        </w:rPr>
        <w:t>32</w:t>
      </w:r>
      <w:r w:rsidRPr="005F4B0A">
        <w:rPr>
          <w:b/>
          <w:color w:val="auto"/>
          <w:lang w:val="it-IT"/>
        </w:rPr>
        <w:t xml:space="preserve"> </w:t>
      </w:r>
      <w:r w:rsidRPr="005F4B0A">
        <w:rPr>
          <w:lang w:val="it-IT"/>
        </w:rPr>
        <w:t xml:space="preserve">de proiecte de hotărâri ale Consiliului Local Sector 1 care conțineau prevederi la structura organizatorică a instituțiilor subordonate Consiliului Local al Sectorului 1 al Municipiului București. </w:t>
      </w:r>
    </w:p>
    <w:p w:rsidR="005F4B0A" w:rsidRPr="005F4B0A" w:rsidRDefault="005F4B0A" w:rsidP="005F4B0A">
      <w:pPr>
        <w:pStyle w:val="Default"/>
        <w:jc w:val="both"/>
        <w:rPr>
          <w:lang w:val="it-IT"/>
        </w:rPr>
      </w:pPr>
      <w:r w:rsidRPr="005F4B0A">
        <w:rPr>
          <w:lang w:val="it-IT"/>
        </w:rPr>
        <w:t>- la nivelul celor 2 servicii a fost asigurată gestionarea activității de implementare a prevederilor O.M.F.P nr. 946/2005 pentru aprobarea Codului controlului intern/managerial, cuprinzâd standardele de control intern/managerial la entitățile publice si pentru dezvoltarea sistemelor de control intern/managerial, republicat, cu modificările și completările ulterioare și a prevederilor Ordinului secretarului general al Guvernului nr. 400/2015 pentru aprobarea Codului controlului intern/managerial al entit</w:t>
      </w:r>
      <w:r w:rsidRPr="005F4B0A">
        <w:rPr>
          <w:rFonts w:hint="eastAsia"/>
          <w:lang w:val="it-IT"/>
        </w:rPr>
        <w:t>ăţ</w:t>
      </w:r>
      <w:r w:rsidRPr="005F4B0A">
        <w:rPr>
          <w:lang w:val="it-IT"/>
        </w:rPr>
        <w:t>ilor publice.</w:t>
      </w:r>
    </w:p>
    <w:p w:rsidR="005F4B0A" w:rsidRPr="005F4B0A" w:rsidRDefault="005F4B0A" w:rsidP="005F4B0A">
      <w:pPr>
        <w:pStyle w:val="Default"/>
        <w:jc w:val="both"/>
        <w:rPr>
          <w:lang w:val="ro-RO"/>
        </w:rPr>
      </w:pPr>
      <w:r w:rsidRPr="005F4B0A">
        <w:rPr>
          <w:lang w:val="it-IT"/>
        </w:rPr>
        <w:t xml:space="preserve">- au fost soluționate aproximativ 996 solicitări din partea salariaților, cetățenilor și a instituțiilor /autorităților publice. </w:t>
      </w:r>
    </w:p>
    <w:p w:rsidR="005F4B0A" w:rsidRPr="005F4B0A" w:rsidRDefault="005F4B0A" w:rsidP="005F4B0A">
      <w:pPr>
        <w:autoSpaceDE w:val="0"/>
        <w:autoSpaceDN w:val="0"/>
        <w:adjustRightInd w:val="0"/>
        <w:jc w:val="both"/>
        <w:rPr>
          <w:color w:val="000000"/>
          <w:sz w:val="24"/>
          <w:szCs w:val="24"/>
          <w:lang w:val="ro-RO"/>
        </w:rPr>
      </w:pPr>
      <w:r w:rsidRPr="005F4B0A">
        <w:rPr>
          <w:color w:val="000000"/>
          <w:sz w:val="24"/>
          <w:szCs w:val="24"/>
          <w:lang w:val="ro-RO" w:eastAsia="en-GB"/>
        </w:rPr>
        <w:t>- transmiterea situaţiilor lunare transmise Direcției Management Economic privind numărul mediu de salariaţi din lună</w:t>
      </w:r>
      <w:r w:rsidRPr="005F4B0A">
        <w:rPr>
          <w:color w:val="000000"/>
          <w:sz w:val="24"/>
          <w:szCs w:val="24"/>
          <w:lang w:val="ro-RO"/>
        </w:rPr>
        <w:t xml:space="preserve"> în vederea plăţii către bugetul de stat a sumei reprezentând 50% din salariul de bază minim brut pe ţară înmulţit cu numărul de locuri de muncă în care instituţia noastră nu a angajat persoane cu handicap, în cazul în care numărul acestora nu reprezintă 4% din angajaţi.</w:t>
      </w:r>
    </w:p>
    <w:p w:rsidR="005F4B0A" w:rsidRPr="005F4B0A" w:rsidRDefault="005F4B0A" w:rsidP="005F4B0A">
      <w:pPr>
        <w:autoSpaceDE w:val="0"/>
        <w:autoSpaceDN w:val="0"/>
        <w:adjustRightInd w:val="0"/>
        <w:jc w:val="both"/>
        <w:rPr>
          <w:color w:val="000000"/>
          <w:sz w:val="24"/>
          <w:szCs w:val="24"/>
          <w:lang w:val="ro-RO" w:eastAsia="en-GB"/>
        </w:rPr>
      </w:pPr>
      <w:r w:rsidRPr="005F4B0A">
        <w:rPr>
          <w:color w:val="000000"/>
          <w:sz w:val="24"/>
          <w:szCs w:val="24"/>
          <w:lang w:val="it-IT" w:eastAsia="en-GB"/>
        </w:rPr>
        <w:t>- comunicarea lu</w:t>
      </w:r>
      <w:r w:rsidRPr="005F4B0A">
        <w:rPr>
          <w:color w:val="000000"/>
          <w:sz w:val="24"/>
          <w:szCs w:val="24"/>
          <w:lang w:val="ro-RO" w:eastAsia="en-GB"/>
        </w:rPr>
        <w:t xml:space="preserve">nară a </w:t>
      </w:r>
      <w:r w:rsidRPr="005F4B0A">
        <w:rPr>
          <w:sz w:val="24"/>
          <w:szCs w:val="24"/>
          <w:lang w:val="it-IT"/>
        </w:rPr>
        <w:t xml:space="preserve">notelor explicative referitoare la diferenţele de posturi ocupate faţă de luna precedentă </w:t>
      </w:r>
      <w:r w:rsidRPr="005F4B0A">
        <w:rPr>
          <w:color w:val="000000"/>
          <w:sz w:val="24"/>
          <w:szCs w:val="24"/>
          <w:lang w:val="it-IT" w:eastAsia="en-GB"/>
        </w:rPr>
        <w:t>Direcției Management Economic în vederea comunicării acestora către Ministerul Finanţelor Publice.</w:t>
      </w:r>
    </w:p>
    <w:p w:rsidR="005F4B0A" w:rsidRPr="005F4B0A" w:rsidRDefault="005F4B0A" w:rsidP="005F4B0A">
      <w:pPr>
        <w:jc w:val="both"/>
        <w:rPr>
          <w:color w:val="000000"/>
          <w:sz w:val="24"/>
          <w:szCs w:val="24"/>
          <w:lang w:val="it-IT" w:eastAsia="en-GB"/>
        </w:rPr>
      </w:pPr>
      <w:r w:rsidRPr="005F4B0A">
        <w:rPr>
          <w:color w:val="000000"/>
          <w:sz w:val="24"/>
          <w:szCs w:val="24"/>
          <w:lang w:val="ro-RO" w:eastAsia="en-GB"/>
        </w:rPr>
        <w:t xml:space="preserve">- transmiterea trimestrială de către </w:t>
      </w:r>
      <w:r w:rsidRPr="005F4B0A">
        <w:rPr>
          <w:color w:val="000000"/>
          <w:sz w:val="24"/>
          <w:szCs w:val="24"/>
          <w:lang w:val="it-IT" w:eastAsia="en-GB"/>
        </w:rPr>
        <w:t>consilierul etic desemnat</w:t>
      </w:r>
      <w:r w:rsidRPr="005F4B0A">
        <w:rPr>
          <w:color w:val="000000"/>
          <w:sz w:val="24"/>
          <w:szCs w:val="24"/>
          <w:lang w:val="ro-RO" w:eastAsia="en-GB"/>
        </w:rPr>
        <w:t xml:space="preserve"> Agenţiei Naţionale a Funcţionarilor Publici a formatului</w:t>
      </w:r>
      <w:r w:rsidRPr="005F4B0A">
        <w:rPr>
          <w:color w:val="000000"/>
          <w:sz w:val="24"/>
          <w:szCs w:val="24"/>
          <w:lang w:val="it-IT" w:eastAsia="en-GB"/>
        </w:rPr>
        <w:t xml:space="preserve"> standard de raportare privind respectarea normelor de conduită, la nivelul aparatului de specialitate. </w:t>
      </w:r>
    </w:p>
    <w:p w:rsidR="005F4B0A" w:rsidRPr="005F4B0A" w:rsidRDefault="005F4B0A" w:rsidP="005F4B0A">
      <w:pPr>
        <w:jc w:val="both"/>
        <w:rPr>
          <w:color w:val="000000"/>
          <w:sz w:val="24"/>
          <w:szCs w:val="24"/>
          <w:lang w:val="it-IT" w:eastAsia="en-GB"/>
        </w:rPr>
      </w:pPr>
      <w:r w:rsidRPr="005F4B0A">
        <w:rPr>
          <w:color w:val="000000"/>
          <w:sz w:val="24"/>
          <w:szCs w:val="24"/>
          <w:lang w:val="ro-RO" w:eastAsia="en-GB"/>
        </w:rPr>
        <w:t xml:space="preserve">- comunicarea semestrială de către </w:t>
      </w:r>
      <w:r w:rsidRPr="005F4B0A">
        <w:rPr>
          <w:color w:val="000000"/>
          <w:sz w:val="24"/>
          <w:szCs w:val="24"/>
          <w:lang w:val="it-IT" w:eastAsia="en-GB"/>
        </w:rPr>
        <w:t>consilierul etic desemnat</w:t>
      </w:r>
      <w:r w:rsidRPr="005F4B0A">
        <w:rPr>
          <w:color w:val="000000"/>
          <w:sz w:val="24"/>
          <w:szCs w:val="24"/>
          <w:lang w:val="ro-RO" w:eastAsia="en-GB"/>
        </w:rPr>
        <w:t xml:space="preserve"> Agenţiei Naţionale a Funcţionarilor Publici a formatului </w:t>
      </w:r>
      <w:r w:rsidRPr="005F4B0A">
        <w:rPr>
          <w:color w:val="000000"/>
          <w:sz w:val="24"/>
          <w:szCs w:val="24"/>
          <w:lang w:val="it-IT" w:eastAsia="en-GB"/>
        </w:rPr>
        <w:t xml:space="preserve">standard de raportare privind implementarea procedurilor disciplinare, la nivelul aparatului de specialitate. </w:t>
      </w:r>
    </w:p>
    <w:p w:rsidR="005F4B0A" w:rsidRPr="005F4B0A" w:rsidRDefault="005F4B0A" w:rsidP="005F4B0A">
      <w:pPr>
        <w:jc w:val="both"/>
        <w:rPr>
          <w:color w:val="000000"/>
          <w:sz w:val="24"/>
          <w:szCs w:val="24"/>
          <w:lang w:val="it-IT" w:eastAsia="en-GB"/>
        </w:rPr>
      </w:pPr>
      <w:r w:rsidRPr="005F4B0A">
        <w:rPr>
          <w:color w:val="000000"/>
          <w:sz w:val="24"/>
          <w:szCs w:val="24"/>
          <w:lang w:val="it-IT" w:eastAsia="en-GB"/>
        </w:rPr>
        <w:t>- introducerea în baza de date ”Resurse umane şi salarii” a aplicaţiei ”ATLAS” a concediilor, pe tipuri de concedii, a certificatelor medicale, a modificărilor salariale, a modificărilor intervenite în situaţia salariaţilor în vederea verificării foilor colective de prezenţă şi deschiderii lunare a lichidării drepturilor salariale ale salariaţilor;</w:t>
      </w:r>
    </w:p>
    <w:p w:rsidR="005F4B0A" w:rsidRPr="005F4B0A" w:rsidRDefault="005F4B0A" w:rsidP="005F4B0A">
      <w:pPr>
        <w:autoSpaceDE w:val="0"/>
        <w:autoSpaceDN w:val="0"/>
        <w:adjustRightInd w:val="0"/>
        <w:jc w:val="both"/>
        <w:rPr>
          <w:color w:val="000000"/>
          <w:sz w:val="24"/>
          <w:szCs w:val="24"/>
          <w:lang w:val="it-IT" w:eastAsia="en-GB"/>
        </w:rPr>
      </w:pPr>
      <w:bookmarkStart w:id="2" w:name="tree#19"/>
      <w:bookmarkStart w:id="3" w:name="ref#"/>
      <w:bookmarkEnd w:id="2"/>
      <w:bookmarkEnd w:id="3"/>
      <w:r w:rsidRPr="005F4B0A">
        <w:rPr>
          <w:color w:val="000000"/>
          <w:sz w:val="24"/>
          <w:szCs w:val="24"/>
          <w:lang w:val="it-IT" w:eastAsia="en-GB"/>
        </w:rPr>
        <w:t xml:space="preserve">- coordonarea şi monitorizarea activităţii de perfecţionare profesională a funcţionarilor publici, a personalului cu contract individual de muncă şi a consilierilor locali desfăşurată prin cursurile de perfecţionare profesională organizate de către </w:t>
      </w:r>
      <w:r w:rsidRPr="005F4B0A">
        <w:rPr>
          <w:sz w:val="24"/>
          <w:szCs w:val="24"/>
          <w:lang w:val="it-IT"/>
        </w:rPr>
        <w:t>furnizorii de programe de formare profesională</w:t>
      </w:r>
      <w:r w:rsidRPr="005F4B0A">
        <w:rPr>
          <w:color w:val="000000"/>
          <w:sz w:val="24"/>
          <w:szCs w:val="24"/>
          <w:lang w:val="it-IT" w:eastAsia="en-GB"/>
        </w:rPr>
        <w:t>, astfel fiind au urmat programe de perfecţionare profesională, după cum urmează: 259 de funcţionari publici; 22 de salariaţi cu contract individual de muncă şi 8 de consilieri locali.</w:t>
      </w:r>
    </w:p>
    <w:p w:rsidR="005F4B0A" w:rsidRPr="005F4B0A" w:rsidRDefault="005F4B0A" w:rsidP="005F4B0A">
      <w:pPr>
        <w:jc w:val="both"/>
        <w:rPr>
          <w:color w:val="000000"/>
          <w:sz w:val="24"/>
          <w:szCs w:val="24"/>
          <w:lang w:val="it-IT"/>
        </w:rPr>
      </w:pPr>
      <w:r w:rsidRPr="005F4B0A">
        <w:rPr>
          <w:color w:val="000000"/>
          <w:sz w:val="24"/>
          <w:szCs w:val="24"/>
          <w:lang w:val="it-IT"/>
        </w:rPr>
        <w:t xml:space="preserve">- RAPORTUL ANUAL privind  </w:t>
      </w:r>
      <w:r w:rsidRPr="005F4B0A">
        <w:rPr>
          <w:sz w:val="24"/>
          <w:szCs w:val="24"/>
          <w:lang w:val="ro-RO"/>
        </w:rPr>
        <w:t>formarea p</w:t>
      </w:r>
      <w:r w:rsidRPr="005F4B0A">
        <w:rPr>
          <w:sz w:val="24"/>
          <w:szCs w:val="24"/>
          <w:lang w:val="x-none"/>
        </w:rPr>
        <w:t>rofesional</w:t>
      </w:r>
      <w:r w:rsidRPr="005F4B0A">
        <w:rPr>
          <w:sz w:val="24"/>
          <w:szCs w:val="24"/>
          <w:lang w:val="ro-RO"/>
        </w:rPr>
        <w:t>ă</w:t>
      </w:r>
      <w:r w:rsidRPr="005F4B0A">
        <w:rPr>
          <w:sz w:val="24"/>
          <w:szCs w:val="24"/>
          <w:lang w:val="x-none"/>
        </w:rPr>
        <w:t xml:space="preserve"> </w:t>
      </w:r>
      <w:r w:rsidRPr="005F4B0A">
        <w:rPr>
          <w:sz w:val="24"/>
          <w:szCs w:val="24"/>
          <w:lang w:val="ro-RO"/>
        </w:rPr>
        <w:t>a funcţionarilor publici d</w:t>
      </w:r>
      <w:r w:rsidRPr="005F4B0A">
        <w:rPr>
          <w:sz w:val="24"/>
          <w:szCs w:val="24"/>
          <w:lang w:val="x-none"/>
        </w:rPr>
        <w:t xml:space="preserve">in </w:t>
      </w:r>
      <w:r w:rsidRPr="005F4B0A">
        <w:rPr>
          <w:sz w:val="24"/>
          <w:szCs w:val="24"/>
          <w:lang w:val="ro-RO"/>
        </w:rPr>
        <w:t>c</w:t>
      </w:r>
      <w:r w:rsidRPr="005F4B0A">
        <w:rPr>
          <w:sz w:val="24"/>
          <w:szCs w:val="24"/>
          <w:lang w:val="x-none"/>
        </w:rPr>
        <w:t xml:space="preserve">adrul </w:t>
      </w:r>
      <w:r w:rsidRPr="005F4B0A">
        <w:rPr>
          <w:sz w:val="24"/>
          <w:szCs w:val="24"/>
          <w:lang w:val="ro-RO"/>
        </w:rPr>
        <w:t xml:space="preserve">aparatului de specialitate al Primarului Sectorului 1 în anul 2015 încheiat în temeiul art. 21 din Hotărârea Guvernului nr. 1066/2008 </w:t>
      </w:r>
      <w:r w:rsidRPr="005F4B0A">
        <w:rPr>
          <w:color w:val="000000"/>
          <w:sz w:val="24"/>
          <w:szCs w:val="24"/>
          <w:lang w:val="it-IT"/>
        </w:rPr>
        <w:t xml:space="preserve">pentru aprobarea normelor privind formarea profesională a </w:t>
      </w:r>
      <w:r w:rsidRPr="005F4B0A">
        <w:rPr>
          <w:color w:val="000000"/>
          <w:sz w:val="24"/>
          <w:szCs w:val="24"/>
          <w:lang w:val="it-IT"/>
        </w:rPr>
        <w:lastRenderedPageBreak/>
        <w:t>funcţionarilor publici este prevăzut în anexa nr. 1 la prezentul raport și face parte integrantă din raportul de activitate al Sectorului 1 al Municipiului Bucureşti.</w:t>
      </w:r>
    </w:p>
    <w:p w:rsidR="005F4B0A" w:rsidRPr="005F4B0A" w:rsidRDefault="005F4B0A" w:rsidP="005F4B0A">
      <w:pPr>
        <w:jc w:val="both"/>
        <w:rPr>
          <w:color w:val="000000"/>
          <w:sz w:val="24"/>
          <w:szCs w:val="24"/>
          <w:lang w:val="it-IT"/>
        </w:rPr>
      </w:pPr>
      <w:r w:rsidRPr="005F4B0A">
        <w:rPr>
          <w:color w:val="000000"/>
          <w:sz w:val="24"/>
          <w:szCs w:val="24"/>
          <w:lang w:val="it-IT"/>
        </w:rPr>
        <w:t xml:space="preserve">- RAPORTUL ANUAL privind  </w:t>
      </w:r>
      <w:r w:rsidRPr="005F4B0A">
        <w:rPr>
          <w:sz w:val="24"/>
          <w:szCs w:val="24"/>
          <w:lang w:val="ro-RO"/>
        </w:rPr>
        <w:t>formarea p</w:t>
      </w:r>
      <w:r w:rsidRPr="005F4B0A">
        <w:rPr>
          <w:sz w:val="24"/>
          <w:szCs w:val="24"/>
          <w:lang w:val="x-none"/>
        </w:rPr>
        <w:t>rofesional</w:t>
      </w:r>
      <w:r w:rsidRPr="005F4B0A">
        <w:rPr>
          <w:sz w:val="24"/>
          <w:szCs w:val="24"/>
          <w:lang w:val="ro-RO"/>
        </w:rPr>
        <w:t>ă</w:t>
      </w:r>
      <w:r w:rsidRPr="005F4B0A">
        <w:rPr>
          <w:sz w:val="24"/>
          <w:szCs w:val="24"/>
          <w:lang w:val="x-none"/>
        </w:rPr>
        <w:t xml:space="preserve"> </w:t>
      </w:r>
      <w:r w:rsidRPr="005F4B0A">
        <w:rPr>
          <w:sz w:val="24"/>
          <w:szCs w:val="24"/>
          <w:lang w:val="ro-RO"/>
        </w:rPr>
        <w:t>a personalului contractual d</w:t>
      </w:r>
      <w:r w:rsidRPr="005F4B0A">
        <w:rPr>
          <w:sz w:val="24"/>
          <w:szCs w:val="24"/>
          <w:lang w:val="x-none"/>
        </w:rPr>
        <w:t xml:space="preserve">in </w:t>
      </w:r>
      <w:r w:rsidRPr="005F4B0A">
        <w:rPr>
          <w:sz w:val="24"/>
          <w:szCs w:val="24"/>
          <w:lang w:val="ro-RO"/>
        </w:rPr>
        <w:t>c</w:t>
      </w:r>
      <w:r w:rsidRPr="005F4B0A">
        <w:rPr>
          <w:sz w:val="24"/>
          <w:szCs w:val="24"/>
          <w:lang w:val="x-none"/>
        </w:rPr>
        <w:t xml:space="preserve">adrul </w:t>
      </w:r>
      <w:r w:rsidRPr="005F4B0A">
        <w:rPr>
          <w:sz w:val="24"/>
          <w:szCs w:val="24"/>
          <w:lang w:val="ro-RO"/>
        </w:rPr>
        <w:t xml:space="preserve">aparatului de specialitate al Primarului Sectorului 1 în anul 2015 încheiat în temeiul prevederilor Legii nr. 53/2003-Codul Muncii, republicată, cu modificările ulterioare </w:t>
      </w:r>
      <w:r w:rsidRPr="005F4B0A">
        <w:rPr>
          <w:color w:val="000000"/>
          <w:sz w:val="24"/>
          <w:szCs w:val="24"/>
          <w:lang w:val="it-IT"/>
        </w:rPr>
        <w:t>este prevăzut în anexa nr. 2 la prezentul raport și face parte integrantă din raportul de activitate al Sectorului 1 al Municipiului Bucureşti.</w:t>
      </w:r>
    </w:p>
    <w:p w:rsidR="005F4B0A" w:rsidRPr="005F4B0A" w:rsidRDefault="005F4B0A" w:rsidP="005F4B0A">
      <w:pPr>
        <w:autoSpaceDE w:val="0"/>
        <w:autoSpaceDN w:val="0"/>
        <w:adjustRightInd w:val="0"/>
        <w:jc w:val="both"/>
        <w:rPr>
          <w:color w:val="000000"/>
          <w:sz w:val="24"/>
          <w:szCs w:val="24"/>
          <w:lang w:val="ro-RO" w:eastAsia="en-GB"/>
        </w:rPr>
      </w:pPr>
    </w:p>
    <w:p w:rsidR="005F4B0A" w:rsidRPr="005F4B0A" w:rsidRDefault="005F4B0A" w:rsidP="005F4B0A">
      <w:pPr>
        <w:jc w:val="both"/>
        <w:rPr>
          <w:b/>
          <w:sz w:val="24"/>
          <w:szCs w:val="24"/>
          <w:lang w:val="ro-RO"/>
        </w:rPr>
      </w:pPr>
      <w:r w:rsidRPr="005F4B0A">
        <w:rPr>
          <w:b/>
          <w:sz w:val="24"/>
          <w:szCs w:val="24"/>
          <w:lang w:val="ro-RO"/>
        </w:rPr>
        <w:t>4. Raportarea cheltuielilor defalcate pe programe:</w:t>
      </w:r>
    </w:p>
    <w:p w:rsidR="005F4B0A" w:rsidRPr="005F4B0A" w:rsidRDefault="005F4B0A" w:rsidP="005F4B0A">
      <w:pPr>
        <w:ind w:firstLine="720"/>
        <w:jc w:val="both"/>
        <w:rPr>
          <w:sz w:val="24"/>
          <w:szCs w:val="24"/>
          <w:lang w:val="ro-RO"/>
        </w:rPr>
      </w:pPr>
      <w:r w:rsidRPr="005F4B0A">
        <w:rPr>
          <w:sz w:val="24"/>
          <w:szCs w:val="24"/>
          <w:lang w:val="ro-RO"/>
        </w:rPr>
        <w:t>Cheltuielile s-au înscris în bugetul alocat.</w:t>
      </w:r>
    </w:p>
    <w:p w:rsidR="005F4B0A" w:rsidRPr="005F4B0A" w:rsidRDefault="005F4B0A" w:rsidP="005F4B0A">
      <w:pPr>
        <w:jc w:val="both"/>
        <w:rPr>
          <w:sz w:val="24"/>
          <w:szCs w:val="24"/>
          <w:lang w:val="fr-FR"/>
        </w:rPr>
      </w:pPr>
    </w:p>
    <w:p w:rsidR="005F4B0A" w:rsidRPr="005F4B0A" w:rsidRDefault="005F4B0A" w:rsidP="005F4B0A">
      <w:pPr>
        <w:jc w:val="both"/>
        <w:rPr>
          <w:b/>
          <w:sz w:val="24"/>
          <w:szCs w:val="24"/>
          <w:lang w:val="it-IT"/>
        </w:rPr>
      </w:pPr>
      <w:r w:rsidRPr="005F4B0A">
        <w:rPr>
          <w:b/>
          <w:sz w:val="24"/>
          <w:szCs w:val="24"/>
          <w:lang w:val="ro-RO"/>
        </w:rPr>
        <w:t>5. Nerealizări, cu menţionarea cauzelor acestora</w:t>
      </w:r>
      <w:r w:rsidRPr="005F4B0A">
        <w:rPr>
          <w:b/>
          <w:sz w:val="24"/>
          <w:szCs w:val="24"/>
          <w:lang w:val="it-IT"/>
        </w:rPr>
        <w:t>:</w:t>
      </w:r>
    </w:p>
    <w:p w:rsidR="005F4B0A" w:rsidRPr="005F4B0A" w:rsidRDefault="005F4B0A" w:rsidP="005F4B0A">
      <w:pPr>
        <w:ind w:firstLine="720"/>
        <w:jc w:val="both"/>
        <w:rPr>
          <w:color w:val="000000"/>
          <w:sz w:val="24"/>
          <w:szCs w:val="24"/>
          <w:lang w:val="it-IT"/>
        </w:rPr>
      </w:pPr>
      <w:r w:rsidRPr="005F4B0A">
        <w:rPr>
          <w:rStyle w:val="preambul1"/>
          <w:i w:val="0"/>
          <w:sz w:val="24"/>
          <w:szCs w:val="24"/>
          <w:lang w:val="ro-RO"/>
        </w:rPr>
        <w:t>Î</w:t>
      </w:r>
      <w:r w:rsidRPr="005F4B0A">
        <w:rPr>
          <w:rStyle w:val="preambul1"/>
          <w:i w:val="0"/>
          <w:sz w:val="24"/>
          <w:szCs w:val="24"/>
          <w:lang w:val="it-IT"/>
        </w:rPr>
        <w:t xml:space="preserve">n contextul social şi economic prin care trece România în ultimii ani, ţinând cont de constrângerile bugetare, dar şi de încadrarea în fondurile bugetare alocate, considerăm că Serviciile Resurse Umane și Organizare şi Dezvoltare Instituţională s-au ridicat la nivelul politicilor promovate până în prezent, de către Sectorul 1 al Municipiului Bucureşti, în domeniile proprii de competenţă şi a răspuns cerinţelor ridicate de necesitatea îndeplinirii în continuare, la un alt nivel calitativ, a unor atribuţii sau îndeplinirii unor noi atribuţii, de natură a asigura un serviciu public calitativ şi competent orientat pe de o parte către cetăţean şi nevoile acestuia, iar pe de altă parte către proprii salariaţi. </w:t>
      </w:r>
    </w:p>
    <w:p w:rsidR="005F4B0A" w:rsidRPr="005F4B0A" w:rsidRDefault="005F4B0A" w:rsidP="005F4B0A">
      <w:pPr>
        <w:jc w:val="both"/>
        <w:rPr>
          <w:b/>
          <w:sz w:val="24"/>
          <w:szCs w:val="24"/>
          <w:lang w:val="it-IT"/>
        </w:rPr>
      </w:pPr>
    </w:p>
    <w:p w:rsidR="005F4B0A" w:rsidRPr="005F4B0A" w:rsidRDefault="005F4B0A" w:rsidP="005F4B0A">
      <w:pPr>
        <w:jc w:val="both"/>
        <w:rPr>
          <w:b/>
          <w:sz w:val="24"/>
          <w:szCs w:val="24"/>
          <w:lang w:val="ro-RO"/>
        </w:rPr>
      </w:pPr>
      <w:r w:rsidRPr="005F4B0A">
        <w:rPr>
          <w:b/>
          <w:sz w:val="24"/>
          <w:szCs w:val="24"/>
          <w:lang w:val="ro-RO"/>
        </w:rPr>
        <w:t xml:space="preserve">6. Propuneri pentru îmbunătăţirea activităţii </w:t>
      </w:r>
      <w:r w:rsidRPr="005F4B0A">
        <w:rPr>
          <w:b/>
          <w:sz w:val="24"/>
          <w:szCs w:val="24"/>
          <w:lang w:val="it-IT"/>
        </w:rPr>
        <w:t>(</w:t>
      </w:r>
      <w:r w:rsidRPr="005F4B0A">
        <w:rPr>
          <w:b/>
          <w:sz w:val="24"/>
          <w:szCs w:val="24"/>
          <w:lang w:val="ro-RO"/>
        </w:rPr>
        <w:t>remedierea deficienţelor):</w:t>
      </w:r>
    </w:p>
    <w:p w:rsidR="005F4B0A" w:rsidRPr="005F4B0A" w:rsidRDefault="005F4B0A" w:rsidP="005F4B0A">
      <w:pPr>
        <w:autoSpaceDE w:val="0"/>
        <w:autoSpaceDN w:val="0"/>
        <w:adjustRightInd w:val="0"/>
        <w:ind w:firstLine="720"/>
        <w:rPr>
          <w:color w:val="000000"/>
          <w:sz w:val="24"/>
          <w:szCs w:val="24"/>
          <w:lang w:val="it-IT" w:eastAsia="en-GB"/>
        </w:rPr>
      </w:pPr>
      <w:r w:rsidRPr="005F4B0A">
        <w:rPr>
          <w:color w:val="000000"/>
          <w:sz w:val="24"/>
          <w:szCs w:val="24"/>
          <w:lang w:val="it-IT" w:eastAsia="en-GB"/>
        </w:rPr>
        <w:t xml:space="preserve">Aplicarea prevederilor legale cu privire la: </w:t>
      </w:r>
    </w:p>
    <w:p w:rsidR="005F4B0A" w:rsidRPr="005F4B0A" w:rsidRDefault="005F4B0A" w:rsidP="005F4B0A">
      <w:pPr>
        <w:autoSpaceDE w:val="0"/>
        <w:autoSpaceDN w:val="0"/>
        <w:adjustRightInd w:val="0"/>
        <w:jc w:val="both"/>
        <w:rPr>
          <w:color w:val="000000"/>
          <w:sz w:val="24"/>
          <w:szCs w:val="24"/>
          <w:lang w:val="it-IT"/>
        </w:rPr>
      </w:pPr>
      <w:r w:rsidRPr="005F4B0A">
        <w:rPr>
          <w:color w:val="000000"/>
          <w:sz w:val="24"/>
          <w:szCs w:val="24"/>
          <w:lang w:val="it-IT" w:eastAsia="en-GB"/>
        </w:rPr>
        <w:t xml:space="preserve">- salarizarea unitară a personalului plătit din fonduri publice în contextul apariţiei Ordonanţei de urgenţă a Guvernului nr. 57/2015 </w:t>
      </w:r>
      <w:r w:rsidRPr="005F4B0A">
        <w:rPr>
          <w:color w:val="000000"/>
          <w:sz w:val="24"/>
          <w:szCs w:val="24"/>
          <w:lang w:val="it-IT"/>
        </w:rPr>
        <w:t>privind salarizarea personalului pl</w:t>
      </w:r>
      <w:r w:rsidRPr="005F4B0A">
        <w:rPr>
          <w:rFonts w:hint="eastAsia"/>
          <w:color w:val="000000"/>
          <w:sz w:val="24"/>
          <w:szCs w:val="24"/>
          <w:lang w:val="it-IT"/>
        </w:rPr>
        <w:t>ă</w:t>
      </w:r>
      <w:r w:rsidRPr="005F4B0A">
        <w:rPr>
          <w:color w:val="000000"/>
          <w:sz w:val="24"/>
          <w:szCs w:val="24"/>
          <w:lang w:val="it-IT"/>
        </w:rPr>
        <w:t xml:space="preserve">tit din fonduri publice în anul 2016, prorogarea unor termene, precum </w:t>
      </w:r>
      <w:r w:rsidRPr="005F4B0A">
        <w:rPr>
          <w:rFonts w:hint="eastAsia"/>
          <w:color w:val="000000"/>
          <w:sz w:val="24"/>
          <w:szCs w:val="24"/>
          <w:lang w:val="it-IT"/>
        </w:rPr>
        <w:t>ş</w:t>
      </w:r>
      <w:r w:rsidRPr="005F4B0A">
        <w:rPr>
          <w:color w:val="000000"/>
          <w:sz w:val="24"/>
          <w:szCs w:val="24"/>
          <w:lang w:val="it-IT"/>
        </w:rPr>
        <w:t>i unele m</w:t>
      </w:r>
      <w:r w:rsidRPr="005F4B0A">
        <w:rPr>
          <w:rFonts w:hint="eastAsia"/>
          <w:color w:val="000000"/>
          <w:sz w:val="24"/>
          <w:szCs w:val="24"/>
          <w:lang w:val="it-IT"/>
        </w:rPr>
        <w:t>ă</w:t>
      </w:r>
      <w:r w:rsidRPr="005F4B0A">
        <w:rPr>
          <w:color w:val="000000"/>
          <w:sz w:val="24"/>
          <w:szCs w:val="24"/>
          <w:lang w:val="it-IT"/>
        </w:rPr>
        <w:t>suri fiscal-bugetare.</w:t>
      </w:r>
    </w:p>
    <w:p w:rsidR="005F4B0A" w:rsidRPr="005F4B0A" w:rsidRDefault="005F4B0A" w:rsidP="005F4B0A">
      <w:pPr>
        <w:autoSpaceDE w:val="0"/>
        <w:autoSpaceDN w:val="0"/>
        <w:adjustRightInd w:val="0"/>
        <w:jc w:val="both"/>
        <w:rPr>
          <w:color w:val="000000"/>
          <w:sz w:val="24"/>
          <w:szCs w:val="24"/>
          <w:lang w:val="it-IT"/>
        </w:rPr>
      </w:pPr>
      <w:r w:rsidRPr="005F4B0A">
        <w:rPr>
          <w:color w:val="000000"/>
          <w:sz w:val="24"/>
          <w:szCs w:val="24"/>
          <w:lang w:val="it-IT"/>
        </w:rPr>
        <w:t xml:space="preserve">- facilitarea recrutării și fidelizării personalului calificat și dedicat de care are nevoie o instituție pentru a fi deplin eficientă. </w:t>
      </w:r>
    </w:p>
    <w:p w:rsidR="005F4B0A" w:rsidRPr="005F4B0A" w:rsidRDefault="005F4B0A" w:rsidP="005F4B0A">
      <w:pPr>
        <w:autoSpaceDE w:val="0"/>
        <w:autoSpaceDN w:val="0"/>
        <w:adjustRightInd w:val="0"/>
        <w:jc w:val="both"/>
        <w:rPr>
          <w:color w:val="000000"/>
          <w:sz w:val="24"/>
          <w:szCs w:val="24"/>
          <w:lang w:val="it-IT"/>
        </w:rPr>
      </w:pPr>
      <w:r w:rsidRPr="005F4B0A">
        <w:rPr>
          <w:color w:val="000000"/>
          <w:sz w:val="24"/>
          <w:szCs w:val="24"/>
          <w:lang w:val="it-IT"/>
        </w:rPr>
        <w:t>- dezvoltarea și consolidarea aptitudinilor personalului prin asigurarea permanentă de oportunități de evoluție personală.</w:t>
      </w:r>
    </w:p>
    <w:p w:rsidR="005F4B0A" w:rsidRPr="005F4B0A" w:rsidRDefault="005F4B0A" w:rsidP="005F4B0A">
      <w:pPr>
        <w:autoSpaceDE w:val="0"/>
        <w:autoSpaceDN w:val="0"/>
        <w:adjustRightInd w:val="0"/>
        <w:rPr>
          <w:color w:val="000000"/>
          <w:sz w:val="24"/>
          <w:szCs w:val="24"/>
          <w:lang w:val="it-IT" w:eastAsia="en-GB"/>
        </w:rPr>
      </w:pPr>
      <w:r w:rsidRPr="005F4B0A">
        <w:rPr>
          <w:color w:val="000000"/>
          <w:sz w:val="24"/>
          <w:szCs w:val="24"/>
          <w:lang w:val="it-IT" w:eastAsia="en-GB"/>
        </w:rPr>
        <w:t xml:space="preserve">- gestionarea eficientă a resurselor umane şi a funcţiilor publice. </w:t>
      </w:r>
    </w:p>
    <w:p w:rsidR="00F946BA" w:rsidRPr="00F946BA" w:rsidRDefault="005F4B0A" w:rsidP="005F4B0A">
      <w:pPr>
        <w:jc w:val="both"/>
        <w:rPr>
          <w:lang w:val="fr-FR"/>
        </w:rPr>
      </w:pPr>
      <w:r w:rsidRPr="005F4B0A">
        <w:rPr>
          <w:color w:val="000000"/>
          <w:sz w:val="24"/>
          <w:szCs w:val="24"/>
          <w:lang w:val="it-IT" w:eastAsia="en-GB"/>
        </w:rPr>
        <w:t>- dezvoltarea competenţelor profesionale</w:t>
      </w:r>
    </w:p>
    <w:p w:rsidR="00F77F0D" w:rsidRDefault="00F77F0D" w:rsidP="00F946BA">
      <w:pPr>
        <w:jc w:val="center"/>
        <w:rPr>
          <w:b/>
          <w:sz w:val="24"/>
          <w:szCs w:val="24"/>
          <w:lang w:val="fr-FR"/>
        </w:rPr>
      </w:pPr>
    </w:p>
    <w:p w:rsidR="005F4B0A" w:rsidRPr="005F4B0A" w:rsidRDefault="005F4B0A" w:rsidP="005F4B0A">
      <w:pPr>
        <w:jc w:val="center"/>
        <w:rPr>
          <w:b/>
          <w:color w:val="000000"/>
          <w:sz w:val="24"/>
          <w:szCs w:val="24"/>
          <w:u w:val="single"/>
          <w:lang w:val="ro-RO"/>
        </w:rPr>
      </w:pPr>
      <w:r w:rsidRPr="005F4B0A">
        <w:rPr>
          <w:b/>
          <w:color w:val="000000"/>
          <w:sz w:val="24"/>
          <w:szCs w:val="24"/>
          <w:u w:val="single"/>
          <w:lang w:val="ro-RO"/>
        </w:rPr>
        <w:t>RAPORT ANUAL</w:t>
      </w:r>
    </w:p>
    <w:p w:rsidR="005F4B0A" w:rsidRPr="005F4B0A" w:rsidRDefault="005F4B0A" w:rsidP="005F4B0A">
      <w:pPr>
        <w:jc w:val="center"/>
        <w:rPr>
          <w:b/>
          <w:color w:val="000000"/>
          <w:sz w:val="24"/>
          <w:szCs w:val="24"/>
          <w:u w:val="single"/>
          <w:lang w:val="ro-RO"/>
        </w:rPr>
      </w:pPr>
    </w:p>
    <w:p w:rsidR="005F4B0A" w:rsidRPr="005F4B0A" w:rsidRDefault="005F4B0A" w:rsidP="005F4B0A">
      <w:pPr>
        <w:jc w:val="center"/>
        <w:rPr>
          <w:b/>
          <w:i/>
          <w:color w:val="000000"/>
          <w:sz w:val="24"/>
          <w:szCs w:val="24"/>
          <w:lang w:val="ro-RO"/>
        </w:rPr>
      </w:pPr>
      <w:r w:rsidRPr="005F4B0A">
        <w:rPr>
          <w:b/>
          <w:i/>
          <w:color w:val="000000"/>
          <w:sz w:val="24"/>
          <w:szCs w:val="24"/>
          <w:lang w:val="ro-RO"/>
        </w:rPr>
        <w:t xml:space="preserve">privind  </w:t>
      </w:r>
      <w:r w:rsidRPr="005F4B0A">
        <w:rPr>
          <w:b/>
          <w:i/>
          <w:sz w:val="24"/>
          <w:szCs w:val="24"/>
          <w:lang w:val="ro-RO"/>
        </w:rPr>
        <w:t>formarea p</w:t>
      </w:r>
      <w:r w:rsidRPr="005F4B0A">
        <w:rPr>
          <w:b/>
          <w:i/>
          <w:sz w:val="24"/>
          <w:szCs w:val="24"/>
          <w:lang w:val="x-none"/>
        </w:rPr>
        <w:t>rofesional</w:t>
      </w:r>
      <w:r w:rsidRPr="005F4B0A">
        <w:rPr>
          <w:b/>
          <w:i/>
          <w:sz w:val="24"/>
          <w:szCs w:val="24"/>
          <w:lang w:val="ro-RO"/>
        </w:rPr>
        <w:t>ă</w:t>
      </w:r>
      <w:r w:rsidRPr="005F4B0A">
        <w:rPr>
          <w:b/>
          <w:i/>
          <w:sz w:val="24"/>
          <w:szCs w:val="24"/>
          <w:lang w:val="x-none"/>
        </w:rPr>
        <w:t xml:space="preserve"> </w:t>
      </w:r>
      <w:r w:rsidRPr="005F4B0A">
        <w:rPr>
          <w:b/>
          <w:i/>
          <w:sz w:val="24"/>
          <w:szCs w:val="24"/>
          <w:lang w:val="ro-RO"/>
        </w:rPr>
        <w:t>a funcţionarilor publici d</w:t>
      </w:r>
      <w:r w:rsidRPr="005F4B0A">
        <w:rPr>
          <w:b/>
          <w:i/>
          <w:sz w:val="24"/>
          <w:szCs w:val="24"/>
          <w:lang w:val="x-none"/>
        </w:rPr>
        <w:t xml:space="preserve">in </w:t>
      </w:r>
      <w:r w:rsidRPr="005F4B0A">
        <w:rPr>
          <w:b/>
          <w:i/>
          <w:sz w:val="24"/>
          <w:szCs w:val="24"/>
          <w:lang w:val="ro-RO"/>
        </w:rPr>
        <w:t>c</w:t>
      </w:r>
      <w:r w:rsidRPr="005F4B0A">
        <w:rPr>
          <w:b/>
          <w:i/>
          <w:sz w:val="24"/>
          <w:szCs w:val="24"/>
          <w:lang w:val="x-none"/>
        </w:rPr>
        <w:t xml:space="preserve">adrul </w:t>
      </w:r>
      <w:r w:rsidRPr="005F4B0A">
        <w:rPr>
          <w:b/>
          <w:i/>
          <w:sz w:val="24"/>
          <w:szCs w:val="24"/>
          <w:lang w:val="ro-RO"/>
        </w:rPr>
        <w:t xml:space="preserve">aparatului de specialitate al Primarului Sectorului 1 în anul 2015 încheiat în temeiul art. 21 din Hotărârea Guvernului nr. 1066/2008 </w:t>
      </w:r>
      <w:r w:rsidRPr="005F4B0A">
        <w:rPr>
          <w:b/>
          <w:i/>
          <w:color w:val="000000"/>
          <w:sz w:val="24"/>
          <w:szCs w:val="24"/>
          <w:lang w:val="ro-RO"/>
        </w:rPr>
        <w:t>pentru aprobarea normelor privind formarea profesională a funcţionarilor publici</w:t>
      </w:r>
    </w:p>
    <w:p w:rsidR="005F4B0A" w:rsidRPr="005F4B0A" w:rsidRDefault="005F4B0A" w:rsidP="005F4B0A">
      <w:pPr>
        <w:jc w:val="center"/>
        <w:rPr>
          <w:b/>
          <w:i/>
          <w:color w:val="000000"/>
          <w:sz w:val="24"/>
          <w:szCs w:val="24"/>
          <w:lang w:val="ro-RO"/>
        </w:rPr>
      </w:pPr>
    </w:p>
    <w:p w:rsidR="005F4B0A" w:rsidRPr="005F4B0A" w:rsidRDefault="005F4B0A" w:rsidP="005F4B0A">
      <w:pPr>
        <w:ind w:right="60" w:firstLine="720"/>
        <w:jc w:val="both"/>
        <w:rPr>
          <w:sz w:val="24"/>
          <w:szCs w:val="24"/>
          <w:lang w:val="ro-RO"/>
        </w:rPr>
      </w:pPr>
      <w:r w:rsidRPr="005F4B0A">
        <w:rPr>
          <w:sz w:val="24"/>
          <w:szCs w:val="24"/>
          <w:lang w:val="ro-RO"/>
        </w:rPr>
        <w:t xml:space="preserve">Ţinând seama de planul de măsuri precum şi de planul privind perfecţionarea profesională şi fondurile alocate în scopul instruirii funcţionarilor publici din cadrul aparatului de specialitate în anul 2015, întocmite cu respectarea prevederilor Ordinului Preşedintelui Agenţiei Naţionale a Funcţionarilor Publici nr. 13601/2008 pentru aprobarea termenului şi a formatului standard de transmitere a datelor şi informaţiilor privind planul anual de perfecţionare profesională şi fondurile alocate în scopul instruirii funcţionarilor publici, modificat şi completat ulterior prin Ordinul Preşedintelui A.N.F.P nr. 1952/2010, Ordinului Preşedintelui Agenţiei Naţionale a </w:t>
      </w:r>
      <w:r w:rsidRPr="005F4B0A">
        <w:rPr>
          <w:sz w:val="24"/>
          <w:szCs w:val="24"/>
          <w:lang w:val="ro-RO"/>
        </w:rPr>
        <w:lastRenderedPageBreak/>
        <w:t xml:space="preserve">Funcţionarilor Publici nr. 2323/2013 </w:t>
      </w:r>
      <w:r w:rsidRPr="005F4B0A">
        <w:rPr>
          <w:color w:val="000000"/>
          <w:sz w:val="24"/>
          <w:szCs w:val="24"/>
          <w:lang w:val="ro-RO" w:eastAsia="en-GB"/>
        </w:rPr>
        <w:t>privind stabilirea domeniilor prioritare în care se organizează programe de formare pentru funcţionari publici care ocupă funcţii publice generale de conducere şi execuţie, precum şi funcţii publice specifice asimilate acestora</w:t>
      </w:r>
      <w:r w:rsidRPr="005F4B0A">
        <w:rPr>
          <w:sz w:val="24"/>
          <w:szCs w:val="24"/>
          <w:lang w:val="ro-RO"/>
        </w:rPr>
        <w:t xml:space="preserve">, transmise în mod centralizat Agenţiei Naţionale a Funcţionarilor Publici pe ordonator principal de credite, incluzând astfel şi instituţiile subordonate Consiliului Local al Sectorului 1, la adresa de e-mail perfectionare@anfp.gov.ro în data de 24 februarie 2015, pregătirea profesională a salariaţilor din </w:t>
      </w:r>
      <w:r w:rsidRPr="005F4B0A">
        <w:rPr>
          <w:color w:val="000000"/>
          <w:sz w:val="24"/>
          <w:szCs w:val="24"/>
          <w:lang w:val="ro-RO"/>
        </w:rPr>
        <w:t xml:space="preserve">cadrul aparatului de specialitate a </w:t>
      </w:r>
      <w:r w:rsidRPr="005F4B0A">
        <w:rPr>
          <w:sz w:val="24"/>
          <w:szCs w:val="24"/>
          <w:lang w:val="ro-RO"/>
        </w:rPr>
        <w:t>urmărit următoarele obiective:</w:t>
      </w:r>
    </w:p>
    <w:p w:rsidR="005F4B0A" w:rsidRPr="005F4B0A" w:rsidRDefault="005F4B0A" w:rsidP="005F4B0A">
      <w:pPr>
        <w:spacing w:line="276" w:lineRule="auto"/>
        <w:jc w:val="both"/>
        <w:rPr>
          <w:sz w:val="24"/>
          <w:szCs w:val="24"/>
          <w:lang w:val="ro-RO"/>
        </w:rPr>
      </w:pPr>
      <w:r w:rsidRPr="005F4B0A">
        <w:rPr>
          <w:sz w:val="24"/>
          <w:szCs w:val="24"/>
          <w:lang w:val="ro-RO"/>
        </w:rPr>
        <w:t xml:space="preserve">- instruirea specialiştilor implicaţi în procesul de formulare a politicilor publice în administraţia publică locală; </w:t>
      </w:r>
    </w:p>
    <w:p w:rsidR="005F4B0A" w:rsidRPr="005F4B0A" w:rsidRDefault="005F4B0A" w:rsidP="005F4B0A">
      <w:pPr>
        <w:spacing w:line="276" w:lineRule="auto"/>
        <w:jc w:val="both"/>
        <w:rPr>
          <w:sz w:val="24"/>
          <w:szCs w:val="24"/>
          <w:lang w:val="ro-RO"/>
        </w:rPr>
      </w:pPr>
      <w:r w:rsidRPr="005F4B0A">
        <w:rPr>
          <w:sz w:val="24"/>
          <w:szCs w:val="24"/>
          <w:lang w:val="ro-RO"/>
        </w:rPr>
        <w:t>- implementarea planurilor strategice şi training în planificarea strategică (incluse în realizarea bugetelor pe programe) pentru personalul de conducere, inclusiv training pentru un program de formare formatori;</w:t>
      </w:r>
    </w:p>
    <w:p w:rsidR="005F4B0A" w:rsidRPr="005F4B0A" w:rsidRDefault="005F4B0A" w:rsidP="005F4B0A">
      <w:pPr>
        <w:spacing w:line="276" w:lineRule="auto"/>
        <w:jc w:val="both"/>
        <w:rPr>
          <w:sz w:val="24"/>
          <w:szCs w:val="24"/>
          <w:lang w:val="ro-RO"/>
        </w:rPr>
      </w:pPr>
      <w:r w:rsidRPr="005F4B0A">
        <w:rPr>
          <w:sz w:val="24"/>
          <w:szCs w:val="24"/>
          <w:lang w:val="ro-RO"/>
        </w:rPr>
        <w:t>- training pentru îmbunătăţirea calităţii şi frecvenţei raportării performanţelor administraţiei locale către beneficiarii direcţi ai serviciilor publice şi către grupurile de cetăţeni;</w:t>
      </w:r>
    </w:p>
    <w:p w:rsidR="005F4B0A" w:rsidRPr="005F4B0A" w:rsidRDefault="005F4B0A" w:rsidP="005F4B0A">
      <w:pPr>
        <w:spacing w:line="276" w:lineRule="auto"/>
        <w:jc w:val="both"/>
        <w:rPr>
          <w:sz w:val="24"/>
          <w:szCs w:val="24"/>
          <w:lang w:val="ro-RO"/>
        </w:rPr>
      </w:pPr>
      <w:r w:rsidRPr="005F4B0A">
        <w:rPr>
          <w:sz w:val="24"/>
          <w:szCs w:val="24"/>
          <w:lang w:val="ro-RO"/>
        </w:rPr>
        <w:t>- training în tehnici de măsurare a performanţelor, inclusiv în elaborarea indicatorilor de performanţă, în monitorizare şi evaluare;</w:t>
      </w:r>
    </w:p>
    <w:p w:rsidR="005F4B0A" w:rsidRPr="005F4B0A" w:rsidRDefault="005F4B0A" w:rsidP="005F4B0A">
      <w:pPr>
        <w:spacing w:line="276" w:lineRule="auto"/>
        <w:jc w:val="both"/>
        <w:rPr>
          <w:sz w:val="24"/>
          <w:szCs w:val="24"/>
          <w:lang w:val="ro-RO"/>
        </w:rPr>
      </w:pPr>
      <w:r w:rsidRPr="005F4B0A">
        <w:rPr>
          <w:sz w:val="24"/>
          <w:szCs w:val="24"/>
          <w:lang w:val="ro-RO"/>
        </w:rPr>
        <w:t xml:space="preserve">- dezvoltarea funcţiei de management al instruirii personalului; </w:t>
      </w:r>
    </w:p>
    <w:p w:rsidR="005F4B0A" w:rsidRPr="005F4B0A" w:rsidRDefault="005F4B0A" w:rsidP="005F4B0A">
      <w:pPr>
        <w:spacing w:line="276" w:lineRule="auto"/>
        <w:jc w:val="both"/>
        <w:rPr>
          <w:sz w:val="24"/>
          <w:szCs w:val="24"/>
          <w:lang w:val="ro-RO"/>
        </w:rPr>
      </w:pPr>
      <w:r w:rsidRPr="005F4B0A">
        <w:rPr>
          <w:sz w:val="24"/>
          <w:szCs w:val="24"/>
          <w:lang w:val="ro-RO"/>
        </w:rPr>
        <w:t>- modele de perfecţionare în domenii ca arhitectură şi urbanism, comunicare şi transparenţă decizională, dezvoltare personală, dezvoltare regională durabilă, drept şi legislaţie comunitară, gestionarea fondurilor europene, IT&amp;C- tehnologia informaţiei şi telecomunicaţiilor, management, politici şi afaceri europene, resurse şi servicii publice.</w:t>
      </w:r>
    </w:p>
    <w:p w:rsidR="005F4B0A" w:rsidRPr="005F4B0A" w:rsidRDefault="005F4B0A" w:rsidP="005F4B0A">
      <w:pPr>
        <w:spacing w:line="276" w:lineRule="auto"/>
        <w:jc w:val="both"/>
        <w:rPr>
          <w:sz w:val="24"/>
          <w:szCs w:val="24"/>
          <w:lang w:val="ro-RO"/>
        </w:rPr>
      </w:pPr>
    </w:p>
    <w:p w:rsidR="005F4B0A" w:rsidRPr="005F4B0A" w:rsidRDefault="005F4B0A" w:rsidP="005F4B0A">
      <w:pPr>
        <w:spacing w:line="276" w:lineRule="auto"/>
        <w:ind w:firstLine="720"/>
        <w:jc w:val="both"/>
        <w:rPr>
          <w:b/>
          <w:i/>
          <w:sz w:val="24"/>
          <w:szCs w:val="24"/>
          <w:lang w:val="fr-FR"/>
        </w:rPr>
      </w:pPr>
      <w:r w:rsidRPr="005F4B0A">
        <w:rPr>
          <w:b/>
          <w:sz w:val="24"/>
          <w:szCs w:val="24"/>
          <w:lang w:val="fr-FR"/>
        </w:rPr>
        <w:t xml:space="preserve">I. </w:t>
      </w:r>
      <w:r w:rsidRPr="005F4B0A">
        <w:rPr>
          <w:b/>
          <w:i/>
          <w:sz w:val="24"/>
          <w:szCs w:val="24"/>
          <w:lang w:val="fr-FR"/>
        </w:rPr>
        <w:t>Numărul funcţionarilor publici din cadrul autorităţii sau instituţiei publice care au participat la programe de  formare, conform planificării, pe categorii de funcţionari publici.</w:t>
      </w:r>
    </w:p>
    <w:p w:rsidR="005F4B0A" w:rsidRPr="005F4B0A" w:rsidRDefault="005F4B0A" w:rsidP="005F4B0A">
      <w:pPr>
        <w:spacing w:line="276" w:lineRule="auto"/>
        <w:ind w:firstLine="720"/>
        <w:jc w:val="both"/>
        <w:rPr>
          <w:sz w:val="24"/>
          <w:szCs w:val="24"/>
          <w:lang w:val="fr-FR"/>
        </w:rPr>
      </w:pPr>
      <w:r w:rsidRPr="005F4B0A">
        <w:rPr>
          <w:sz w:val="24"/>
          <w:szCs w:val="24"/>
          <w:lang w:val="fr-FR"/>
        </w:rPr>
        <w:t>Conform planului de perfecţionare se prognoza participarea în cursul anului 2015 la programe de perfecţionare a unui număr de 626 funcţionari publici pe domenii de perfec</w:t>
      </w:r>
      <w:r w:rsidRPr="005F4B0A">
        <w:rPr>
          <w:sz w:val="24"/>
          <w:szCs w:val="24"/>
          <w:lang w:val="ro-RO"/>
        </w:rPr>
        <w:t>ţ</w:t>
      </w:r>
      <w:r w:rsidRPr="005F4B0A">
        <w:rPr>
          <w:sz w:val="24"/>
          <w:szCs w:val="24"/>
          <w:lang w:val="fr-FR"/>
        </w:rPr>
        <w:t>ionare după cum urmează:</w:t>
      </w:r>
    </w:p>
    <w:p w:rsidR="005F4B0A" w:rsidRPr="005F4B0A" w:rsidRDefault="005F4B0A" w:rsidP="005F4B0A">
      <w:pPr>
        <w:spacing w:line="276" w:lineRule="auto"/>
        <w:jc w:val="both"/>
        <w:rPr>
          <w:sz w:val="24"/>
          <w:szCs w:val="24"/>
          <w:lang w:val="fr-FR"/>
        </w:rPr>
      </w:pPr>
      <w:r w:rsidRPr="005F4B0A">
        <w:rPr>
          <w:sz w:val="24"/>
          <w:szCs w:val="24"/>
          <w:lang w:val="fr-FR"/>
        </w:rPr>
        <w:t>-arhitectură şi urbanism: 21 funcţionari publici- func</w:t>
      </w:r>
      <w:r w:rsidRPr="005F4B0A">
        <w:rPr>
          <w:sz w:val="24"/>
          <w:szCs w:val="24"/>
          <w:lang w:val="ro-RO"/>
        </w:rPr>
        <w:t>ţ</w:t>
      </w:r>
      <w:r w:rsidRPr="005F4B0A">
        <w:rPr>
          <w:sz w:val="24"/>
          <w:szCs w:val="24"/>
          <w:lang w:val="fr-FR"/>
        </w:rPr>
        <w:t>ii de conducere 8, funcţii de execuţie 12 şi funcţii specifice 1;</w:t>
      </w:r>
    </w:p>
    <w:p w:rsidR="005F4B0A" w:rsidRPr="005F4B0A" w:rsidRDefault="005F4B0A" w:rsidP="005F4B0A">
      <w:pPr>
        <w:spacing w:line="276" w:lineRule="auto"/>
        <w:jc w:val="both"/>
        <w:rPr>
          <w:sz w:val="24"/>
          <w:szCs w:val="24"/>
          <w:lang w:val="fr-FR"/>
        </w:rPr>
      </w:pPr>
      <w:r w:rsidRPr="005F4B0A">
        <w:rPr>
          <w:sz w:val="24"/>
          <w:szCs w:val="24"/>
          <w:lang w:val="fr-FR"/>
        </w:rPr>
        <w:t>-comunicare şi transparenţă decizională: 110 funcţionari publici- func</w:t>
      </w:r>
      <w:r w:rsidRPr="005F4B0A">
        <w:rPr>
          <w:sz w:val="24"/>
          <w:szCs w:val="24"/>
          <w:lang w:val="ro-RO"/>
        </w:rPr>
        <w:t>ţ</w:t>
      </w:r>
      <w:r w:rsidRPr="005F4B0A">
        <w:rPr>
          <w:sz w:val="24"/>
          <w:szCs w:val="24"/>
          <w:lang w:val="fr-FR"/>
        </w:rPr>
        <w:t>ii de conducere 14, funcţii de execuţie 96;</w:t>
      </w:r>
    </w:p>
    <w:p w:rsidR="005F4B0A" w:rsidRPr="005F4B0A" w:rsidRDefault="005F4B0A" w:rsidP="005F4B0A">
      <w:pPr>
        <w:spacing w:line="276" w:lineRule="auto"/>
        <w:jc w:val="both"/>
        <w:rPr>
          <w:sz w:val="24"/>
          <w:szCs w:val="24"/>
          <w:lang w:val="fr-FR"/>
        </w:rPr>
      </w:pPr>
      <w:r w:rsidRPr="005F4B0A">
        <w:rPr>
          <w:sz w:val="24"/>
          <w:szCs w:val="24"/>
          <w:lang w:val="fr-FR"/>
        </w:rPr>
        <w:t>- dezvoltare personal</w:t>
      </w:r>
      <w:r w:rsidRPr="005F4B0A">
        <w:rPr>
          <w:sz w:val="24"/>
          <w:szCs w:val="24"/>
          <w:lang w:val="ro-RO"/>
        </w:rPr>
        <w:t>ă</w:t>
      </w:r>
      <w:r w:rsidRPr="005F4B0A">
        <w:rPr>
          <w:sz w:val="24"/>
          <w:szCs w:val="24"/>
          <w:lang w:val="fr-FR"/>
        </w:rPr>
        <w:t>: 71 funcţionari publici- func</w:t>
      </w:r>
      <w:r w:rsidRPr="005F4B0A">
        <w:rPr>
          <w:sz w:val="24"/>
          <w:szCs w:val="24"/>
          <w:lang w:val="ro-RO"/>
        </w:rPr>
        <w:t>ţ</w:t>
      </w:r>
      <w:r w:rsidRPr="005F4B0A">
        <w:rPr>
          <w:sz w:val="24"/>
          <w:szCs w:val="24"/>
          <w:lang w:val="fr-FR"/>
        </w:rPr>
        <w:t>ii de conducere 15, funcţii de execuţie 56;</w:t>
      </w:r>
    </w:p>
    <w:p w:rsidR="005F4B0A" w:rsidRPr="005F4B0A" w:rsidRDefault="005F4B0A" w:rsidP="005F4B0A">
      <w:pPr>
        <w:spacing w:line="276" w:lineRule="auto"/>
        <w:jc w:val="both"/>
        <w:rPr>
          <w:sz w:val="24"/>
          <w:szCs w:val="24"/>
          <w:lang w:val="fr-FR"/>
        </w:rPr>
      </w:pPr>
      <w:r w:rsidRPr="005F4B0A">
        <w:rPr>
          <w:sz w:val="24"/>
          <w:szCs w:val="24"/>
          <w:lang w:val="fr-FR"/>
        </w:rPr>
        <w:t>-dezvoltare regională durabilă: 21 funcţionari publici- func</w:t>
      </w:r>
      <w:r w:rsidRPr="005F4B0A">
        <w:rPr>
          <w:sz w:val="24"/>
          <w:szCs w:val="24"/>
          <w:lang w:val="ro-RO"/>
        </w:rPr>
        <w:t>ţ</w:t>
      </w:r>
      <w:r w:rsidRPr="005F4B0A">
        <w:rPr>
          <w:sz w:val="24"/>
          <w:szCs w:val="24"/>
          <w:lang w:val="fr-FR"/>
        </w:rPr>
        <w:t>ii de conducere 6, funcţii de execuţie 15;</w:t>
      </w:r>
    </w:p>
    <w:p w:rsidR="005F4B0A" w:rsidRPr="005F4B0A" w:rsidRDefault="005F4B0A" w:rsidP="005F4B0A">
      <w:pPr>
        <w:spacing w:line="276" w:lineRule="auto"/>
        <w:jc w:val="both"/>
        <w:rPr>
          <w:sz w:val="24"/>
          <w:szCs w:val="24"/>
          <w:lang w:val="fr-FR"/>
        </w:rPr>
      </w:pPr>
      <w:r w:rsidRPr="005F4B0A">
        <w:rPr>
          <w:sz w:val="24"/>
          <w:szCs w:val="24"/>
          <w:lang w:val="fr-FR"/>
        </w:rPr>
        <w:t>-drept şi legislaţie comunitară: 71 funcţionari publici- func</w:t>
      </w:r>
      <w:r w:rsidRPr="005F4B0A">
        <w:rPr>
          <w:sz w:val="24"/>
          <w:szCs w:val="24"/>
          <w:lang w:val="ro-RO"/>
        </w:rPr>
        <w:t>ţ</w:t>
      </w:r>
      <w:r w:rsidRPr="005F4B0A">
        <w:rPr>
          <w:sz w:val="24"/>
          <w:szCs w:val="24"/>
          <w:lang w:val="fr-FR"/>
        </w:rPr>
        <w:t>ii de conducere 17, funcţii de execuţie 54;</w:t>
      </w:r>
    </w:p>
    <w:p w:rsidR="005F4B0A" w:rsidRPr="005F4B0A" w:rsidRDefault="005F4B0A" w:rsidP="005F4B0A">
      <w:pPr>
        <w:spacing w:line="276" w:lineRule="auto"/>
        <w:jc w:val="both"/>
        <w:rPr>
          <w:sz w:val="24"/>
          <w:szCs w:val="24"/>
          <w:lang w:val="fr-FR"/>
        </w:rPr>
      </w:pPr>
      <w:r w:rsidRPr="005F4B0A">
        <w:rPr>
          <w:sz w:val="24"/>
          <w:szCs w:val="24"/>
          <w:lang w:val="fr-FR"/>
        </w:rPr>
        <w:t>-gestionarea fondurilor europene: 50 funcţionari publici- func</w:t>
      </w:r>
      <w:r w:rsidRPr="005F4B0A">
        <w:rPr>
          <w:sz w:val="24"/>
          <w:szCs w:val="24"/>
          <w:lang w:val="ro-RO"/>
        </w:rPr>
        <w:t>ţ</w:t>
      </w:r>
      <w:r w:rsidRPr="005F4B0A">
        <w:rPr>
          <w:sz w:val="24"/>
          <w:szCs w:val="24"/>
          <w:lang w:val="fr-FR"/>
        </w:rPr>
        <w:t>ii de conducere 12, funcţii de execuţie 38;</w:t>
      </w:r>
    </w:p>
    <w:p w:rsidR="005F4B0A" w:rsidRPr="005F4B0A" w:rsidRDefault="005F4B0A" w:rsidP="005F4B0A">
      <w:pPr>
        <w:spacing w:line="276" w:lineRule="auto"/>
        <w:jc w:val="both"/>
        <w:rPr>
          <w:sz w:val="24"/>
          <w:szCs w:val="24"/>
          <w:lang w:val="fr-FR"/>
        </w:rPr>
      </w:pPr>
      <w:r w:rsidRPr="005F4B0A">
        <w:rPr>
          <w:sz w:val="24"/>
          <w:szCs w:val="24"/>
          <w:lang w:val="fr-FR"/>
        </w:rPr>
        <w:t>-IT&amp;C- tehnologia informaţiei şi telecomunicaţiilor: 50 funcţionari publici- func</w:t>
      </w:r>
      <w:r w:rsidRPr="005F4B0A">
        <w:rPr>
          <w:sz w:val="24"/>
          <w:szCs w:val="24"/>
          <w:lang w:val="ro-RO"/>
        </w:rPr>
        <w:t>ţ</w:t>
      </w:r>
      <w:r w:rsidRPr="005F4B0A">
        <w:rPr>
          <w:sz w:val="24"/>
          <w:szCs w:val="24"/>
          <w:lang w:val="fr-FR"/>
        </w:rPr>
        <w:t>ii de conducere 17, funcţii de execuţie 33;</w:t>
      </w:r>
    </w:p>
    <w:p w:rsidR="005F4B0A" w:rsidRPr="005F4B0A" w:rsidRDefault="005F4B0A" w:rsidP="005F4B0A">
      <w:pPr>
        <w:spacing w:line="276" w:lineRule="auto"/>
        <w:jc w:val="both"/>
        <w:rPr>
          <w:sz w:val="24"/>
          <w:szCs w:val="24"/>
          <w:lang w:val="fr-FR"/>
        </w:rPr>
      </w:pPr>
      <w:r w:rsidRPr="005F4B0A">
        <w:rPr>
          <w:sz w:val="24"/>
          <w:szCs w:val="24"/>
          <w:lang w:val="fr-FR"/>
        </w:rPr>
        <w:t>-management: 125 funcţionari publici- func</w:t>
      </w:r>
      <w:r w:rsidRPr="005F4B0A">
        <w:rPr>
          <w:sz w:val="24"/>
          <w:szCs w:val="24"/>
          <w:lang w:val="ro-RO"/>
        </w:rPr>
        <w:t>ţ</w:t>
      </w:r>
      <w:r w:rsidRPr="005F4B0A">
        <w:rPr>
          <w:sz w:val="24"/>
          <w:szCs w:val="24"/>
          <w:lang w:val="fr-FR"/>
        </w:rPr>
        <w:t>ii de conducere 32, funcţii de execuţie 93;</w:t>
      </w:r>
    </w:p>
    <w:p w:rsidR="005F4B0A" w:rsidRPr="005F4B0A" w:rsidRDefault="005F4B0A" w:rsidP="005F4B0A">
      <w:pPr>
        <w:spacing w:line="276" w:lineRule="auto"/>
        <w:jc w:val="both"/>
        <w:rPr>
          <w:sz w:val="24"/>
          <w:szCs w:val="24"/>
          <w:lang w:val="fr-FR"/>
        </w:rPr>
      </w:pPr>
      <w:r w:rsidRPr="005F4B0A">
        <w:rPr>
          <w:sz w:val="24"/>
          <w:szCs w:val="24"/>
          <w:lang w:val="fr-FR"/>
        </w:rPr>
        <w:lastRenderedPageBreak/>
        <w:t>-politici şi afaceri europene: 36 funcţionari publici- func</w:t>
      </w:r>
      <w:r w:rsidRPr="005F4B0A">
        <w:rPr>
          <w:sz w:val="24"/>
          <w:szCs w:val="24"/>
          <w:lang w:val="ro-RO"/>
        </w:rPr>
        <w:t>ţ</w:t>
      </w:r>
      <w:r w:rsidRPr="005F4B0A">
        <w:rPr>
          <w:sz w:val="24"/>
          <w:szCs w:val="24"/>
          <w:lang w:val="fr-FR"/>
        </w:rPr>
        <w:t>ii de conducere 12, funcţii de execuţie 24;</w:t>
      </w:r>
    </w:p>
    <w:p w:rsidR="005F4B0A" w:rsidRPr="005F4B0A" w:rsidRDefault="005F4B0A" w:rsidP="005F4B0A">
      <w:pPr>
        <w:spacing w:line="276" w:lineRule="auto"/>
        <w:jc w:val="both"/>
        <w:rPr>
          <w:sz w:val="24"/>
          <w:szCs w:val="24"/>
          <w:lang w:val="fr-FR"/>
        </w:rPr>
      </w:pPr>
      <w:r w:rsidRPr="005F4B0A">
        <w:rPr>
          <w:sz w:val="24"/>
          <w:szCs w:val="24"/>
          <w:lang w:val="fr-FR"/>
        </w:rPr>
        <w:t>-resurse şi servicii publice: 71 funcţionari publici- func</w:t>
      </w:r>
      <w:r w:rsidRPr="005F4B0A">
        <w:rPr>
          <w:sz w:val="24"/>
          <w:szCs w:val="24"/>
          <w:lang w:val="ro-RO"/>
        </w:rPr>
        <w:t>ţ</w:t>
      </w:r>
      <w:r w:rsidRPr="005F4B0A">
        <w:rPr>
          <w:sz w:val="24"/>
          <w:szCs w:val="24"/>
          <w:lang w:val="fr-FR"/>
        </w:rPr>
        <w:t>ii de conducere 12, funcţii de execuţie 59.</w:t>
      </w:r>
    </w:p>
    <w:p w:rsidR="005F4B0A" w:rsidRPr="005F4B0A" w:rsidRDefault="005F4B0A" w:rsidP="005F4B0A">
      <w:pPr>
        <w:jc w:val="both"/>
        <w:rPr>
          <w:color w:val="000000"/>
          <w:sz w:val="24"/>
          <w:szCs w:val="24"/>
          <w:lang w:val="fr-FR"/>
        </w:rPr>
      </w:pPr>
      <w:r w:rsidRPr="005F4B0A">
        <w:rPr>
          <w:sz w:val="24"/>
          <w:szCs w:val="24"/>
          <w:lang w:val="fr-FR"/>
        </w:rPr>
        <w:tab/>
        <w:t xml:space="preserve">Planul de formare profesională a fost întocmit având în vedere rapoartele privind necesarul de formare profesională a personalului din subordine transmise de către funcţionarii publici ce ocupă funcţii de conducere cu respectarea prevederilor art. 16 şi art. 17 din Hotărârea Guvernului nr. 1066/2008 </w:t>
      </w:r>
      <w:r w:rsidRPr="005F4B0A">
        <w:rPr>
          <w:color w:val="000000"/>
          <w:sz w:val="24"/>
          <w:szCs w:val="24"/>
          <w:lang w:val="fr-FR"/>
        </w:rPr>
        <w:t>pentru aprobarea normelor privind formarea profesională a funcţionarilor publici, iar la stabilirea numărului de 626 de funcţionari participanţi s-a avut în vedere numărul de funcţii publice aprobate la acea dată, respectiv 290, prognozându-se ca fiecare să participe la cel puţin 2 cursuri de formare profesională, cu încadrarea cu fondurile alocate de 4750 mii lei.</w:t>
      </w:r>
    </w:p>
    <w:p w:rsidR="005F4B0A" w:rsidRPr="005F4B0A" w:rsidRDefault="005F4B0A" w:rsidP="005F4B0A">
      <w:pPr>
        <w:jc w:val="both"/>
        <w:rPr>
          <w:color w:val="000000"/>
          <w:sz w:val="24"/>
          <w:szCs w:val="24"/>
          <w:lang w:val="fr-FR"/>
        </w:rPr>
      </w:pPr>
      <w:r w:rsidRPr="005F4B0A">
        <w:rPr>
          <w:color w:val="000000"/>
          <w:sz w:val="24"/>
          <w:szCs w:val="24"/>
          <w:lang w:val="fr-FR"/>
        </w:rPr>
        <w:tab/>
        <w:t>Av</w:t>
      </w:r>
      <w:r w:rsidRPr="005F4B0A">
        <w:rPr>
          <w:color w:val="000000"/>
          <w:sz w:val="24"/>
          <w:szCs w:val="24"/>
          <w:lang w:val="ro-RO"/>
        </w:rPr>
        <w:t>ând în vedere planul de formare profesională stabilit la nivelul aparatului de specialitate al Primarului Sectorului 1, în anul 2015, la cursurile de formare profesională au participat un număr de 259 de funcţionari publici, pe categorii de funcţionari şi pe domenii de perfecţionare profesională, astfel</w:t>
      </w:r>
      <w:r w:rsidRPr="005F4B0A">
        <w:rPr>
          <w:color w:val="000000"/>
          <w:sz w:val="24"/>
          <w:szCs w:val="24"/>
          <w:lang w:val="fr-FR"/>
        </w:rPr>
        <w:t>:</w:t>
      </w:r>
    </w:p>
    <w:p w:rsidR="005F4B0A" w:rsidRPr="005F4B0A" w:rsidRDefault="005F4B0A" w:rsidP="005F4B0A">
      <w:pPr>
        <w:spacing w:line="276" w:lineRule="auto"/>
        <w:jc w:val="both"/>
        <w:rPr>
          <w:sz w:val="24"/>
          <w:szCs w:val="24"/>
          <w:lang w:val="fr-FR"/>
        </w:rPr>
      </w:pPr>
      <w:r w:rsidRPr="005F4B0A">
        <w:rPr>
          <w:sz w:val="24"/>
          <w:szCs w:val="24"/>
          <w:lang w:val="fr-FR"/>
        </w:rPr>
        <w:t>-arhitectură și urbanism: 0 funcţionar public- funcții specifice 0, func</w:t>
      </w:r>
      <w:r w:rsidRPr="005F4B0A">
        <w:rPr>
          <w:sz w:val="24"/>
          <w:szCs w:val="24"/>
          <w:lang w:val="ro-RO"/>
        </w:rPr>
        <w:t>ţ</w:t>
      </w:r>
      <w:r w:rsidRPr="005F4B0A">
        <w:rPr>
          <w:sz w:val="24"/>
          <w:szCs w:val="24"/>
          <w:lang w:val="fr-FR"/>
        </w:rPr>
        <w:t>ii de conducere 0, funcţii de execuţie 0;</w:t>
      </w:r>
    </w:p>
    <w:p w:rsidR="005F4B0A" w:rsidRPr="005F4B0A" w:rsidRDefault="005F4B0A" w:rsidP="005F4B0A">
      <w:pPr>
        <w:spacing w:line="276" w:lineRule="auto"/>
        <w:jc w:val="both"/>
        <w:rPr>
          <w:sz w:val="24"/>
          <w:szCs w:val="24"/>
          <w:lang w:val="fr-FR"/>
        </w:rPr>
      </w:pPr>
      <w:r w:rsidRPr="005F4B0A">
        <w:rPr>
          <w:sz w:val="24"/>
          <w:szCs w:val="24"/>
          <w:lang w:val="fr-FR"/>
        </w:rPr>
        <w:t>-comunicare şi transparenţă decizională: 67 funcţionari publici- func</w:t>
      </w:r>
      <w:r w:rsidRPr="005F4B0A">
        <w:rPr>
          <w:sz w:val="24"/>
          <w:szCs w:val="24"/>
          <w:lang w:val="ro-RO"/>
        </w:rPr>
        <w:t>ţ</w:t>
      </w:r>
      <w:r w:rsidRPr="005F4B0A">
        <w:rPr>
          <w:sz w:val="24"/>
          <w:szCs w:val="24"/>
          <w:lang w:val="fr-FR"/>
        </w:rPr>
        <w:t>ii de conducere 8, funcţii de execuţie 59;</w:t>
      </w:r>
    </w:p>
    <w:p w:rsidR="005F4B0A" w:rsidRPr="005F4B0A" w:rsidRDefault="005F4B0A" w:rsidP="005F4B0A">
      <w:pPr>
        <w:spacing w:line="276" w:lineRule="auto"/>
        <w:jc w:val="both"/>
        <w:rPr>
          <w:sz w:val="24"/>
          <w:szCs w:val="24"/>
          <w:lang w:val="fr-FR"/>
        </w:rPr>
      </w:pPr>
      <w:r w:rsidRPr="005F4B0A">
        <w:rPr>
          <w:sz w:val="24"/>
          <w:szCs w:val="24"/>
          <w:lang w:val="fr-FR"/>
        </w:rPr>
        <w:t>- dezvoltare personal</w:t>
      </w:r>
      <w:r w:rsidRPr="005F4B0A">
        <w:rPr>
          <w:sz w:val="24"/>
          <w:szCs w:val="24"/>
          <w:lang w:val="ro-RO"/>
        </w:rPr>
        <w:t>ă</w:t>
      </w:r>
      <w:r w:rsidRPr="005F4B0A">
        <w:rPr>
          <w:sz w:val="24"/>
          <w:szCs w:val="24"/>
          <w:lang w:val="fr-FR"/>
        </w:rPr>
        <w:t>: 18 funcţionari publici- func</w:t>
      </w:r>
      <w:r w:rsidRPr="005F4B0A">
        <w:rPr>
          <w:sz w:val="24"/>
          <w:szCs w:val="24"/>
          <w:lang w:val="ro-RO"/>
        </w:rPr>
        <w:t>ţ</w:t>
      </w:r>
      <w:r w:rsidRPr="005F4B0A">
        <w:rPr>
          <w:sz w:val="24"/>
          <w:szCs w:val="24"/>
          <w:lang w:val="fr-FR"/>
        </w:rPr>
        <w:t>ii de conducere 4, funcţii de execuţie 14;</w:t>
      </w:r>
    </w:p>
    <w:p w:rsidR="005F4B0A" w:rsidRPr="005F4B0A" w:rsidRDefault="005F4B0A" w:rsidP="005F4B0A">
      <w:pPr>
        <w:spacing w:line="276" w:lineRule="auto"/>
        <w:jc w:val="both"/>
        <w:rPr>
          <w:sz w:val="24"/>
          <w:szCs w:val="24"/>
          <w:lang w:val="fr-FR"/>
        </w:rPr>
      </w:pPr>
      <w:r w:rsidRPr="005F4B0A">
        <w:rPr>
          <w:sz w:val="24"/>
          <w:szCs w:val="24"/>
          <w:lang w:val="fr-FR"/>
        </w:rPr>
        <w:t>- dezvoltare regional</w:t>
      </w:r>
      <w:r w:rsidRPr="005F4B0A">
        <w:rPr>
          <w:sz w:val="24"/>
          <w:szCs w:val="24"/>
          <w:lang w:val="ro-RO"/>
        </w:rPr>
        <w:t>ă durabilă</w:t>
      </w:r>
      <w:r w:rsidRPr="005F4B0A">
        <w:rPr>
          <w:sz w:val="24"/>
          <w:szCs w:val="24"/>
          <w:lang w:val="fr-FR"/>
        </w:rPr>
        <w:t>: 14 funcţionari publici- func</w:t>
      </w:r>
      <w:r w:rsidRPr="005F4B0A">
        <w:rPr>
          <w:sz w:val="24"/>
          <w:szCs w:val="24"/>
          <w:lang w:val="ro-RO"/>
        </w:rPr>
        <w:t>ţ</w:t>
      </w:r>
      <w:r w:rsidRPr="005F4B0A">
        <w:rPr>
          <w:sz w:val="24"/>
          <w:szCs w:val="24"/>
          <w:lang w:val="fr-FR"/>
        </w:rPr>
        <w:t>ii de conducere 2, funcţii de execuţie 12;</w:t>
      </w:r>
    </w:p>
    <w:p w:rsidR="005F4B0A" w:rsidRPr="005F4B0A" w:rsidRDefault="005F4B0A" w:rsidP="005F4B0A">
      <w:pPr>
        <w:spacing w:line="276" w:lineRule="auto"/>
        <w:jc w:val="both"/>
        <w:rPr>
          <w:sz w:val="24"/>
          <w:szCs w:val="24"/>
          <w:lang w:val="fr-FR"/>
        </w:rPr>
      </w:pPr>
      <w:r w:rsidRPr="005F4B0A">
        <w:rPr>
          <w:sz w:val="24"/>
          <w:szCs w:val="24"/>
          <w:lang w:val="fr-FR"/>
        </w:rPr>
        <w:t>-drept şi legislaţie comunitară: 2 funcţionari publici- func</w:t>
      </w:r>
      <w:r w:rsidRPr="005F4B0A">
        <w:rPr>
          <w:sz w:val="24"/>
          <w:szCs w:val="24"/>
          <w:lang w:val="ro-RO"/>
        </w:rPr>
        <w:t>ţ</w:t>
      </w:r>
      <w:r w:rsidRPr="005F4B0A">
        <w:rPr>
          <w:sz w:val="24"/>
          <w:szCs w:val="24"/>
          <w:lang w:val="fr-FR"/>
        </w:rPr>
        <w:t>ii de conducere 1, funcţii de execuţie 1;</w:t>
      </w:r>
    </w:p>
    <w:p w:rsidR="005F4B0A" w:rsidRPr="005F4B0A" w:rsidRDefault="005F4B0A" w:rsidP="005F4B0A">
      <w:pPr>
        <w:spacing w:line="276" w:lineRule="auto"/>
        <w:jc w:val="both"/>
        <w:rPr>
          <w:sz w:val="24"/>
          <w:szCs w:val="24"/>
          <w:lang w:val="fr-FR"/>
        </w:rPr>
      </w:pPr>
      <w:r w:rsidRPr="005F4B0A">
        <w:rPr>
          <w:sz w:val="24"/>
          <w:szCs w:val="24"/>
          <w:lang w:val="fr-FR"/>
        </w:rPr>
        <w:t>-gestionarea fondurilor europene: 5 funcţionari publici- func</w:t>
      </w:r>
      <w:r w:rsidRPr="005F4B0A">
        <w:rPr>
          <w:sz w:val="24"/>
          <w:szCs w:val="24"/>
          <w:lang w:val="ro-RO"/>
        </w:rPr>
        <w:t>ţ</w:t>
      </w:r>
      <w:r w:rsidRPr="005F4B0A">
        <w:rPr>
          <w:sz w:val="24"/>
          <w:szCs w:val="24"/>
          <w:lang w:val="fr-FR"/>
        </w:rPr>
        <w:t>ii de conducere 1, funcţii de execuţie 4;</w:t>
      </w:r>
    </w:p>
    <w:p w:rsidR="005F4B0A" w:rsidRPr="005F4B0A" w:rsidRDefault="005F4B0A" w:rsidP="005F4B0A">
      <w:pPr>
        <w:spacing w:line="276" w:lineRule="auto"/>
        <w:jc w:val="both"/>
        <w:rPr>
          <w:sz w:val="24"/>
          <w:szCs w:val="24"/>
          <w:lang w:val="fr-FR"/>
        </w:rPr>
      </w:pPr>
      <w:r w:rsidRPr="005F4B0A">
        <w:rPr>
          <w:sz w:val="24"/>
          <w:szCs w:val="24"/>
          <w:lang w:val="fr-FR"/>
        </w:rPr>
        <w:t>-management: 76 funcţionari publici- func</w:t>
      </w:r>
      <w:r w:rsidRPr="005F4B0A">
        <w:rPr>
          <w:sz w:val="24"/>
          <w:szCs w:val="24"/>
          <w:lang w:val="ro-RO"/>
        </w:rPr>
        <w:t>ţ</w:t>
      </w:r>
      <w:r w:rsidRPr="005F4B0A">
        <w:rPr>
          <w:sz w:val="24"/>
          <w:szCs w:val="24"/>
          <w:lang w:val="fr-FR"/>
        </w:rPr>
        <w:t>ii de conducere 18, funcţii de execuţie 58;</w:t>
      </w:r>
    </w:p>
    <w:p w:rsidR="005F4B0A" w:rsidRPr="005F4B0A" w:rsidRDefault="005F4B0A" w:rsidP="005F4B0A">
      <w:pPr>
        <w:spacing w:line="276" w:lineRule="auto"/>
        <w:jc w:val="both"/>
        <w:rPr>
          <w:sz w:val="24"/>
          <w:szCs w:val="24"/>
          <w:lang w:val="fr-FR"/>
        </w:rPr>
      </w:pPr>
      <w:r w:rsidRPr="005F4B0A">
        <w:rPr>
          <w:sz w:val="24"/>
          <w:szCs w:val="24"/>
          <w:lang w:val="fr-FR"/>
        </w:rPr>
        <w:t>-resurse şi servicii publice: 77 funcţionari publici- func</w:t>
      </w:r>
      <w:r w:rsidRPr="005F4B0A">
        <w:rPr>
          <w:sz w:val="24"/>
          <w:szCs w:val="24"/>
          <w:lang w:val="ro-RO"/>
        </w:rPr>
        <w:t>ţ</w:t>
      </w:r>
      <w:r w:rsidRPr="005F4B0A">
        <w:rPr>
          <w:sz w:val="24"/>
          <w:szCs w:val="24"/>
          <w:lang w:val="fr-FR"/>
        </w:rPr>
        <w:t>ii de conducere 4, funcţii de execuţie 73.</w:t>
      </w:r>
    </w:p>
    <w:p w:rsidR="005F4B0A" w:rsidRPr="005F4B0A" w:rsidRDefault="005F4B0A" w:rsidP="005F4B0A">
      <w:pPr>
        <w:spacing w:line="276" w:lineRule="auto"/>
        <w:jc w:val="both"/>
        <w:rPr>
          <w:sz w:val="24"/>
          <w:szCs w:val="24"/>
          <w:lang w:val="fr-FR"/>
        </w:rPr>
      </w:pPr>
    </w:p>
    <w:p w:rsidR="005F4B0A" w:rsidRPr="005F4B0A" w:rsidRDefault="005F4B0A" w:rsidP="005F4B0A">
      <w:pPr>
        <w:spacing w:line="276" w:lineRule="auto"/>
        <w:ind w:firstLine="720"/>
        <w:jc w:val="both"/>
        <w:rPr>
          <w:b/>
          <w:i/>
          <w:sz w:val="24"/>
          <w:szCs w:val="24"/>
          <w:lang w:val="fr-FR"/>
        </w:rPr>
      </w:pPr>
      <w:r w:rsidRPr="005F4B0A">
        <w:rPr>
          <w:b/>
          <w:sz w:val="24"/>
          <w:szCs w:val="24"/>
          <w:lang w:val="fr-FR"/>
        </w:rPr>
        <w:t xml:space="preserve">II. </w:t>
      </w:r>
      <w:r w:rsidRPr="005F4B0A">
        <w:rPr>
          <w:b/>
          <w:i/>
          <w:sz w:val="24"/>
          <w:szCs w:val="24"/>
          <w:lang w:val="fr-FR"/>
        </w:rPr>
        <w:t>Tipurile de formare profesională de care au beneficiat funcţionarii publici din cadrul aparatului de specialitate al Primarului Sectorului 1.</w:t>
      </w:r>
    </w:p>
    <w:p w:rsidR="005F4B0A" w:rsidRPr="005F4B0A" w:rsidRDefault="005F4B0A" w:rsidP="005F4B0A">
      <w:pPr>
        <w:jc w:val="both"/>
        <w:rPr>
          <w:color w:val="000000"/>
          <w:sz w:val="24"/>
          <w:szCs w:val="24"/>
          <w:lang w:val="fr-FR" w:eastAsia="en-GB"/>
        </w:rPr>
      </w:pPr>
      <w:bookmarkStart w:id="4" w:name="tree#18"/>
      <w:r w:rsidRPr="005F4B0A">
        <w:rPr>
          <w:b/>
          <w:bCs/>
          <w:color w:val="009500"/>
          <w:sz w:val="24"/>
          <w:szCs w:val="24"/>
          <w:lang w:val="fr-FR" w:eastAsia="en-GB"/>
        </w:rPr>
        <w:t>  </w:t>
      </w:r>
      <w:r w:rsidRPr="005F4B0A">
        <w:rPr>
          <w:b/>
          <w:bCs/>
          <w:color w:val="009500"/>
          <w:sz w:val="24"/>
          <w:szCs w:val="24"/>
          <w:lang w:val="fr-FR" w:eastAsia="en-GB"/>
        </w:rPr>
        <w:tab/>
      </w:r>
      <w:bookmarkEnd w:id="4"/>
      <w:r w:rsidRPr="005F4B0A">
        <w:rPr>
          <w:color w:val="000000"/>
          <w:sz w:val="24"/>
          <w:szCs w:val="24"/>
          <w:lang w:val="fr-FR" w:eastAsia="en-GB"/>
        </w:rPr>
        <w:t xml:space="preserve">Formarea profesională a adulţilor cuprinde formarea profesională iniţială şi formarea profesională continuă organizate prin alte forme decât cele specifice sistemului naţional de învăţământ. </w:t>
      </w:r>
    </w:p>
    <w:p w:rsidR="005F4B0A" w:rsidRPr="005F4B0A" w:rsidRDefault="005F4B0A" w:rsidP="005F4B0A">
      <w:pPr>
        <w:ind w:firstLine="720"/>
        <w:jc w:val="both"/>
        <w:rPr>
          <w:color w:val="000000"/>
          <w:sz w:val="24"/>
          <w:szCs w:val="24"/>
          <w:lang w:val="fr-FR" w:eastAsia="en-GB"/>
        </w:rPr>
      </w:pPr>
      <w:bookmarkStart w:id="5" w:name="tree#20"/>
      <w:r w:rsidRPr="005F4B0A">
        <w:rPr>
          <w:color w:val="000000"/>
          <w:sz w:val="24"/>
          <w:szCs w:val="24"/>
          <w:lang w:val="fr-FR" w:eastAsia="en-GB"/>
        </w:rPr>
        <w:t xml:space="preserve">Formarea profesională iniţială a adulţilor asigură pregătirea necesară pentru dobândirea competenţelor profesionale minime necesare pentru obţinerea unui loc de muncă. </w:t>
      </w:r>
    </w:p>
    <w:p w:rsidR="005F4B0A" w:rsidRPr="005F4B0A" w:rsidRDefault="005F4B0A" w:rsidP="005F4B0A">
      <w:pPr>
        <w:jc w:val="both"/>
        <w:rPr>
          <w:color w:val="000000"/>
          <w:sz w:val="24"/>
          <w:szCs w:val="24"/>
          <w:lang w:val="fr-FR" w:eastAsia="en-GB"/>
        </w:rPr>
      </w:pPr>
      <w:bookmarkStart w:id="6" w:name="tree#21"/>
      <w:bookmarkEnd w:id="5"/>
      <w:r w:rsidRPr="005F4B0A">
        <w:rPr>
          <w:b/>
          <w:bCs/>
          <w:color w:val="000000"/>
          <w:sz w:val="24"/>
          <w:szCs w:val="24"/>
          <w:lang w:val="fr-FR" w:eastAsia="en-GB"/>
        </w:rPr>
        <w:t>   </w:t>
      </w:r>
      <w:r w:rsidRPr="005F4B0A">
        <w:rPr>
          <w:b/>
          <w:bCs/>
          <w:color w:val="000000"/>
          <w:sz w:val="24"/>
          <w:szCs w:val="24"/>
          <w:lang w:val="fr-FR" w:eastAsia="en-GB"/>
        </w:rPr>
        <w:tab/>
      </w:r>
      <w:r w:rsidRPr="005F4B0A">
        <w:rPr>
          <w:color w:val="000000"/>
          <w:sz w:val="24"/>
          <w:szCs w:val="24"/>
          <w:lang w:val="fr-FR" w:eastAsia="en-GB"/>
        </w:rPr>
        <w:t xml:space="preserve">Formarea profesională continuă este ulterioară formării iniţiale şi asigură adulţilor fie dezvoltarea competenţelor profesionale deja dobândite, fie dobândirea de noi competenţe. </w:t>
      </w:r>
      <w:bookmarkStart w:id="7" w:name="ref#A5"/>
      <w:bookmarkStart w:id="8" w:name="tree#23"/>
      <w:bookmarkEnd w:id="6"/>
      <w:bookmarkEnd w:id="7"/>
    </w:p>
    <w:p w:rsidR="005F4B0A" w:rsidRPr="005F4B0A" w:rsidRDefault="005F4B0A" w:rsidP="005F4B0A">
      <w:pPr>
        <w:ind w:firstLine="720"/>
        <w:jc w:val="both"/>
        <w:rPr>
          <w:color w:val="000000"/>
          <w:sz w:val="24"/>
          <w:szCs w:val="24"/>
          <w:lang w:val="fr-FR" w:eastAsia="en-GB"/>
        </w:rPr>
      </w:pPr>
      <w:r w:rsidRPr="005F4B0A">
        <w:rPr>
          <w:color w:val="000000"/>
          <w:sz w:val="24"/>
          <w:szCs w:val="24"/>
          <w:lang w:val="fr-FR" w:eastAsia="en-GB"/>
        </w:rPr>
        <w:t xml:space="preserve">Competenţa profesională reprezintă capacitatea de a realiza activităţile cerute la locul de muncă la nivelul calitativ specificat în standardul ocupaţional. </w:t>
      </w:r>
    </w:p>
    <w:p w:rsidR="005F4B0A" w:rsidRPr="005F4B0A" w:rsidRDefault="005F4B0A" w:rsidP="005F4B0A">
      <w:pPr>
        <w:ind w:firstLine="720"/>
        <w:jc w:val="both"/>
        <w:rPr>
          <w:color w:val="000000"/>
          <w:sz w:val="24"/>
          <w:szCs w:val="24"/>
          <w:lang w:val="fr-FR" w:eastAsia="en-GB"/>
        </w:rPr>
      </w:pPr>
      <w:bookmarkStart w:id="9" w:name="tree#24"/>
      <w:bookmarkEnd w:id="8"/>
      <w:r w:rsidRPr="005F4B0A">
        <w:rPr>
          <w:color w:val="000000"/>
          <w:sz w:val="24"/>
          <w:szCs w:val="24"/>
          <w:lang w:val="fr-FR" w:eastAsia="en-GB"/>
        </w:rPr>
        <w:t xml:space="preserve">Competenţele profesionale se dobândesc pe cale formală, non-formală sau informală care se definesc astfel: </w:t>
      </w:r>
    </w:p>
    <w:p w:rsidR="005F4B0A" w:rsidRPr="005F4B0A" w:rsidRDefault="005F4B0A" w:rsidP="005F4B0A">
      <w:pPr>
        <w:jc w:val="both"/>
        <w:rPr>
          <w:color w:val="000000"/>
          <w:sz w:val="24"/>
          <w:szCs w:val="24"/>
          <w:lang w:val="fr-FR" w:eastAsia="en-GB"/>
        </w:rPr>
      </w:pPr>
      <w:bookmarkStart w:id="10" w:name="tree#25"/>
      <w:bookmarkEnd w:id="9"/>
      <w:r w:rsidRPr="005F4B0A">
        <w:rPr>
          <w:b/>
          <w:bCs/>
          <w:color w:val="000000"/>
          <w:sz w:val="24"/>
          <w:szCs w:val="24"/>
          <w:lang w:val="fr-FR" w:eastAsia="en-GB"/>
        </w:rPr>
        <w:t>   a)</w:t>
      </w:r>
      <w:r w:rsidRPr="005F4B0A">
        <w:rPr>
          <w:color w:val="000000"/>
          <w:sz w:val="24"/>
          <w:szCs w:val="24"/>
          <w:lang w:val="fr-FR" w:eastAsia="en-GB"/>
        </w:rPr>
        <w:t xml:space="preserve"> prin calea formală se înţelege parcurgerea unui program organizat de un furnizor de formare profesională; </w:t>
      </w:r>
    </w:p>
    <w:p w:rsidR="005F4B0A" w:rsidRPr="005F4B0A" w:rsidRDefault="005F4B0A" w:rsidP="005F4B0A">
      <w:pPr>
        <w:jc w:val="both"/>
        <w:rPr>
          <w:color w:val="000000"/>
          <w:sz w:val="24"/>
          <w:szCs w:val="24"/>
          <w:lang w:val="fr-FR" w:eastAsia="en-GB"/>
        </w:rPr>
      </w:pPr>
      <w:bookmarkStart w:id="11" w:name="tree#26"/>
      <w:bookmarkEnd w:id="10"/>
      <w:r w:rsidRPr="005F4B0A">
        <w:rPr>
          <w:b/>
          <w:bCs/>
          <w:color w:val="000000"/>
          <w:sz w:val="24"/>
          <w:szCs w:val="24"/>
          <w:lang w:val="fr-FR" w:eastAsia="en-GB"/>
        </w:rPr>
        <w:t>   b)</w:t>
      </w:r>
      <w:r w:rsidRPr="005F4B0A">
        <w:rPr>
          <w:color w:val="000000"/>
          <w:sz w:val="24"/>
          <w:szCs w:val="24"/>
          <w:lang w:val="fr-FR" w:eastAsia="en-GB"/>
        </w:rPr>
        <w:t xml:space="preserve"> prin calea non-formală se înţelege practicarea unor activităţi specifice direct la locul de muncă sau autoinstruirea; </w:t>
      </w:r>
    </w:p>
    <w:p w:rsidR="005F4B0A" w:rsidRPr="005F4B0A" w:rsidRDefault="005F4B0A" w:rsidP="005F4B0A">
      <w:pPr>
        <w:jc w:val="both"/>
        <w:rPr>
          <w:color w:val="000000"/>
          <w:sz w:val="24"/>
          <w:szCs w:val="24"/>
          <w:lang w:val="fr-FR" w:eastAsia="en-GB"/>
        </w:rPr>
      </w:pPr>
      <w:bookmarkStart w:id="12" w:name="tree#27"/>
      <w:bookmarkEnd w:id="11"/>
      <w:r w:rsidRPr="005F4B0A">
        <w:rPr>
          <w:b/>
          <w:bCs/>
          <w:color w:val="000000"/>
          <w:sz w:val="24"/>
          <w:szCs w:val="24"/>
          <w:lang w:val="fr-FR" w:eastAsia="en-GB"/>
        </w:rPr>
        <w:lastRenderedPageBreak/>
        <w:t>   c)</w:t>
      </w:r>
      <w:r w:rsidRPr="005F4B0A">
        <w:rPr>
          <w:color w:val="000000"/>
          <w:sz w:val="24"/>
          <w:szCs w:val="24"/>
          <w:lang w:val="fr-FR" w:eastAsia="en-GB"/>
        </w:rPr>
        <w:t xml:space="preserve"> prin calea informală se înţelege modalităţile de formare profesională neinstituţionalizate, nestructurate şi neintenţionate - contact nesistematic cu diferite surse ale câmpului socio-educaţional, familie, societate sau mediu profesional. </w:t>
      </w:r>
      <w:bookmarkStart w:id="13" w:name="tree#28"/>
      <w:bookmarkEnd w:id="12"/>
    </w:p>
    <w:p w:rsidR="005F4B0A" w:rsidRPr="005F4B0A" w:rsidRDefault="005F4B0A" w:rsidP="005F4B0A">
      <w:pPr>
        <w:ind w:firstLine="720"/>
        <w:jc w:val="both"/>
        <w:rPr>
          <w:color w:val="000000"/>
          <w:sz w:val="24"/>
          <w:szCs w:val="24"/>
          <w:lang w:val="fr-FR" w:eastAsia="en-GB"/>
        </w:rPr>
      </w:pPr>
      <w:r w:rsidRPr="005F4B0A">
        <w:rPr>
          <w:color w:val="000000"/>
          <w:sz w:val="24"/>
          <w:szCs w:val="24"/>
          <w:lang w:val="fr-FR" w:eastAsia="en-GB"/>
        </w:rPr>
        <w:t xml:space="preserve">Formarea profesională a adulţilor se organizează prin programe de iniţiere, calificare, recalificare, perfecţionare, specializare, definite astfel: </w:t>
      </w:r>
    </w:p>
    <w:p w:rsidR="005F4B0A" w:rsidRPr="005F4B0A" w:rsidRDefault="005F4B0A" w:rsidP="005F4B0A">
      <w:pPr>
        <w:jc w:val="both"/>
        <w:rPr>
          <w:color w:val="000000"/>
          <w:sz w:val="24"/>
          <w:szCs w:val="24"/>
          <w:lang w:val="fr-FR" w:eastAsia="en-GB"/>
        </w:rPr>
      </w:pPr>
      <w:bookmarkStart w:id="14" w:name="tree#29"/>
      <w:bookmarkEnd w:id="13"/>
      <w:r w:rsidRPr="005F4B0A">
        <w:rPr>
          <w:b/>
          <w:bCs/>
          <w:color w:val="000000"/>
          <w:sz w:val="24"/>
          <w:szCs w:val="24"/>
          <w:lang w:val="fr-FR" w:eastAsia="en-GB"/>
        </w:rPr>
        <w:t>   a)</w:t>
      </w:r>
      <w:r w:rsidRPr="005F4B0A">
        <w:rPr>
          <w:color w:val="000000"/>
          <w:sz w:val="24"/>
          <w:szCs w:val="24"/>
          <w:lang w:val="fr-FR" w:eastAsia="en-GB"/>
        </w:rPr>
        <w:t xml:space="preserve"> iniţierea reprezintă dobândirea uneia sau mai multor competenţe specifice unei calificări conform standardului ocupaţional sau de pregătire profesională; </w:t>
      </w:r>
    </w:p>
    <w:p w:rsidR="005F4B0A" w:rsidRPr="005F4B0A" w:rsidRDefault="005F4B0A" w:rsidP="005F4B0A">
      <w:pPr>
        <w:jc w:val="both"/>
        <w:rPr>
          <w:color w:val="000000"/>
          <w:sz w:val="24"/>
          <w:szCs w:val="24"/>
          <w:lang w:val="fr-FR" w:eastAsia="en-GB"/>
        </w:rPr>
      </w:pPr>
      <w:bookmarkStart w:id="15" w:name="tree#30"/>
      <w:bookmarkEnd w:id="14"/>
      <w:r w:rsidRPr="005F4B0A">
        <w:rPr>
          <w:b/>
          <w:bCs/>
          <w:color w:val="000000"/>
          <w:sz w:val="24"/>
          <w:szCs w:val="24"/>
          <w:lang w:val="fr-FR" w:eastAsia="en-GB"/>
        </w:rPr>
        <w:t>   b)</w:t>
      </w:r>
      <w:r w:rsidRPr="005F4B0A">
        <w:rPr>
          <w:color w:val="000000"/>
          <w:sz w:val="24"/>
          <w:szCs w:val="24"/>
          <w:lang w:val="fr-FR" w:eastAsia="en-GB"/>
        </w:rPr>
        <w:t xml:space="preserve"> calificarea, respectiv recalificarea, reprezintă pregătirea profesională care conduce la dobândirea unui ansamblu de competenţe profesionale care permit unei persoane să desfăşoare activităţi specifice uneia sau mai multor ocupaţii; </w:t>
      </w:r>
    </w:p>
    <w:p w:rsidR="005F4B0A" w:rsidRPr="005F4B0A" w:rsidRDefault="005F4B0A" w:rsidP="005F4B0A">
      <w:pPr>
        <w:jc w:val="both"/>
        <w:rPr>
          <w:color w:val="000000"/>
          <w:sz w:val="24"/>
          <w:szCs w:val="24"/>
          <w:lang w:val="fr-FR" w:eastAsia="en-GB"/>
        </w:rPr>
      </w:pPr>
      <w:bookmarkStart w:id="16" w:name="tree#31"/>
      <w:bookmarkEnd w:id="15"/>
      <w:r w:rsidRPr="005F4B0A">
        <w:rPr>
          <w:b/>
          <w:bCs/>
          <w:color w:val="000000"/>
          <w:sz w:val="24"/>
          <w:szCs w:val="24"/>
          <w:lang w:val="fr-FR" w:eastAsia="en-GB"/>
        </w:rPr>
        <w:t>   c)</w:t>
      </w:r>
      <w:r w:rsidRPr="005F4B0A">
        <w:rPr>
          <w:color w:val="000000"/>
          <w:sz w:val="24"/>
          <w:szCs w:val="24"/>
          <w:lang w:val="fr-FR" w:eastAsia="en-GB"/>
        </w:rPr>
        <w:t xml:space="preserve"> perfecţionarea, respectiv specializarea, reprezintă pregătirea profesională care conduce la dezvoltarea sau completarea cunoştinţelor, deprinderilor sau competenţelor profesionale ale unei persoane care deţine deja o calificare, respectiv dezvoltarea competenţelor în cadrul aceleiaşi calificări, dobândirea de competenţe noi în aceeaşi arie ocupaţională sau într-o arie ocupaţională nouă, dobândirea de competenţe fundamentale/cheie sau competenţe tehnice noi, specifice mai multor ocupaţii.</w:t>
      </w:r>
    </w:p>
    <w:p w:rsidR="005F4B0A" w:rsidRPr="005F4B0A" w:rsidRDefault="005F4B0A" w:rsidP="005F4B0A">
      <w:pPr>
        <w:jc w:val="both"/>
        <w:rPr>
          <w:i/>
          <w:color w:val="000000"/>
          <w:sz w:val="24"/>
          <w:szCs w:val="24"/>
          <w:lang w:val="fr-FR" w:eastAsia="en-GB"/>
        </w:rPr>
      </w:pPr>
      <w:r w:rsidRPr="005F4B0A">
        <w:rPr>
          <w:color w:val="000000"/>
          <w:sz w:val="24"/>
          <w:szCs w:val="24"/>
          <w:lang w:val="fr-FR" w:eastAsia="en-GB"/>
        </w:rPr>
        <w:tab/>
      </w:r>
      <w:r w:rsidRPr="005F4B0A">
        <w:rPr>
          <w:i/>
          <w:color w:val="000000"/>
          <w:sz w:val="24"/>
          <w:szCs w:val="24"/>
          <w:lang w:val="fr-FR" w:eastAsia="en-GB"/>
        </w:rPr>
        <w:t xml:space="preserve">Având în vedere cele expuse, funcţionarii publici din cadrul aparatului de specialitate al Primarului Sectorului 1 au beneficiat de formare profesională continuă, aceasta asigurând pe de o parte dezvoltarea competenţelor profesionale deja dobândite, iar pe de altă parte dobândirea de noi competenţe. Competenţele au fost dobândite pe cale formală în cadrul unor programe de perfecţionare.  </w:t>
      </w:r>
    </w:p>
    <w:p w:rsidR="005F4B0A" w:rsidRPr="005F4B0A" w:rsidRDefault="005F4B0A" w:rsidP="005F4B0A">
      <w:pPr>
        <w:jc w:val="both"/>
        <w:rPr>
          <w:i/>
          <w:color w:val="000000"/>
          <w:sz w:val="24"/>
          <w:szCs w:val="24"/>
          <w:lang w:val="fr-FR" w:eastAsia="en-GB"/>
        </w:rPr>
      </w:pPr>
    </w:p>
    <w:bookmarkEnd w:id="16"/>
    <w:p w:rsidR="005F4B0A" w:rsidRPr="005F4B0A" w:rsidRDefault="005F4B0A" w:rsidP="005F4B0A">
      <w:pPr>
        <w:spacing w:line="276" w:lineRule="auto"/>
        <w:ind w:firstLine="720"/>
        <w:jc w:val="both"/>
        <w:rPr>
          <w:b/>
          <w:i/>
          <w:sz w:val="24"/>
          <w:szCs w:val="24"/>
          <w:lang w:val="fr-FR"/>
        </w:rPr>
      </w:pPr>
      <w:r w:rsidRPr="005F4B0A">
        <w:rPr>
          <w:b/>
          <w:sz w:val="24"/>
          <w:szCs w:val="24"/>
          <w:lang w:val="fr-FR"/>
        </w:rPr>
        <w:t xml:space="preserve">III. </w:t>
      </w:r>
      <w:r w:rsidRPr="005F4B0A">
        <w:rPr>
          <w:b/>
          <w:i/>
          <w:sz w:val="24"/>
          <w:szCs w:val="24"/>
          <w:lang w:val="fr-FR"/>
        </w:rPr>
        <w:t>Furnizorii de programe de formare profesională şi modalitatea de realizare a formării profesională.</w:t>
      </w:r>
    </w:p>
    <w:p w:rsidR="005F4B0A" w:rsidRPr="005F4B0A" w:rsidRDefault="005F4B0A" w:rsidP="005F4B0A">
      <w:pPr>
        <w:jc w:val="both"/>
        <w:rPr>
          <w:color w:val="000000"/>
          <w:sz w:val="24"/>
          <w:szCs w:val="24"/>
          <w:lang w:val="fr-FR"/>
        </w:rPr>
      </w:pPr>
      <w:bookmarkStart w:id="17" w:name="tree#123"/>
      <w:r w:rsidRPr="005F4B0A">
        <w:rPr>
          <w:rStyle w:val="articol1"/>
          <w:sz w:val="24"/>
          <w:szCs w:val="24"/>
          <w:lang w:val="fr-FR"/>
        </w:rPr>
        <w:t> </w:t>
      </w:r>
      <w:r w:rsidRPr="005F4B0A">
        <w:rPr>
          <w:rStyle w:val="articol1"/>
          <w:sz w:val="24"/>
          <w:szCs w:val="24"/>
          <w:lang w:val="fr-FR"/>
        </w:rPr>
        <w:tab/>
      </w:r>
      <w:r w:rsidRPr="005F4B0A">
        <w:rPr>
          <w:rStyle w:val="articol1"/>
          <w:b w:val="0"/>
          <w:sz w:val="24"/>
          <w:szCs w:val="24"/>
          <w:lang w:val="fr-FR"/>
        </w:rPr>
        <w:t>F</w:t>
      </w:r>
      <w:r w:rsidRPr="005F4B0A">
        <w:rPr>
          <w:sz w:val="24"/>
          <w:szCs w:val="24"/>
          <w:lang w:val="fr-FR"/>
        </w:rPr>
        <w:t>urnizori</w:t>
      </w:r>
      <w:r w:rsidRPr="005F4B0A">
        <w:rPr>
          <w:color w:val="000000"/>
          <w:sz w:val="24"/>
          <w:szCs w:val="24"/>
          <w:lang w:val="fr-FR"/>
        </w:rPr>
        <w:t xml:space="preserve"> de formare profesională a funcţionarilor publici</w:t>
      </w:r>
      <w:bookmarkStart w:id="18" w:name="tree#127"/>
      <w:bookmarkEnd w:id="17"/>
      <w:r w:rsidRPr="005F4B0A">
        <w:rPr>
          <w:color w:val="000000"/>
          <w:sz w:val="24"/>
          <w:szCs w:val="24"/>
          <w:lang w:val="fr-FR"/>
        </w:rPr>
        <w:t xml:space="preserve">, aşa cum prevede art. 22 lit. d) din </w:t>
      </w:r>
      <w:r w:rsidRPr="005F4B0A">
        <w:rPr>
          <w:sz w:val="24"/>
          <w:szCs w:val="24"/>
          <w:lang w:val="ro-RO"/>
        </w:rPr>
        <w:t xml:space="preserve">Hotărârea Guvernului nr. 1066/2008 </w:t>
      </w:r>
      <w:r w:rsidRPr="005F4B0A">
        <w:rPr>
          <w:color w:val="000000"/>
          <w:sz w:val="24"/>
          <w:szCs w:val="24"/>
          <w:lang w:val="fr-FR"/>
        </w:rPr>
        <w:t xml:space="preserve">pentru aprobarea normelor privind formarea profesională a funcţionarilor publici au fost organizaţiile private independente, de tip societăţi comerciale înfiinţate în baza Legii </w:t>
      </w:r>
      <w:bookmarkEnd w:id="18"/>
      <w:r w:rsidRPr="005F4B0A">
        <w:rPr>
          <w:sz w:val="24"/>
          <w:szCs w:val="24"/>
        </w:rPr>
        <w:fldChar w:fldCharType="begin"/>
      </w:r>
      <w:r w:rsidRPr="005F4B0A">
        <w:rPr>
          <w:sz w:val="24"/>
          <w:szCs w:val="24"/>
          <w:lang w:val="fr-FR"/>
        </w:rPr>
        <w:instrText xml:space="preserve"> HYPERLINK "lnk:LEG%20PRL%2031%201990%200" \o "Lege nr. 31/1990 - Parlamentul României" </w:instrText>
      </w:r>
      <w:r w:rsidRPr="005F4B0A">
        <w:rPr>
          <w:sz w:val="24"/>
          <w:szCs w:val="24"/>
        </w:rPr>
        <w:fldChar w:fldCharType="separate"/>
      </w:r>
      <w:r w:rsidRPr="005F4B0A">
        <w:rPr>
          <w:rStyle w:val="Hyperlink"/>
          <w:bCs/>
          <w:color w:val="auto"/>
          <w:sz w:val="24"/>
          <w:szCs w:val="24"/>
          <w:lang w:val="fr-FR"/>
        </w:rPr>
        <w:t>nr. 31/1990</w:t>
      </w:r>
      <w:r w:rsidRPr="005F4B0A">
        <w:rPr>
          <w:sz w:val="24"/>
          <w:szCs w:val="24"/>
        </w:rPr>
        <w:fldChar w:fldCharType="end"/>
      </w:r>
      <w:r w:rsidRPr="005F4B0A">
        <w:rPr>
          <w:color w:val="000000"/>
          <w:sz w:val="24"/>
          <w:szCs w:val="24"/>
          <w:lang w:val="fr-FR"/>
        </w:rPr>
        <w:t xml:space="preserve"> privind societăţile comerciale, republicată, cu modificările şi completările ulterioare, ce au ca obiect de activitate definit explicit în actul de înfiinţare, organizare şi funcţionare inclusiv organizarea şi derularea de programe de formare. </w:t>
      </w:r>
    </w:p>
    <w:p w:rsidR="005F4B0A" w:rsidRPr="005F4B0A" w:rsidRDefault="005F4B0A" w:rsidP="005F4B0A">
      <w:pPr>
        <w:ind w:firstLine="720"/>
        <w:jc w:val="both"/>
        <w:rPr>
          <w:color w:val="000000"/>
          <w:sz w:val="24"/>
          <w:szCs w:val="24"/>
          <w:lang w:val="fr-FR" w:eastAsia="en-GB"/>
        </w:rPr>
      </w:pPr>
      <w:bookmarkStart w:id="19" w:name="tree#40"/>
      <w:r w:rsidRPr="005F4B0A">
        <w:rPr>
          <w:color w:val="000000"/>
          <w:sz w:val="24"/>
          <w:szCs w:val="24"/>
          <w:lang w:val="fr-FR" w:eastAsia="en-GB"/>
        </w:rPr>
        <w:t>La nivelul aparatului de specialitate al Primarului Sectorului 1 modalităţile de realizare a formării profesionale a funcţionarilor publici au fost</w:t>
      </w:r>
      <w:bookmarkStart w:id="20" w:name="tree#41"/>
      <w:bookmarkEnd w:id="19"/>
      <w:r w:rsidRPr="005F4B0A">
        <w:rPr>
          <w:color w:val="000000"/>
          <w:sz w:val="24"/>
          <w:szCs w:val="24"/>
          <w:lang w:val="fr-FR" w:eastAsia="en-GB"/>
        </w:rPr>
        <w:t xml:space="preserve"> programele de formare organizate şi desfăşurate de către furnizorii de formare profesională, finalizate cu certificat de absolvire sau, după caz, de participare.</w:t>
      </w:r>
      <w:bookmarkStart w:id="21" w:name="ref#A6"/>
      <w:bookmarkStart w:id="22" w:name="tree#46"/>
      <w:bookmarkEnd w:id="20"/>
      <w:bookmarkEnd w:id="21"/>
    </w:p>
    <w:p w:rsidR="005F4B0A" w:rsidRPr="005F4B0A" w:rsidRDefault="005F4B0A" w:rsidP="005F4B0A">
      <w:pPr>
        <w:ind w:firstLine="720"/>
        <w:jc w:val="both"/>
        <w:rPr>
          <w:color w:val="000000"/>
          <w:sz w:val="24"/>
          <w:szCs w:val="24"/>
          <w:lang w:val="fr-FR" w:eastAsia="en-GB"/>
        </w:rPr>
      </w:pPr>
      <w:r w:rsidRPr="005F4B0A">
        <w:rPr>
          <w:sz w:val="24"/>
          <w:szCs w:val="24"/>
          <w:lang w:val="ro-RO"/>
        </w:rPr>
        <w:t>În sensul celor celor prezentate Sectorul 1 al Muncipiului Bucureşti a încheiat Contractul de prest</w:t>
      </w:r>
      <w:r w:rsidRPr="005F4B0A">
        <w:rPr>
          <w:rFonts w:hint="eastAsia"/>
          <w:sz w:val="24"/>
          <w:szCs w:val="24"/>
          <w:lang w:val="ro-RO"/>
        </w:rPr>
        <w:t>ă</w:t>
      </w:r>
      <w:r w:rsidRPr="005F4B0A">
        <w:rPr>
          <w:sz w:val="24"/>
          <w:szCs w:val="24"/>
          <w:lang w:val="ro-RO"/>
        </w:rPr>
        <w:t>ri servicii „ Servicii de organizare și desf</w:t>
      </w:r>
      <w:r w:rsidRPr="005F4B0A">
        <w:rPr>
          <w:rFonts w:hint="eastAsia"/>
          <w:sz w:val="24"/>
          <w:szCs w:val="24"/>
          <w:lang w:val="ro-RO"/>
        </w:rPr>
        <w:t>ă</w:t>
      </w:r>
      <w:r w:rsidRPr="005F4B0A">
        <w:rPr>
          <w:sz w:val="24"/>
          <w:szCs w:val="24"/>
          <w:lang w:val="ro-RO"/>
        </w:rPr>
        <w:t>șurare a programelor de formare profesional</w:t>
      </w:r>
      <w:r w:rsidRPr="005F4B0A">
        <w:rPr>
          <w:rFonts w:hint="eastAsia"/>
          <w:sz w:val="24"/>
          <w:szCs w:val="24"/>
          <w:lang w:val="ro-RO"/>
        </w:rPr>
        <w:t>ă</w:t>
      </w:r>
      <w:r w:rsidRPr="005F4B0A">
        <w:rPr>
          <w:sz w:val="24"/>
          <w:szCs w:val="24"/>
          <w:lang w:val="ro-RO"/>
        </w:rPr>
        <w:t xml:space="preserve"> în anul 2015 pentru aleșii locali, pentru funcționarii publici și personalul contractual din aparatul de specialitate al Primarului Sectorului 1 și din Direcția Public</w:t>
      </w:r>
      <w:r w:rsidRPr="005F4B0A">
        <w:rPr>
          <w:rFonts w:hint="eastAsia"/>
          <w:sz w:val="24"/>
          <w:szCs w:val="24"/>
          <w:lang w:val="ro-RO"/>
        </w:rPr>
        <w:t>ă</w:t>
      </w:r>
      <w:r w:rsidRPr="005F4B0A">
        <w:rPr>
          <w:sz w:val="24"/>
          <w:szCs w:val="24"/>
          <w:lang w:val="ro-RO"/>
        </w:rPr>
        <w:t xml:space="preserve"> de Evidenț</w:t>
      </w:r>
      <w:r w:rsidRPr="005F4B0A">
        <w:rPr>
          <w:rFonts w:hint="eastAsia"/>
          <w:sz w:val="24"/>
          <w:szCs w:val="24"/>
          <w:lang w:val="ro-RO"/>
        </w:rPr>
        <w:t>ă</w:t>
      </w:r>
      <w:r w:rsidRPr="005F4B0A">
        <w:rPr>
          <w:sz w:val="24"/>
          <w:szCs w:val="24"/>
          <w:lang w:val="ro-RO"/>
        </w:rPr>
        <w:t xml:space="preserve"> a Persoanelor și Stare Civil</w:t>
      </w:r>
      <w:r w:rsidRPr="005F4B0A">
        <w:rPr>
          <w:rFonts w:hint="eastAsia"/>
          <w:sz w:val="24"/>
          <w:szCs w:val="24"/>
          <w:lang w:val="ro-RO"/>
        </w:rPr>
        <w:t>ă</w:t>
      </w:r>
      <w:r w:rsidRPr="005F4B0A">
        <w:rPr>
          <w:sz w:val="24"/>
          <w:szCs w:val="24"/>
          <w:lang w:val="ro-RO"/>
        </w:rPr>
        <w:t xml:space="preserve"> Sector 1 ” nr. J-AC-171-S din data de 11.08.2015 încheiat de c</w:t>
      </w:r>
      <w:r w:rsidRPr="005F4B0A">
        <w:rPr>
          <w:rFonts w:hint="eastAsia"/>
          <w:sz w:val="24"/>
          <w:szCs w:val="24"/>
          <w:lang w:val="ro-RO"/>
        </w:rPr>
        <w:t>ă</w:t>
      </w:r>
      <w:r w:rsidRPr="005F4B0A">
        <w:rPr>
          <w:sz w:val="24"/>
          <w:szCs w:val="24"/>
          <w:lang w:val="ro-RO"/>
        </w:rPr>
        <w:t>tre Sectorul 1 al Muncipiului Bucure</w:t>
      </w:r>
      <w:r w:rsidRPr="005F4B0A">
        <w:rPr>
          <w:rFonts w:hint="eastAsia"/>
          <w:sz w:val="24"/>
          <w:szCs w:val="24"/>
          <w:lang w:val="ro-RO"/>
        </w:rPr>
        <w:t>ş</w:t>
      </w:r>
      <w:r w:rsidRPr="005F4B0A">
        <w:rPr>
          <w:sz w:val="24"/>
          <w:szCs w:val="24"/>
          <w:lang w:val="ro-RO"/>
        </w:rPr>
        <w:t xml:space="preserve">ti și S.C. FaxMedia Consulting S.R.L. </w:t>
      </w:r>
      <w:r w:rsidRPr="005F4B0A">
        <w:rPr>
          <w:color w:val="000000"/>
          <w:sz w:val="24"/>
          <w:szCs w:val="24"/>
          <w:lang w:val="fr-FR" w:eastAsia="en-GB"/>
        </w:rPr>
        <w:t xml:space="preserve">Programele de formare </w:t>
      </w:r>
      <w:bookmarkStart w:id="23" w:name="tree#47"/>
      <w:bookmarkEnd w:id="22"/>
      <w:r w:rsidRPr="005F4B0A">
        <w:rPr>
          <w:color w:val="000000"/>
          <w:sz w:val="24"/>
          <w:szCs w:val="24"/>
          <w:lang w:val="fr-FR" w:eastAsia="en-GB"/>
        </w:rPr>
        <w:t xml:space="preserve">s-au desfăşurat cu participarea directă a funcţionarilor publici, în alte locaţii decât cele ale beneficiarului şi ale furnizorului. </w:t>
      </w:r>
    </w:p>
    <w:p w:rsidR="005F4B0A" w:rsidRPr="005F4B0A" w:rsidRDefault="005F4B0A" w:rsidP="005F4B0A">
      <w:pPr>
        <w:ind w:firstLine="720"/>
        <w:jc w:val="both"/>
        <w:rPr>
          <w:color w:val="000000"/>
          <w:sz w:val="24"/>
          <w:szCs w:val="24"/>
          <w:lang w:val="fr-FR" w:eastAsia="en-GB"/>
        </w:rPr>
      </w:pPr>
      <w:r w:rsidRPr="005F4B0A">
        <w:rPr>
          <w:sz w:val="24"/>
          <w:szCs w:val="24"/>
          <w:lang w:val="ro-RO"/>
        </w:rPr>
        <w:t>Totodată, Sectorul 1 al Muncipiului Bucureşti a încheiat cu S.C. Doma Training S.R.L., Contractul de prest</w:t>
      </w:r>
      <w:r w:rsidRPr="005F4B0A">
        <w:rPr>
          <w:rFonts w:hint="eastAsia"/>
          <w:sz w:val="24"/>
          <w:szCs w:val="24"/>
          <w:lang w:val="ro-RO"/>
        </w:rPr>
        <w:t>ă</w:t>
      </w:r>
      <w:r w:rsidRPr="005F4B0A">
        <w:rPr>
          <w:sz w:val="24"/>
          <w:szCs w:val="24"/>
          <w:lang w:val="ro-RO"/>
        </w:rPr>
        <w:t>ri servicii „ Servicii de formare profesional</w:t>
      </w:r>
      <w:r w:rsidRPr="005F4B0A">
        <w:rPr>
          <w:rFonts w:hint="eastAsia"/>
          <w:sz w:val="24"/>
          <w:szCs w:val="24"/>
          <w:lang w:val="ro-RO"/>
        </w:rPr>
        <w:t>ă</w:t>
      </w:r>
      <w:r w:rsidRPr="005F4B0A">
        <w:rPr>
          <w:sz w:val="24"/>
          <w:szCs w:val="24"/>
          <w:lang w:val="ro-RO"/>
        </w:rPr>
        <w:t xml:space="preserve"> în domeniul SCIM pentru 46 funcționari publici și personal contractual din aparatul de specialitate al Primarului Sectorului 1 și din Direcția Public</w:t>
      </w:r>
      <w:r w:rsidRPr="005F4B0A">
        <w:rPr>
          <w:rFonts w:hint="eastAsia"/>
          <w:sz w:val="24"/>
          <w:szCs w:val="24"/>
          <w:lang w:val="ro-RO"/>
        </w:rPr>
        <w:t>ă</w:t>
      </w:r>
      <w:r w:rsidRPr="005F4B0A">
        <w:rPr>
          <w:sz w:val="24"/>
          <w:szCs w:val="24"/>
          <w:lang w:val="ro-RO"/>
        </w:rPr>
        <w:t xml:space="preserve"> de Evidenț</w:t>
      </w:r>
      <w:r w:rsidRPr="005F4B0A">
        <w:rPr>
          <w:rFonts w:hint="eastAsia"/>
          <w:sz w:val="24"/>
          <w:szCs w:val="24"/>
          <w:lang w:val="ro-RO"/>
        </w:rPr>
        <w:t>ă</w:t>
      </w:r>
      <w:r w:rsidRPr="005F4B0A">
        <w:rPr>
          <w:sz w:val="24"/>
          <w:szCs w:val="24"/>
          <w:lang w:val="ro-RO"/>
        </w:rPr>
        <w:t xml:space="preserve"> a Persoanelor și Stare Civil</w:t>
      </w:r>
      <w:r w:rsidRPr="005F4B0A">
        <w:rPr>
          <w:rFonts w:hint="eastAsia"/>
          <w:sz w:val="24"/>
          <w:szCs w:val="24"/>
          <w:lang w:val="ro-RO"/>
        </w:rPr>
        <w:t>ă</w:t>
      </w:r>
      <w:r w:rsidRPr="005F4B0A">
        <w:rPr>
          <w:sz w:val="24"/>
          <w:szCs w:val="24"/>
          <w:lang w:val="ro-RO"/>
        </w:rPr>
        <w:t xml:space="preserve"> Sector 1 ” nr. J-AC/269A-S din data </w:t>
      </w:r>
      <w:r w:rsidRPr="005F4B0A">
        <w:rPr>
          <w:sz w:val="24"/>
          <w:szCs w:val="24"/>
          <w:lang w:val="ro-RO"/>
        </w:rPr>
        <w:lastRenderedPageBreak/>
        <w:t>de 15.12.2015, cu tematica “Implementarea sistemului de control intern managerial”, începând cu data de 15.12.2015 și pân</w:t>
      </w:r>
      <w:r w:rsidRPr="005F4B0A">
        <w:rPr>
          <w:rFonts w:hint="eastAsia"/>
          <w:sz w:val="24"/>
          <w:szCs w:val="24"/>
          <w:lang w:val="ro-RO"/>
        </w:rPr>
        <w:t>ă</w:t>
      </w:r>
      <w:r w:rsidRPr="005F4B0A">
        <w:rPr>
          <w:sz w:val="24"/>
          <w:szCs w:val="24"/>
          <w:lang w:val="ro-RO"/>
        </w:rPr>
        <w:t xml:space="preserve"> cel târziu la data de 31.12.2015, respectiv pân</w:t>
      </w:r>
      <w:r w:rsidRPr="005F4B0A">
        <w:rPr>
          <w:rFonts w:hint="eastAsia"/>
          <w:sz w:val="24"/>
          <w:szCs w:val="24"/>
          <w:lang w:val="ro-RO"/>
        </w:rPr>
        <w:t>ă</w:t>
      </w:r>
      <w:r w:rsidRPr="005F4B0A">
        <w:rPr>
          <w:sz w:val="24"/>
          <w:szCs w:val="24"/>
          <w:lang w:val="ro-RO"/>
        </w:rPr>
        <w:t xml:space="preserve"> la cumularea a 20 de ore. </w:t>
      </w:r>
      <w:r w:rsidRPr="005F4B0A">
        <w:rPr>
          <w:color w:val="000000"/>
          <w:sz w:val="24"/>
          <w:szCs w:val="24"/>
          <w:lang w:val="fr-FR" w:eastAsia="en-GB"/>
        </w:rPr>
        <w:t xml:space="preserve">Programul de formare s-a desfăşurat cu participarea directă a funcţionarilor publici și a fost organizat la sediul Sectorului 1 al Municipiului București. </w:t>
      </w:r>
    </w:p>
    <w:bookmarkEnd w:id="23"/>
    <w:p w:rsidR="005F4B0A" w:rsidRPr="00431BAD" w:rsidRDefault="005F4B0A" w:rsidP="005F4B0A">
      <w:pPr>
        <w:spacing w:line="276" w:lineRule="auto"/>
        <w:ind w:firstLine="720"/>
        <w:jc w:val="both"/>
        <w:rPr>
          <w:color w:val="000000"/>
          <w:sz w:val="28"/>
          <w:szCs w:val="28"/>
        </w:rPr>
      </w:pPr>
      <w:r w:rsidRPr="005F4B0A">
        <w:rPr>
          <w:color w:val="000000"/>
          <w:sz w:val="24"/>
          <w:szCs w:val="24"/>
        </w:rPr>
        <w:t xml:space="preserve">În conformitate cu prevederile art. 51 alin. (2) lit. b) din Legea nr. 188/1999 privind Statutul funcţionarilor publici, republicată, cu modificările şi completările ulterioare coroborate cu prevederile art. 14 alin. (1) lit. b) teza I şi alin. (2) din </w:t>
      </w:r>
      <w:r w:rsidRPr="005F4B0A">
        <w:rPr>
          <w:sz w:val="24"/>
          <w:szCs w:val="24"/>
          <w:lang w:val="ro-RO"/>
        </w:rPr>
        <w:t>Hotărârea Guvernului nr. 1066/2008</w:t>
      </w:r>
      <w:r w:rsidRPr="005F4B0A">
        <w:rPr>
          <w:color w:val="000000"/>
          <w:sz w:val="24"/>
          <w:szCs w:val="24"/>
        </w:rPr>
        <w:t xml:space="preserve"> pentru aprobarea normelor privind formarea profesională a funcţionarilor publici, participarea la programele de formare profesională s-a realizat la iniţiativa funcţionarului public, cu aprobarea Primarului Sectorului 1, pe baza cererii funcţionarului public, finanţarea fiind asigurată integral din bugetul instituţiei.</w:t>
      </w:r>
    </w:p>
    <w:p w:rsidR="005F4B0A" w:rsidRDefault="005F4B0A" w:rsidP="005F4B0A">
      <w:pPr>
        <w:spacing w:line="276" w:lineRule="auto"/>
        <w:ind w:firstLine="720"/>
        <w:jc w:val="both"/>
        <w:rPr>
          <w:color w:val="000000"/>
          <w:sz w:val="28"/>
          <w:szCs w:val="28"/>
        </w:rPr>
      </w:pPr>
      <w:r w:rsidRPr="00431BAD">
        <w:rPr>
          <w:color w:val="000000"/>
          <w:sz w:val="28"/>
          <w:szCs w:val="28"/>
        </w:rPr>
        <w:t xml:space="preserve"> </w:t>
      </w:r>
    </w:p>
    <w:p w:rsidR="005F4B0A" w:rsidRPr="005F4B0A" w:rsidRDefault="005F4B0A" w:rsidP="005F4B0A">
      <w:pPr>
        <w:spacing w:line="276" w:lineRule="auto"/>
        <w:ind w:firstLine="720"/>
        <w:jc w:val="both"/>
        <w:rPr>
          <w:b/>
          <w:i/>
          <w:sz w:val="24"/>
          <w:szCs w:val="24"/>
        </w:rPr>
      </w:pPr>
      <w:r w:rsidRPr="00431BAD">
        <w:rPr>
          <w:b/>
          <w:sz w:val="28"/>
          <w:szCs w:val="28"/>
          <w:lang w:val="en-GB"/>
        </w:rPr>
        <w:t>IV</w:t>
      </w:r>
      <w:r w:rsidRPr="00431BAD">
        <w:rPr>
          <w:b/>
          <w:sz w:val="28"/>
          <w:szCs w:val="28"/>
        </w:rPr>
        <w:t xml:space="preserve">. </w:t>
      </w:r>
      <w:r w:rsidRPr="005F4B0A">
        <w:rPr>
          <w:b/>
          <w:i/>
          <w:sz w:val="24"/>
          <w:szCs w:val="24"/>
        </w:rPr>
        <w:t>Gradul de corelare dintre planificarea aprobată, măsurile efectiv implementate şi rezultatele obţinute.</w:t>
      </w:r>
    </w:p>
    <w:p w:rsidR="005F4B0A" w:rsidRPr="005F4B0A" w:rsidRDefault="005F4B0A" w:rsidP="005F4B0A">
      <w:pPr>
        <w:spacing w:line="276" w:lineRule="auto"/>
        <w:ind w:firstLine="720"/>
        <w:jc w:val="both"/>
        <w:rPr>
          <w:sz w:val="24"/>
          <w:szCs w:val="24"/>
        </w:rPr>
      </w:pPr>
    </w:p>
    <w:p w:rsidR="005F4B0A" w:rsidRDefault="005F4B0A" w:rsidP="005F4B0A">
      <w:pPr>
        <w:spacing w:line="276" w:lineRule="auto"/>
        <w:ind w:firstLine="720"/>
        <w:jc w:val="both"/>
        <w:rPr>
          <w:sz w:val="28"/>
          <w:szCs w:val="28"/>
        </w:rPr>
      </w:pPr>
      <w:r w:rsidRPr="005F4B0A">
        <w:rPr>
          <w:sz w:val="24"/>
          <w:szCs w:val="24"/>
        </w:rPr>
        <w:t>IV.1 Domeniul de perfecţionare- Arhitectură şi urbanism</w:t>
      </w:r>
    </w:p>
    <w:p w:rsidR="005F4B0A" w:rsidRPr="00431BAD" w:rsidRDefault="005F4B0A" w:rsidP="005F4B0A">
      <w:pPr>
        <w:spacing w:line="276" w:lineRule="auto"/>
        <w:ind w:firstLine="720"/>
        <w:jc w:val="both"/>
        <w:rPr>
          <w:sz w:val="28"/>
          <w:szCs w:val="28"/>
        </w:rPr>
      </w:pPr>
    </w:p>
    <w:p w:rsidR="005F4B0A" w:rsidRPr="00431BAD" w:rsidRDefault="00401F25" w:rsidP="005F4B0A">
      <w:pPr>
        <w:spacing w:line="276" w:lineRule="auto"/>
        <w:ind w:firstLine="720"/>
        <w:jc w:val="both"/>
        <w:rPr>
          <w:sz w:val="28"/>
          <w:szCs w:val="28"/>
        </w:rPr>
      </w:pPr>
      <w:r>
        <w:rPr>
          <w:noProof/>
          <w:sz w:val="28"/>
          <w:szCs w:val="28"/>
        </w:rPr>
        <w:drawing>
          <wp:inline distT="0" distB="0" distL="0" distR="0">
            <wp:extent cx="5516880" cy="3055620"/>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4B0A" w:rsidRPr="00431BAD" w:rsidRDefault="005F4B0A" w:rsidP="005F4B0A">
      <w:pPr>
        <w:spacing w:line="276" w:lineRule="auto"/>
        <w:ind w:firstLine="720"/>
        <w:jc w:val="both"/>
        <w:rPr>
          <w:sz w:val="28"/>
          <w:szCs w:val="28"/>
        </w:rPr>
      </w:pPr>
    </w:p>
    <w:p w:rsidR="005F4B0A" w:rsidRPr="00431BAD" w:rsidRDefault="005F4B0A" w:rsidP="005F4B0A">
      <w:pPr>
        <w:spacing w:line="276" w:lineRule="auto"/>
        <w:ind w:firstLine="720"/>
        <w:jc w:val="both"/>
        <w:rPr>
          <w:sz w:val="28"/>
          <w:szCs w:val="28"/>
        </w:rPr>
      </w:pPr>
      <w:r w:rsidRPr="00431BAD">
        <w:rPr>
          <w:sz w:val="28"/>
          <w:szCs w:val="28"/>
        </w:rPr>
        <w:t>IV.2 Domeniul de perfecţionare-Comunicare şi transparenţă decizională</w:t>
      </w:r>
    </w:p>
    <w:p w:rsidR="005F4B0A" w:rsidRPr="00431BAD" w:rsidRDefault="005F4B0A" w:rsidP="005F4B0A">
      <w:pPr>
        <w:spacing w:line="276" w:lineRule="auto"/>
        <w:ind w:firstLine="720"/>
        <w:jc w:val="both"/>
        <w:rPr>
          <w:sz w:val="28"/>
          <w:szCs w:val="28"/>
        </w:rPr>
      </w:pPr>
    </w:p>
    <w:p w:rsidR="005F4B0A" w:rsidRPr="00431BAD" w:rsidRDefault="005F4B0A" w:rsidP="005F4B0A">
      <w:pPr>
        <w:spacing w:line="276" w:lineRule="auto"/>
        <w:ind w:firstLine="720"/>
        <w:jc w:val="both"/>
        <w:rPr>
          <w:sz w:val="28"/>
          <w:szCs w:val="28"/>
        </w:rPr>
      </w:pPr>
      <w:r w:rsidRPr="00431BAD">
        <w:rPr>
          <w:sz w:val="28"/>
          <w:szCs w:val="28"/>
        </w:rPr>
        <w:object w:dxaOrig="8688" w:dyaOrig="4809">
          <v:shape id="_x0000_i1027" type="#_x0000_t75" style="width:434.4pt;height:240.6pt" o:ole="">
            <v:imagedata r:id="rId16" o:title=""/>
          </v:shape>
          <o:OLEObject Type="Embed" ProgID="MSGraph.Chart.8" ShapeID="_x0000_i1027" DrawAspect="Content" ObjectID="_1525703691" r:id="rId17">
            <o:FieldCodes>\s</o:FieldCodes>
          </o:OLEObject>
        </w:object>
      </w:r>
    </w:p>
    <w:p w:rsidR="005F4B0A" w:rsidRPr="00431BAD" w:rsidRDefault="005F4B0A" w:rsidP="005F4B0A">
      <w:pPr>
        <w:spacing w:line="276" w:lineRule="auto"/>
        <w:ind w:firstLine="720"/>
        <w:jc w:val="both"/>
        <w:rPr>
          <w:sz w:val="28"/>
          <w:szCs w:val="28"/>
        </w:rPr>
      </w:pPr>
    </w:p>
    <w:p w:rsidR="005F4B0A" w:rsidRDefault="005F4B0A" w:rsidP="005F4B0A">
      <w:pPr>
        <w:spacing w:line="276" w:lineRule="auto"/>
        <w:ind w:firstLine="720"/>
        <w:jc w:val="both"/>
        <w:rPr>
          <w:sz w:val="28"/>
          <w:szCs w:val="28"/>
          <w:lang w:val="fr-FR"/>
        </w:rPr>
      </w:pPr>
    </w:p>
    <w:p w:rsidR="005F4B0A" w:rsidRPr="00431BAD" w:rsidRDefault="005F4B0A" w:rsidP="005F4B0A">
      <w:pPr>
        <w:spacing w:line="276" w:lineRule="auto"/>
        <w:ind w:firstLine="720"/>
        <w:jc w:val="both"/>
        <w:rPr>
          <w:sz w:val="28"/>
          <w:szCs w:val="28"/>
          <w:lang w:val="ro-RO"/>
        </w:rPr>
      </w:pPr>
      <w:r w:rsidRPr="00431BAD">
        <w:rPr>
          <w:sz w:val="28"/>
          <w:szCs w:val="28"/>
          <w:lang w:val="fr-FR"/>
        </w:rPr>
        <w:t>IV.3 Domeniul de perfecţionare-Dezvoltare personal</w:t>
      </w:r>
      <w:r w:rsidRPr="00431BAD">
        <w:rPr>
          <w:sz w:val="28"/>
          <w:szCs w:val="28"/>
          <w:lang w:val="ro-RO"/>
        </w:rPr>
        <w:t>ă</w:t>
      </w:r>
    </w:p>
    <w:p w:rsidR="005F4B0A" w:rsidRPr="00431BAD" w:rsidRDefault="005F4B0A" w:rsidP="005F4B0A">
      <w:pPr>
        <w:spacing w:line="276" w:lineRule="auto"/>
        <w:ind w:firstLine="720"/>
        <w:jc w:val="both"/>
        <w:rPr>
          <w:sz w:val="28"/>
          <w:szCs w:val="28"/>
          <w:lang w:val="fr-FR"/>
        </w:rPr>
      </w:pPr>
    </w:p>
    <w:p w:rsidR="005F4B0A" w:rsidRPr="00431BAD" w:rsidRDefault="005F4B0A" w:rsidP="005F4B0A">
      <w:pPr>
        <w:spacing w:line="276" w:lineRule="auto"/>
        <w:ind w:firstLine="720"/>
        <w:jc w:val="both"/>
        <w:rPr>
          <w:sz w:val="28"/>
          <w:szCs w:val="28"/>
        </w:rPr>
      </w:pPr>
      <w:r w:rsidRPr="00431BAD">
        <w:rPr>
          <w:sz w:val="28"/>
          <w:szCs w:val="28"/>
        </w:rPr>
        <w:object w:dxaOrig="8688" w:dyaOrig="4809">
          <v:shape id="_x0000_i1028" type="#_x0000_t75" style="width:434.4pt;height:240.6pt" o:ole="">
            <v:imagedata r:id="rId18" o:title=""/>
          </v:shape>
          <o:OLEObject Type="Embed" ProgID="MSGraph.Chart.8" ShapeID="_x0000_i1028" DrawAspect="Content" ObjectID="_1525703692" r:id="rId19">
            <o:FieldCodes>\s</o:FieldCodes>
          </o:OLEObject>
        </w:object>
      </w:r>
    </w:p>
    <w:p w:rsidR="005F4B0A" w:rsidRDefault="005F4B0A" w:rsidP="005F4B0A">
      <w:pPr>
        <w:spacing w:line="276" w:lineRule="auto"/>
        <w:ind w:firstLine="720"/>
        <w:jc w:val="both"/>
        <w:rPr>
          <w:sz w:val="28"/>
          <w:szCs w:val="28"/>
        </w:rPr>
      </w:pPr>
    </w:p>
    <w:p w:rsidR="005F4B0A" w:rsidRDefault="005F4B0A" w:rsidP="005F4B0A">
      <w:pPr>
        <w:spacing w:line="276" w:lineRule="auto"/>
        <w:ind w:firstLine="720"/>
        <w:jc w:val="both"/>
        <w:rPr>
          <w:sz w:val="28"/>
          <w:szCs w:val="28"/>
        </w:rPr>
      </w:pPr>
    </w:p>
    <w:p w:rsidR="005F4B0A" w:rsidRDefault="005F4B0A" w:rsidP="005F4B0A">
      <w:pPr>
        <w:spacing w:line="276" w:lineRule="auto"/>
        <w:ind w:firstLine="720"/>
        <w:jc w:val="both"/>
        <w:rPr>
          <w:sz w:val="28"/>
          <w:szCs w:val="28"/>
        </w:rPr>
      </w:pPr>
    </w:p>
    <w:p w:rsidR="005F4B0A" w:rsidRPr="00431BAD" w:rsidRDefault="005F4B0A" w:rsidP="005F4B0A">
      <w:pPr>
        <w:spacing w:line="276" w:lineRule="auto"/>
        <w:ind w:firstLine="720"/>
        <w:jc w:val="both"/>
        <w:rPr>
          <w:sz w:val="28"/>
          <w:szCs w:val="28"/>
          <w:lang w:val="fr-FR"/>
        </w:rPr>
      </w:pPr>
      <w:r w:rsidRPr="00431BAD">
        <w:rPr>
          <w:sz w:val="28"/>
          <w:szCs w:val="28"/>
          <w:lang w:val="fr-FR"/>
        </w:rPr>
        <w:t>IV.4 Domeniul de perfecţionare-Dezvoltare regională durabilă</w:t>
      </w:r>
    </w:p>
    <w:p w:rsidR="005F4B0A" w:rsidRPr="00431BAD" w:rsidRDefault="005F4B0A" w:rsidP="005F4B0A">
      <w:pPr>
        <w:spacing w:line="276" w:lineRule="auto"/>
        <w:ind w:firstLine="720"/>
        <w:jc w:val="both"/>
        <w:rPr>
          <w:sz w:val="28"/>
          <w:szCs w:val="28"/>
          <w:lang w:val="fr-FR"/>
        </w:rPr>
      </w:pPr>
    </w:p>
    <w:p w:rsidR="005F4B0A" w:rsidRPr="00431BAD" w:rsidRDefault="005F4B0A" w:rsidP="005F4B0A">
      <w:pPr>
        <w:spacing w:line="276" w:lineRule="auto"/>
        <w:ind w:firstLine="720"/>
        <w:jc w:val="both"/>
        <w:rPr>
          <w:sz w:val="28"/>
          <w:szCs w:val="28"/>
        </w:rPr>
      </w:pPr>
      <w:r w:rsidRPr="00431BAD">
        <w:rPr>
          <w:sz w:val="28"/>
          <w:szCs w:val="28"/>
        </w:rPr>
        <w:object w:dxaOrig="8688" w:dyaOrig="4809">
          <v:shape id="_x0000_i1029" type="#_x0000_t75" style="width:434.4pt;height:240.6pt" o:ole="">
            <v:imagedata r:id="rId20" o:title=""/>
          </v:shape>
          <o:OLEObject Type="Embed" ProgID="MSGraph.Chart.8" ShapeID="_x0000_i1029" DrawAspect="Content" ObjectID="_1525703693" r:id="rId21">
            <o:FieldCodes>\s</o:FieldCodes>
          </o:OLEObject>
        </w:object>
      </w:r>
    </w:p>
    <w:p w:rsidR="005F4B0A" w:rsidRPr="00431BAD" w:rsidRDefault="005F4B0A" w:rsidP="005F4B0A">
      <w:pPr>
        <w:spacing w:line="276" w:lineRule="auto"/>
        <w:ind w:firstLine="720"/>
        <w:jc w:val="both"/>
        <w:rPr>
          <w:sz w:val="28"/>
          <w:szCs w:val="28"/>
        </w:rPr>
      </w:pPr>
    </w:p>
    <w:p w:rsidR="005F4B0A" w:rsidRPr="00431BAD" w:rsidRDefault="005F4B0A" w:rsidP="005F4B0A">
      <w:pPr>
        <w:spacing w:line="276" w:lineRule="auto"/>
        <w:ind w:firstLine="720"/>
        <w:jc w:val="both"/>
        <w:rPr>
          <w:sz w:val="28"/>
          <w:szCs w:val="28"/>
          <w:lang w:val="fr-FR"/>
        </w:rPr>
      </w:pPr>
      <w:r w:rsidRPr="00431BAD">
        <w:rPr>
          <w:sz w:val="28"/>
          <w:szCs w:val="28"/>
          <w:lang w:val="fr-FR"/>
        </w:rPr>
        <w:t>IV.5 Domeniul de perfecţionare-Drept şi legislaţie comunitară</w:t>
      </w:r>
    </w:p>
    <w:p w:rsidR="005F4B0A" w:rsidRPr="00431BAD" w:rsidRDefault="005F4B0A" w:rsidP="005F4B0A">
      <w:pPr>
        <w:spacing w:line="276" w:lineRule="auto"/>
        <w:ind w:firstLine="720"/>
        <w:jc w:val="both"/>
        <w:rPr>
          <w:sz w:val="28"/>
          <w:szCs w:val="28"/>
          <w:lang w:val="fr-FR"/>
        </w:rPr>
      </w:pPr>
    </w:p>
    <w:p w:rsidR="005F4B0A" w:rsidRPr="00431BAD" w:rsidRDefault="005F4B0A" w:rsidP="005F4B0A">
      <w:pPr>
        <w:spacing w:line="276" w:lineRule="auto"/>
        <w:ind w:firstLine="720"/>
        <w:jc w:val="both"/>
        <w:rPr>
          <w:sz w:val="28"/>
          <w:szCs w:val="28"/>
        </w:rPr>
      </w:pPr>
      <w:r w:rsidRPr="00431BAD">
        <w:rPr>
          <w:sz w:val="28"/>
          <w:szCs w:val="28"/>
        </w:rPr>
        <w:object w:dxaOrig="8688" w:dyaOrig="4809">
          <v:shape id="_x0000_i1030" type="#_x0000_t75" style="width:434.4pt;height:240.6pt" o:ole="">
            <v:imagedata r:id="rId22" o:title=""/>
          </v:shape>
          <o:OLEObject Type="Embed" ProgID="MSGraph.Chart.8" ShapeID="_x0000_i1030" DrawAspect="Content" ObjectID="_1525703694" r:id="rId23">
            <o:FieldCodes>\s</o:FieldCodes>
          </o:OLEObject>
        </w:object>
      </w:r>
    </w:p>
    <w:p w:rsidR="005F4B0A" w:rsidRPr="00431BAD" w:rsidRDefault="005F4B0A" w:rsidP="005F4B0A">
      <w:pPr>
        <w:spacing w:line="276" w:lineRule="auto"/>
        <w:ind w:firstLine="720"/>
        <w:jc w:val="both"/>
        <w:rPr>
          <w:sz w:val="28"/>
          <w:szCs w:val="28"/>
        </w:rPr>
      </w:pPr>
    </w:p>
    <w:p w:rsidR="005F4B0A" w:rsidRDefault="005F4B0A" w:rsidP="005F4B0A">
      <w:pPr>
        <w:spacing w:line="276" w:lineRule="auto"/>
        <w:ind w:firstLine="720"/>
        <w:jc w:val="both"/>
        <w:rPr>
          <w:sz w:val="28"/>
          <w:szCs w:val="28"/>
        </w:rPr>
      </w:pPr>
    </w:p>
    <w:p w:rsidR="005F4B0A" w:rsidRDefault="005F4B0A" w:rsidP="005F4B0A">
      <w:pPr>
        <w:spacing w:line="276" w:lineRule="auto"/>
        <w:ind w:firstLine="720"/>
        <w:jc w:val="both"/>
        <w:rPr>
          <w:sz w:val="28"/>
          <w:szCs w:val="28"/>
        </w:rPr>
      </w:pPr>
    </w:p>
    <w:p w:rsidR="005F4B0A" w:rsidRDefault="005F4B0A" w:rsidP="005F4B0A">
      <w:pPr>
        <w:spacing w:line="276" w:lineRule="auto"/>
        <w:ind w:firstLine="720"/>
        <w:jc w:val="both"/>
        <w:rPr>
          <w:sz w:val="28"/>
          <w:szCs w:val="28"/>
        </w:rPr>
      </w:pPr>
    </w:p>
    <w:p w:rsidR="005F4B0A" w:rsidRDefault="005F4B0A" w:rsidP="005F4B0A">
      <w:pPr>
        <w:spacing w:line="276" w:lineRule="auto"/>
        <w:ind w:firstLine="720"/>
        <w:jc w:val="both"/>
        <w:rPr>
          <w:sz w:val="28"/>
          <w:szCs w:val="28"/>
        </w:rPr>
      </w:pPr>
    </w:p>
    <w:p w:rsidR="005F4B0A" w:rsidRPr="00431BAD" w:rsidRDefault="005F4B0A" w:rsidP="005F4B0A">
      <w:pPr>
        <w:spacing w:line="276" w:lineRule="auto"/>
        <w:ind w:firstLine="720"/>
        <w:jc w:val="both"/>
        <w:rPr>
          <w:sz w:val="28"/>
          <w:szCs w:val="28"/>
        </w:rPr>
      </w:pPr>
      <w:r w:rsidRPr="00431BAD">
        <w:rPr>
          <w:sz w:val="28"/>
          <w:szCs w:val="28"/>
        </w:rPr>
        <w:t>IV.6 Domeniul de perfecţionare-Gestionarea fondurilor europene</w:t>
      </w:r>
    </w:p>
    <w:p w:rsidR="005F4B0A" w:rsidRPr="00431BAD" w:rsidRDefault="005F4B0A" w:rsidP="005F4B0A">
      <w:pPr>
        <w:spacing w:line="276" w:lineRule="auto"/>
        <w:ind w:firstLine="720"/>
        <w:jc w:val="both"/>
        <w:rPr>
          <w:sz w:val="28"/>
          <w:szCs w:val="28"/>
        </w:rPr>
      </w:pPr>
    </w:p>
    <w:p w:rsidR="005F4B0A" w:rsidRPr="00431BAD" w:rsidRDefault="005F4B0A" w:rsidP="005F4B0A">
      <w:pPr>
        <w:spacing w:line="276" w:lineRule="auto"/>
        <w:ind w:firstLine="720"/>
        <w:jc w:val="both"/>
        <w:rPr>
          <w:sz w:val="28"/>
          <w:szCs w:val="28"/>
        </w:rPr>
      </w:pPr>
      <w:r w:rsidRPr="00431BAD">
        <w:rPr>
          <w:sz w:val="28"/>
          <w:szCs w:val="28"/>
        </w:rPr>
        <w:object w:dxaOrig="8688" w:dyaOrig="4809">
          <v:shape id="_x0000_i1031" type="#_x0000_t75" style="width:434.4pt;height:240.6pt" o:ole="">
            <v:imagedata r:id="rId24" o:title=""/>
          </v:shape>
          <o:OLEObject Type="Embed" ProgID="MSGraph.Chart.8" ShapeID="_x0000_i1031" DrawAspect="Content" ObjectID="_1525703695" r:id="rId25">
            <o:FieldCodes>\s</o:FieldCodes>
          </o:OLEObject>
        </w:object>
      </w:r>
    </w:p>
    <w:p w:rsidR="005F4B0A" w:rsidRPr="00431BAD" w:rsidRDefault="005F4B0A" w:rsidP="005F4B0A">
      <w:pPr>
        <w:spacing w:line="276" w:lineRule="auto"/>
        <w:ind w:firstLine="720"/>
        <w:jc w:val="both"/>
        <w:rPr>
          <w:sz w:val="28"/>
          <w:szCs w:val="28"/>
        </w:rPr>
      </w:pPr>
    </w:p>
    <w:p w:rsidR="005F4B0A" w:rsidRPr="00431BAD" w:rsidRDefault="005F4B0A" w:rsidP="005F4B0A">
      <w:pPr>
        <w:spacing w:line="276" w:lineRule="auto"/>
        <w:ind w:firstLine="720"/>
        <w:jc w:val="both"/>
        <w:rPr>
          <w:sz w:val="28"/>
          <w:szCs w:val="28"/>
        </w:rPr>
      </w:pPr>
      <w:r w:rsidRPr="00431BAD">
        <w:rPr>
          <w:sz w:val="28"/>
          <w:szCs w:val="28"/>
        </w:rPr>
        <w:t>IV.7 Domeniul de perfecţionare- IT&amp;C- tehnologia informaţiei şi telecomunicaţiilor</w:t>
      </w:r>
    </w:p>
    <w:p w:rsidR="005F4B0A" w:rsidRPr="00431BAD" w:rsidRDefault="005F4B0A" w:rsidP="005F4B0A">
      <w:pPr>
        <w:spacing w:line="276" w:lineRule="auto"/>
        <w:ind w:firstLine="720"/>
        <w:jc w:val="both"/>
        <w:rPr>
          <w:sz w:val="28"/>
          <w:szCs w:val="28"/>
          <w:lang w:val="ro-RO"/>
        </w:rPr>
      </w:pPr>
    </w:p>
    <w:p w:rsidR="005F4B0A" w:rsidRPr="00431BAD" w:rsidRDefault="005F4B0A" w:rsidP="005F4B0A">
      <w:pPr>
        <w:spacing w:line="276" w:lineRule="auto"/>
        <w:ind w:firstLine="720"/>
        <w:jc w:val="both"/>
        <w:rPr>
          <w:sz w:val="28"/>
          <w:szCs w:val="28"/>
        </w:rPr>
      </w:pPr>
      <w:r w:rsidRPr="00431BAD">
        <w:rPr>
          <w:sz w:val="28"/>
          <w:szCs w:val="28"/>
        </w:rPr>
        <w:object w:dxaOrig="8692" w:dyaOrig="4817">
          <v:shape id="_x0000_i1032" type="#_x0000_t75" style="width:434.4pt;height:240.6pt" o:ole="">
            <v:imagedata r:id="rId26" o:title=""/>
          </v:shape>
          <o:OLEObject Type="Embed" ProgID="MSGraph.Chart.8" ShapeID="_x0000_i1032" DrawAspect="Content" ObjectID="_1525703696" r:id="rId27">
            <o:FieldCodes>\s</o:FieldCodes>
          </o:OLEObject>
        </w:object>
      </w:r>
    </w:p>
    <w:p w:rsidR="005F4B0A" w:rsidRDefault="005F4B0A" w:rsidP="005F4B0A">
      <w:pPr>
        <w:spacing w:line="276" w:lineRule="auto"/>
        <w:ind w:firstLine="720"/>
        <w:jc w:val="both"/>
        <w:rPr>
          <w:sz w:val="28"/>
          <w:szCs w:val="28"/>
          <w:lang w:val="fr-FR"/>
        </w:rPr>
      </w:pPr>
    </w:p>
    <w:p w:rsidR="005F4B0A" w:rsidRPr="00431BAD" w:rsidRDefault="005F4B0A" w:rsidP="005F4B0A">
      <w:pPr>
        <w:spacing w:line="276" w:lineRule="auto"/>
        <w:ind w:firstLine="720"/>
        <w:jc w:val="both"/>
        <w:rPr>
          <w:sz w:val="28"/>
          <w:szCs w:val="28"/>
          <w:lang w:val="fr-FR"/>
        </w:rPr>
      </w:pPr>
      <w:r w:rsidRPr="00431BAD">
        <w:rPr>
          <w:sz w:val="28"/>
          <w:szCs w:val="28"/>
          <w:lang w:val="fr-FR"/>
        </w:rPr>
        <w:lastRenderedPageBreak/>
        <w:t>IV.</w:t>
      </w:r>
      <w:r>
        <w:rPr>
          <w:sz w:val="28"/>
          <w:szCs w:val="28"/>
          <w:lang w:val="fr-FR"/>
        </w:rPr>
        <w:t>8</w:t>
      </w:r>
      <w:r w:rsidRPr="00431BAD">
        <w:rPr>
          <w:sz w:val="28"/>
          <w:szCs w:val="28"/>
          <w:lang w:val="fr-FR"/>
        </w:rPr>
        <w:t xml:space="preserve"> Domeniul de perfecţionare-</w:t>
      </w:r>
      <w:r>
        <w:rPr>
          <w:sz w:val="28"/>
          <w:szCs w:val="28"/>
          <w:lang w:val="fr-FR"/>
        </w:rPr>
        <w:t xml:space="preserve"> Management</w:t>
      </w:r>
    </w:p>
    <w:p w:rsidR="005F4B0A" w:rsidRPr="00431BAD" w:rsidRDefault="005F4B0A" w:rsidP="005F4B0A">
      <w:pPr>
        <w:spacing w:line="276" w:lineRule="auto"/>
        <w:ind w:firstLine="720"/>
        <w:jc w:val="both"/>
        <w:rPr>
          <w:sz w:val="28"/>
          <w:szCs w:val="28"/>
          <w:lang w:val="ro-RO"/>
        </w:rPr>
      </w:pPr>
    </w:p>
    <w:p w:rsidR="005F4B0A" w:rsidRPr="00431BAD" w:rsidRDefault="005F4B0A" w:rsidP="005F4B0A">
      <w:pPr>
        <w:spacing w:line="276" w:lineRule="auto"/>
        <w:ind w:firstLine="720"/>
        <w:jc w:val="both"/>
        <w:rPr>
          <w:sz w:val="28"/>
          <w:szCs w:val="28"/>
        </w:rPr>
      </w:pPr>
      <w:r w:rsidRPr="00431BAD">
        <w:rPr>
          <w:sz w:val="28"/>
          <w:szCs w:val="28"/>
        </w:rPr>
        <w:object w:dxaOrig="8688" w:dyaOrig="4809">
          <v:shape id="_x0000_i1033" type="#_x0000_t75" style="width:434.4pt;height:240.6pt" o:ole="">
            <v:imagedata r:id="rId28" o:title=""/>
          </v:shape>
          <o:OLEObject Type="Embed" ProgID="MSGraph.Chart.8" ShapeID="_x0000_i1033" DrawAspect="Content" ObjectID="_1525703697" r:id="rId29">
            <o:FieldCodes>\s</o:FieldCodes>
          </o:OLEObject>
        </w:object>
      </w:r>
    </w:p>
    <w:p w:rsidR="005F4B0A" w:rsidRDefault="005F4B0A" w:rsidP="005F4B0A">
      <w:pPr>
        <w:spacing w:line="276" w:lineRule="auto"/>
        <w:ind w:firstLine="720"/>
        <w:jc w:val="both"/>
        <w:rPr>
          <w:sz w:val="28"/>
          <w:szCs w:val="28"/>
          <w:lang w:val="fr-FR"/>
        </w:rPr>
      </w:pPr>
    </w:p>
    <w:p w:rsidR="005F4B0A" w:rsidRDefault="005F4B0A" w:rsidP="005F4B0A">
      <w:pPr>
        <w:spacing w:line="276" w:lineRule="auto"/>
        <w:ind w:firstLine="720"/>
        <w:jc w:val="both"/>
        <w:rPr>
          <w:sz w:val="28"/>
          <w:szCs w:val="28"/>
          <w:lang w:val="fr-FR"/>
        </w:rPr>
      </w:pPr>
    </w:p>
    <w:p w:rsidR="005F4B0A" w:rsidRPr="00431BAD" w:rsidRDefault="005F4B0A" w:rsidP="005F4B0A">
      <w:pPr>
        <w:spacing w:line="276" w:lineRule="auto"/>
        <w:ind w:firstLine="720"/>
        <w:jc w:val="both"/>
        <w:rPr>
          <w:sz w:val="28"/>
          <w:szCs w:val="28"/>
          <w:lang w:val="fr-FR"/>
        </w:rPr>
      </w:pPr>
      <w:r w:rsidRPr="00431BAD">
        <w:rPr>
          <w:sz w:val="28"/>
          <w:szCs w:val="28"/>
          <w:lang w:val="fr-FR"/>
        </w:rPr>
        <w:t>IV.9 Domeniul de perfecţionare-Politici şi afaceri europene</w:t>
      </w:r>
    </w:p>
    <w:p w:rsidR="005F4B0A" w:rsidRPr="00431BAD" w:rsidRDefault="005F4B0A" w:rsidP="005F4B0A">
      <w:pPr>
        <w:spacing w:line="276" w:lineRule="auto"/>
        <w:ind w:firstLine="720"/>
        <w:jc w:val="both"/>
        <w:rPr>
          <w:sz w:val="28"/>
          <w:szCs w:val="28"/>
          <w:lang w:val="ro-RO"/>
        </w:rPr>
      </w:pPr>
    </w:p>
    <w:p w:rsidR="005F4B0A" w:rsidRPr="00431BAD" w:rsidRDefault="005F4B0A" w:rsidP="005F4B0A">
      <w:pPr>
        <w:spacing w:line="276" w:lineRule="auto"/>
        <w:ind w:firstLine="720"/>
        <w:jc w:val="both"/>
        <w:rPr>
          <w:sz w:val="28"/>
          <w:szCs w:val="28"/>
        </w:rPr>
      </w:pPr>
      <w:r w:rsidRPr="00431BAD">
        <w:rPr>
          <w:sz w:val="28"/>
          <w:szCs w:val="28"/>
        </w:rPr>
        <w:object w:dxaOrig="8692" w:dyaOrig="4817">
          <v:shape id="_x0000_i1034" type="#_x0000_t75" style="width:434.4pt;height:240.6pt" o:ole="">
            <v:imagedata r:id="rId30" o:title=""/>
          </v:shape>
          <o:OLEObject Type="Embed" ProgID="MSGraph.Chart.8" ShapeID="_x0000_i1034" DrawAspect="Content" ObjectID="_1525703698" r:id="rId31">
            <o:FieldCodes>\s</o:FieldCodes>
          </o:OLEObject>
        </w:object>
      </w:r>
    </w:p>
    <w:p w:rsidR="005F4B0A" w:rsidRPr="00431BAD" w:rsidRDefault="005F4B0A" w:rsidP="005F4B0A">
      <w:pPr>
        <w:spacing w:line="276" w:lineRule="auto"/>
        <w:ind w:firstLine="720"/>
        <w:jc w:val="both"/>
        <w:rPr>
          <w:sz w:val="28"/>
          <w:szCs w:val="28"/>
        </w:rPr>
      </w:pPr>
    </w:p>
    <w:p w:rsidR="005F4B0A" w:rsidRDefault="005F4B0A" w:rsidP="005F4B0A">
      <w:pPr>
        <w:spacing w:line="276" w:lineRule="auto"/>
        <w:ind w:firstLine="720"/>
        <w:jc w:val="both"/>
        <w:rPr>
          <w:sz w:val="28"/>
          <w:szCs w:val="28"/>
          <w:lang w:val="fr-FR"/>
        </w:rPr>
      </w:pPr>
    </w:p>
    <w:p w:rsidR="005F4B0A" w:rsidRDefault="005F4B0A" w:rsidP="005F4B0A">
      <w:pPr>
        <w:spacing w:line="276" w:lineRule="auto"/>
        <w:ind w:firstLine="720"/>
        <w:jc w:val="both"/>
        <w:rPr>
          <w:sz w:val="28"/>
          <w:szCs w:val="28"/>
          <w:lang w:val="fr-FR"/>
        </w:rPr>
      </w:pPr>
    </w:p>
    <w:p w:rsidR="005F4B0A" w:rsidRDefault="005F4B0A" w:rsidP="005F4B0A">
      <w:pPr>
        <w:spacing w:line="276" w:lineRule="auto"/>
        <w:ind w:firstLine="720"/>
        <w:jc w:val="both"/>
        <w:rPr>
          <w:sz w:val="28"/>
          <w:szCs w:val="28"/>
          <w:lang w:val="fr-FR"/>
        </w:rPr>
      </w:pPr>
    </w:p>
    <w:p w:rsidR="005F4B0A" w:rsidRPr="00431BAD" w:rsidRDefault="005F4B0A" w:rsidP="005F4B0A">
      <w:pPr>
        <w:spacing w:line="276" w:lineRule="auto"/>
        <w:ind w:firstLine="720"/>
        <w:jc w:val="both"/>
        <w:rPr>
          <w:sz w:val="28"/>
          <w:szCs w:val="28"/>
          <w:lang w:val="fr-FR"/>
        </w:rPr>
      </w:pPr>
      <w:r w:rsidRPr="00431BAD">
        <w:rPr>
          <w:sz w:val="28"/>
          <w:szCs w:val="28"/>
          <w:lang w:val="fr-FR"/>
        </w:rPr>
        <w:t>IV.10 Domeniul de perfecţionare-Resurse şi servicii publice</w:t>
      </w:r>
    </w:p>
    <w:p w:rsidR="005F4B0A" w:rsidRPr="00431BAD" w:rsidRDefault="005F4B0A" w:rsidP="005F4B0A">
      <w:pPr>
        <w:spacing w:line="276" w:lineRule="auto"/>
        <w:ind w:firstLine="720"/>
        <w:jc w:val="both"/>
        <w:rPr>
          <w:sz w:val="28"/>
          <w:szCs w:val="28"/>
          <w:lang w:val="ro-RO"/>
        </w:rPr>
      </w:pPr>
    </w:p>
    <w:p w:rsidR="005F4B0A" w:rsidRPr="00431BAD" w:rsidRDefault="005F4B0A" w:rsidP="005F4B0A">
      <w:pPr>
        <w:spacing w:line="276" w:lineRule="auto"/>
        <w:ind w:firstLine="720"/>
        <w:jc w:val="both"/>
        <w:rPr>
          <w:sz w:val="28"/>
          <w:szCs w:val="28"/>
        </w:rPr>
      </w:pPr>
      <w:r w:rsidRPr="00431BAD">
        <w:rPr>
          <w:sz w:val="28"/>
          <w:szCs w:val="28"/>
        </w:rPr>
        <w:object w:dxaOrig="8688" w:dyaOrig="4809">
          <v:shape id="_x0000_i1035" type="#_x0000_t75" style="width:434.4pt;height:240.6pt" o:ole="">
            <v:imagedata r:id="rId32" o:title=""/>
          </v:shape>
          <o:OLEObject Type="Embed" ProgID="MSGraph.Chart.8" ShapeID="_x0000_i1035" DrawAspect="Content" ObjectID="_1525703699" r:id="rId33">
            <o:FieldCodes>\s</o:FieldCodes>
          </o:OLEObject>
        </w:object>
      </w:r>
    </w:p>
    <w:p w:rsidR="005F4B0A" w:rsidRDefault="005F4B0A" w:rsidP="005F4B0A">
      <w:pPr>
        <w:spacing w:line="276" w:lineRule="auto"/>
        <w:ind w:firstLine="720"/>
        <w:jc w:val="both"/>
        <w:rPr>
          <w:sz w:val="28"/>
          <w:szCs w:val="28"/>
        </w:rPr>
      </w:pPr>
    </w:p>
    <w:p w:rsidR="005F4B0A" w:rsidRPr="00431BAD" w:rsidRDefault="005F4B0A" w:rsidP="005F4B0A">
      <w:pPr>
        <w:spacing w:line="276" w:lineRule="auto"/>
        <w:ind w:firstLine="720"/>
        <w:jc w:val="both"/>
        <w:rPr>
          <w:sz w:val="28"/>
          <w:szCs w:val="28"/>
        </w:rPr>
      </w:pPr>
      <w:r w:rsidRPr="00431BAD">
        <w:rPr>
          <w:sz w:val="28"/>
          <w:szCs w:val="28"/>
        </w:rPr>
        <w:t>IV.11 Gradul de corelare conform funcţiilor publice deţinute</w:t>
      </w:r>
    </w:p>
    <w:p w:rsidR="005F4B0A" w:rsidRPr="00431BAD" w:rsidRDefault="005F4B0A" w:rsidP="005F4B0A">
      <w:pPr>
        <w:spacing w:line="276" w:lineRule="auto"/>
        <w:ind w:firstLine="560"/>
        <w:jc w:val="both"/>
        <w:rPr>
          <w:sz w:val="28"/>
          <w:szCs w:val="28"/>
        </w:rPr>
      </w:pPr>
    </w:p>
    <w:p w:rsidR="005F4B0A" w:rsidRPr="00431BAD" w:rsidRDefault="00401F25" w:rsidP="005F4B0A">
      <w:pPr>
        <w:spacing w:line="276" w:lineRule="auto"/>
        <w:ind w:firstLine="560"/>
        <w:jc w:val="both"/>
        <w:rPr>
          <w:sz w:val="28"/>
          <w:szCs w:val="28"/>
        </w:rPr>
      </w:pPr>
      <w:r>
        <w:rPr>
          <w:noProof/>
          <w:sz w:val="28"/>
          <w:szCs w:val="28"/>
        </w:rPr>
        <w:drawing>
          <wp:inline distT="0" distB="0" distL="0" distR="0">
            <wp:extent cx="5516880" cy="3055620"/>
            <wp:effectExtent l="0" t="0" r="0" b="0"/>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F4B0A" w:rsidRDefault="005F4B0A" w:rsidP="005F4B0A">
      <w:pPr>
        <w:spacing w:line="276" w:lineRule="auto"/>
        <w:ind w:firstLine="720"/>
        <w:jc w:val="both"/>
        <w:rPr>
          <w:sz w:val="28"/>
          <w:szCs w:val="28"/>
        </w:rPr>
      </w:pPr>
    </w:p>
    <w:p w:rsidR="005F4B0A" w:rsidRDefault="005F4B0A" w:rsidP="005F4B0A">
      <w:pPr>
        <w:spacing w:line="276" w:lineRule="auto"/>
        <w:ind w:firstLine="720"/>
        <w:jc w:val="both"/>
        <w:rPr>
          <w:sz w:val="28"/>
          <w:szCs w:val="28"/>
        </w:rPr>
      </w:pPr>
    </w:p>
    <w:p w:rsidR="005F4B0A" w:rsidRPr="00431BAD" w:rsidRDefault="005F4B0A" w:rsidP="005F4B0A">
      <w:pPr>
        <w:spacing w:line="276" w:lineRule="auto"/>
        <w:ind w:firstLine="720"/>
        <w:jc w:val="both"/>
        <w:rPr>
          <w:sz w:val="28"/>
          <w:szCs w:val="28"/>
        </w:rPr>
      </w:pPr>
      <w:r w:rsidRPr="00431BAD">
        <w:rPr>
          <w:sz w:val="28"/>
          <w:szCs w:val="28"/>
        </w:rPr>
        <w:t>IV.12 Rezultatele obţinute</w:t>
      </w:r>
    </w:p>
    <w:p w:rsidR="005F4B0A" w:rsidRDefault="00401F25" w:rsidP="005F4B0A">
      <w:pPr>
        <w:spacing w:line="276" w:lineRule="auto"/>
        <w:ind w:firstLine="560"/>
        <w:jc w:val="both"/>
        <w:rPr>
          <w:sz w:val="28"/>
          <w:szCs w:val="28"/>
        </w:rPr>
      </w:pPr>
      <w:r>
        <w:rPr>
          <w:noProof/>
          <w:sz w:val="28"/>
          <w:szCs w:val="28"/>
        </w:rPr>
        <w:drawing>
          <wp:inline distT="0" distB="0" distL="0" distR="0">
            <wp:extent cx="4053840" cy="2979420"/>
            <wp:effectExtent l="0" t="0" r="0" b="0"/>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F4B0A" w:rsidRPr="0028586B" w:rsidRDefault="005F4B0A" w:rsidP="005F4B0A">
      <w:pPr>
        <w:spacing w:line="276" w:lineRule="auto"/>
        <w:ind w:firstLine="560"/>
        <w:jc w:val="both"/>
        <w:rPr>
          <w:sz w:val="28"/>
          <w:szCs w:val="28"/>
          <w:lang w:val="fr-FR"/>
        </w:rPr>
      </w:pPr>
      <w:r w:rsidRPr="0028586B">
        <w:rPr>
          <w:sz w:val="28"/>
          <w:szCs w:val="28"/>
          <w:lang w:val="fr-FR"/>
        </w:rPr>
        <w:t>Având în vedere cele prezentate, reiese faptul că faţă de planificarea stabilită potrivit planului anual de perfecţionare profesională la cursurile de formare profesională în anul 201</w:t>
      </w:r>
      <w:r>
        <w:rPr>
          <w:sz w:val="28"/>
          <w:szCs w:val="28"/>
          <w:lang w:val="fr-FR"/>
        </w:rPr>
        <w:t>5</w:t>
      </w:r>
      <w:r w:rsidRPr="0028586B">
        <w:rPr>
          <w:sz w:val="28"/>
          <w:szCs w:val="28"/>
          <w:lang w:val="fr-FR"/>
        </w:rPr>
        <w:t xml:space="preserve"> procentul de participare a fost de </w:t>
      </w:r>
      <w:r>
        <w:rPr>
          <w:sz w:val="28"/>
          <w:szCs w:val="28"/>
          <w:lang w:val="fr-FR"/>
        </w:rPr>
        <w:t xml:space="preserve">41.37 </w:t>
      </w:r>
      <w:r w:rsidRPr="0028586B">
        <w:rPr>
          <w:sz w:val="28"/>
          <w:szCs w:val="28"/>
          <w:lang w:val="fr-FR"/>
        </w:rPr>
        <w:t>% faţă de ceea ce s-a prognozat, după cum urmează:</w:t>
      </w:r>
    </w:p>
    <w:p w:rsidR="005F4B0A" w:rsidRPr="00431BAD" w:rsidRDefault="005F4B0A" w:rsidP="00D33269">
      <w:pPr>
        <w:numPr>
          <w:ilvl w:val="0"/>
          <w:numId w:val="43"/>
        </w:numPr>
        <w:spacing w:line="276" w:lineRule="auto"/>
        <w:jc w:val="both"/>
        <w:rPr>
          <w:sz w:val="28"/>
          <w:szCs w:val="28"/>
        </w:rPr>
      </w:pPr>
      <w:r>
        <w:rPr>
          <w:sz w:val="28"/>
          <w:szCs w:val="28"/>
        </w:rPr>
        <w:t>26</w:t>
      </w:r>
      <w:r w:rsidRPr="00431BAD">
        <w:rPr>
          <w:sz w:val="28"/>
          <w:szCs w:val="28"/>
        </w:rPr>
        <w:t>.</w:t>
      </w:r>
      <w:r>
        <w:rPr>
          <w:sz w:val="28"/>
          <w:szCs w:val="28"/>
        </w:rPr>
        <w:t xml:space="preserve">20 </w:t>
      </w:r>
      <w:r w:rsidRPr="00431BAD">
        <w:rPr>
          <w:sz w:val="28"/>
          <w:szCs w:val="28"/>
        </w:rPr>
        <w:t>% în cazul funcţiilor publice de conducere;</w:t>
      </w:r>
    </w:p>
    <w:p w:rsidR="005F4B0A" w:rsidRPr="00431BAD" w:rsidRDefault="005F4B0A" w:rsidP="00D33269">
      <w:pPr>
        <w:numPr>
          <w:ilvl w:val="0"/>
          <w:numId w:val="43"/>
        </w:numPr>
        <w:spacing w:line="276" w:lineRule="auto"/>
        <w:jc w:val="both"/>
        <w:rPr>
          <w:sz w:val="28"/>
          <w:szCs w:val="28"/>
        </w:rPr>
      </w:pPr>
      <w:r w:rsidRPr="00431BAD">
        <w:rPr>
          <w:sz w:val="28"/>
          <w:szCs w:val="28"/>
        </w:rPr>
        <w:t>0% în cazul funcţiilor publice specifice;</w:t>
      </w:r>
    </w:p>
    <w:p w:rsidR="005F4B0A" w:rsidRPr="00431BAD" w:rsidRDefault="005F4B0A" w:rsidP="00D33269">
      <w:pPr>
        <w:numPr>
          <w:ilvl w:val="0"/>
          <w:numId w:val="43"/>
        </w:numPr>
        <w:spacing w:line="276" w:lineRule="auto"/>
        <w:jc w:val="both"/>
        <w:rPr>
          <w:sz w:val="28"/>
          <w:szCs w:val="28"/>
        </w:rPr>
      </w:pPr>
      <w:r>
        <w:rPr>
          <w:sz w:val="28"/>
          <w:szCs w:val="28"/>
        </w:rPr>
        <w:t>46</w:t>
      </w:r>
      <w:r w:rsidRPr="00431BAD">
        <w:rPr>
          <w:sz w:val="28"/>
          <w:szCs w:val="28"/>
        </w:rPr>
        <w:t>.</w:t>
      </w:r>
      <w:r>
        <w:rPr>
          <w:sz w:val="28"/>
          <w:szCs w:val="28"/>
        </w:rPr>
        <w:t xml:space="preserve">04 </w:t>
      </w:r>
      <w:r w:rsidRPr="00431BAD">
        <w:rPr>
          <w:sz w:val="28"/>
          <w:szCs w:val="28"/>
        </w:rPr>
        <w:t>% în cazul funcţiilor publice de execuţie.</w:t>
      </w:r>
    </w:p>
    <w:p w:rsidR="00F77F0D" w:rsidRDefault="005F4B0A" w:rsidP="005F4B0A">
      <w:pPr>
        <w:jc w:val="center"/>
        <w:rPr>
          <w:b/>
          <w:sz w:val="24"/>
          <w:szCs w:val="24"/>
          <w:lang w:val="fr-FR"/>
        </w:rPr>
      </w:pPr>
      <w:r w:rsidRPr="00431BAD">
        <w:rPr>
          <w:sz w:val="28"/>
          <w:szCs w:val="28"/>
          <w:lang w:val="fr-FR"/>
        </w:rPr>
        <w:t>În ceea ce priveşte fondurile alocate de la bugetul instituţiei în scopul instruirii funcţionarilor publici nu a fost cazul creşterii sumei iniţiale alocate.</w:t>
      </w:r>
    </w:p>
    <w:p w:rsidR="00F77F0D" w:rsidRDefault="00F77F0D" w:rsidP="00F946BA">
      <w:pPr>
        <w:jc w:val="center"/>
        <w:rPr>
          <w:b/>
          <w:sz w:val="24"/>
          <w:szCs w:val="24"/>
          <w:lang w:val="fr-FR"/>
        </w:rPr>
      </w:pPr>
    </w:p>
    <w:p w:rsidR="005F4B0A" w:rsidRPr="005F4B0A" w:rsidRDefault="005F4B0A" w:rsidP="005F4B0A">
      <w:pPr>
        <w:jc w:val="center"/>
        <w:rPr>
          <w:b/>
          <w:color w:val="000000"/>
          <w:sz w:val="24"/>
          <w:szCs w:val="24"/>
          <w:u w:val="single"/>
          <w:lang w:val="ro-RO"/>
        </w:rPr>
      </w:pPr>
      <w:r w:rsidRPr="005F4B0A">
        <w:rPr>
          <w:b/>
          <w:color w:val="000000"/>
          <w:sz w:val="24"/>
          <w:szCs w:val="24"/>
          <w:u w:val="single"/>
          <w:lang w:val="ro-RO"/>
        </w:rPr>
        <w:t>RAPORT ANUAL</w:t>
      </w:r>
    </w:p>
    <w:p w:rsidR="005F4B0A" w:rsidRPr="005F4B0A" w:rsidRDefault="005F4B0A" w:rsidP="005F4B0A">
      <w:pPr>
        <w:jc w:val="center"/>
        <w:rPr>
          <w:b/>
          <w:color w:val="000000"/>
          <w:sz w:val="24"/>
          <w:szCs w:val="24"/>
          <w:u w:val="single"/>
          <w:lang w:val="ro-RO"/>
        </w:rPr>
      </w:pPr>
    </w:p>
    <w:p w:rsidR="005F4B0A" w:rsidRPr="005F4B0A" w:rsidRDefault="005F4B0A" w:rsidP="005F4B0A">
      <w:pPr>
        <w:jc w:val="center"/>
        <w:rPr>
          <w:b/>
          <w:i/>
          <w:color w:val="000000"/>
          <w:sz w:val="24"/>
          <w:szCs w:val="24"/>
          <w:lang w:val="ro-RO"/>
        </w:rPr>
      </w:pPr>
      <w:r w:rsidRPr="005F4B0A">
        <w:rPr>
          <w:b/>
          <w:i/>
          <w:color w:val="000000"/>
          <w:sz w:val="24"/>
          <w:szCs w:val="24"/>
          <w:lang w:val="ro-RO"/>
        </w:rPr>
        <w:t xml:space="preserve">privind  </w:t>
      </w:r>
      <w:r w:rsidRPr="005F4B0A">
        <w:rPr>
          <w:b/>
          <w:i/>
          <w:sz w:val="24"/>
          <w:szCs w:val="24"/>
          <w:lang w:val="ro-RO"/>
        </w:rPr>
        <w:t>formarea p</w:t>
      </w:r>
      <w:r w:rsidRPr="005F4B0A">
        <w:rPr>
          <w:b/>
          <w:i/>
          <w:sz w:val="24"/>
          <w:szCs w:val="24"/>
          <w:lang w:val="x-none"/>
        </w:rPr>
        <w:t>rofesional</w:t>
      </w:r>
      <w:r w:rsidRPr="005F4B0A">
        <w:rPr>
          <w:b/>
          <w:i/>
          <w:sz w:val="24"/>
          <w:szCs w:val="24"/>
          <w:lang w:val="ro-RO"/>
        </w:rPr>
        <w:t>ă</w:t>
      </w:r>
      <w:r w:rsidRPr="005F4B0A">
        <w:rPr>
          <w:b/>
          <w:i/>
          <w:sz w:val="24"/>
          <w:szCs w:val="24"/>
          <w:lang w:val="x-none"/>
        </w:rPr>
        <w:t xml:space="preserve"> </w:t>
      </w:r>
      <w:r w:rsidRPr="005F4B0A">
        <w:rPr>
          <w:b/>
          <w:i/>
          <w:sz w:val="24"/>
          <w:szCs w:val="24"/>
          <w:lang w:val="ro-RO"/>
        </w:rPr>
        <w:t>a personalului cu contract individual de muncă d</w:t>
      </w:r>
      <w:r w:rsidRPr="005F4B0A">
        <w:rPr>
          <w:b/>
          <w:i/>
          <w:sz w:val="24"/>
          <w:szCs w:val="24"/>
          <w:lang w:val="x-none"/>
        </w:rPr>
        <w:t xml:space="preserve">in </w:t>
      </w:r>
      <w:r w:rsidRPr="005F4B0A">
        <w:rPr>
          <w:b/>
          <w:i/>
          <w:sz w:val="24"/>
          <w:szCs w:val="24"/>
          <w:lang w:val="ro-RO"/>
        </w:rPr>
        <w:t>c</w:t>
      </w:r>
      <w:r w:rsidRPr="005F4B0A">
        <w:rPr>
          <w:b/>
          <w:i/>
          <w:sz w:val="24"/>
          <w:szCs w:val="24"/>
          <w:lang w:val="x-none"/>
        </w:rPr>
        <w:t xml:space="preserve">adrul </w:t>
      </w:r>
      <w:r w:rsidRPr="005F4B0A">
        <w:rPr>
          <w:b/>
          <w:i/>
          <w:sz w:val="24"/>
          <w:szCs w:val="24"/>
          <w:lang w:val="ro-RO"/>
        </w:rPr>
        <w:t>aparatului de specialitate al Primarului Sectorului 1 în anul 2015 încheiat în temeiul Legii nr. 53/2003-Codul Muncii, republicată, cu modificările și completările ulterioare</w:t>
      </w:r>
    </w:p>
    <w:p w:rsidR="005F4B0A" w:rsidRPr="005F4B0A" w:rsidRDefault="005F4B0A" w:rsidP="005F4B0A">
      <w:pPr>
        <w:jc w:val="center"/>
        <w:rPr>
          <w:b/>
          <w:i/>
          <w:color w:val="000000"/>
          <w:sz w:val="24"/>
          <w:szCs w:val="24"/>
          <w:lang w:val="ro-RO"/>
        </w:rPr>
      </w:pPr>
    </w:p>
    <w:p w:rsidR="005F4B0A" w:rsidRPr="005F4B0A" w:rsidRDefault="005F4B0A" w:rsidP="005F4B0A">
      <w:pPr>
        <w:ind w:firstLine="720"/>
        <w:jc w:val="both"/>
        <w:rPr>
          <w:sz w:val="24"/>
          <w:szCs w:val="24"/>
          <w:lang w:val="ro-RO"/>
        </w:rPr>
      </w:pPr>
      <w:r w:rsidRPr="005F4B0A">
        <w:rPr>
          <w:sz w:val="24"/>
          <w:szCs w:val="24"/>
          <w:lang w:val="ro-RO"/>
        </w:rPr>
        <w:t xml:space="preserve">Ţinând seama de planul </w:t>
      </w:r>
      <w:r w:rsidRPr="005F4B0A">
        <w:rPr>
          <w:color w:val="000000"/>
          <w:sz w:val="24"/>
          <w:szCs w:val="24"/>
          <w:lang w:val="ro-RO"/>
        </w:rPr>
        <w:t xml:space="preserve">privind formarea profesională a personalului cu contract individual de muncă din cadrul aparatului de specialitate al Primarului Sectorului 1 în anul 2015, </w:t>
      </w:r>
      <w:r w:rsidRPr="005F4B0A">
        <w:rPr>
          <w:sz w:val="24"/>
          <w:szCs w:val="24"/>
          <w:lang w:val="ro-RO"/>
        </w:rPr>
        <w:t xml:space="preserve">pregătirea profesională </w:t>
      </w:r>
      <w:r w:rsidRPr="005F4B0A">
        <w:rPr>
          <w:color w:val="000000"/>
          <w:sz w:val="24"/>
          <w:szCs w:val="24"/>
          <w:lang w:val="ro-RO"/>
        </w:rPr>
        <w:t xml:space="preserve">a </w:t>
      </w:r>
      <w:r w:rsidRPr="005F4B0A">
        <w:rPr>
          <w:sz w:val="24"/>
          <w:szCs w:val="24"/>
          <w:lang w:val="ro-RO"/>
        </w:rPr>
        <w:t>urmărit următoarele obiective:</w:t>
      </w:r>
    </w:p>
    <w:p w:rsidR="005F4B0A" w:rsidRPr="005F4B0A" w:rsidRDefault="005F4B0A" w:rsidP="005F4B0A">
      <w:pPr>
        <w:spacing w:line="276" w:lineRule="auto"/>
        <w:jc w:val="both"/>
        <w:rPr>
          <w:sz w:val="24"/>
          <w:szCs w:val="24"/>
          <w:lang w:val="ro-RO"/>
        </w:rPr>
      </w:pPr>
      <w:r w:rsidRPr="005F4B0A">
        <w:rPr>
          <w:sz w:val="24"/>
          <w:szCs w:val="24"/>
          <w:lang w:val="ro-RO"/>
        </w:rPr>
        <w:t xml:space="preserve">- instruirea specialiştilor implicaţi în procesul de formulare a politicilor publice în administraţia publică locală; </w:t>
      </w:r>
    </w:p>
    <w:p w:rsidR="005F4B0A" w:rsidRPr="005F4B0A" w:rsidRDefault="005F4B0A" w:rsidP="005F4B0A">
      <w:pPr>
        <w:spacing w:line="276" w:lineRule="auto"/>
        <w:jc w:val="both"/>
        <w:rPr>
          <w:sz w:val="24"/>
          <w:szCs w:val="24"/>
          <w:lang w:val="ro-RO"/>
        </w:rPr>
      </w:pPr>
      <w:r w:rsidRPr="005F4B0A">
        <w:rPr>
          <w:sz w:val="24"/>
          <w:szCs w:val="24"/>
          <w:lang w:val="ro-RO"/>
        </w:rPr>
        <w:lastRenderedPageBreak/>
        <w:t>- implementarea planurilor strategice şi training în planificarea strategică (incluse în realizarea bugetelor pe programe) pentru personalul de conducere, inclusiv training pentru un program de formare formatori;</w:t>
      </w:r>
    </w:p>
    <w:p w:rsidR="005F4B0A" w:rsidRPr="005F4B0A" w:rsidRDefault="005F4B0A" w:rsidP="005F4B0A">
      <w:pPr>
        <w:spacing w:line="276" w:lineRule="auto"/>
        <w:jc w:val="both"/>
        <w:rPr>
          <w:sz w:val="24"/>
          <w:szCs w:val="24"/>
          <w:lang w:val="ro-RO"/>
        </w:rPr>
      </w:pPr>
      <w:r w:rsidRPr="005F4B0A">
        <w:rPr>
          <w:sz w:val="24"/>
          <w:szCs w:val="24"/>
          <w:lang w:val="ro-RO"/>
        </w:rPr>
        <w:t>- training pentru îmbunătăţirea calităţii şi frecvenţei raportării performanţelor administraţiei locale către beneficiarii direcţi ai serviciilor publice şi către grupurile de cetăţeni;</w:t>
      </w:r>
    </w:p>
    <w:p w:rsidR="005F4B0A" w:rsidRPr="005F4B0A" w:rsidRDefault="005F4B0A" w:rsidP="005F4B0A">
      <w:pPr>
        <w:spacing w:line="276" w:lineRule="auto"/>
        <w:jc w:val="both"/>
        <w:rPr>
          <w:sz w:val="24"/>
          <w:szCs w:val="24"/>
          <w:lang w:val="ro-RO"/>
        </w:rPr>
      </w:pPr>
      <w:r w:rsidRPr="005F4B0A">
        <w:rPr>
          <w:sz w:val="24"/>
          <w:szCs w:val="24"/>
          <w:lang w:val="ro-RO"/>
        </w:rPr>
        <w:t>- training în tehnici de măsurare a performanţelor, inclusiv în elaborarea indicatorilor de performanţă, în monitorizare şi evaluare;</w:t>
      </w:r>
    </w:p>
    <w:p w:rsidR="005F4B0A" w:rsidRPr="005F4B0A" w:rsidRDefault="005F4B0A" w:rsidP="005F4B0A">
      <w:pPr>
        <w:spacing w:line="276" w:lineRule="auto"/>
        <w:jc w:val="both"/>
        <w:rPr>
          <w:sz w:val="24"/>
          <w:szCs w:val="24"/>
          <w:lang w:val="ro-RO"/>
        </w:rPr>
      </w:pPr>
      <w:r w:rsidRPr="005F4B0A">
        <w:rPr>
          <w:sz w:val="24"/>
          <w:szCs w:val="24"/>
          <w:lang w:val="ro-RO"/>
        </w:rPr>
        <w:t xml:space="preserve">- dezvoltarea funcţiei de management al instruirii personalului; </w:t>
      </w:r>
    </w:p>
    <w:p w:rsidR="005F4B0A" w:rsidRPr="005F4B0A" w:rsidRDefault="005F4B0A" w:rsidP="005F4B0A">
      <w:pPr>
        <w:spacing w:line="276" w:lineRule="auto"/>
        <w:jc w:val="both"/>
        <w:rPr>
          <w:sz w:val="24"/>
          <w:szCs w:val="24"/>
          <w:lang w:val="ro-RO"/>
        </w:rPr>
      </w:pPr>
      <w:r w:rsidRPr="005F4B0A">
        <w:rPr>
          <w:sz w:val="24"/>
          <w:szCs w:val="24"/>
          <w:lang w:val="ro-RO"/>
        </w:rPr>
        <w:t>- modele de perfecţionare în domenii ca arhitectură şi urbanism, comunicare şi transparenţă decizională, dezvoltare personală, dezvoltare regională durabilă, drept şi legislaţie comunitară, gestionarea fondurilor europene, IT&amp;C- tehnologia informaţiei şi telecomunicaţiilor, management, politici şi afaceri europene, resurse şi servicii publice.</w:t>
      </w:r>
    </w:p>
    <w:p w:rsidR="005F4B0A" w:rsidRPr="005F4B0A" w:rsidRDefault="005F4B0A" w:rsidP="005F4B0A">
      <w:pPr>
        <w:spacing w:line="276" w:lineRule="auto"/>
        <w:jc w:val="both"/>
        <w:rPr>
          <w:sz w:val="24"/>
          <w:szCs w:val="24"/>
          <w:lang w:val="ro-RO"/>
        </w:rPr>
      </w:pPr>
    </w:p>
    <w:p w:rsidR="005F4B0A" w:rsidRPr="005F4B0A" w:rsidRDefault="005F4B0A" w:rsidP="005F4B0A">
      <w:pPr>
        <w:spacing w:line="276" w:lineRule="auto"/>
        <w:ind w:firstLine="720"/>
        <w:jc w:val="both"/>
        <w:rPr>
          <w:b/>
          <w:i/>
          <w:sz w:val="24"/>
          <w:szCs w:val="24"/>
          <w:lang w:val="fr-FR"/>
        </w:rPr>
      </w:pPr>
      <w:r w:rsidRPr="005F4B0A">
        <w:rPr>
          <w:b/>
          <w:sz w:val="24"/>
          <w:szCs w:val="24"/>
          <w:lang w:val="fr-FR"/>
        </w:rPr>
        <w:t xml:space="preserve">I. </w:t>
      </w:r>
      <w:r w:rsidRPr="005F4B0A">
        <w:rPr>
          <w:b/>
          <w:i/>
          <w:sz w:val="24"/>
          <w:szCs w:val="24"/>
          <w:lang w:val="fr-FR"/>
        </w:rPr>
        <w:t xml:space="preserve">Numărul </w:t>
      </w:r>
      <w:r w:rsidRPr="005F4B0A">
        <w:rPr>
          <w:b/>
          <w:i/>
          <w:color w:val="000000"/>
          <w:sz w:val="24"/>
          <w:szCs w:val="24"/>
          <w:lang w:val="ro-RO"/>
        </w:rPr>
        <w:t>salariaţilor cu contract individual de muncă</w:t>
      </w:r>
      <w:r w:rsidRPr="005F4B0A">
        <w:rPr>
          <w:b/>
          <w:i/>
          <w:sz w:val="24"/>
          <w:szCs w:val="24"/>
          <w:lang w:val="fr-FR"/>
        </w:rPr>
        <w:t xml:space="preserve"> din cadrul autorităţii sau instituţiei publice care au participat la programe de  formare, conform planificării, pe categorii de personal contractual.</w:t>
      </w:r>
    </w:p>
    <w:p w:rsidR="005F4B0A" w:rsidRPr="005F4B0A" w:rsidRDefault="005F4B0A" w:rsidP="005F4B0A">
      <w:pPr>
        <w:spacing w:line="276" w:lineRule="auto"/>
        <w:ind w:firstLine="720"/>
        <w:jc w:val="both"/>
        <w:rPr>
          <w:sz w:val="24"/>
          <w:szCs w:val="24"/>
          <w:lang w:val="fr-FR"/>
        </w:rPr>
      </w:pPr>
      <w:r w:rsidRPr="005F4B0A">
        <w:rPr>
          <w:sz w:val="24"/>
          <w:szCs w:val="24"/>
          <w:lang w:val="fr-FR"/>
        </w:rPr>
        <w:t>Conform planului de perfecţionare se prognoza participarea în cursul anului 2015 la programe de perfecţionare a unui număr minim de 60 de salariaţi contractuali din care 54 funcţii de execuţie şi 6 funcţii conducere în următoarele domenii de perfecţionare:</w:t>
      </w:r>
    </w:p>
    <w:p w:rsidR="005F4B0A" w:rsidRPr="005F4B0A" w:rsidRDefault="005F4B0A" w:rsidP="005F4B0A">
      <w:pPr>
        <w:spacing w:line="276" w:lineRule="auto"/>
        <w:ind w:firstLine="720"/>
        <w:jc w:val="both"/>
        <w:rPr>
          <w:sz w:val="24"/>
          <w:szCs w:val="24"/>
          <w:lang w:val="fr-FR"/>
        </w:rPr>
      </w:pPr>
    </w:p>
    <w:p w:rsidR="005F4B0A" w:rsidRPr="005F4B0A" w:rsidRDefault="005F4B0A" w:rsidP="005F4B0A">
      <w:pPr>
        <w:pStyle w:val="NormalWeb"/>
        <w:spacing w:before="0" w:beforeAutospacing="0" w:after="0" w:afterAutospacing="0"/>
        <w:ind w:left="60" w:right="-8" w:firstLine="660"/>
        <w:rPr>
          <w:b/>
          <w:i/>
          <w:u w:val="single"/>
          <w:lang w:val="ro-RO"/>
        </w:rPr>
      </w:pPr>
      <w:r w:rsidRPr="005F4B0A">
        <w:rPr>
          <w:b/>
          <w:i/>
          <w:u w:val="single"/>
          <w:lang w:val="ro-RO"/>
        </w:rPr>
        <w:t>I. ARHITECTURĂ ŞI URBANISM.</w:t>
      </w:r>
    </w:p>
    <w:p w:rsidR="005F4B0A" w:rsidRPr="005F4B0A" w:rsidRDefault="005F4B0A" w:rsidP="005F4B0A">
      <w:pPr>
        <w:pStyle w:val="NormalWeb"/>
        <w:spacing w:before="0" w:beforeAutospacing="0" w:after="0" w:afterAutospacing="0"/>
        <w:ind w:left="60" w:right="-8" w:firstLine="660"/>
        <w:rPr>
          <w:b/>
          <w:i/>
          <w:u w:val="single"/>
          <w:lang w:val="ro-RO"/>
        </w:rPr>
      </w:pPr>
      <w:r w:rsidRPr="005F4B0A">
        <w:rPr>
          <w:b/>
          <w:i/>
          <w:u w:val="single"/>
          <w:lang w:val="ro-RO"/>
        </w:rPr>
        <w:t>II. COMUNICARE ŞI TRANSPARENŢĂ DECIZIONALĂ.</w:t>
      </w:r>
    </w:p>
    <w:p w:rsidR="005F4B0A" w:rsidRPr="005F4B0A" w:rsidRDefault="005F4B0A" w:rsidP="005F4B0A">
      <w:pPr>
        <w:pStyle w:val="NormalWeb"/>
        <w:spacing w:before="0" w:beforeAutospacing="0" w:after="0" w:afterAutospacing="0"/>
        <w:ind w:left="60" w:right="-8" w:firstLine="660"/>
        <w:rPr>
          <w:b/>
          <w:i/>
          <w:u w:val="single"/>
          <w:lang w:val="ro-RO"/>
        </w:rPr>
      </w:pPr>
      <w:r w:rsidRPr="005F4B0A">
        <w:rPr>
          <w:b/>
          <w:i/>
          <w:u w:val="single"/>
          <w:lang w:val="ro-RO"/>
        </w:rPr>
        <w:t>III. DEZVOLTARE PERSONALĂ.</w:t>
      </w:r>
    </w:p>
    <w:p w:rsidR="005F4B0A" w:rsidRPr="005F4B0A" w:rsidRDefault="005F4B0A" w:rsidP="005F4B0A">
      <w:pPr>
        <w:pStyle w:val="NormalWeb"/>
        <w:spacing w:before="0" w:beforeAutospacing="0" w:after="0" w:afterAutospacing="0"/>
        <w:ind w:left="60" w:right="-8" w:firstLine="660"/>
        <w:rPr>
          <w:b/>
          <w:i/>
          <w:u w:val="single"/>
          <w:lang w:val="ro-RO"/>
        </w:rPr>
      </w:pPr>
      <w:r w:rsidRPr="005F4B0A">
        <w:rPr>
          <w:b/>
          <w:i/>
          <w:u w:val="single"/>
          <w:lang w:val="ro-RO"/>
        </w:rPr>
        <w:t>IV. DEZVOLTARE REGIONALĂ DURABILĂ.</w:t>
      </w:r>
    </w:p>
    <w:p w:rsidR="005F4B0A" w:rsidRPr="005F4B0A" w:rsidRDefault="005F4B0A" w:rsidP="005F4B0A">
      <w:pPr>
        <w:pStyle w:val="NormalWeb"/>
        <w:spacing w:before="0" w:beforeAutospacing="0" w:after="0" w:afterAutospacing="0"/>
        <w:ind w:left="60" w:right="-8" w:firstLine="660"/>
        <w:rPr>
          <w:b/>
          <w:i/>
          <w:u w:val="single"/>
          <w:lang w:val="ro-RO"/>
        </w:rPr>
      </w:pPr>
      <w:r w:rsidRPr="005F4B0A">
        <w:rPr>
          <w:b/>
          <w:i/>
          <w:u w:val="single"/>
          <w:lang w:val="ro-RO"/>
        </w:rPr>
        <w:t>V. DREPT ŞI LEGISLAŢIE COMUNITARĂ.</w:t>
      </w:r>
    </w:p>
    <w:p w:rsidR="005F4B0A" w:rsidRPr="005F4B0A" w:rsidRDefault="005F4B0A" w:rsidP="005F4B0A">
      <w:pPr>
        <w:pStyle w:val="NormalWeb"/>
        <w:spacing w:before="0" w:beforeAutospacing="0" w:after="0" w:afterAutospacing="0"/>
        <w:ind w:left="60" w:right="-8" w:firstLine="660"/>
        <w:rPr>
          <w:b/>
          <w:i/>
          <w:u w:val="single"/>
          <w:lang w:val="ro-RO"/>
        </w:rPr>
      </w:pPr>
      <w:r w:rsidRPr="005F4B0A">
        <w:rPr>
          <w:b/>
          <w:i/>
          <w:u w:val="single"/>
          <w:lang w:val="ro-RO"/>
        </w:rPr>
        <w:t>VI. GESTIONAREA FONDURILOR EXTERNE.</w:t>
      </w:r>
    </w:p>
    <w:p w:rsidR="005F4B0A" w:rsidRPr="005F4B0A" w:rsidRDefault="005F4B0A" w:rsidP="005F4B0A">
      <w:pPr>
        <w:pStyle w:val="NormalWeb"/>
        <w:spacing w:before="0" w:beforeAutospacing="0" w:after="0" w:afterAutospacing="0"/>
        <w:ind w:left="1134" w:right="-8" w:hanging="414"/>
        <w:rPr>
          <w:b/>
          <w:i/>
          <w:u w:val="single"/>
          <w:lang w:val="ro-RO"/>
        </w:rPr>
      </w:pPr>
      <w:r w:rsidRPr="005F4B0A">
        <w:rPr>
          <w:b/>
          <w:i/>
          <w:u w:val="single"/>
          <w:lang w:val="ro-RO"/>
        </w:rPr>
        <w:t>VII. IT &amp; C- TEHNOLOGIA INFORMAŢIEI ŞI   TELECOMUNICAŢIILOR .</w:t>
      </w:r>
    </w:p>
    <w:p w:rsidR="005F4B0A" w:rsidRPr="005F4B0A" w:rsidRDefault="005F4B0A" w:rsidP="005F4B0A">
      <w:pPr>
        <w:pStyle w:val="NormalWeb"/>
        <w:spacing w:before="0" w:beforeAutospacing="0" w:after="0" w:afterAutospacing="0"/>
        <w:ind w:left="60" w:right="-8" w:firstLine="660"/>
        <w:rPr>
          <w:b/>
          <w:i/>
          <w:u w:val="single"/>
          <w:lang w:val="ro-RO"/>
        </w:rPr>
      </w:pPr>
      <w:r w:rsidRPr="005F4B0A">
        <w:rPr>
          <w:b/>
          <w:i/>
          <w:u w:val="single"/>
          <w:lang w:val="ro-RO"/>
        </w:rPr>
        <w:t>VIII. MANAGEMENT.</w:t>
      </w:r>
    </w:p>
    <w:p w:rsidR="005F4B0A" w:rsidRPr="005F4B0A" w:rsidRDefault="005F4B0A" w:rsidP="005F4B0A">
      <w:pPr>
        <w:pStyle w:val="NormalWeb"/>
        <w:spacing w:before="0" w:beforeAutospacing="0" w:after="0" w:afterAutospacing="0"/>
        <w:ind w:left="60" w:right="-8" w:firstLine="660"/>
        <w:rPr>
          <w:b/>
          <w:i/>
          <w:u w:val="single"/>
          <w:lang w:val="ro-RO"/>
        </w:rPr>
      </w:pPr>
      <w:r w:rsidRPr="005F4B0A">
        <w:rPr>
          <w:b/>
          <w:i/>
          <w:u w:val="single"/>
          <w:lang w:val="ro-RO"/>
        </w:rPr>
        <w:t>IX. POLITICI ŞI AFACERI EUROPENE.</w:t>
      </w:r>
    </w:p>
    <w:p w:rsidR="005F4B0A" w:rsidRPr="005F4B0A" w:rsidRDefault="005F4B0A" w:rsidP="005F4B0A">
      <w:pPr>
        <w:pStyle w:val="NormalWeb"/>
        <w:spacing w:before="0" w:beforeAutospacing="0" w:after="0" w:afterAutospacing="0"/>
        <w:ind w:left="60" w:right="-8" w:firstLine="660"/>
        <w:rPr>
          <w:b/>
          <w:i/>
          <w:u w:val="single"/>
          <w:lang w:val="ro-RO"/>
        </w:rPr>
      </w:pPr>
      <w:r w:rsidRPr="005F4B0A">
        <w:rPr>
          <w:b/>
          <w:i/>
          <w:u w:val="single"/>
          <w:lang w:val="ro-RO"/>
        </w:rPr>
        <w:t>X. RESURSE ŞI SERVICII PUBLICE.</w:t>
      </w:r>
    </w:p>
    <w:p w:rsidR="005F4B0A" w:rsidRPr="005F4B0A" w:rsidRDefault="005F4B0A" w:rsidP="005F4B0A">
      <w:pPr>
        <w:jc w:val="both"/>
        <w:rPr>
          <w:color w:val="000000"/>
          <w:sz w:val="24"/>
          <w:szCs w:val="24"/>
          <w:lang w:val="fr-FR"/>
        </w:rPr>
      </w:pPr>
      <w:r w:rsidRPr="005F4B0A">
        <w:rPr>
          <w:sz w:val="24"/>
          <w:szCs w:val="24"/>
          <w:lang w:val="fr-FR"/>
        </w:rPr>
        <w:tab/>
        <w:t xml:space="preserve">Planul de formare profesională a fost </w:t>
      </w:r>
      <w:r w:rsidRPr="005F4B0A">
        <w:rPr>
          <w:color w:val="000000"/>
          <w:sz w:val="24"/>
          <w:szCs w:val="24"/>
          <w:lang w:val="ro-RO"/>
        </w:rPr>
        <w:t>întocmit în temeiul prevederilor art. 195 alin. (1) din Legea nr. 53/2003-Codul Muncii, republicată, cu modificările ulterioare</w:t>
      </w:r>
      <w:r w:rsidRPr="005F4B0A">
        <w:rPr>
          <w:sz w:val="24"/>
          <w:szCs w:val="24"/>
          <w:lang w:val="fr-FR"/>
        </w:rPr>
        <w:t xml:space="preserve">, </w:t>
      </w:r>
      <w:r w:rsidRPr="005F4B0A">
        <w:rPr>
          <w:color w:val="000000"/>
          <w:sz w:val="24"/>
          <w:szCs w:val="24"/>
          <w:lang w:val="fr-FR"/>
        </w:rPr>
        <w:t>iar la stabilirea numărului de salariaţi cu contract individual de muncă s-a avut în vedere numărul de funcţii aprobate potrivit statului de funcţii, respectiv 30, prognozându-se ca fiecare să participe la cel puţin două cursuri de formare profesională, cu încadrarea cu fondurile alocate de 4750 mii lei.</w:t>
      </w:r>
    </w:p>
    <w:p w:rsidR="005F4B0A" w:rsidRPr="005F4B0A" w:rsidRDefault="005F4B0A" w:rsidP="005F4B0A">
      <w:pPr>
        <w:jc w:val="both"/>
        <w:rPr>
          <w:color w:val="000000"/>
          <w:sz w:val="24"/>
          <w:szCs w:val="24"/>
          <w:lang w:val="fr-FR"/>
        </w:rPr>
      </w:pPr>
      <w:r w:rsidRPr="005F4B0A">
        <w:rPr>
          <w:color w:val="000000"/>
          <w:sz w:val="24"/>
          <w:szCs w:val="24"/>
          <w:lang w:val="fr-FR"/>
        </w:rPr>
        <w:tab/>
        <w:t>Av</w:t>
      </w:r>
      <w:r w:rsidRPr="005F4B0A">
        <w:rPr>
          <w:color w:val="000000"/>
          <w:sz w:val="24"/>
          <w:szCs w:val="24"/>
          <w:lang w:val="ro-RO"/>
        </w:rPr>
        <w:t xml:space="preserve">ând în vedere planul de formare profesională stabilit la nivelul aparatului de specialitate al Primarului Sectorului 1, în anul 2015, la cursurile de formare profesională au participat un număr de 22 salariaţi </w:t>
      </w:r>
      <w:r w:rsidRPr="005F4B0A">
        <w:rPr>
          <w:sz w:val="24"/>
          <w:szCs w:val="24"/>
          <w:lang w:val="fr-FR"/>
        </w:rPr>
        <w:t>din care 19 funcţii de execuţie şi 3 funcţii conducere</w:t>
      </w:r>
      <w:r w:rsidRPr="005F4B0A">
        <w:rPr>
          <w:color w:val="000000"/>
          <w:sz w:val="24"/>
          <w:szCs w:val="24"/>
          <w:lang w:val="ro-RO"/>
        </w:rPr>
        <w:t>, pe domenii de perfecţionare profesională, astfel</w:t>
      </w:r>
      <w:r w:rsidRPr="005F4B0A">
        <w:rPr>
          <w:color w:val="000000"/>
          <w:sz w:val="24"/>
          <w:szCs w:val="24"/>
          <w:lang w:val="fr-FR"/>
        </w:rPr>
        <w:t>:</w:t>
      </w:r>
    </w:p>
    <w:p w:rsidR="005F4B0A" w:rsidRPr="005F4B0A" w:rsidRDefault="005F4B0A" w:rsidP="005F4B0A">
      <w:pPr>
        <w:jc w:val="both"/>
        <w:rPr>
          <w:color w:val="000000"/>
          <w:sz w:val="24"/>
          <w:szCs w:val="24"/>
          <w:lang w:val="fr-FR"/>
        </w:rPr>
      </w:pPr>
    </w:p>
    <w:p w:rsidR="005F4B0A" w:rsidRPr="005F4B0A" w:rsidRDefault="005F4B0A" w:rsidP="005F4B0A">
      <w:pPr>
        <w:spacing w:line="276" w:lineRule="auto"/>
        <w:jc w:val="both"/>
        <w:rPr>
          <w:sz w:val="24"/>
          <w:szCs w:val="24"/>
          <w:lang w:val="fr-FR"/>
        </w:rPr>
      </w:pPr>
      <w:r w:rsidRPr="005F4B0A">
        <w:rPr>
          <w:sz w:val="24"/>
          <w:szCs w:val="24"/>
          <w:lang w:val="fr-FR"/>
        </w:rPr>
        <w:t>-comunicare şi transparenţă decizională: 3 salariaţi – funcţii de execuţie 3 şi func</w:t>
      </w:r>
      <w:r w:rsidRPr="005F4B0A">
        <w:rPr>
          <w:sz w:val="24"/>
          <w:szCs w:val="24"/>
          <w:lang w:val="ro-RO"/>
        </w:rPr>
        <w:t>ţ</w:t>
      </w:r>
      <w:r w:rsidRPr="005F4B0A">
        <w:rPr>
          <w:sz w:val="24"/>
          <w:szCs w:val="24"/>
          <w:lang w:val="fr-FR"/>
        </w:rPr>
        <w:t>ii de conducere 0;</w:t>
      </w:r>
    </w:p>
    <w:p w:rsidR="005F4B0A" w:rsidRPr="005F4B0A" w:rsidRDefault="005F4B0A" w:rsidP="005F4B0A">
      <w:pPr>
        <w:spacing w:line="276" w:lineRule="auto"/>
        <w:jc w:val="both"/>
        <w:rPr>
          <w:sz w:val="24"/>
          <w:szCs w:val="24"/>
          <w:lang w:val="fr-FR"/>
        </w:rPr>
      </w:pPr>
      <w:r w:rsidRPr="005F4B0A">
        <w:rPr>
          <w:sz w:val="24"/>
          <w:szCs w:val="24"/>
          <w:lang w:val="fr-FR"/>
        </w:rPr>
        <w:t>- dezvoltare personal</w:t>
      </w:r>
      <w:r w:rsidRPr="005F4B0A">
        <w:rPr>
          <w:sz w:val="24"/>
          <w:szCs w:val="24"/>
          <w:lang w:val="ro-RO"/>
        </w:rPr>
        <w:t>ă</w:t>
      </w:r>
      <w:r w:rsidRPr="005F4B0A">
        <w:rPr>
          <w:sz w:val="24"/>
          <w:szCs w:val="24"/>
          <w:lang w:val="fr-FR"/>
        </w:rPr>
        <w:t>: 5 salariaţi- funcţii de execuţie 5 şi func</w:t>
      </w:r>
      <w:r w:rsidRPr="005F4B0A">
        <w:rPr>
          <w:sz w:val="24"/>
          <w:szCs w:val="24"/>
          <w:lang w:val="ro-RO"/>
        </w:rPr>
        <w:t>ţ</w:t>
      </w:r>
      <w:r w:rsidRPr="005F4B0A">
        <w:rPr>
          <w:sz w:val="24"/>
          <w:szCs w:val="24"/>
          <w:lang w:val="fr-FR"/>
        </w:rPr>
        <w:t>ii de conducere 0;</w:t>
      </w:r>
    </w:p>
    <w:p w:rsidR="005F4B0A" w:rsidRPr="005F4B0A" w:rsidRDefault="005F4B0A" w:rsidP="005F4B0A">
      <w:pPr>
        <w:spacing w:line="276" w:lineRule="auto"/>
        <w:jc w:val="both"/>
        <w:rPr>
          <w:sz w:val="24"/>
          <w:szCs w:val="24"/>
          <w:lang w:val="fr-FR"/>
        </w:rPr>
      </w:pPr>
      <w:r w:rsidRPr="005F4B0A">
        <w:rPr>
          <w:sz w:val="24"/>
          <w:szCs w:val="24"/>
          <w:lang w:val="fr-FR"/>
        </w:rPr>
        <w:lastRenderedPageBreak/>
        <w:t>- dezvoltare regional</w:t>
      </w:r>
      <w:r w:rsidRPr="005F4B0A">
        <w:rPr>
          <w:sz w:val="24"/>
          <w:szCs w:val="24"/>
          <w:lang w:val="ro-RO"/>
        </w:rPr>
        <w:t>ă durabilă</w:t>
      </w:r>
      <w:r w:rsidRPr="005F4B0A">
        <w:rPr>
          <w:sz w:val="24"/>
          <w:szCs w:val="24"/>
          <w:lang w:val="fr-FR"/>
        </w:rPr>
        <w:t>: 2 salaria</w:t>
      </w:r>
      <w:r w:rsidRPr="005F4B0A">
        <w:rPr>
          <w:sz w:val="24"/>
          <w:szCs w:val="24"/>
          <w:lang w:val="ro-RO"/>
        </w:rPr>
        <w:t>ți</w:t>
      </w:r>
      <w:r w:rsidRPr="005F4B0A">
        <w:rPr>
          <w:sz w:val="24"/>
          <w:szCs w:val="24"/>
          <w:lang w:val="fr-FR"/>
        </w:rPr>
        <w:t>- funcţii de execuţie 2 şi func</w:t>
      </w:r>
      <w:r w:rsidRPr="005F4B0A">
        <w:rPr>
          <w:sz w:val="24"/>
          <w:szCs w:val="24"/>
          <w:lang w:val="ro-RO"/>
        </w:rPr>
        <w:t>ţ</w:t>
      </w:r>
      <w:r w:rsidRPr="005F4B0A">
        <w:rPr>
          <w:sz w:val="24"/>
          <w:szCs w:val="24"/>
          <w:lang w:val="fr-FR"/>
        </w:rPr>
        <w:t>ii de conducere 0;</w:t>
      </w:r>
    </w:p>
    <w:p w:rsidR="005F4B0A" w:rsidRPr="005F4B0A" w:rsidRDefault="005F4B0A" w:rsidP="005F4B0A">
      <w:pPr>
        <w:spacing w:line="276" w:lineRule="auto"/>
        <w:jc w:val="both"/>
        <w:rPr>
          <w:sz w:val="24"/>
          <w:szCs w:val="24"/>
          <w:lang w:val="fr-FR"/>
        </w:rPr>
      </w:pPr>
      <w:r w:rsidRPr="005F4B0A">
        <w:rPr>
          <w:sz w:val="24"/>
          <w:szCs w:val="24"/>
          <w:lang w:val="fr-FR"/>
        </w:rPr>
        <w:t>- gestionarea fondurilor externe: 1 salariat- funcţii de execuţie 0 şi func</w:t>
      </w:r>
      <w:r w:rsidRPr="005F4B0A">
        <w:rPr>
          <w:sz w:val="24"/>
          <w:szCs w:val="24"/>
          <w:lang w:val="ro-RO"/>
        </w:rPr>
        <w:t>ţ</w:t>
      </w:r>
      <w:r w:rsidRPr="005F4B0A">
        <w:rPr>
          <w:sz w:val="24"/>
          <w:szCs w:val="24"/>
          <w:lang w:val="fr-FR"/>
        </w:rPr>
        <w:t>ii de conducere 1;</w:t>
      </w:r>
    </w:p>
    <w:p w:rsidR="005F4B0A" w:rsidRPr="005F4B0A" w:rsidRDefault="005F4B0A" w:rsidP="005F4B0A">
      <w:pPr>
        <w:spacing w:line="276" w:lineRule="auto"/>
        <w:jc w:val="both"/>
        <w:rPr>
          <w:sz w:val="24"/>
          <w:szCs w:val="24"/>
          <w:lang w:val="fr-FR"/>
        </w:rPr>
      </w:pPr>
      <w:r w:rsidRPr="005F4B0A">
        <w:rPr>
          <w:sz w:val="24"/>
          <w:szCs w:val="24"/>
          <w:lang w:val="fr-FR"/>
        </w:rPr>
        <w:t>- management: 10 salariaţi - funcţii de execuţie 8 şi func</w:t>
      </w:r>
      <w:r w:rsidRPr="005F4B0A">
        <w:rPr>
          <w:sz w:val="24"/>
          <w:szCs w:val="24"/>
          <w:lang w:val="ro-RO"/>
        </w:rPr>
        <w:t>ţ</w:t>
      </w:r>
      <w:r w:rsidRPr="005F4B0A">
        <w:rPr>
          <w:sz w:val="24"/>
          <w:szCs w:val="24"/>
          <w:lang w:val="fr-FR"/>
        </w:rPr>
        <w:t>ii de conducere 2;</w:t>
      </w:r>
    </w:p>
    <w:p w:rsidR="005F4B0A" w:rsidRPr="005F4B0A" w:rsidRDefault="005F4B0A" w:rsidP="005F4B0A">
      <w:pPr>
        <w:spacing w:line="276" w:lineRule="auto"/>
        <w:jc w:val="both"/>
        <w:rPr>
          <w:sz w:val="24"/>
          <w:szCs w:val="24"/>
          <w:lang w:val="fr-FR"/>
        </w:rPr>
      </w:pPr>
      <w:r w:rsidRPr="005F4B0A">
        <w:rPr>
          <w:sz w:val="24"/>
          <w:szCs w:val="24"/>
          <w:lang w:val="fr-FR"/>
        </w:rPr>
        <w:t>-resurse şi servicii publice: 1 salariat- funcţii de execuţie 1 şi func</w:t>
      </w:r>
      <w:r w:rsidRPr="005F4B0A">
        <w:rPr>
          <w:sz w:val="24"/>
          <w:szCs w:val="24"/>
          <w:lang w:val="ro-RO"/>
        </w:rPr>
        <w:t>ţ</w:t>
      </w:r>
      <w:r w:rsidRPr="005F4B0A">
        <w:rPr>
          <w:sz w:val="24"/>
          <w:szCs w:val="24"/>
          <w:lang w:val="fr-FR"/>
        </w:rPr>
        <w:t>ii de conducere 0.</w:t>
      </w:r>
    </w:p>
    <w:p w:rsidR="005F4B0A" w:rsidRPr="005F4B0A" w:rsidRDefault="005F4B0A" w:rsidP="005F4B0A">
      <w:pPr>
        <w:spacing w:line="276" w:lineRule="auto"/>
        <w:jc w:val="both"/>
        <w:rPr>
          <w:sz w:val="24"/>
          <w:szCs w:val="24"/>
          <w:lang w:val="fr-FR"/>
        </w:rPr>
      </w:pPr>
    </w:p>
    <w:p w:rsidR="005F4B0A" w:rsidRPr="005F4B0A" w:rsidRDefault="005F4B0A" w:rsidP="005F4B0A">
      <w:pPr>
        <w:spacing w:line="276" w:lineRule="auto"/>
        <w:ind w:firstLine="720"/>
        <w:jc w:val="both"/>
        <w:rPr>
          <w:b/>
          <w:i/>
          <w:sz w:val="24"/>
          <w:szCs w:val="24"/>
          <w:lang w:val="fr-FR"/>
        </w:rPr>
      </w:pPr>
      <w:r w:rsidRPr="005F4B0A">
        <w:rPr>
          <w:b/>
          <w:sz w:val="24"/>
          <w:szCs w:val="24"/>
          <w:lang w:val="fr-FR"/>
        </w:rPr>
        <w:t xml:space="preserve">II. </w:t>
      </w:r>
      <w:r w:rsidRPr="005F4B0A">
        <w:rPr>
          <w:b/>
          <w:i/>
          <w:sz w:val="24"/>
          <w:szCs w:val="24"/>
          <w:lang w:val="fr-FR"/>
        </w:rPr>
        <w:t>Tipurile de formare profesională de care a beneficiat personalul contractual din cadrul aparatului de specialitate al Primarului Sectorului 1.</w:t>
      </w:r>
    </w:p>
    <w:p w:rsidR="005F4B0A" w:rsidRPr="005F4B0A" w:rsidRDefault="005F4B0A" w:rsidP="005F4B0A">
      <w:pPr>
        <w:jc w:val="both"/>
        <w:rPr>
          <w:color w:val="000000"/>
          <w:sz w:val="24"/>
          <w:szCs w:val="24"/>
          <w:lang w:val="fr-FR" w:eastAsia="en-GB"/>
        </w:rPr>
      </w:pPr>
      <w:r w:rsidRPr="005F4B0A">
        <w:rPr>
          <w:b/>
          <w:bCs/>
          <w:color w:val="009500"/>
          <w:sz w:val="24"/>
          <w:szCs w:val="24"/>
          <w:lang w:val="fr-FR" w:eastAsia="en-GB"/>
        </w:rPr>
        <w:t>  </w:t>
      </w:r>
      <w:r w:rsidRPr="005F4B0A">
        <w:rPr>
          <w:b/>
          <w:bCs/>
          <w:color w:val="009500"/>
          <w:sz w:val="24"/>
          <w:szCs w:val="24"/>
          <w:lang w:val="fr-FR" w:eastAsia="en-GB"/>
        </w:rPr>
        <w:tab/>
      </w:r>
      <w:r w:rsidRPr="005F4B0A">
        <w:rPr>
          <w:color w:val="000000"/>
          <w:sz w:val="24"/>
          <w:szCs w:val="24"/>
          <w:lang w:val="fr-FR" w:eastAsia="en-GB"/>
        </w:rPr>
        <w:t xml:space="preserve">Formarea profesională a adulţilor cuprinde formarea profesională iniţială şi formarea profesională continuă organizate prin alte forme decât cele specifice sistemului naţional de învăţământ. </w:t>
      </w:r>
    </w:p>
    <w:p w:rsidR="005F4B0A" w:rsidRPr="005F4B0A" w:rsidRDefault="005F4B0A" w:rsidP="005F4B0A">
      <w:pPr>
        <w:ind w:firstLine="720"/>
        <w:jc w:val="both"/>
        <w:rPr>
          <w:color w:val="000000"/>
          <w:sz w:val="24"/>
          <w:szCs w:val="24"/>
          <w:lang w:val="fr-FR" w:eastAsia="en-GB"/>
        </w:rPr>
      </w:pPr>
      <w:r w:rsidRPr="005F4B0A">
        <w:rPr>
          <w:color w:val="000000"/>
          <w:sz w:val="24"/>
          <w:szCs w:val="24"/>
          <w:lang w:val="fr-FR" w:eastAsia="en-GB"/>
        </w:rPr>
        <w:t xml:space="preserve">Formarea profesională iniţială a adulţilor asigură pregătirea necesară pentru dobândirea competenţelor profesionale minime necesare pentru obţinerea unui loc de muncă. </w:t>
      </w:r>
    </w:p>
    <w:p w:rsidR="005F4B0A" w:rsidRPr="005F4B0A" w:rsidRDefault="005F4B0A" w:rsidP="005F4B0A">
      <w:pPr>
        <w:jc w:val="both"/>
        <w:rPr>
          <w:color w:val="000000"/>
          <w:sz w:val="24"/>
          <w:szCs w:val="24"/>
          <w:lang w:val="fr-FR" w:eastAsia="en-GB"/>
        </w:rPr>
      </w:pPr>
      <w:r w:rsidRPr="005F4B0A">
        <w:rPr>
          <w:b/>
          <w:bCs/>
          <w:color w:val="000000"/>
          <w:sz w:val="24"/>
          <w:szCs w:val="24"/>
          <w:lang w:val="fr-FR" w:eastAsia="en-GB"/>
        </w:rPr>
        <w:t>   </w:t>
      </w:r>
      <w:r w:rsidRPr="005F4B0A">
        <w:rPr>
          <w:b/>
          <w:bCs/>
          <w:color w:val="000000"/>
          <w:sz w:val="24"/>
          <w:szCs w:val="24"/>
          <w:lang w:val="fr-FR" w:eastAsia="en-GB"/>
        </w:rPr>
        <w:tab/>
      </w:r>
      <w:r w:rsidRPr="005F4B0A">
        <w:rPr>
          <w:color w:val="000000"/>
          <w:sz w:val="24"/>
          <w:szCs w:val="24"/>
          <w:lang w:val="fr-FR" w:eastAsia="en-GB"/>
        </w:rPr>
        <w:t xml:space="preserve">Formarea profesională continuă este ulterioară formării iniţiale şi asigură adulţilor fie dezvoltarea competenţelor profesionale deja dobândite, fie dobândirea de noi competenţe. </w:t>
      </w:r>
    </w:p>
    <w:p w:rsidR="005F4B0A" w:rsidRPr="005F4B0A" w:rsidRDefault="005F4B0A" w:rsidP="005F4B0A">
      <w:pPr>
        <w:ind w:firstLine="720"/>
        <w:jc w:val="both"/>
        <w:rPr>
          <w:color w:val="000000"/>
          <w:sz w:val="24"/>
          <w:szCs w:val="24"/>
          <w:lang w:val="fr-FR" w:eastAsia="en-GB"/>
        </w:rPr>
      </w:pPr>
      <w:r w:rsidRPr="005F4B0A">
        <w:rPr>
          <w:color w:val="000000"/>
          <w:sz w:val="24"/>
          <w:szCs w:val="24"/>
          <w:lang w:val="fr-FR" w:eastAsia="en-GB"/>
        </w:rPr>
        <w:t xml:space="preserve">Competenţa profesională reprezintă capacitatea de a realiza activităţile cerute la locul de muncă la nivelul calitativ specificat în standardul ocupaţional. </w:t>
      </w:r>
    </w:p>
    <w:p w:rsidR="005F4B0A" w:rsidRPr="005F4B0A" w:rsidRDefault="005F4B0A" w:rsidP="005F4B0A">
      <w:pPr>
        <w:ind w:firstLine="720"/>
        <w:jc w:val="both"/>
        <w:rPr>
          <w:color w:val="000000"/>
          <w:sz w:val="24"/>
          <w:szCs w:val="24"/>
          <w:lang w:val="fr-FR" w:eastAsia="en-GB"/>
        </w:rPr>
      </w:pPr>
      <w:r w:rsidRPr="005F4B0A">
        <w:rPr>
          <w:color w:val="000000"/>
          <w:sz w:val="24"/>
          <w:szCs w:val="24"/>
          <w:lang w:val="fr-FR" w:eastAsia="en-GB"/>
        </w:rPr>
        <w:t xml:space="preserve">Competenţele profesionale se dobândesc pe cale formală, non-formală sau informală care se definesc astfel: </w:t>
      </w:r>
    </w:p>
    <w:p w:rsidR="005F4B0A" w:rsidRPr="005F4B0A" w:rsidRDefault="005F4B0A" w:rsidP="005F4B0A">
      <w:pPr>
        <w:jc w:val="both"/>
        <w:rPr>
          <w:color w:val="000000"/>
          <w:sz w:val="24"/>
          <w:szCs w:val="24"/>
          <w:lang w:val="fr-FR" w:eastAsia="en-GB"/>
        </w:rPr>
      </w:pPr>
      <w:r w:rsidRPr="005F4B0A">
        <w:rPr>
          <w:b/>
          <w:bCs/>
          <w:color w:val="000000"/>
          <w:sz w:val="24"/>
          <w:szCs w:val="24"/>
          <w:lang w:val="fr-FR" w:eastAsia="en-GB"/>
        </w:rPr>
        <w:t>   a)</w:t>
      </w:r>
      <w:r w:rsidRPr="005F4B0A">
        <w:rPr>
          <w:color w:val="000000"/>
          <w:sz w:val="24"/>
          <w:szCs w:val="24"/>
          <w:lang w:val="fr-FR" w:eastAsia="en-GB"/>
        </w:rPr>
        <w:t xml:space="preserve"> prin calea formală se înţelege parcurgerea unui program organizat de un furnizor de formare profesională; </w:t>
      </w:r>
    </w:p>
    <w:p w:rsidR="005F4B0A" w:rsidRPr="005F4B0A" w:rsidRDefault="005F4B0A" w:rsidP="005F4B0A">
      <w:pPr>
        <w:jc w:val="both"/>
        <w:rPr>
          <w:color w:val="000000"/>
          <w:sz w:val="24"/>
          <w:szCs w:val="24"/>
          <w:lang w:val="fr-FR" w:eastAsia="en-GB"/>
        </w:rPr>
      </w:pPr>
      <w:r w:rsidRPr="005F4B0A">
        <w:rPr>
          <w:b/>
          <w:bCs/>
          <w:color w:val="000000"/>
          <w:sz w:val="24"/>
          <w:szCs w:val="24"/>
          <w:lang w:val="fr-FR" w:eastAsia="en-GB"/>
        </w:rPr>
        <w:t>   b)</w:t>
      </w:r>
      <w:r w:rsidRPr="005F4B0A">
        <w:rPr>
          <w:color w:val="000000"/>
          <w:sz w:val="24"/>
          <w:szCs w:val="24"/>
          <w:lang w:val="fr-FR" w:eastAsia="en-GB"/>
        </w:rPr>
        <w:t xml:space="preserve"> prin calea non-formală se înţelege practicarea unor activităţi specifice direct la locul de muncă sau autoinstruirea; </w:t>
      </w:r>
    </w:p>
    <w:p w:rsidR="005F4B0A" w:rsidRPr="005F4B0A" w:rsidRDefault="005F4B0A" w:rsidP="005F4B0A">
      <w:pPr>
        <w:jc w:val="both"/>
        <w:rPr>
          <w:color w:val="000000"/>
          <w:sz w:val="24"/>
          <w:szCs w:val="24"/>
          <w:lang w:val="fr-FR" w:eastAsia="en-GB"/>
        </w:rPr>
      </w:pPr>
      <w:r w:rsidRPr="005F4B0A">
        <w:rPr>
          <w:b/>
          <w:bCs/>
          <w:color w:val="000000"/>
          <w:sz w:val="24"/>
          <w:szCs w:val="24"/>
          <w:lang w:val="fr-FR" w:eastAsia="en-GB"/>
        </w:rPr>
        <w:t>   c)</w:t>
      </w:r>
      <w:r w:rsidRPr="005F4B0A">
        <w:rPr>
          <w:color w:val="000000"/>
          <w:sz w:val="24"/>
          <w:szCs w:val="24"/>
          <w:lang w:val="fr-FR" w:eastAsia="en-GB"/>
        </w:rPr>
        <w:t xml:space="preserve"> prin calea informală se înţelege modalităţile de formare profesională neinstituţionalizate, nestructurate şi neintenţionate - contact nesistematic cu diferite surse ale câmpului socio-educaţional, familie, societate sau mediu profesional. </w:t>
      </w:r>
    </w:p>
    <w:p w:rsidR="005F4B0A" w:rsidRPr="005F4B0A" w:rsidRDefault="005F4B0A" w:rsidP="005F4B0A">
      <w:pPr>
        <w:ind w:firstLine="720"/>
        <w:jc w:val="both"/>
        <w:rPr>
          <w:color w:val="000000"/>
          <w:sz w:val="24"/>
          <w:szCs w:val="24"/>
          <w:lang w:val="fr-FR" w:eastAsia="en-GB"/>
        </w:rPr>
      </w:pPr>
      <w:r w:rsidRPr="005F4B0A">
        <w:rPr>
          <w:color w:val="000000"/>
          <w:sz w:val="24"/>
          <w:szCs w:val="24"/>
          <w:lang w:val="fr-FR" w:eastAsia="en-GB"/>
        </w:rPr>
        <w:t xml:space="preserve">Formarea profesională a adulţilor se organizează prin programe de iniţiere, calificare, recalificare, perfecţionare, specializare, definite astfel: </w:t>
      </w:r>
    </w:p>
    <w:p w:rsidR="005F4B0A" w:rsidRPr="005F4B0A" w:rsidRDefault="005F4B0A" w:rsidP="005F4B0A">
      <w:pPr>
        <w:jc w:val="both"/>
        <w:rPr>
          <w:color w:val="000000"/>
          <w:sz w:val="24"/>
          <w:szCs w:val="24"/>
          <w:lang w:val="fr-FR" w:eastAsia="en-GB"/>
        </w:rPr>
      </w:pPr>
      <w:r w:rsidRPr="005F4B0A">
        <w:rPr>
          <w:b/>
          <w:bCs/>
          <w:color w:val="000000"/>
          <w:sz w:val="24"/>
          <w:szCs w:val="24"/>
          <w:lang w:val="fr-FR" w:eastAsia="en-GB"/>
        </w:rPr>
        <w:t>   a)</w:t>
      </w:r>
      <w:r w:rsidRPr="005F4B0A">
        <w:rPr>
          <w:color w:val="000000"/>
          <w:sz w:val="24"/>
          <w:szCs w:val="24"/>
          <w:lang w:val="fr-FR" w:eastAsia="en-GB"/>
        </w:rPr>
        <w:t xml:space="preserve"> iniţierea reprezintă dobândirea uneia sau mai multor competenţe specifice unei calificări conform standardului ocupaţional sau de pregătire profesională; </w:t>
      </w:r>
    </w:p>
    <w:p w:rsidR="005F4B0A" w:rsidRPr="005F4B0A" w:rsidRDefault="005F4B0A" w:rsidP="005F4B0A">
      <w:pPr>
        <w:jc w:val="both"/>
        <w:rPr>
          <w:color w:val="000000"/>
          <w:sz w:val="24"/>
          <w:szCs w:val="24"/>
          <w:lang w:val="fr-FR" w:eastAsia="en-GB"/>
        </w:rPr>
      </w:pPr>
      <w:r w:rsidRPr="005F4B0A">
        <w:rPr>
          <w:b/>
          <w:bCs/>
          <w:color w:val="000000"/>
          <w:sz w:val="24"/>
          <w:szCs w:val="24"/>
          <w:lang w:val="fr-FR" w:eastAsia="en-GB"/>
        </w:rPr>
        <w:t>   b)</w:t>
      </w:r>
      <w:r w:rsidRPr="005F4B0A">
        <w:rPr>
          <w:color w:val="000000"/>
          <w:sz w:val="24"/>
          <w:szCs w:val="24"/>
          <w:lang w:val="fr-FR" w:eastAsia="en-GB"/>
        </w:rPr>
        <w:t xml:space="preserve"> calificarea, respectiv recalificarea, reprezintă pregătirea profesională care conduce la dobândirea unui ansamblu de competenţe profesionale care permit unei persoane să desfăşoare activităţi specifice uneia sau mai multor ocupaţii; </w:t>
      </w:r>
    </w:p>
    <w:p w:rsidR="005F4B0A" w:rsidRPr="005F4B0A" w:rsidRDefault="005F4B0A" w:rsidP="005F4B0A">
      <w:pPr>
        <w:jc w:val="both"/>
        <w:rPr>
          <w:color w:val="000000"/>
          <w:sz w:val="24"/>
          <w:szCs w:val="24"/>
          <w:lang w:val="fr-FR" w:eastAsia="en-GB"/>
        </w:rPr>
      </w:pPr>
      <w:r w:rsidRPr="005F4B0A">
        <w:rPr>
          <w:b/>
          <w:bCs/>
          <w:color w:val="000000"/>
          <w:sz w:val="24"/>
          <w:szCs w:val="24"/>
          <w:lang w:val="fr-FR" w:eastAsia="en-GB"/>
        </w:rPr>
        <w:t>   c)</w:t>
      </w:r>
      <w:r w:rsidRPr="005F4B0A">
        <w:rPr>
          <w:color w:val="000000"/>
          <w:sz w:val="24"/>
          <w:szCs w:val="24"/>
          <w:lang w:val="fr-FR" w:eastAsia="en-GB"/>
        </w:rPr>
        <w:t xml:space="preserve"> perfecţionarea, respectiv specializarea, reprezintă pregătirea profesională care conduce la dezvoltarea sau completarea cunoştinţelor, deprinderilor sau competenţelor profesionale ale unei persoane care deţine deja o calificare, respectiv dezvoltarea competenţelor în cadrul aceleiaşi calificări, dobândirea de competenţe noi în aceeaşi arie ocupaţională sau într-o arie ocupaţională nouă, dobândirea de competenţe fundamentale/cheie sau competenţe tehnice noi, specifice mai multor ocupaţii.</w:t>
      </w:r>
    </w:p>
    <w:p w:rsidR="005F4B0A" w:rsidRPr="005F4B0A" w:rsidRDefault="005F4B0A" w:rsidP="005F4B0A">
      <w:pPr>
        <w:jc w:val="both"/>
        <w:rPr>
          <w:i/>
          <w:color w:val="000000"/>
          <w:sz w:val="24"/>
          <w:szCs w:val="24"/>
          <w:lang w:val="fr-FR" w:eastAsia="en-GB"/>
        </w:rPr>
      </w:pPr>
      <w:r w:rsidRPr="005F4B0A">
        <w:rPr>
          <w:color w:val="000000"/>
          <w:sz w:val="24"/>
          <w:szCs w:val="24"/>
          <w:lang w:val="fr-FR" w:eastAsia="en-GB"/>
        </w:rPr>
        <w:tab/>
      </w:r>
      <w:r w:rsidRPr="005F4B0A">
        <w:rPr>
          <w:i/>
          <w:color w:val="000000"/>
          <w:sz w:val="24"/>
          <w:szCs w:val="24"/>
          <w:lang w:val="fr-FR" w:eastAsia="en-GB"/>
        </w:rPr>
        <w:t xml:space="preserve">Având în vedere cele expuse, personalul contractual din cadrul aparatului de specialitate al Primarului Sectorului 1 a beneficiat de formare profesională continuă, aceasta asigurând pe de o parte dezvoltarea competenţelor profesionale deja dobândite, iar pe de altă parte dobândirea de noi competenţe. Competenţele au fost dobândite pe cale formală în cadrul unor programe de perfecţionare.  </w:t>
      </w:r>
    </w:p>
    <w:p w:rsidR="005F4B0A" w:rsidRPr="005F4B0A" w:rsidRDefault="005F4B0A" w:rsidP="005F4B0A">
      <w:pPr>
        <w:jc w:val="both"/>
        <w:rPr>
          <w:i/>
          <w:color w:val="000000"/>
          <w:sz w:val="24"/>
          <w:szCs w:val="24"/>
          <w:lang w:val="fr-FR" w:eastAsia="en-GB"/>
        </w:rPr>
      </w:pPr>
    </w:p>
    <w:p w:rsidR="005F4B0A" w:rsidRPr="005F4B0A" w:rsidRDefault="005F4B0A" w:rsidP="005F4B0A">
      <w:pPr>
        <w:spacing w:line="276" w:lineRule="auto"/>
        <w:ind w:firstLine="720"/>
        <w:jc w:val="both"/>
        <w:rPr>
          <w:b/>
          <w:i/>
          <w:sz w:val="24"/>
          <w:szCs w:val="24"/>
          <w:lang w:val="fr-FR"/>
        </w:rPr>
      </w:pPr>
      <w:r w:rsidRPr="005F4B0A">
        <w:rPr>
          <w:b/>
          <w:sz w:val="24"/>
          <w:szCs w:val="24"/>
          <w:lang w:val="fr-FR"/>
        </w:rPr>
        <w:lastRenderedPageBreak/>
        <w:t xml:space="preserve">III. </w:t>
      </w:r>
      <w:r w:rsidRPr="005F4B0A">
        <w:rPr>
          <w:b/>
          <w:i/>
          <w:sz w:val="24"/>
          <w:szCs w:val="24"/>
          <w:lang w:val="fr-FR"/>
        </w:rPr>
        <w:t>Furnizorii de programe de formare profesională şi modalitatea de realizare a formării profesională.</w:t>
      </w:r>
    </w:p>
    <w:p w:rsidR="005F4B0A" w:rsidRPr="005F4B0A" w:rsidRDefault="005F4B0A" w:rsidP="005F4B0A">
      <w:pPr>
        <w:jc w:val="both"/>
        <w:rPr>
          <w:color w:val="000000"/>
          <w:sz w:val="24"/>
          <w:szCs w:val="24"/>
          <w:lang w:val="fr-FR"/>
        </w:rPr>
      </w:pPr>
      <w:r w:rsidRPr="005F4B0A">
        <w:rPr>
          <w:rStyle w:val="articol1"/>
          <w:sz w:val="24"/>
          <w:szCs w:val="24"/>
          <w:lang w:val="fr-FR"/>
        </w:rPr>
        <w:t> </w:t>
      </w:r>
      <w:r w:rsidRPr="005F4B0A">
        <w:rPr>
          <w:rStyle w:val="articol1"/>
          <w:sz w:val="24"/>
          <w:szCs w:val="24"/>
          <w:lang w:val="fr-FR"/>
        </w:rPr>
        <w:tab/>
      </w:r>
      <w:r w:rsidRPr="005F4B0A">
        <w:rPr>
          <w:rStyle w:val="articol1"/>
          <w:b w:val="0"/>
          <w:sz w:val="24"/>
          <w:szCs w:val="24"/>
          <w:lang w:val="fr-FR"/>
        </w:rPr>
        <w:t>F</w:t>
      </w:r>
      <w:r w:rsidRPr="005F4B0A">
        <w:rPr>
          <w:sz w:val="24"/>
          <w:szCs w:val="24"/>
          <w:lang w:val="fr-FR"/>
        </w:rPr>
        <w:t>urnizori</w:t>
      </w:r>
      <w:r w:rsidRPr="005F4B0A">
        <w:rPr>
          <w:color w:val="000000"/>
          <w:sz w:val="24"/>
          <w:szCs w:val="24"/>
          <w:lang w:val="fr-FR"/>
        </w:rPr>
        <w:t xml:space="preserve"> de formare profesională au fost organizaţiile private independente, de tip societăţi comerciale înfiinţate în baza Legii </w:t>
      </w:r>
      <w:hyperlink r:id="rId36" w:tooltip="Lege nr. 31/1990 - Parlamentul României" w:history="1">
        <w:r w:rsidRPr="005F4B0A">
          <w:rPr>
            <w:rStyle w:val="Hyperlink"/>
            <w:bCs/>
            <w:color w:val="auto"/>
            <w:sz w:val="24"/>
            <w:szCs w:val="24"/>
            <w:lang w:val="fr-FR"/>
          </w:rPr>
          <w:t>nr. 31/1990</w:t>
        </w:r>
      </w:hyperlink>
      <w:r w:rsidRPr="005F4B0A">
        <w:rPr>
          <w:color w:val="000000"/>
          <w:sz w:val="24"/>
          <w:szCs w:val="24"/>
          <w:lang w:val="fr-FR"/>
        </w:rPr>
        <w:t xml:space="preserve"> privind societăţile comerciale, republicată, cu modificările şi completările ulterioare, ce au ca obiect de activitate definit explicit în actul de înfiinţare, organizare şi funcţionare inclusiv organizarea şi derularea de programe de formare. </w:t>
      </w:r>
    </w:p>
    <w:p w:rsidR="005F4B0A" w:rsidRPr="005F4B0A" w:rsidRDefault="005F4B0A" w:rsidP="005F4B0A">
      <w:pPr>
        <w:ind w:firstLine="720"/>
        <w:jc w:val="both"/>
        <w:rPr>
          <w:color w:val="000000"/>
          <w:sz w:val="24"/>
          <w:szCs w:val="24"/>
          <w:lang w:val="fr-FR" w:eastAsia="en-GB"/>
        </w:rPr>
      </w:pPr>
      <w:r w:rsidRPr="005F4B0A">
        <w:rPr>
          <w:color w:val="000000"/>
          <w:sz w:val="24"/>
          <w:szCs w:val="24"/>
          <w:lang w:val="fr-FR" w:eastAsia="en-GB"/>
        </w:rPr>
        <w:t>La nivelul aparatului de specialitate al Primarului Sectorului 1 modalităţile de realizare a formării profesionale a funcţionarilor publici au fost programele de formare organizate şi desfăşurate de către furnizorii de formare profesională, finalizate cu certificat de absolvire sau, după caz, de participare.</w:t>
      </w:r>
    </w:p>
    <w:p w:rsidR="005F4B0A" w:rsidRPr="005F4B0A" w:rsidRDefault="005F4B0A" w:rsidP="005F4B0A">
      <w:pPr>
        <w:ind w:firstLine="720"/>
        <w:jc w:val="both"/>
        <w:rPr>
          <w:color w:val="000000"/>
          <w:sz w:val="24"/>
          <w:szCs w:val="24"/>
          <w:lang w:val="fr-FR" w:eastAsia="en-GB"/>
        </w:rPr>
      </w:pPr>
      <w:r w:rsidRPr="005F4B0A">
        <w:rPr>
          <w:sz w:val="24"/>
          <w:szCs w:val="24"/>
          <w:lang w:val="ro-RO"/>
        </w:rPr>
        <w:t>În sensul celor celor prezentate Sectorul 1 al Muncipiului Bucureşti a încheiat Contractul de prest</w:t>
      </w:r>
      <w:r w:rsidRPr="005F4B0A">
        <w:rPr>
          <w:rFonts w:hint="eastAsia"/>
          <w:sz w:val="24"/>
          <w:szCs w:val="24"/>
          <w:lang w:val="ro-RO"/>
        </w:rPr>
        <w:t>ă</w:t>
      </w:r>
      <w:r w:rsidRPr="005F4B0A">
        <w:rPr>
          <w:sz w:val="24"/>
          <w:szCs w:val="24"/>
          <w:lang w:val="ro-RO"/>
        </w:rPr>
        <w:t>ri servicii „ Servicii de organizare și desf</w:t>
      </w:r>
      <w:r w:rsidRPr="005F4B0A">
        <w:rPr>
          <w:rFonts w:hint="eastAsia"/>
          <w:sz w:val="24"/>
          <w:szCs w:val="24"/>
          <w:lang w:val="ro-RO"/>
        </w:rPr>
        <w:t>ă</w:t>
      </w:r>
      <w:r w:rsidRPr="005F4B0A">
        <w:rPr>
          <w:sz w:val="24"/>
          <w:szCs w:val="24"/>
          <w:lang w:val="ro-RO"/>
        </w:rPr>
        <w:t>șurare a programelor de formare profesional</w:t>
      </w:r>
      <w:r w:rsidRPr="005F4B0A">
        <w:rPr>
          <w:rFonts w:hint="eastAsia"/>
          <w:sz w:val="24"/>
          <w:szCs w:val="24"/>
          <w:lang w:val="ro-RO"/>
        </w:rPr>
        <w:t>ă</w:t>
      </w:r>
      <w:r w:rsidRPr="005F4B0A">
        <w:rPr>
          <w:sz w:val="24"/>
          <w:szCs w:val="24"/>
          <w:lang w:val="ro-RO"/>
        </w:rPr>
        <w:t xml:space="preserve"> în anul 2015 pentru aleșii locali, pentru funcționarii publici și personalul contractual din aparatul de specialitate al Primarului Sectorului 1 și din Direcția Public</w:t>
      </w:r>
      <w:r w:rsidRPr="005F4B0A">
        <w:rPr>
          <w:rFonts w:hint="eastAsia"/>
          <w:sz w:val="24"/>
          <w:szCs w:val="24"/>
          <w:lang w:val="ro-RO"/>
        </w:rPr>
        <w:t>ă</w:t>
      </w:r>
      <w:r w:rsidRPr="005F4B0A">
        <w:rPr>
          <w:sz w:val="24"/>
          <w:szCs w:val="24"/>
          <w:lang w:val="ro-RO"/>
        </w:rPr>
        <w:t xml:space="preserve"> de Evidenț</w:t>
      </w:r>
      <w:r w:rsidRPr="005F4B0A">
        <w:rPr>
          <w:rFonts w:hint="eastAsia"/>
          <w:sz w:val="24"/>
          <w:szCs w:val="24"/>
          <w:lang w:val="ro-RO"/>
        </w:rPr>
        <w:t>ă</w:t>
      </w:r>
      <w:r w:rsidRPr="005F4B0A">
        <w:rPr>
          <w:sz w:val="24"/>
          <w:szCs w:val="24"/>
          <w:lang w:val="ro-RO"/>
        </w:rPr>
        <w:t xml:space="preserve"> a Persoanelor și Stare Civil</w:t>
      </w:r>
      <w:r w:rsidRPr="005F4B0A">
        <w:rPr>
          <w:rFonts w:hint="eastAsia"/>
          <w:sz w:val="24"/>
          <w:szCs w:val="24"/>
          <w:lang w:val="ro-RO"/>
        </w:rPr>
        <w:t>ă</w:t>
      </w:r>
      <w:r w:rsidRPr="005F4B0A">
        <w:rPr>
          <w:sz w:val="24"/>
          <w:szCs w:val="24"/>
          <w:lang w:val="ro-RO"/>
        </w:rPr>
        <w:t xml:space="preserve"> Sector 1 ” nr. J-AC-171-S din data de 11.08.2015 încheiat de c</w:t>
      </w:r>
      <w:r w:rsidRPr="005F4B0A">
        <w:rPr>
          <w:rFonts w:hint="eastAsia"/>
          <w:sz w:val="24"/>
          <w:szCs w:val="24"/>
          <w:lang w:val="ro-RO"/>
        </w:rPr>
        <w:t>ă</w:t>
      </w:r>
      <w:r w:rsidRPr="005F4B0A">
        <w:rPr>
          <w:sz w:val="24"/>
          <w:szCs w:val="24"/>
          <w:lang w:val="ro-RO"/>
        </w:rPr>
        <w:t>tre Sectorul 1 al Muncipiului Bucure</w:t>
      </w:r>
      <w:r w:rsidRPr="005F4B0A">
        <w:rPr>
          <w:rFonts w:hint="eastAsia"/>
          <w:sz w:val="24"/>
          <w:szCs w:val="24"/>
          <w:lang w:val="ro-RO"/>
        </w:rPr>
        <w:t>ş</w:t>
      </w:r>
      <w:r w:rsidRPr="005F4B0A">
        <w:rPr>
          <w:sz w:val="24"/>
          <w:szCs w:val="24"/>
          <w:lang w:val="ro-RO"/>
        </w:rPr>
        <w:t xml:space="preserve">ti și S.C. FaxMedia Consulting S.R.L. </w:t>
      </w:r>
      <w:r w:rsidRPr="005F4B0A">
        <w:rPr>
          <w:color w:val="000000"/>
          <w:sz w:val="24"/>
          <w:szCs w:val="24"/>
          <w:lang w:val="fr-FR" w:eastAsia="en-GB"/>
        </w:rPr>
        <w:t xml:space="preserve">Programele de formare s-au desfăşurat cu participarea directă a funcţionarilor publici, în alte locaţii decât cele ale beneficiarului şi ale furnizorului. </w:t>
      </w:r>
    </w:p>
    <w:p w:rsidR="005F4B0A" w:rsidRPr="005F4B0A" w:rsidRDefault="005F4B0A" w:rsidP="005F4B0A">
      <w:pPr>
        <w:ind w:firstLine="720"/>
        <w:jc w:val="both"/>
        <w:rPr>
          <w:color w:val="000000"/>
          <w:sz w:val="24"/>
          <w:szCs w:val="24"/>
          <w:lang w:val="fr-FR" w:eastAsia="en-GB"/>
        </w:rPr>
      </w:pPr>
      <w:r w:rsidRPr="005F4B0A">
        <w:rPr>
          <w:sz w:val="24"/>
          <w:szCs w:val="24"/>
          <w:lang w:val="ro-RO"/>
        </w:rPr>
        <w:t>Totodată, Sectorul 1 al Muncipiului Bucureşti a încheiat cu S.C. Doma Training S.R.L., Contractul de prest</w:t>
      </w:r>
      <w:r w:rsidRPr="005F4B0A">
        <w:rPr>
          <w:rFonts w:hint="eastAsia"/>
          <w:sz w:val="24"/>
          <w:szCs w:val="24"/>
          <w:lang w:val="ro-RO"/>
        </w:rPr>
        <w:t>ă</w:t>
      </w:r>
      <w:r w:rsidRPr="005F4B0A">
        <w:rPr>
          <w:sz w:val="24"/>
          <w:szCs w:val="24"/>
          <w:lang w:val="ro-RO"/>
        </w:rPr>
        <w:t>ri servicii „ Servicii de formare profesional</w:t>
      </w:r>
      <w:r w:rsidRPr="005F4B0A">
        <w:rPr>
          <w:rFonts w:hint="eastAsia"/>
          <w:sz w:val="24"/>
          <w:szCs w:val="24"/>
          <w:lang w:val="ro-RO"/>
        </w:rPr>
        <w:t>ă</w:t>
      </w:r>
      <w:r w:rsidRPr="005F4B0A">
        <w:rPr>
          <w:sz w:val="24"/>
          <w:szCs w:val="24"/>
          <w:lang w:val="ro-RO"/>
        </w:rPr>
        <w:t xml:space="preserve"> în domeniul SCIM pentru 46 funcționari publici și personal contractual din aparatul de specialitate al Primarului Sectorului 1 și din Direcția Public</w:t>
      </w:r>
      <w:r w:rsidRPr="005F4B0A">
        <w:rPr>
          <w:rFonts w:hint="eastAsia"/>
          <w:sz w:val="24"/>
          <w:szCs w:val="24"/>
          <w:lang w:val="ro-RO"/>
        </w:rPr>
        <w:t>ă</w:t>
      </w:r>
      <w:r w:rsidRPr="005F4B0A">
        <w:rPr>
          <w:sz w:val="24"/>
          <w:szCs w:val="24"/>
          <w:lang w:val="ro-RO"/>
        </w:rPr>
        <w:t xml:space="preserve"> de Evidenț</w:t>
      </w:r>
      <w:r w:rsidRPr="005F4B0A">
        <w:rPr>
          <w:rFonts w:hint="eastAsia"/>
          <w:sz w:val="24"/>
          <w:szCs w:val="24"/>
          <w:lang w:val="ro-RO"/>
        </w:rPr>
        <w:t>ă</w:t>
      </w:r>
      <w:r w:rsidRPr="005F4B0A">
        <w:rPr>
          <w:sz w:val="24"/>
          <w:szCs w:val="24"/>
          <w:lang w:val="ro-RO"/>
        </w:rPr>
        <w:t xml:space="preserve"> a Persoanelor și Stare Civil</w:t>
      </w:r>
      <w:r w:rsidRPr="005F4B0A">
        <w:rPr>
          <w:rFonts w:hint="eastAsia"/>
          <w:sz w:val="24"/>
          <w:szCs w:val="24"/>
          <w:lang w:val="ro-RO"/>
        </w:rPr>
        <w:t>ă</w:t>
      </w:r>
      <w:r w:rsidRPr="005F4B0A">
        <w:rPr>
          <w:sz w:val="24"/>
          <w:szCs w:val="24"/>
          <w:lang w:val="ro-RO"/>
        </w:rPr>
        <w:t xml:space="preserve"> Sector 1 ” nr. J-AC/269A-S din data de 15.12.2015, cu tematica “Implementarea sistemului de control intern managerial”, începând cu data de 15.12.2015 și pân</w:t>
      </w:r>
      <w:r w:rsidRPr="005F4B0A">
        <w:rPr>
          <w:rFonts w:hint="eastAsia"/>
          <w:sz w:val="24"/>
          <w:szCs w:val="24"/>
          <w:lang w:val="ro-RO"/>
        </w:rPr>
        <w:t>ă</w:t>
      </w:r>
      <w:r w:rsidRPr="005F4B0A">
        <w:rPr>
          <w:sz w:val="24"/>
          <w:szCs w:val="24"/>
          <w:lang w:val="ro-RO"/>
        </w:rPr>
        <w:t xml:space="preserve"> cel târziu la data de 31.12.2015, respectiv pân</w:t>
      </w:r>
      <w:r w:rsidRPr="005F4B0A">
        <w:rPr>
          <w:rFonts w:hint="eastAsia"/>
          <w:sz w:val="24"/>
          <w:szCs w:val="24"/>
          <w:lang w:val="ro-RO"/>
        </w:rPr>
        <w:t>ă</w:t>
      </w:r>
      <w:r w:rsidRPr="005F4B0A">
        <w:rPr>
          <w:sz w:val="24"/>
          <w:szCs w:val="24"/>
          <w:lang w:val="ro-RO"/>
        </w:rPr>
        <w:t xml:space="preserve"> la cumularea a 20 de ore. </w:t>
      </w:r>
      <w:r w:rsidRPr="005F4B0A">
        <w:rPr>
          <w:color w:val="000000"/>
          <w:sz w:val="24"/>
          <w:szCs w:val="24"/>
          <w:lang w:val="fr-FR" w:eastAsia="en-GB"/>
        </w:rPr>
        <w:t xml:space="preserve">Programul de formare s-a desfăşurat cu participarea directă a funcţionarilor publici și a fost organizat la sediul Sectorului 1 al Municipiului București. </w:t>
      </w:r>
    </w:p>
    <w:p w:rsidR="005F4B0A" w:rsidRPr="005F4B0A" w:rsidRDefault="005F4B0A" w:rsidP="005F4B0A">
      <w:pPr>
        <w:spacing w:line="276" w:lineRule="auto"/>
        <w:ind w:firstLine="720"/>
        <w:jc w:val="both"/>
        <w:rPr>
          <w:color w:val="000000"/>
          <w:sz w:val="24"/>
          <w:szCs w:val="24"/>
        </w:rPr>
      </w:pPr>
      <w:r w:rsidRPr="005F4B0A">
        <w:rPr>
          <w:color w:val="000000"/>
          <w:sz w:val="24"/>
          <w:szCs w:val="24"/>
        </w:rPr>
        <w:t>În conformitate cu prevederile art. 196 alin. (1) din Legea nr. 53/2003 Codul Muncii, republicată, cu modificările şi completările ulterioare participarea la programele de formare profesională s-a realizat la iniţiativa salariaţilor, cu aprobarea Primarului Sectorului 1, pe baza cererii angajatului, finanţarea fiind asigurată integral din bugetul instituţiei.</w:t>
      </w:r>
    </w:p>
    <w:p w:rsidR="005F4B0A" w:rsidRPr="005F4B0A" w:rsidRDefault="005F4B0A" w:rsidP="005F4B0A">
      <w:pPr>
        <w:spacing w:line="276" w:lineRule="auto"/>
        <w:ind w:firstLine="720"/>
        <w:jc w:val="both"/>
        <w:rPr>
          <w:color w:val="000000"/>
          <w:sz w:val="24"/>
          <w:szCs w:val="24"/>
        </w:rPr>
      </w:pPr>
    </w:p>
    <w:p w:rsidR="005F4B0A" w:rsidRPr="006413FA" w:rsidRDefault="005F4B0A" w:rsidP="005F4B0A">
      <w:pPr>
        <w:spacing w:line="276" w:lineRule="auto"/>
        <w:ind w:firstLine="720"/>
        <w:jc w:val="both"/>
        <w:rPr>
          <w:b/>
          <w:i/>
          <w:sz w:val="28"/>
          <w:szCs w:val="28"/>
        </w:rPr>
      </w:pPr>
      <w:r w:rsidRPr="005F4B0A">
        <w:rPr>
          <w:color w:val="000000"/>
          <w:sz w:val="24"/>
          <w:szCs w:val="24"/>
        </w:rPr>
        <w:t xml:space="preserve"> </w:t>
      </w:r>
      <w:r w:rsidRPr="005F4B0A">
        <w:rPr>
          <w:b/>
          <w:sz w:val="24"/>
          <w:szCs w:val="24"/>
          <w:lang w:val="en-GB"/>
        </w:rPr>
        <w:t>IV</w:t>
      </w:r>
      <w:r w:rsidRPr="005F4B0A">
        <w:rPr>
          <w:b/>
          <w:sz w:val="24"/>
          <w:szCs w:val="24"/>
        </w:rPr>
        <w:t xml:space="preserve">. </w:t>
      </w:r>
      <w:r w:rsidRPr="005F4B0A">
        <w:rPr>
          <w:b/>
          <w:i/>
          <w:sz w:val="24"/>
          <w:szCs w:val="24"/>
        </w:rPr>
        <w:t>Gradul de corelare dintre planificarea aprobată, măsurile efectiv implementate şi rezultatele obţinute.</w:t>
      </w:r>
    </w:p>
    <w:p w:rsidR="005F4B0A" w:rsidRPr="006413FA" w:rsidRDefault="005F4B0A" w:rsidP="005F4B0A">
      <w:pPr>
        <w:spacing w:line="276" w:lineRule="auto"/>
        <w:ind w:firstLine="720"/>
        <w:jc w:val="both"/>
        <w:rPr>
          <w:sz w:val="28"/>
          <w:szCs w:val="28"/>
        </w:rPr>
      </w:pPr>
      <w:r w:rsidRPr="006413FA">
        <w:rPr>
          <w:sz w:val="28"/>
          <w:szCs w:val="28"/>
        </w:rPr>
        <w:lastRenderedPageBreak/>
        <w:t xml:space="preserve"> </w:t>
      </w:r>
      <w:r w:rsidR="00401F25">
        <w:rPr>
          <w:noProof/>
          <w:sz w:val="28"/>
          <w:szCs w:val="28"/>
        </w:rPr>
        <w:drawing>
          <wp:inline distT="0" distB="0" distL="0" distR="0">
            <wp:extent cx="6111240" cy="2575560"/>
            <wp:effectExtent l="0" t="0" r="0" b="0"/>
            <wp:docPr id="17"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F4B0A" w:rsidRPr="006413FA" w:rsidRDefault="00401F25" w:rsidP="005F4B0A">
      <w:pPr>
        <w:rPr>
          <w:sz w:val="28"/>
          <w:szCs w:val="28"/>
        </w:rPr>
      </w:pPr>
      <w:r>
        <w:rPr>
          <w:noProof/>
          <w:sz w:val="28"/>
          <w:szCs w:val="28"/>
        </w:rPr>
        <w:drawing>
          <wp:inline distT="0" distB="0" distL="0" distR="0">
            <wp:extent cx="5996940" cy="2651760"/>
            <wp:effectExtent l="0" t="0" r="0" b="0"/>
            <wp:docPr id="18"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F4B0A" w:rsidRPr="006413FA" w:rsidRDefault="005F4B0A" w:rsidP="005F4B0A">
      <w:pPr>
        <w:spacing w:line="276" w:lineRule="auto"/>
        <w:ind w:firstLine="560"/>
        <w:jc w:val="both"/>
        <w:rPr>
          <w:sz w:val="28"/>
          <w:szCs w:val="28"/>
          <w:lang w:val="fr-FR"/>
        </w:rPr>
      </w:pPr>
      <w:r w:rsidRPr="006413FA">
        <w:rPr>
          <w:sz w:val="28"/>
          <w:szCs w:val="28"/>
          <w:lang w:val="fr-FR"/>
        </w:rPr>
        <w:t>Având în vedere cele prezentate, reiese faptul că faţă de planificarea stabilită potrivit planului anual de perfecţionare profesională la cursurile de formare profesională în anul 201</w:t>
      </w:r>
      <w:r>
        <w:rPr>
          <w:sz w:val="28"/>
          <w:szCs w:val="28"/>
          <w:lang w:val="fr-FR"/>
        </w:rPr>
        <w:t>5</w:t>
      </w:r>
      <w:r w:rsidRPr="006413FA">
        <w:rPr>
          <w:sz w:val="28"/>
          <w:szCs w:val="28"/>
          <w:lang w:val="fr-FR"/>
        </w:rPr>
        <w:t xml:space="preserve"> procentul de participare a fost de </w:t>
      </w:r>
      <w:r>
        <w:rPr>
          <w:sz w:val="28"/>
          <w:szCs w:val="28"/>
          <w:lang w:val="fr-FR"/>
        </w:rPr>
        <w:t xml:space="preserve">36.66 </w:t>
      </w:r>
      <w:r w:rsidRPr="006413FA">
        <w:rPr>
          <w:sz w:val="28"/>
          <w:szCs w:val="28"/>
          <w:lang w:val="fr-FR"/>
        </w:rPr>
        <w:t>% faţă de ceea ce s-a prognozat, după cum urmează:</w:t>
      </w:r>
    </w:p>
    <w:p w:rsidR="005F4B0A" w:rsidRPr="006413FA" w:rsidRDefault="005F4B0A" w:rsidP="00D33269">
      <w:pPr>
        <w:numPr>
          <w:ilvl w:val="0"/>
          <w:numId w:val="43"/>
        </w:numPr>
        <w:spacing w:line="276" w:lineRule="auto"/>
        <w:jc w:val="both"/>
        <w:rPr>
          <w:sz w:val="28"/>
          <w:szCs w:val="28"/>
        </w:rPr>
      </w:pPr>
      <w:r>
        <w:rPr>
          <w:sz w:val="28"/>
          <w:szCs w:val="28"/>
        </w:rPr>
        <w:t>50</w:t>
      </w:r>
      <w:r w:rsidRPr="006413FA">
        <w:rPr>
          <w:sz w:val="28"/>
          <w:szCs w:val="28"/>
        </w:rPr>
        <w:t xml:space="preserve"> % în cazul funcţiilor de conducere;</w:t>
      </w:r>
    </w:p>
    <w:p w:rsidR="005F4B0A" w:rsidRPr="006413FA" w:rsidRDefault="005F4B0A" w:rsidP="00D33269">
      <w:pPr>
        <w:numPr>
          <w:ilvl w:val="0"/>
          <w:numId w:val="43"/>
        </w:numPr>
        <w:spacing w:line="276" w:lineRule="auto"/>
        <w:jc w:val="both"/>
        <w:rPr>
          <w:sz w:val="28"/>
          <w:szCs w:val="28"/>
        </w:rPr>
      </w:pPr>
      <w:r>
        <w:rPr>
          <w:sz w:val="28"/>
          <w:szCs w:val="28"/>
        </w:rPr>
        <w:t xml:space="preserve">35.18 </w:t>
      </w:r>
      <w:r w:rsidRPr="006413FA">
        <w:rPr>
          <w:sz w:val="28"/>
          <w:szCs w:val="28"/>
        </w:rPr>
        <w:t>% în cazul funcţiilor de execuţie.</w:t>
      </w:r>
    </w:p>
    <w:p w:rsidR="00F946BA" w:rsidRPr="005B5D0C" w:rsidRDefault="005F4B0A" w:rsidP="005F4B0A">
      <w:pPr>
        <w:jc w:val="center"/>
        <w:rPr>
          <w:b/>
          <w:i/>
          <w:color w:val="403152"/>
          <w:sz w:val="24"/>
          <w:szCs w:val="24"/>
          <w:lang w:val="it-IT"/>
        </w:rPr>
      </w:pPr>
      <w:r w:rsidRPr="006413FA">
        <w:rPr>
          <w:sz w:val="28"/>
          <w:szCs w:val="28"/>
          <w:lang w:val="fr-FR"/>
        </w:rPr>
        <w:t>În ceea ce priveşte fondurile alocate de la bugetul instituţiei în scopul instruirii personalului cu contract individual de muncă nu a fost cazul creşterii sumei iniţiale alocate.</w:t>
      </w:r>
      <w:r w:rsidR="00F946BA" w:rsidRPr="00F946BA">
        <w:rPr>
          <w:b/>
          <w:sz w:val="24"/>
          <w:szCs w:val="24"/>
          <w:lang w:val="fr-FR"/>
        </w:rPr>
        <w:tab/>
      </w:r>
    </w:p>
    <w:p w:rsidR="006F6D93" w:rsidRDefault="006F6D93" w:rsidP="00004E64">
      <w:pPr>
        <w:jc w:val="center"/>
        <w:rPr>
          <w:b/>
          <w:i/>
          <w:color w:val="0000FF"/>
          <w:sz w:val="24"/>
          <w:szCs w:val="24"/>
          <w:lang w:val="it-IT"/>
        </w:rPr>
      </w:pPr>
    </w:p>
    <w:p w:rsidR="00167874" w:rsidRDefault="00167874" w:rsidP="00167874">
      <w:pPr>
        <w:jc w:val="center"/>
        <w:rPr>
          <w:b/>
          <w:color w:val="403152"/>
          <w:sz w:val="24"/>
          <w:szCs w:val="24"/>
          <w:lang w:val="it-IT"/>
        </w:rPr>
      </w:pPr>
      <w:r w:rsidRPr="005B5D0C">
        <w:rPr>
          <w:b/>
          <w:color w:val="403152"/>
          <w:sz w:val="24"/>
          <w:szCs w:val="24"/>
          <w:lang w:val="it-IT"/>
        </w:rPr>
        <w:t>DIRECTIA CADASTRU, FOND FUNCIAR, PATRIMONIU SI EVIDENTA ELECTORALA</w:t>
      </w:r>
    </w:p>
    <w:p w:rsidR="005F4B0A" w:rsidRDefault="005F4B0A" w:rsidP="00D33269">
      <w:pPr>
        <w:pStyle w:val="ListParagraph"/>
        <w:numPr>
          <w:ilvl w:val="0"/>
          <w:numId w:val="55"/>
        </w:numPr>
        <w:spacing w:after="0"/>
        <w:ind w:hanging="76"/>
        <w:jc w:val="both"/>
        <w:rPr>
          <w:rFonts w:ascii="Times New Roman" w:hAnsi="Times New Roman"/>
          <w:b/>
          <w:sz w:val="28"/>
          <w:szCs w:val="28"/>
          <w:lang w:val="ro-RO"/>
        </w:rPr>
      </w:pPr>
      <w:r w:rsidRPr="009C7B17">
        <w:rPr>
          <w:rFonts w:ascii="Times New Roman" w:hAnsi="Times New Roman"/>
          <w:b/>
          <w:sz w:val="28"/>
          <w:szCs w:val="28"/>
          <w:lang w:val="ro-RO"/>
        </w:rPr>
        <w:lastRenderedPageBreak/>
        <w:t>Misiunea si obiectivele ce trebuiau atinse in anul 2015</w:t>
      </w:r>
    </w:p>
    <w:p w:rsidR="005F4B0A" w:rsidRDefault="005F4B0A" w:rsidP="00D33269">
      <w:pPr>
        <w:numPr>
          <w:ilvl w:val="0"/>
          <w:numId w:val="54"/>
        </w:numPr>
        <w:tabs>
          <w:tab w:val="clear" w:pos="720"/>
          <w:tab w:val="num" w:pos="1353"/>
        </w:tabs>
        <w:spacing w:line="360" w:lineRule="auto"/>
        <w:ind w:left="0" w:right="690" w:hanging="76"/>
        <w:jc w:val="both"/>
        <w:rPr>
          <w:sz w:val="28"/>
          <w:szCs w:val="28"/>
          <w:lang w:val="ro-RO"/>
        </w:rPr>
      </w:pPr>
      <w:r>
        <w:rPr>
          <w:sz w:val="28"/>
          <w:szCs w:val="28"/>
          <w:lang w:val="ro-RO"/>
        </w:rPr>
        <w:t>Instrumentarea dosarelor aferente cererilor depuse in temeiul Legilor fondului funciar, in sensul verificarii situatiei juridice a terenurilor de pe raza sectorului 1 (virane, arabile, forestiere) inaintarea spre analiza a acestora Subcomisiei locale de aplicare a legilor fondului funciar, punerea in aplicare a dispozitiilor/propunerilor Subcomisiei locale;</w:t>
      </w:r>
    </w:p>
    <w:p w:rsidR="005F4B0A" w:rsidRDefault="005F4B0A" w:rsidP="00D33269">
      <w:pPr>
        <w:numPr>
          <w:ilvl w:val="0"/>
          <w:numId w:val="54"/>
        </w:numPr>
        <w:tabs>
          <w:tab w:val="clear" w:pos="720"/>
          <w:tab w:val="num" w:pos="1353"/>
        </w:tabs>
        <w:spacing w:line="360" w:lineRule="auto"/>
        <w:ind w:left="0" w:right="690" w:hanging="76"/>
        <w:jc w:val="both"/>
        <w:rPr>
          <w:sz w:val="28"/>
          <w:szCs w:val="28"/>
          <w:lang w:val="ro-RO"/>
        </w:rPr>
      </w:pPr>
      <w:r>
        <w:rPr>
          <w:sz w:val="28"/>
          <w:szCs w:val="28"/>
          <w:lang w:val="ro-RO"/>
        </w:rPr>
        <w:t>Intocmirea situatiei centralizatoare a cererilor de restituire ce fac obiectul legilor fondului funciar, nesolutionate pana in prezent, precum si elaborarea de rapoarte si baze de date legate de aceasta, in conformitate cu Legea 165/2013, modificata si completata;</w:t>
      </w:r>
    </w:p>
    <w:p w:rsidR="005F4B0A" w:rsidRDefault="005F4B0A" w:rsidP="00D33269">
      <w:pPr>
        <w:numPr>
          <w:ilvl w:val="0"/>
          <w:numId w:val="54"/>
        </w:numPr>
        <w:tabs>
          <w:tab w:val="clear" w:pos="720"/>
          <w:tab w:val="num" w:pos="1353"/>
        </w:tabs>
        <w:spacing w:line="360" w:lineRule="auto"/>
        <w:ind w:left="0" w:right="690" w:hanging="76"/>
        <w:jc w:val="both"/>
        <w:rPr>
          <w:sz w:val="28"/>
          <w:szCs w:val="28"/>
          <w:lang w:val="ro-RO"/>
        </w:rPr>
      </w:pPr>
      <w:r>
        <w:rPr>
          <w:sz w:val="28"/>
          <w:szCs w:val="28"/>
          <w:lang w:val="ro-RO"/>
        </w:rPr>
        <w:t>Identificarea cererilor ce au ca obiect terenurile ce se incadreaza in prevederile art. 36, alin. 5 din Legea 18/1991, republicata, cu modificarile si completarile ulterioare, intocmirea unei situatii centralizatoare a acestora si transmiterea lor la Primaria Municipiului Bucuresti;</w:t>
      </w:r>
    </w:p>
    <w:p w:rsidR="005F4B0A" w:rsidRDefault="005F4B0A" w:rsidP="00D33269">
      <w:pPr>
        <w:numPr>
          <w:ilvl w:val="0"/>
          <w:numId w:val="54"/>
        </w:numPr>
        <w:tabs>
          <w:tab w:val="clear" w:pos="720"/>
          <w:tab w:val="num" w:pos="1353"/>
        </w:tabs>
        <w:spacing w:line="360" w:lineRule="auto"/>
        <w:ind w:left="0" w:right="690" w:hanging="76"/>
        <w:jc w:val="both"/>
        <w:rPr>
          <w:sz w:val="28"/>
          <w:szCs w:val="28"/>
          <w:lang w:val="ro-RO"/>
        </w:rPr>
      </w:pPr>
      <w:r>
        <w:rPr>
          <w:sz w:val="28"/>
          <w:szCs w:val="28"/>
          <w:lang w:val="ro-RO"/>
        </w:rPr>
        <w:t>Intrumentarea dosarelor in sensul verificarii situatiei juridice actuale a terenurilor aferente constructiilor destinate locuintelor, in vederea constituirii/reconstituirii dreptului de proprietate pentru terenuri de pe raza sectorului 1, precum si fundamentarea si inaintarea propunerilor Institutiei Prefectului Municipiului Bucuresti;</w:t>
      </w:r>
    </w:p>
    <w:p w:rsidR="005F4B0A" w:rsidRDefault="005F4B0A" w:rsidP="00D33269">
      <w:pPr>
        <w:numPr>
          <w:ilvl w:val="0"/>
          <w:numId w:val="54"/>
        </w:numPr>
        <w:tabs>
          <w:tab w:val="clear" w:pos="720"/>
          <w:tab w:val="num" w:pos="1353"/>
        </w:tabs>
        <w:spacing w:line="360" w:lineRule="auto"/>
        <w:ind w:left="0" w:right="690" w:hanging="76"/>
        <w:jc w:val="both"/>
        <w:rPr>
          <w:sz w:val="28"/>
          <w:szCs w:val="28"/>
          <w:lang w:val="ro-RO"/>
        </w:rPr>
      </w:pPr>
      <w:r>
        <w:rPr>
          <w:sz w:val="28"/>
          <w:szCs w:val="28"/>
          <w:lang w:val="ro-RO"/>
        </w:rPr>
        <w:t>Eliberarea Titlurilor de proprietate pentru terenuri de pe raza sectorului 1;</w:t>
      </w:r>
    </w:p>
    <w:p w:rsidR="005F4B0A" w:rsidRDefault="005F4B0A" w:rsidP="00D33269">
      <w:pPr>
        <w:numPr>
          <w:ilvl w:val="0"/>
          <w:numId w:val="54"/>
        </w:numPr>
        <w:tabs>
          <w:tab w:val="clear" w:pos="720"/>
          <w:tab w:val="num" w:pos="1353"/>
        </w:tabs>
        <w:spacing w:line="360" w:lineRule="auto"/>
        <w:ind w:left="0" w:right="690" w:hanging="76"/>
        <w:jc w:val="both"/>
        <w:rPr>
          <w:sz w:val="28"/>
          <w:szCs w:val="28"/>
          <w:lang w:val="ro-RO"/>
        </w:rPr>
      </w:pPr>
      <w:r>
        <w:rPr>
          <w:sz w:val="28"/>
          <w:szCs w:val="28"/>
          <w:lang w:val="ro-RO"/>
        </w:rPr>
        <w:t>Efectuarea de verificari in arhiva Directiei si/sau in arhiva institutiei, precum si formularea raspunsurilor la cererile depuse in temeiul Legii 544/2001 ori in temeiul O.G 27/2002 avand ca obiect imobile-terenuri de pe raza sectorului 1;</w:t>
      </w:r>
    </w:p>
    <w:p w:rsidR="005F4B0A" w:rsidRDefault="005F4B0A" w:rsidP="00D33269">
      <w:pPr>
        <w:numPr>
          <w:ilvl w:val="0"/>
          <w:numId w:val="54"/>
        </w:numPr>
        <w:tabs>
          <w:tab w:val="clear" w:pos="720"/>
          <w:tab w:val="num" w:pos="1353"/>
        </w:tabs>
        <w:spacing w:line="360" w:lineRule="auto"/>
        <w:ind w:left="0" w:right="690" w:hanging="76"/>
        <w:jc w:val="both"/>
        <w:rPr>
          <w:sz w:val="28"/>
          <w:szCs w:val="28"/>
          <w:lang w:val="ro-RO"/>
        </w:rPr>
      </w:pPr>
      <w:r>
        <w:rPr>
          <w:sz w:val="28"/>
          <w:szCs w:val="28"/>
          <w:lang w:val="ro-RO"/>
        </w:rPr>
        <w:t>Inscrierea, completarea la zi, centralizarea datelor si intocmirea rapoartelor statistice din Registrul Agricol;</w:t>
      </w:r>
    </w:p>
    <w:p w:rsidR="005F4B0A" w:rsidRPr="009C7B17" w:rsidRDefault="005F4B0A" w:rsidP="00D33269">
      <w:pPr>
        <w:numPr>
          <w:ilvl w:val="0"/>
          <w:numId w:val="54"/>
        </w:numPr>
        <w:tabs>
          <w:tab w:val="clear" w:pos="720"/>
          <w:tab w:val="num" w:pos="1353"/>
        </w:tabs>
        <w:spacing w:line="360" w:lineRule="auto"/>
        <w:ind w:left="0" w:right="690" w:hanging="76"/>
        <w:jc w:val="both"/>
        <w:rPr>
          <w:sz w:val="28"/>
          <w:szCs w:val="28"/>
          <w:lang w:val="ro-RO"/>
        </w:rPr>
      </w:pPr>
      <w:r>
        <w:rPr>
          <w:sz w:val="28"/>
          <w:szCs w:val="28"/>
          <w:lang w:val="ro-RO"/>
        </w:rPr>
        <w:lastRenderedPageBreak/>
        <w:t>Intocmirea si eliberarea certificatelor de producator si a certificatelor de proprietate pentru animale.</w:t>
      </w:r>
    </w:p>
    <w:p w:rsidR="005F4B0A" w:rsidRPr="009C7B17" w:rsidRDefault="005F4B0A" w:rsidP="005F4B0A">
      <w:pPr>
        <w:spacing w:line="360" w:lineRule="auto"/>
        <w:ind w:right="690" w:hanging="76"/>
        <w:jc w:val="both"/>
        <w:rPr>
          <w:b/>
          <w:sz w:val="28"/>
          <w:szCs w:val="28"/>
          <w:lang w:val="es-ES"/>
        </w:rPr>
      </w:pPr>
      <w:r>
        <w:rPr>
          <w:b/>
          <w:i/>
          <w:sz w:val="28"/>
          <w:szCs w:val="28"/>
          <w:lang w:val="es-ES"/>
        </w:rPr>
        <w:t xml:space="preserve">          </w:t>
      </w:r>
      <w:r w:rsidRPr="004334F7">
        <w:rPr>
          <w:b/>
          <w:sz w:val="28"/>
          <w:szCs w:val="28"/>
          <w:lang w:val="es-ES"/>
        </w:rPr>
        <w:t xml:space="preserve"> </w:t>
      </w:r>
      <w:r w:rsidRPr="009C7B17">
        <w:rPr>
          <w:b/>
          <w:sz w:val="28"/>
          <w:szCs w:val="28"/>
          <w:lang w:val="es-ES"/>
        </w:rPr>
        <w:t>2. Indici de performanta cu prezentarea gradului de realizare a acestora:</w:t>
      </w:r>
    </w:p>
    <w:p w:rsidR="005F4B0A" w:rsidRPr="00206231" w:rsidRDefault="005F4B0A" w:rsidP="00D33269">
      <w:pPr>
        <w:numPr>
          <w:ilvl w:val="0"/>
          <w:numId w:val="54"/>
        </w:numPr>
        <w:tabs>
          <w:tab w:val="clear" w:pos="720"/>
          <w:tab w:val="num" w:pos="1353"/>
          <w:tab w:val="center" w:pos="1418"/>
          <w:tab w:val="left" w:pos="10632"/>
        </w:tabs>
        <w:spacing w:line="360" w:lineRule="auto"/>
        <w:ind w:left="0" w:right="690" w:hanging="76"/>
        <w:jc w:val="both"/>
        <w:rPr>
          <w:sz w:val="28"/>
          <w:szCs w:val="28"/>
          <w:lang w:val="ro-RO"/>
        </w:rPr>
      </w:pPr>
      <w:r>
        <w:rPr>
          <w:sz w:val="28"/>
          <w:szCs w:val="28"/>
          <w:lang w:val="ro-RO"/>
        </w:rPr>
        <w:t xml:space="preserve">Intrumentarea dosarelor depuse in vederea constituirii/reconstituirii dreptului de proprietate pentru terenuri virane, arabile, forestiere de pe raza sectorului 1, inaintarea spre analiza a acestora Subcomisiei locale de aplicare a legilor fondului funciar, precum si fundamentarea si inaintarea propunerilor acesteia Institutiei Prefectului Municipiului Bucuresti;                                                                      </w:t>
      </w:r>
      <w:r w:rsidRPr="004334F7">
        <w:rPr>
          <w:b/>
          <w:sz w:val="28"/>
          <w:szCs w:val="28"/>
          <w:lang w:val="ro-RO"/>
        </w:rPr>
        <w:t xml:space="preserve">40%                                                                                                 </w:t>
      </w:r>
    </w:p>
    <w:p w:rsidR="005F4B0A" w:rsidRPr="004334F7" w:rsidRDefault="005F4B0A" w:rsidP="00D33269">
      <w:pPr>
        <w:numPr>
          <w:ilvl w:val="0"/>
          <w:numId w:val="54"/>
        </w:numPr>
        <w:tabs>
          <w:tab w:val="clear" w:pos="720"/>
          <w:tab w:val="num" w:pos="1353"/>
          <w:tab w:val="center" w:pos="1418"/>
          <w:tab w:val="left" w:pos="10632"/>
        </w:tabs>
        <w:spacing w:line="360" w:lineRule="auto"/>
        <w:ind w:left="0" w:right="690" w:hanging="76"/>
        <w:jc w:val="both"/>
        <w:rPr>
          <w:sz w:val="28"/>
          <w:szCs w:val="28"/>
          <w:lang w:val="ro-RO"/>
        </w:rPr>
      </w:pPr>
      <w:r>
        <w:rPr>
          <w:sz w:val="28"/>
          <w:szCs w:val="28"/>
          <w:lang w:val="ro-RO"/>
        </w:rPr>
        <w:t xml:space="preserve">Intrumentarea dosarelor depuse in vederea constituirii dreptului de proprietate pentru terenuri de pe raza sectorului 1, solicitate in temeiul Legii 341/2004, Legii 44/1994 republicata, cu </w:t>
      </w:r>
      <w:r w:rsidRPr="004334F7">
        <w:rPr>
          <w:sz w:val="28"/>
          <w:szCs w:val="28"/>
          <w:lang w:val="ro-RO"/>
        </w:rPr>
        <w:t xml:space="preserve">modificarile si completarile ulterioare, si a Hotararii Guvernului Romaniei nr. 1217/2003, cu modificarile si completarile ulterioare inaintarea spre analiza a acestora Subcomisiei locale de aplicare a legilor fondului funciar, punerea in aplicare a dispozitiilor/ propunerilor Subcomisiei locale precum si fundamentarea si inaintarea propunerilor acesteia Institutiei Prefectului Municipiului Bucuresti;                     </w:t>
      </w:r>
      <w:r>
        <w:rPr>
          <w:sz w:val="28"/>
          <w:szCs w:val="28"/>
          <w:lang w:val="ro-RO"/>
        </w:rPr>
        <w:t xml:space="preserve">                                                                    </w:t>
      </w:r>
      <w:r w:rsidRPr="004334F7">
        <w:rPr>
          <w:b/>
          <w:sz w:val="28"/>
          <w:szCs w:val="28"/>
          <w:lang w:val="ro-RO"/>
        </w:rPr>
        <w:t>90%</w:t>
      </w:r>
    </w:p>
    <w:p w:rsidR="005F4B0A" w:rsidRDefault="005F4B0A" w:rsidP="00D33269">
      <w:pPr>
        <w:numPr>
          <w:ilvl w:val="0"/>
          <w:numId w:val="54"/>
        </w:numPr>
        <w:tabs>
          <w:tab w:val="clear" w:pos="720"/>
          <w:tab w:val="num" w:pos="1353"/>
          <w:tab w:val="num" w:pos="1418"/>
          <w:tab w:val="left" w:pos="10632"/>
        </w:tabs>
        <w:spacing w:line="360" w:lineRule="auto"/>
        <w:ind w:left="0" w:right="690" w:hanging="76"/>
        <w:jc w:val="both"/>
        <w:rPr>
          <w:sz w:val="28"/>
          <w:szCs w:val="28"/>
          <w:lang w:val="ro-RO"/>
        </w:rPr>
      </w:pPr>
      <w:r w:rsidRPr="004334F7">
        <w:rPr>
          <w:sz w:val="28"/>
          <w:szCs w:val="28"/>
          <w:lang w:val="ro-RO"/>
        </w:rPr>
        <w:t xml:space="preserve">Intocmirea situatiei centralizatoare a cererilor de restituire ce fac obiectul legilor fondului funciar, nesolutionate pana in prezent, precum si elaborarea de rapoarte si </w:t>
      </w:r>
    </w:p>
    <w:p w:rsidR="005F4B0A" w:rsidRDefault="005F4B0A" w:rsidP="005F4B0A">
      <w:pPr>
        <w:tabs>
          <w:tab w:val="num" w:pos="1418"/>
          <w:tab w:val="left" w:pos="10632"/>
        </w:tabs>
        <w:spacing w:line="360" w:lineRule="auto"/>
        <w:ind w:right="690"/>
        <w:jc w:val="both"/>
        <w:rPr>
          <w:sz w:val="28"/>
          <w:szCs w:val="28"/>
          <w:lang w:val="ro-RO"/>
        </w:rPr>
      </w:pPr>
      <w:r w:rsidRPr="004334F7">
        <w:rPr>
          <w:sz w:val="28"/>
          <w:szCs w:val="28"/>
          <w:lang w:val="ro-RO"/>
        </w:rPr>
        <w:t>baze de date legate de aceasta, in conformitate</w:t>
      </w:r>
      <w:r>
        <w:rPr>
          <w:sz w:val="28"/>
          <w:szCs w:val="28"/>
          <w:lang w:val="ro-RO"/>
        </w:rPr>
        <w:t xml:space="preserve"> cu Legea 165/2013, modificata si completata;                                                                                                             </w:t>
      </w:r>
      <w:r w:rsidRPr="004334F7">
        <w:rPr>
          <w:b/>
          <w:sz w:val="28"/>
          <w:szCs w:val="28"/>
          <w:lang w:val="ro-RO"/>
        </w:rPr>
        <w:t>95%</w:t>
      </w:r>
      <w:r>
        <w:rPr>
          <w:sz w:val="28"/>
          <w:szCs w:val="28"/>
          <w:lang w:val="ro-RO"/>
        </w:rPr>
        <w:t xml:space="preserve">                                                                                                                   </w:t>
      </w:r>
    </w:p>
    <w:p w:rsidR="005F4B0A" w:rsidRPr="00DA10F3" w:rsidRDefault="005F4B0A" w:rsidP="00D33269">
      <w:pPr>
        <w:numPr>
          <w:ilvl w:val="0"/>
          <w:numId w:val="54"/>
        </w:numPr>
        <w:tabs>
          <w:tab w:val="clear" w:pos="720"/>
          <w:tab w:val="num" w:pos="1353"/>
          <w:tab w:val="center" w:pos="1418"/>
          <w:tab w:val="left" w:pos="10632"/>
        </w:tabs>
        <w:spacing w:line="360" w:lineRule="auto"/>
        <w:ind w:left="0" w:right="690" w:hanging="76"/>
        <w:jc w:val="both"/>
        <w:rPr>
          <w:sz w:val="28"/>
          <w:szCs w:val="28"/>
          <w:lang w:val="ro-RO"/>
        </w:rPr>
      </w:pPr>
      <w:r>
        <w:rPr>
          <w:sz w:val="28"/>
          <w:szCs w:val="28"/>
          <w:lang w:val="ro-RO"/>
        </w:rPr>
        <w:t xml:space="preserve">Identificarea cererilor ce au ca obiect terenurile ce incadreaza in art. 36, alin. 5 din Legea 18/1991, republicata, cu modificarile si completarile </w:t>
      </w:r>
      <w:r>
        <w:rPr>
          <w:sz w:val="28"/>
          <w:szCs w:val="28"/>
          <w:lang w:val="ro-RO"/>
        </w:rPr>
        <w:lastRenderedPageBreak/>
        <w:t xml:space="preserve">ulterioare, intocmirea unei situatii centralizatoare a acestora si transmiterea lor la Primaria Municipiului Bucuresti, in conformitate cu Legea 165/2013, modificata si completata;      </w:t>
      </w:r>
      <w:r w:rsidRPr="009B2D02">
        <w:rPr>
          <w:sz w:val="28"/>
          <w:szCs w:val="28"/>
          <w:lang w:val="ro-RO"/>
        </w:rPr>
        <w:t xml:space="preserve"> </w:t>
      </w:r>
      <w:r w:rsidRPr="009B2D02">
        <w:rPr>
          <w:b/>
          <w:sz w:val="28"/>
          <w:szCs w:val="28"/>
          <w:lang w:val="ro-RO"/>
        </w:rPr>
        <w:t xml:space="preserve">80%                            </w:t>
      </w:r>
      <w:r w:rsidRPr="009C7B17">
        <w:rPr>
          <w:b/>
          <w:sz w:val="28"/>
          <w:szCs w:val="28"/>
        </w:rPr>
        <w:t xml:space="preserve">   </w:t>
      </w:r>
      <w:r w:rsidRPr="009B2D02">
        <w:rPr>
          <w:b/>
          <w:sz w:val="28"/>
          <w:szCs w:val="28"/>
        </w:rPr>
        <w:t xml:space="preserve">                                                                                                                            </w:t>
      </w:r>
    </w:p>
    <w:p w:rsidR="005F4B0A" w:rsidRPr="009B2D02" w:rsidRDefault="005F4B0A" w:rsidP="00D33269">
      <w:pPr>
        <w:numPr>
          <w:ilvl w:val="0"/>
          <w:numId w:val="54"/>
        </w:numPr>
        <w:tabs>
          <w:tab w:val="clear" w:pos="720"/>
          <w:tab w:val="num" w:pos="1353"/>
          <w:tab w:val="center" w:pos="1418"/>
        </w:tabs>
        <w:spacing w:line="360" w:lineRule="auto"/>
        <w:ind w:left="0" w:right="690" w:hanging="76"/>
        <w:jc w:val="both"/>
        <w:rPr>
          <w:sz w:val="28"/>
          <w:szCs w:val="28"/>
          <w:lang w:val="ro-RO"/>
        </w:rPr>
      </w:pPr>
      <w:r>
        <w:rPr>
          <w:sz w:val="28"/>
          <w:szCs w:val="28"/>
          <w:lang w:val="ro-RO"/>
        </w:rPr>
        <w:t xml:space="preserve">Intrumentarea dosarelor in sensul verificarii situatiei juridice actuale a terenurilor in vederea constituirii/reconstituirii dreptului de proprietate pentru terenurile de pe raza sectorului 1, ce fac obiectul art. 36 alin. 2,3 din Legea 18/1991, republicata, cu modificarile si completarile ulterioare, in temeiul Legilor findului funciar, precum si fundamenatarea si inaintarea propunerilor Institutiei Prefectului Municipiului Bucuresti;                                                                                                             </w:t>
      </w:r>
      <w:r w:rsidRPr="009C7B17">
        <w:rPr>
          <w:b/>
          <w:sz w:val="28"/>
          <w:szCs w:val="28"/>
        </w:rPr>
        <w:t>80%</w:t>
      </w:r>
    </w:p>
    <w:p w:rsidR="005F4B0A" w:rsidRPr="009B2D02" w:rsidRDefault="005F4B0A" w:rsidP="00D33269">
      <w:pPr>
        <w:numPr>
          <w:ilvl w:val="0"/>
          <w:numId w:val="54"/>
        </w:numPr>
        <w:tabs>
          <w:tab w:val="clear" w:pos="720"/>
          <w:tab w:val="num" w:pos="1353"/>
          <w:tab w:val="center" w:pos="1418"/>
        </w:tabs>
        <w:spacing w:line="360" w:lineRule="auto"/>
        <w:ind w:left="0" w:right="690" w:hanging="76"/>
        <w:jc w:val="both"/>
        <w:rPr>
          <w:sz w:val="28"/>
          <w:szCs w:val="28"/>
          <w:lang w:val="ro-RO"/>
        </w:rPr>
      </w:pPr>
      <w:r>
        <w:rPr>
          <w:sz w:val="28"/>
          <w:szCs w:val="28"/>
        </w:rPr>
        <w:t xml:space="preserve">Eliberarea Titlurilor de proprietate;                                                                  </w:t>
      </w:r>
      <w:r w:rsidRPr="009C7B17">
        <w:rPr>
          <w:b/>
          <w:sz w:val="28"/>
          <w:szCs w:val="28"/>
          <w:lang w:val="ro-RO"/>
        </w:rPr>
        <w:t>85%</w:t>
      </w:r>
    </w:p>
    <w:p w:rsidR="005F4B0A" w:rsidRPr="009B2D02" w:rsidRDefault="005F4B0A" w:rsidP="00D33269">
      <w:pPr>
        <w:numPr>
          <w:ilvl w:val="0"/>
          <w:numId w:val="54"/>
        </w:numPr>
        <w:tabs>
          <w:tab w:val="clear" w:pos="720"/>
          <w:tab w:val="num" w:pos="1353"/>
          <w:tab w:val="center" w:pos="1418"/>
        </w:tabs>
        <w:spacing w:line="360" w:lineRule="auto"/>
        <w:ind w:left="0" w:right="690" w:hanging="76"/>
        <w:jc w:val="both"/>
        <w:rPr>
          <w:sz w:val="28"/>
          <w:szCs w:val="28"/>
          <w:lang w:val="ro-RO"/>
        </w:rPr>
      </w:pPr>
      <w:r>
        <w:rPr>
          <w:sz w:val="28"/>
          <w:szCs w:val="28"/>
          <w:lang w:val="ro-RO"/>
        </w:rPr>
        <w:t xml:space="preserve">Efectuarea de verificari in arhiva Directiei si/sau in arhiva institutiei, precum si formularea raspunsurilor la cererile depuse in temeiul Legii 544/2001 avand ca obiect imobilele-terenuri de pe raza sectorului 1;                                             </w:t>
      </w:r>
      <w:r w:rsidRPr="009C7B17">
        <w:rPr>
          <w:b/>
          <w:sz w:val="28"/>
          <w:szCs w:val="28"/>
          <w:lang w:val="fr-FR"/>
        </w:rPr>
        <w:t>100%</w:t>
      </w:r>
    </w:p>
    <w:p w:rsidR="005F4B0A" w:rsidRPr="009B2D02" w:rsidRDefault="005F4B0A" w:rsidP="00D33269">
      <w:pPr>
        <w:numPr>
          <w:ilvl w:val="0"/>
          <w:numId w:val="54"/>
        </w:numPr>
        <w:tabs>
          <w:tab w:val="clear" w:pos="720"/>
          <w:tab w:val="num" w:pos="1353"/>
          <w:tab w:val="center" w:pos="1418"/>
        </w:tabs>
        <w:spacing w:line="360" w:lineRule="auto"/>
        <w:ind w:left="0" w:right="690" w:hanging="76"/>
        <w:jc w:val="both"/>
        <w:rPr>
          <w:sz w:val="28"/>
          <w:szCs w:val="28"/>
          <w:lang w:val="ro-RO"/>
        </w:rPr>
      </w:pPr>
      <w:r>
        <w:rPr>
          <w:sz w:val="28"/>
          <w:szCs w:val="28"/>
          <w:lang w:val="ro-RO"/>
        </w:rPr>
        <w:t>Inscrierea, centralizarea datelor si intocmirea rapoartelor statistice din Registrul Agricol;</w:t>
      </w:r>
      <w:r w:rsidRPr="009B2D02">
        <w:rPr>
          <w:b/>
          <w:sz w:val="28"/>
          <w:szCs w:val="28"/>
          <w:lang w:val="fr-FR"/>
        </w:rPr>
        <w:t xml:space="preserve"> </w:t>
      </w:r>
      <w:r>
        <w:rPr>
          <w:b/>
          <w:sz w:val="28"/>
          <w:szCs w:val="28"/>
          <w:lang w:val="fr-FR"/>
        </w:rPr>
        <w:t xml:space="preserve">                                                                                                               </w:t>
      </w:r>
      <w:r w:rsidRPr="009C7B17">
        <w:rPr>
          <w:b/>
          <w:sz w:val="28"/>
          <w:szCs w:val="28"/>
          <w:lang w:val="fr-FR"/>
        </w:rPr>
        <w:t>100%</w:t>
      </w:r>
    </w:p>
    <w:p w:rsidR="005F4B0A" w:rsidRDefault="005F4B0A" w:rsidP="00D33269">
      <w:pPr>
        <w:numPr>
          <w:ilvl w:val="0"/>
          <w:numId w:val="54"/>
        </w:numPr>
        <w:tabs>
          <w:tab w:val="clear" w:pos="720"/>
          <w:tab w:val="num" w:pos="1353"/>
          <w:tab w:val="center" w:pos="1418"/>
        </w:tabs>
        <w:spacing w:line="360" w:lineRule="auto"/>
        <w:ind w:left="0" w:right="690" w:hanging="76"/>
        <w:jc w:val="both"/>
        <w:rPr>
          <w:sz w:val="28"/>
          <w:szCs w:val="28"/>
          <w:lang w:val="ro-RO"/>
        </w:rPr>
      </w:pPr>
      <w:r>
        <w:rPr>
          <w:sz w:val="28"/>
          <w:szCs w:val="28"/>
          <w:lang w:val="ro-RO"/>
        </w:rPr>
        <w:t>Intocmirea si eliberarea certificatelor de producator si a certificatelor de proprietate pentru animale;</w:t>
      </w:r>
      <w:r w:rsidRPr="009B2D02">
        <w:rPr>
          <w:b/>
          <w:sz w:val="28"/>
          <w:szCs w:val="28"/>
          <w:lang w:val="fr-FR"/>
        </w:rPr>
        <w:t xml:space="preserve"> </w:t>
      </w:r>
      <w:r>
        <w:rPr>
          <w:b/>
          <w:sz w:val="28"/>
          <w:szCs w:val="28"/>
          <w:lang w:val="fr-FR"/>
        </w:rPr>
        <w:t xml:space="preserve">                                                                                 </w:t>
      </w:r>
      <w:r w:rsidRPr="009C7B17">
        <w:rPr>
          <w:b/>
          <w:sz w:val="28"/>
          <w:szCs w:val="28"/>
          <w:lang w:val="fr-FR"/>
        </w:rPr>
        <w:t>100%</w:t>
      </w:r>
    </w:p>
    <w:p w:rsidR="005F4B0A" w:rsidRPr="009C7B17" w:rsidRDefault="005F4B0A" w:rsidP="005F4B0A">
      <w:pPr>
        <w:spacing w:line="360" w:lineRule="auto"/>
        <w:ind w:right="690"/>
        <w:jc w:val="both"/>
        <w:rPr>
          <w:b/>
          <w:i/>
          <w:sz w:val="28"/>
          <w:szCs w:val="28"/>
          <w:lang w:val="es-ES"/>
        </w:rPr>
      </w:pPr>
    </w:p>
    <w:p w:rsidR="005F4B0A" w:rsidRPr="009C7B17" w:rsidRDefault="005F4B0A" w:rsidP="005F4B0A">
      <w:pPr>
        <w:spacing w:line="360" w:lineRule="auto"/>
        <w:ind w:right="690"/>
        <w:jc w:val="both"/>
        <w:rPr>
          <w:b/>
          <w:sz w:val="28"/>
          <w:szCs w:val="28"/>
          <w:lang w:val="es-ES"/>
        </w:rPr>
      </w:pPr>
      <w:r w:rsidRPr="009C7B17">
        <w:rPr>
          <w:b/>
          <w:sz w:val="28"/>
          <w:szCs w:val="28"/>
          <w:lang w:val="es-ES"/>
        </w:rPr>
        <w:t>3. Scurta prezentare a programelor desfasurate si a modului de raportare a acestora la obiectivele autoritatii sau institutiei publice.</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Verificarea documentatiilor enexate cererilor privind fondul funciar;</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lastRenderedPageBreak/>
        <w:t>Efectuarea corespondentei cu petentii si/sau cu institutiilor abilitate, in vederea completarii si/sau clarificarii documentatiilor depuse in temeiul fondului funciar;</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Acordarea de consultanta in cadrul programului cu publicul, in vederea constituirii/reconstituirii dreptului de proprietate, in temeiul Legii 18/1991, republicata, cu modificarile si completarile ulterioare;</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Verificarea pregatirea si inaintarea documentatiilor depuse in temeiul legilor fondului funciar, Subcomisiei locale de aplicare a Legilor fondului funciar;</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Fundamentarea propunerilor precum si punerea in aplicare a dispozitiilor Subcomisiei locale;</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Efectuarea corespondentei ca urmare a dispozitiilor Subcomisiei locale de aplicare a Legilor Fondului Funciar;</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Inaintarea propunerilor Subcomisiei locale,  a contestatiilor fata de acestea (dupa caz), impreuna cu documentatiile analizate, Institutiei Prefectului Municipiului Bucuresti - Comisia Municipiului Bucuresti de aplicare a Legilor Fondului Funciar;</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Colaborarea cu specialist din cadrul Compartimentului Cadastru si Patrimoniu in vederea verificarii documentatiilor cadastrale, a amplasamentelor terenurilor solicitate sau a situatiei in fapt a imobilului;</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Verificarea tuturor cererilor depuse in temeiul legilor fondului funciar, nesolutionate pana in prezent si elaborarea situatiei centralizatoare a terenurilor arabile si forestiere, precum si a celor ce se incadreaza in prevederile art. 36 alin 5, din Legea 18/1991, republicata, cu modificarile si completarile ulterioare;</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Completarea/actualizarea bazei de date in format electronic;</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lastRenderedPageBreak/>
        <w:t>Efectuarea corespondentei cu petentii (invitatii) in vederea eliberarii Titlurilor de proprietate emise prin Ordinul Prefectului sau de catre Comsia Municipiului Bucuresti de aplicare a Legilor Fondului Funciar;</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 xml:space="preserve"> Eliberarea Ordinelor Prefectului si a Titlurilor de proprietate, pentru terenuri de pe raza sectorului 1;</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Efectuarea de verificari in arhiva Directiei si/sau in arhiva institutiei, precum si formularea raspunsurilor la cererile depuse in temeiul Legii 544/2001 ori O.G 27/2002 avand ca obiect imobilele-terenuri de pe raza sectorului 1, mai precis, cu privire la situatia cererilor formulate in temeiul Legilor Fondului Fucniar, respectiv a Ordinelor Prefectului si a Titlurilor de proprietate emise;</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Inscrierea, completarea la zi si centralizarea datelor din Registrul Agricol in format digital si analog;</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Intocmirea rapaortelor statistice pe baza datelor din Registrul Agricol;</w:t>
      </w:r>
    </w:p>
    <w:p w:rsidR="005F4B0A" w:rsidRPr="009B2D02" w:rsidRDefault="005F4B0A" w:rsidP="005F4B0A">
      <w:pPr>
        <w:ind w:right="690"/>
        <w:jc w:val="both"/>
        <w:rPr>
          <w:sz w:val="28"/>
          <w:szCs w:val="28"/>
          <w:lang w:val="ro-RO"/>
        </w:rPr>
      </w:pPr>
    </w:p>
    <w:p w:rsidR="005F4B0A" w:rsidRPr="00870730"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Atestarea datelor din evidentele Registrului Agricol persoanelor titular, necesare la Oficiul fortelor de munca si pentru ajutor social;</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Efectuarea de verificari cu privire la detinatorii de animale, de teren, precum si in evidentele din Registrul Agricol;</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Intocmirea si eliberarea certificatelor de producator si a certificatelor de proprietate pentru animale;</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Asigurarea de servicii de consultanta agricola prin sprijinirea fermierilor din sectorul 1, in vederea ontinerii de seminte selectionate, animale de reproductive, material bilogic;</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Informarea fermierilor privind achizitionarea ingrasamintelor;</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lastRenderedPageBreak/>
        <w:t>Informarea fermierilor privind normele sanitar-veterinare in vederea desfacerii pe piata a produselor de origine animal si a celor din productia legumicola, viticola, pomicola;</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Identificarea problemelor urgente ale fermierilor si grupurilor de fermieri private din Sectorul 1 al Municipiului Bucuresti, prin demersuri efectuate pe teren si colaborarea cu Oficiul Municipal de Consultanta Agricola pentru solutionarea acestora;</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Efectuarea corespondentei in vederea completarii documentatiilor, intocmirea si expedierea corespondentei specific domeniului de activitate al compartimentului;</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Sustinerea programului cu publicul pentru relatii si/sau clarificari in vederea completarii documentatiilor;</w:t>
      </w:r>
    </w:p>
    <w:p w:rsidR="005F4B0A"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Colaborarea cu alte colective si servicii din cadrul Primariei, precum si cu Directiile subordonate Primariei Sectorului 1, pentru verificari ale situatiilor juridice ale terenurilor;</w:t>
      </w:r>
    </w:p>
    <w:p w:rsidR="005F4B0A" w:rsidRPr="00870730" w:rsidRDefault="005F4B0A" w:rsidP="00D33269">
      <w:pPr>
        <w:numPr>
          <w:ilvl w:val="0"/>
          <w:numId w:val="54"/>
        </w:numPr>
        <w:tabs>
          <w:tab w:val="clear" w:pos="720"/>
          <w:tab w:val="num" w:pos="1353"/>
        </w:tabs>
        <w:spacing w:line="360" w:lineRule="auto"/>
        <w:ind w:left="0" w:right="690" w:firstLine="0"/>
        <w:jc w:val="both"/>
        <w:rPr>
          <w:sz w:val="28"/>
          <w:szCs w:val="28"/>
          <w:lang w:val="ro-RO"/>
        </w:rPr>
      </w:pPr>
      <w:r>
        <w:rPr>
          <w:sz w:val="28"/>
          <w:szCs w:val="28"/>
          <w:lang w:val="ro-RO"/>
        </w:rPr>
        <w:t>Elaborarea unei baze de date privind arhiva Directiei Cadastru, Fond Funciar, Patrimoniu si Evidenta Electorala precum si pe cea a Subcomisiei locale de aplicare a Legilor Fondului Funciar.</w:t>
      </w:r>
    </w:p>
    <w:p w:rsidR="005F4B0A" w:rsidRPr="009C7B17" w:rsidRDefault="005F4B0A" w:rsidP="005F4B0A">
      <w:pPr>
        <w:spacing w:line="360" w:lineRule="auto"/>
        <w:ind w:firstLine="567"/>
        <w:jc w:val="both"/>
        <w:rPr>
          <w:b/>
          <w:sz w:val="28"/>
          <w:szCs w:val="28"/>
          <w:lang w:val="es-ES"/>
        </w:rPr>
      </w:pPr>
      <w:r w:rsidRPr="009C7B17">
        <w:rPr>
          <w:b/>
          <w:sz w:val="28"/>
          <w:szCs w:val="28"/>
          <w:lang w:val="es-ES"/>
        </w:rPr>
        <w:t>4.Raportarea cheltuielilor, defalcate pe programe</w:t>
      </w:r>
    </w:p>
    <w:p w:rsidR="005F4B0A" w:rsidRDefault="005F4B0A" w:rsidP="005F4B0A">
      <w:pPr>
        <w:spacing w:line="360" w:lineRule="auto"/>
        <w:ind w:right="832"/>
        <w:jc w:val="both"/>
        <w:rPr>
          <w:color w:val="000000"/>
          <w:sz w:val="28"/>
          <w:szCs w:val="28"/>
          <w:lang w:val="ro-RO"/>
        </w:rPr>
      </w:pPr>
      <w:r w:rsidRPr="009C7B17">
        <w:rPr>
          <w:color w:val="000000"/>
          <w:sz w:val="28"/>
          <w:szCs w:val="28"/>
          <w:lang w:val="ro-RO"/>
        </w:rPr>
        <w:t>-</w:t>
      </w:r>
      <w:r>
        <w:rPr>
          <w:color w:val="000000"/>
          <w:sz w:val="28"/>
          <w:szCs w:val="28"/>
          <w:lang w:val="ro-RO"/>
        </w:rPr>
        <w:t xml:space="preserve"> Nu a existat un buget de cheltuieli dedicate unor prograne desfasurate de Compartimentul Fond Funciar si Registru Agricol.</w:t>
      </w:r>
    </w:p>
    <w:p w:rsidR="005F4B0A" w:rsidRDefault="005F4B0A" w:rsidP="005F4B0A">
      <w:pPr>
        <w:spacing w:line="360" w:lineRule="auto"/>
        <w:ind w:right="832"/>
        <w:jc w:val="both"/>
        <w:rPr>
          <w:color w:val="000000"/>
          <w:sz w:val="28"/>
          <w:szCs w:val="28"/>
          <w:lang w:val="ro-RO"/>
        </w:rPr>
      </w:pPr>
      <w:r>
        <w:rPr>
          <w:color w:val="000000"/>
          <w:sz w:val="28"/>
          <w:szCs w:val="28"/>
          <w:lang w:val="ro-RO"/>
        </w:rPr>
        <w:t>-  La nivelul Compartimentului Fond Fucniar si Registru Agricol functioneaza un soft specializat pentru Registru Agricol</w:t>
      </w:r>
      <w:r w:rsidRPr="009C7B17">
        <w:rPr>
          <w:color w:val="000000"/>
          <w:sz w:val="28"/>
          <w:szCs w:val="28"/>
          <w:lang w:val="ro-RO"/>
        </w:rPr>
        <w:t xml:space="preserve"> </w:t>
      </w:r>
    </w:p>
    <w:p w:rsidR="005F4B0A" w:rsidRPr="009C7B17" w:rsidRDefault="005F4B0A" w:rsidP="005F4B0A">
      <w:pPr>
        <w:spacing w:line="360" w:lineRule="auto"/>
        <w:ind w:firstLine="567"/>
        <w:jc w:val="both"/>
        <w:rPr>
          <w:color w:val="000000"/>
          <w:sz w:val="28"/>
          <w:szCs w:val="28"/>
          <w:lang w:val="ro-RO"/>
        </w:rPr>
      </w:pPr>
    </w:p>
    <w:p w:rsidR="005F4B0A" w:rsidRPr="009C7B17" w:rsidRDefault="005F4B0A" w:rsidP="005F4B0A">
      <w:pPr>
        <w:spacing w:line="360" w:lineRule="auto"/>
        <w:ind w:firstLine="567"/>
        <w:jc w:val="both"/>
        <w:rPr>
          <w:b/>
          <w:sz w:val="28"/>
          <w:szCs w:val="28"/>
          <w:lang w:val="es-ES"/>
        </w:rPr>
      </w:pPr>
      <w:r w:rsidRPr="009C7B17">
        <w:rPr>
          <w:b/>
          <w:sz w:val="28"/>
          <w:szCs w:val="28"/>
          <w:lang w:val="es-ES"/>
        </w:rPr>
        <w:t>5.Nerealizari c</w:t>
      </w:r>
      <w:r>
        <w:rPr>
          <w:b/>
          <w:sz w:val="28"/>
          <w:szCs w:val="28"/>
          <w:lang w:val="es-ES"/>
        </w:rPr>
        <w:t>u mentionarea cauzelor acestora</w:t>
      </w:r>
    </w:p>
    <w:p w:rsidR="005F4B0A" w:rsidRDefault="005F4B0A" w:rsidP="005F4B0A">
      <w:pPr>
        <w:spacing w:line="360" w:lineRule="auto"/>
        <w:ind w:right="690"/>
        <w:jc w:val="both"/>
        <w:rPr>
          <w:sz w:val="28"/>
          <w:szCs w:val="28"/>
          <w:lang w:val="ro-RO"/>
        </w:rPr>
      </w:pPr>
      <w:r w:rsidRPr="009C7B17">
        <w:rPr>
          <w:b/>
          <w:sz w:val="28"/>
          <w:szCs w:val="28"/>
          <w:lang w:val="ro-RO"/>
        </w:rPr>
        <w:t>-</w:t>
      </w:r>
      <w:r>
        <w:rPr>
          <w:sz w:val="28"/>
          <w:szCs w:val="28"/>
          <w:lang w:val="ro-RO"/>
        </w:rPr>
        <w:t xml:space="preserve"> Avand in vedere modificarile legislative in domeniul fondului funciar, mai precis odata cu intrarea in vigoare a Legii 165/2013, cu modificarile si </w:t>
      </w:r>
      <w:r>
        <w:rPr>
          <w:sz w:val="28"/>
          <w:szCs w:val="28"/>
          <w:lang w:val="ro-RO"/>
        </w:rPr>
        <w:lastRenderedPageBreak/>
        <w:t>completarile ulterioare, activitatea Subcomisiei locale de fond funciar a fost suspendata, astfel incat nu au putut fi analizate cererile depuse in temeiul Legii 18/1991, republicata, cu modificarile si completarile ulterioare, avand ca obiect terenuri arabile si forestiere;</w:t>
      </w:r>
    </w:p>
    <w:p w:rsidR="005F4B0A" w:rsidRDefault="005F4B0A" w:rsidP="005F4B0A">
      <w:pPr>
        <w:spacing w:line="360" w:lineRule="auto"/>
        <w:ind w:right="690"/>
        <w:jc w:val="both"/>
        <w:rPr>
          <w:b/>
          <w:sz w:val="28"/>
          <w:szCs w:val="28"/>
          <w:lang w:val="ro-RO"/>
        </w:rPr>
      </w:pPr>
      <w:r>
        <w:rPr>
          <w:b/>
          <w:sz w:val="28"/>
          <w:szCs w:val="28"/>
          <w:lang w:val="ro-RO"/>
        </w:rPr>
        <w:t xml:space="preserve">- </w:t>
      </w:r>
      <w:r w:rsidRPr="001F3608">
        <w:rPr>
          <w:sz w:val="28"/>
          <w:szCs w:val="28"/>
          <w:lang w:val="ro-RO"/>
        </w:rPr>
        <w:t>Datorita:</w:t>
      </w:r>
      <w:r w:rsidRPr="009C7B17">
        <w:rPr>
          <w:b/>
          <w:sz w:val="28"/>
          <w:szCs w:val="28"/>
          <w:lang w:val="ro-RO"/>
        </w:rPr>
        <w:t xml:space="preserve"> </w:t>
      </w:r>
    </w:p>
    <w:p w:rsidR="005F4B0A" w:rsidRPr="001F3608" w:rsidRDefault="005F4B0A" w:rsidP="00D33269">
      <w:pPr>
        <w:pStyle w:val="ListParagraph"/>
        <w:numPr>
          <w:ilvl w:val="0"/>
          <w:numId w:val="56"/>
        </w:numPr>
        <w:spacing w:after="0" w:line="360" w:lineRule="auto"/>
        <w:ind w:left="0" w:right="690"/>
        <w:jc w:val="both"/>
        <w:rPr>
          <w:rFonts w:ascii="Times New Roman" w:hAnsi="Times New Roman"/>
          <w:b/>
          <w:sz w:val="28"/>
          <w:szCs w:val="28"/>
          <w:lang w:val="ro-RO"/>
        </w:rPr>
      </w:pPr>
      <w:r>
        <w:rPr>
          <w:rFonts w:ascii="Times New Roman" w:hAnsi="Times New Roman"/>
          <w:sz w:val="28"/>
          <w:szCs w:val="28"/>
          <w:lang w:val="ro-RO"/>
        </w:rPr>
        <w:t>Numarului mare al cererilor ce se incadreaza in aceasta categorie;</w:t>
      </w:r>
    </w:p>
    <w:p w:rsidR="005F4B0A" w:rsidRPr="001F3608" w:rsidRDefault="005F4B0A" w:rsidP="00D33269">
      <w:pPr>
        <w:pStyle w:val="ListParagraph"/>
        <w:numPr>
          <w:ilvl w:val="0"/>
          <w:numId w:val="56"/>
        </w:numPr>
        <w:spacing w:after="0" w:line="360" w:lineRule="auto"/>
        <w:ind w:left="0" w:right="690"/>
        <w:jc w:val="both"/>
        <w:rPr>
          <w:rFonts w:ascii="Times New Roman" w:hAnsi="Times New Roman"/>
          <w:b/>
          <w:sz w:val="28"/>
          <w:szCs w:val="28"/>
          <w:lang w:val="ro-RO"/>
        </w:rPr>
      </w:pPr>
      <w:r>
        <w:rPr>
          <w:rFonts w:ascii="Times New Roman" w:hAnsi="Times New Roman"/>
          <w:sz w:val="28"/>
          <w:szCs w:val="28"/>
          <w:lang w:val="ro-RO"/>
        </w:rPr>
        <w:t>Numarului redus de personal care sa verifice fiecare carere in parte si sa realizeze o baza de date, actualizata, in conformitate cu situatia concreta, acestea nu au putut fi, inca, transmise institutiei susmentionate.</w:t>
      </w:r>
    </w:p>
    <w:p w:rsidR="005F4B0A" w:rsidRDefault="005F4B0A" w:rsidP="005F4B0A">
      <w:pPr>
        <w:spacing w:line="360" w:lineRule="auto"/>
        <w:ind w:right="690"/>
        <w:jc w:val="both"/>
        <w:rPr>
          <w:color w:val="000000"/>
          <w:sz w:val="28"/>
          <w:szCs w:val="28"/>
          <w:lang w:val="ro-RO"/>
        </w:rPr>
      </w:pPr>
      <w:r w:rsidRPr="009C7B17">
        <w:rPr>
          <w:b/>
          <w:color w:val="000000"/>
          <w:sz w:val="28"/>
          <w:szCs w:val="28"/>
          <w:lang w:val="ro-RO"/>
        </w:rPr>
        <w:t xml:space="preserve">- </w:t>
      </w:r>
      <w:r>
        <w:rPr>
          <w:b/>
          <w:color w:val="000000"/>
          <w:sz w:val="28"/>
          <w:szCs w:val="28"/>
          <w:lang w:val="ro-RO"/>
        </w:rPr>
        <w:t xml:space="preserve"> </w:t>
      </w:r>
      <w:r>
        <w:rPr>
          <w:color w:val="000000"/>
          <w:sz w:val="28"/>
          <w:szCs w:val="28"/>
          <w:lang w:val="ro-RO"/>
        </w:rPr>
        <w:t>Cererile avand ca obiect terenuri ce se incadreaza in art. 36 alin 5 din Legea 18/1991, republicata, cu modificarile si completarile ulterioare, nu au putut fi transmise Primariei Municipiului Bucuresti, in conformitate cu prevederile Legii 165/2013</w:t>
      </w:r>
    </w:p>
    <w:p w:rsidR="005F4B0A" w:rsidRDefault="005F4B0A" w:rsidP="005F4B0A">
      <w:pPr>
        <w:spacing w:line="360" w:lineRule="auto"/>
        <w:ind w:right="690"/>
        <w:jc w:val="both"/>
        <w:rPr>
          <w:color w:val="000000"/>
          <w:sz w:val="28"/>
          <w:szCs w:val="28"/>
          <w:lang w:val="ro-RO"/>
        </w:rPr>
      </w:pPr>
      <w:r>
        <w:rPr>
          <w:b/>
          <w:color w:val="000000"/>
          <w:sz w:val="28"/>
          <w:szCs w:val="28"/>
          <w:lang w:val="ro-RO"/>
        </w:rPr>
        <w:t>-</w:t>
      </w:r>
      <w:r>
        <w:rPr>
          <w:color w:val="000000"/>
          <w:sz w:val="28"/>
          <w:szCs w:val="28"/>
          <w:lang w:val="ro-RO"/>
        </w:rPr>
        <w:t xml:space="preserve"> Multe dintre documentatiile anexate cererilor depuse de petenti, in temeiul Legii 18/1991, republicata cu modificarile si completarile ulterioare, sunt incomplete, neputand fi inaintate Institutiei Prefectului Municipiului Bucuresti, cu propunerea de constituire/reconstituire a dreptului de proprietate, sau respinse, intrucat acestea nu au fost completate de petenti cu actele solicitate, ori institutiile la care am facut demersuri in vederea clarificarilor nu au formulat raspuns, ori au formulat un raspuns care necesita revenire;</w:t>
      </w:r>
    </w:p>
    <w:p w:rsidR="005F4B0A" w:rsidRDefault="005F4B0A" w:rsidP="005F4B0A">
      <w:pPr>
        <w:spacing w:line="360" w:lineRule="auto"/>
        <w:ind w:right="690"/>
        <w:jc w:val="both"/>
        <w:rPr>
          <w:color w:val="000000"/>
          <w:sz w:val="28"/>
          <w:szCs w:val="28"/>
          <w:lang w:val="ro-RO"/>
        </w:rPr>
      </w:pPr>
      <w:r>
        <w:rPr>
          <w:b/>
          <w:color w:val="000000"/>
          <w:sz w:val="28"/>
          <w:szCs w:val="28"/>
          <w:lang w:val="ro-RO"/>
        </w:rPr>
        <w:t>-</w:t>
      </w:r>
      <w:r>
        <w:rPr>
          <w:color w:val="000000"/>
          <w:sz w:val="28"/>
          <w:szCs w:val="28"/>
          <w:lang w:val="ro-RO"/>
        </w:rPr>
        <w:t xml:space="preserve"> In urma invitatiilor transmise, nu toate persoanele indreptatite s-au prezentat pentru a ridica Titlul de proprietate emis;</w:t>
      </w:r>
    </w:p>
    <w:p w:rsidR="005F4B0A" w:rsidRPr="001F3608" w:rsidRDefault="005F4B0A" w:rsidP="005F4B0A">
      <w:pPr>
        <w:spacing w:line="360" w:lineRule="auto"/>
        <w:ind w:right="690"/>
        <w:jc w:val="both"/>
        <w:rPr>
          <w:color w:val="000000"/>
          <w:sz w:val="28"/>
          <w:szCs w:val="28"/>
          <w:lang w:val="ro-RO"/>
        </w:rPr>
      </w:pPr>
      <w:r>
        <w:rPr>
          <w:b/>
          <w:color w:val="000000"/>
          <w:sz w:val="28"/>
          <w:szCs w:val="28"/>
          <w:lang w:val="ro-RO"/>
        </w:rPr>
        <w:t>-</w:t>
      </w:r>
      <w:r>
        <w:rPr>
          <w:color w:val="000000"/>
          <w:sz w:val="28"/>
          <w:szCs w:val="28"/>
          <w:lang w:val="ro-RO"/>
        </w:rPr>
        <w:t xml:space="preserve"> Datorita persoanelor insuficiente raprotat la numarul mare de lucrari si la complexitatea acestora, termenele de solutionare au fost uneori depasite.</w:t>
      </w:r>
    </w:p>
    <w:p w:rsidR="005F4B0A" w:rsidRDefault="005F4B0A" w:rsidP="005F4B0A">
      <w:pPr>
        <w:ind w:right="690"/>
        <w:jc w:val="both"/>
        <w:rPr>
          <w:b/>
          <w:i/>
          <w:sz w:val="28"/>
          <w:szCs w:val="28"/>
          <w:lang w:val="es-ES"/>
        </w:rPr>
      </w:pPr>
    </w:p>
    <w:p w:rsidR="00DA10F3" w:rsidRDefault="00DA10F3" w:rsidP="005F4B0A">
      <w:pPr>
        <w:ind w:right="690"/>
        <w:jc w:val="both"/>
        <w:rPr>
          <w:b/>
          <w:i/>
          <w:sz w:val="28"/>
          <w:szCs w:val="28"/>
          <w:lang w:val="es-ES"/>
        </w:rPr>
      </w:pPr>
    </w:p>
    <w:p w:rsidR="00DA10F3" w:rsidRDefault="00DA10F3" w:rsidP="005F4B0A">
      <w:pPr>
        <w:ind w:right="690"/>
        <w:jc w:val="both"/>
        <w:rPr>
          <w:b/>
          <w:i/>
          <w:sz w:val="28"/>
          <w:szCs w:val="28"/>
          <w:lang w:val="es-ES"/>
        </w:rPr>
      </w:pPr>
    </w:p>
    <w:p w:rsidR="00DA10F3" w:rsidRPr="009C7B17" w:rsidRDefault="00DA10F3" w:rsidP="005F4B0A">
      <w:pPr>
        <w:ind w:right="690"/>
        <w:jc w:val="both"/>
        <w:rPr>
          <w:b/>
          <w:i/>
          <w:sz w:val="28"/>
          <w:szCs w:val="28"/>
          <w:lang w:val="es-ES"/>
        </w:rPr>
      </w:pPr>
    </w:p>
    <w:p w:rsidR="005F4B0A" w:rsidRPr="009C7B17" w:rsidRDefault="005F4B0A" w:rsidP="005F4B0A">
      <w:pPr>
        <w:spacing w:line="360" w:lineRule="auto"/>
        <w:ind w:right="690" w:firstLine="567"/>
        <w:jc w:val="both"/>
        <w:rPr>
          <w:b/>
          <w:sz w:val="28"/>
          <w:szCs w:val="28"/>
          <w:lang w:val="es-ES"/>
        </w:rPr>
      </w:pPr>
      <w:r w:rsidRPr="009C7B17">
        <w:rPr>
          <w:b/>
          <w:sz w:val="28"/>
          <w:szCs w:val="28"/>
          <w:lang w:val="es-ES"/>
        </w:rPr>
        <w:lastRenderedPageBreak/>
        <w:t>6. Propuneri pentru remedierea d</w:t>
      </w:r>
      <w:r>
        <w:rPr>
          <w:b/>
          <w:sz w:val="28"/>
          <w:szCs w:val="28"/>
          <w:lang w:val="es-ES"/>
        </w:rPr>
        <w:t>eficientelor</w:t>
      </w:r>
    </w:p>
    <w:p w:rsidR="005F4B0A" w:rsidRPr="009C7B17" w:rsidRDefault="005F4B0A" w:rsidP="005F4B0A">
      <w:pPr>
        <w:tabs>
          <w:tab w:val="center" w:pos="4320"/>
          <w:tab w:val="right" w:pos="8640"/>
        </w:tabs>
        <w:spacing w:line="360" w:lineRule="auto"/>
        <w:ind w:right="690"/>
        <w:jc w:val="both"/>
        <w:rPr>
          <w:sz w:val="28"/>
          <w:szCs w:val="28"/>
          <w:lang w:val="fr-FR"/>
        </w:rPr>
      </w:pPr>
      <w:r>
        <w:rPr>
          <w:sz w:val="28"/>
          <w:szCs w:val="28"/>
          <w:lang w:val="fr-FR"/>
        </w:rPr>
        <w:t>- c</w:t>
      </w:r>
      <w:r w:rsidRPr="009C7B17">
        <w:rPr>
          <w:sz w:val="28"/>
          <w:szCs w:val="28"/>
          <w:lang w:val="fr-FR"/>
        </w:rPr>
        <w:t>olaborare eficienta cu diferite institutii ale statului (Institutia Prefectului Municipiului Bucuresti,</w:t>
      </w:r>
      <w:r>
        <w:rPr>
          <w:sz w:val="28"/>
          <w:szCs w:val="28"/>
          <w:lang w:val="fr-FR"/>
        </w:rPr>
        <w:t xml:space="preserve"> Agentia Nationala de Restituirea Proprietatii,</w:t>
      </w:r>
      <w:r w:rsidRPr="009C7B17">
        <w:rPr>
          <w:sz w:val="28"/>
          <w:szCs w:val="28"/>
          <w:lang w:val="fr-FR"/>
        </w:rPr>
        <w:t xml:space="preserve"> Primaria Municipiului Bucuresti, Oficiul de Cadastru si Publicitate Imobiliara, Directia de Impozite si Taxe Locale Sector 1);</w:t>
      </w:r>
    </w:p>
    <w:p w:rsidR="005F4B0A" w:rsidRPr="005B5D0C" w:rsidRDefault="005F4B0A" w:rsidP="005F4B0A">
      <w:pPr>
        <w:jc w:val="center"/>
        <w:rPr>
          <w:b/>
          <w:color w:val="403152"/>
          <w:sz w:val="24"/>
          <w:szCs w:val="24"/>
          <w:lang w:val="it-IT"/>
        </w:rPr>
      </w:pPr>
      <w:r w:rsidRPr="009C7B17">
        <w:rPr>
          <w:sz w:val="28"/>
          <w:szCs w:val="28"/>
          <w:lang w:val="fr-FR"/>
        </w:rPr>
        <w:t>-   identificarea de solutii cu privire la problema deficitului de personal raportata la volumul mare de lucrari</w:t>
      </w:r>
      <w:r>
        <w:rPr>
          <w:sz w:val="28"/>
          <w:szCs w:val="28"/>
          <w:lang w:val="fr-FR"/>
        </w:rPr>
        <w:t xml:space="preserve"> si la complexitatea acestora</w:t>
      </w:r>
      <w:r w:rsidRPr="009C7B17">
        <w:rPr>
          <w:sz w:val="28"/>
          <w:szCs w:val="28"/>
          <w:lang w:val="fr-FR"/>
        </w:rPr>
        <w:t>.</w:t>
      </w:r>
    </w:p>
    <w:p w:rsidR="004A4AAF" w:rsidRPr="005B5D0C" w:rsidRDefault="004A4AAF" w:rsidP="00167874">
      <w:pPr>
        <w:jc w:val="center"/>
        <w:rPr>
          <w:b/>
          <w:color w:val="403152"/>
          <w:sz w:val="24"/>
          <w:szCs w:val="24"/>
          <w:lang w:val="it-IT"/>
        </w:rPr>
      </w:pPr>
    </w:p>
    <w:p w:rsidR="00B90917" w:rsidRDefault="00B90917" w:rsidP="00167874">
      <w:pPr>
        <w:jc w:val="center"/>
        <w:rPr>
          <w:b/>
          <w:color w:val="00CC00"/>
          <w:sz w:val="24"/>
          <w:szCs w:val="24"/>
          <w:lang w:val="it-IT"/>
        </w:rPr>
      </w:pPr>
    </w:p>
    <w:p w:rsidR="004A4DE0" w:rsidRPr="005B5D0C" w:rsidRDefault="00167874" w:rsidP="00004E64">
      <w:pPr>
        <w:jc w:val="center"/>
        <w:rPr>
          <w:b/>
          <w:i/>
          <w:color w:val="403152"/>
          <w:sz w:val="24"/>
          <w:szCs w:val="24"/>
          <w:lang w:val="it-IT"/>
        </w:rPr>
      </w:pPr>
      <w:r w:rsidRPr="005B5D0C">
        <w:rPr>
          <w:b/>
          <w:i/>
          <w:color w:val="403152"/>
          <w:sz w:val="24"/>
          <w:szCs w:val="24"/>
          <w:lang w:val="it-IT"/>
        </w:rPr>
        <w:t>COMPARTIMENT EVIDENTA ELECTORALA</w:t>
      </w:r>
    </w:p>
    <w:p w:rsidR="004A4AAF" w:rsidRPr="007C4544" w:rsidRDefault="004A4AAF" w:rsidP="00004E64">
      <w:pPr>
        <w:jc w:val="center"/>
        <w:rPr>
          <w:b/>
          <w:i/>
          <w:color w:val="00B050"/>
          <w:sz w:val="24"/>
          <w:szCs w:val="24"/>
          <w:lang w:val="it-IT"/>
        </w:rPr>
      </w:pPr>
    </w:p>
    <w:p w:rsidR="00CF36DE" w:rsidRPr="00CF5D47" w:rsidRDefault="00CF36DE" w:rsidP="00CF36DE">
      <w:pPr>
        <w:spacing w:line="360" w:lineRule="auto"/>
        <w:ind w:left="540" w:firstLine="900"/>
        <w:rPr>
          <w:rFonts w:ascii="Arial" w:hAnsi="Arial" w:cs="Arial"/>
        </w:rPr>
      </w:pPr>
      <w:r w:rsidRPr="00CF5D47">
        <w:rPr>
          <w:rFonts w:ascii="Arial" w:hAnsi="Arial" w:cs="Arial"/>
        </w:rPr>
        <w:t>Misiunea si obiectivele care trebuiau atinse in anul 2015:</w:t>
      </w:r>
    </w:p>
    <w:p w:rsidR="00CF36DE" w:rsidRPr="00CF5D47" w:rsidRDefault="00CF36DE" w:rsidP="00CF36DE">
      <w:pPr>
        <w:jc w:val="center"/>
        <w:rPr>
          <w:rFonts w:ascii="Arial" w:hAnsi="Arial" w:cs="Arial"/>
        </w:rPr>
      </w:pPr>
    </w:p>
    <w:p w:rsidR="00CF36DE" w:rsidRPr="00CF5D47" w:rsidRDefault="00CF36DE" w:rsidP="00D33269">
      <w:pPr>
        <w:numPr>
          <w:ilvl w:val="0"/>
          <w:numId w:val="17"/>
        </w:numPr>
        <w:jc w:val="both"/>
        <w:rPr>
          <w:rFonts w:ascii="Arial" w:hAnsi="Arial" w:cs="Arial"/>
        </w:rPr>
      </w:pPr>
      <w:r>
        <w:rPr>
          <w:rFonts w:ascii="Arial" w:hAnsi="Arial" w:cs="Arial"/>
        </w:rPr>
        <w:t>Actualizarea delimitării</w:t>
      </w:r>
      <w:r w:rsidRPr="00CF5D47">
        <w:rPr>
          <w:rFonts w:ascii="Arial" w:hAnsi="Arial" w:cs="Arial"/>
        </w:rPr>
        <w:t xml:space="preserve"> sec</w:t>
      </w:r>
      <w:r>
        <w:rPr>
          <w:rFonts w:ascii="Arial" w:hAnsi="Arial" w:cs="Arial"/>
          <w:lang w:val="ro-RO"/>
        </w:rPr>
        <w:t>ţiilor de votare şi stabilirea</w:t>
      </w:r>
      <w:r w:rsidRPr="00CF5D47">
        <w:rPr>
          <w:rFonts w:ascii="Arial" w:hAnsi="Arial" w:cs="Arial"/>
          <w:lang w:val="ro-RO"/>
        </w:rPr>
        <w:t xml:space="preserve"> sediile acestora prin întocmirea proiectului de delimitare în vederea emiterii dispoziţiei de către Primarul Sectorului 1, cu avizul Autorităţii Electorale Permanente.</w:t>
      </w:r>
    </w:p>
    <w:p w:rsidR="00CF36DE" w:rsidRPr="00CF5D47" w:rsidRDefault="00CF36DE" w:rsidP="00D33269">
      <w:pPr>
        <w:numPr>
          <w:ilvl w:val="0"/>
          <w:numId w:val="17"/>
        </w:numPr>
        <w:jc w:val="both"/>
        <w:rPr>
          <w:rFonts w:ascii="Arial" w:hAnsi="Arial" w:cs="Arial"/>
        </w:rPr>
      </w:pPr>
      <w:r>
        <w:rPr>
          <w:rFonts w:ascii="Arial" w:hAnsi="Arial" w:cs="Arial"/>
          <w:lang w:val="ro-RO"/>
        </w:rPr>
        <w:t>Operarea</w:t>
      </w:r>
      <w:r w:rsidRPr="00CF5D47">
        <w:rPr>
          <w:rFonts w:ascii="Arial" w:hAnsi="Arial" w:cs="Arial"/>
          <w:lang w:val="ro-RO"/>
        </w:rPr>
        <w:t xml:space="preserve"> în Registrul electoral, sistemul informatic naţional de înregistrare şi actualizare a datelor de identificare a cetăţenilor români cu drept de vot şi a informaţiilor privind arondarea acestora la secţiile de votare. </w:t>
      </w:r>
    </w:p>
    <w:p w:rsidR="00CF36DE" w:rsidRPr="00CF5D47" w:rsidRDefault="00CF36DE" w:rsidP="00D33269">
      <w:pPr>
        <w:numPr>
          <w:ilvl w:val="0"/>
          <w:numId w:val="17"/>
        </w:numPr>
        <w:jc w:val="both"/>
        <w:rPr>
          <w:rFonts w:ascii="Arial" w:hAnsi="Arial" w:cs="Arial"/>
        </w:rPr>
      </w:pPr>
      <w:r w:rsidRPr="00CF5D47">
        <w:rPr>
          <w:rFonts w:ascii="Arial" w:hAnsi="Arial" w:cs="Arial"/>
        </w:rPr>
        <w:t>Înto</w:t>
      </w:r>
      <w:r>
        <w:rPr>
          <w:rFonts w:ascii="Arial" w:hAnsi="Arial" w:cs="Arial"/>
        </w:rPr>
        <w:t>cmirea</w:t>
      </w:r>
      <w:r w:rsidRPr="00CF5D47">
        <w:rPr>
          <w:rFonts w:ascii="Arial" w:hAnsi="Arial" w:cs="Arial"/>
        </w:rPr>
        <w:t xml:space="preserve"> proiectul</w:t>
      </w:r>
      <w:r>
        <w:rPr>
          <w:rFonts w:ascii="Arial" w:hAnsi="Arial" w:cs="Arial"/>
        </w:rPr>
        <w:t>ui</w:t>
      </w:r>
      <w:r w:rsidRPr="00CF5D47">
        <w:rPr>
          <w:rFonts w:ascii="Arial" w:hAnsi="Arial" w:cs="Arial"/>
        </w:rPr>
        <w:t xml:space="preserve"> pentru desemnarea persoanelor să efectueze operaţiuni în Registul Electoral în vederea emiterii dispoziţiei de către Primarul Sectorului 1.</w:t>
      </w:r>
    </w:p>
    <w:p w:rsidR="00CF36DE" w:rsidRPr="00CF5D47" w:rsidRDefault="00CF36DE" w:rsidP="00D33269">
      <w:pPr>
        <w:numPr>
          <w:ilvl w:val="0"/>
          <w:numId w:val="17"/>
        </w:numPr>
        <w:jc w:val="both"/>
        <w:rPr>
          <w:rFonts w:ascii="Arial" w:hAnsi="Arial" w:cs="Arial"/>
        </w:rPr>
      </w:pPr>
      <w:r w:rsidRPr="00CF5D47">
        <w:rPr>
          <w:rFonts w:ascii="Arial" w:hAnsi="Arial" w:cs="Arial"/>
        </w:rPr>
        <w:t>Transmite</w:t>
      </w:r>
      <w:r>
        <w:rPr>
          <w:rFonts w:ascii="Arial" w:hAnsi="Arial" w:cs="Arial"/>
        </w:rPr>
        <w:t>rea dispoziţiei</w:t>
      </w:r>
      <w:r w:rsidRPr="00CF5D47">
        <w:rPr>
          <w:rFonts w:ascii="Arial" w:hAnsi="Arial" w:cs="Arial"/>
        </w:rPr>
        <w:t xml:space="preserve"> Primarului Sectorului 1 privind persoanele împuternicite să efectueze operaţiuni în Registrul Electoral către Autoritatea Electorală Permanentă în vederea autorizării acestora.</w:t>
      </w:r>
    </w:p>
    <w:p w:rsidR="00CF36DE" w:rsidRPr="00CF5D47" w:rsidRDefault="00CF36DE" w:rsidP="00D33269">
      <w:pPr>
        <w:numPr>
          <w:ilvl w:val="0"/>
          <w:numId w:val="17"/>
        </w:numPr>
        <w:jc w:val="both"/>
        <w:rPr>
          <w:rFonts w:ascii="Arial" w:hAnsi="Arial" w:cs="Arial"/>
        </w:rPr>
      </w:pPr>
      <w:r>
        <w:rPr>
          <w:rFonts w:ascii="Arial" w:hAnsi="Arial" w:cs="Arial"/>
        </w:rPr>
        <w:t>Asigurarea</w:t>
      </w:r>
      <w:r w:rsidRPr="00CF5D47">
        <w:rPr>
          <w:rFonts w:ascii="Arial" w:hAnsi="Arial" w:cs="Arial"/>
        </w:rPr>
        <w:t xml:space="preserve"> prin persoanele autorizate</w:t>
      </w:r>
      <w:r>
        <w:rPr>
          <w:rFonts w:ascii="Arial" w:hAnsi="Arial" w:cs="Arial"/>
        </w:rPr>
        <w:t>,</w:t>
      </w:r>
      <w:r w:rsidRPr="00CF5D47">
        <w:rPr>
          <w:rFonts w:ascii="Arial" w:hAnsi="Arial" w:cs="Arial"/>
        </w:rPr>
        <w:t xml:space="preserve"> actua</w:t>
      </w:r>
      <w:r>
        <w:rPr>
          <w:rFonts w:ascii="Arial" w:hAnsi="Arial" w:cs="Arial"/>
        </w:rPr>
        <w:t>lizarea în  Registrul Electoral</w:t>
      </w:r>
      <w:r w:rsidRPr="00CF5D47">
        <w:rPr>
          <w:rFonts w:ascii="Arial" w:hAnsi="Arial" w:cs="Arial"/>
        </w:rPr>
        <w:t xml:space="preserve"> a informaţiilor privind cetăţenii români cu drept de vot, precum şi a informaţiilor privind arondarea acestora la secţiile de votare.</w:t>
      </w:r>
    </w:p>
    <w:p w:rsidR="00CF36DE" w:rsidRPr="00CF5D47" w:rsidRDefault="00CF36DE" w:rsidP="00D33269">
      <w:pPr>
        <w:numPr>
          <w:ilvl w:val="0"/>
          <w:numId w:val="17"/>
        </w:numPr>
        <w:jc w:val="both"/>
        <w:rPr>
          <w:rFonts w:ascii="Arial" w:hAnsi="Arial" w:cs="Arial"/>
        </w:rPr>
      </w:pPr>
      <w:r>
        <w:rPr>
          <w:rFonts w:ascii="Arial" w:hAnsi="Arial" w:cs="Arial"/>
        </w:rPr>
        <w:t>Asigurarea</w:t>
      </w:r>
      <w:r w:rsidRPr="00CF5D47">
        <w:rPr>
          <w:rFonts w:ascii="Arial" w:hAnsi="Arial" w:cs="Arial"/>
        </w:rPr>
        <w:t xml:space="preserve"> răspunsurile la cererile alegătorilor privind informaţiile la propriile date cu caracter personal înscrise în Registrul Electoral.</w:t>
      </w:r>
    </w:p>
    <w:p w:rsidR="00CF36DE" w:rsidRPr="00CF5D47" w:rsidRDefault="00CF36DE" w:rsidP="00D33269">
      <w:pPr>
        <w:numPr>
          <w:ilvl w:val="0"/>
          <w:numId w:val="17"/>
        </w:numPr>
        <w:jc w:val="both"/>
        <w:rPr>
          <w:rFonts w:ascii="Arial" w:hAnsi="Arial" w:cs="Arial"/>
        </w:rPr>
      </w:pPr>
      <w:r>
        <w:rPr>
          <w:rFonts w:ascii="Arial" w:hAnsi="Arial" w:cs="Arial"/>
        </w:rPr>
        <w:t>Asigurarea</w:t>
      </w:r>
      <w:r w:rsidRPr="00CF5D47">
        <w:rPr>
          <w:rFonts w:ascii="Arial" w:hAnsi="Arial" w:cs="Arial"/>
        </w:rPr>
        <w:t xml:space="preserve"> condiţiile necesare consultării de către alegători a Registrului Electoral la sediul primăriei.</w:t>
      </w:r>
    </w:p>
    <w:p w:rsidR="00CF36DE" w:rsidRPr="00CF5D47" w:rsidRDefault="00CF36DE" w:rsidP="00D33269">
      <w:pPr>
        <w:numPr>
          <w:ilvl w:val="0"/>
          <w:numId w:val="17"/>
        </w:numPr>
        <w:jc w:val="both"/>
        <w:rPr>
          <w:rFonts w:ascii="Arial" w:hAnsi="Arial" w:cs="Arial"/>
        </w:rPr>
      </w:pPr>
      <w:r>
        <w:rPr>
          <w:rFonts w:ascii="Arial" w:hAnsi="Arial" w:cs="Arial"/>
        </w:rPr>
        <w:t>Asigurarea radierii</w:t>
      </w:r>
      <w:r w:rsidRPr="00CF5D47">
        <w:rPr>
          <w:rFonts w:ascii="Arial" w:hAnsi="Arial" w:cs="Arial"/>
        </w:rPr>
        <w:t xml:space="preserve"> alegătorilor decedaţi pe raza administrativ teritorială a Sectorului 1 din Registrul Electoral de către persoanele autorizate în termen de 48 ore de la emiterea actului de deces.</w:t>
      </w:r>
    </w:p>
    <w:p w:rsidR="00CF36DE" w:rsidRPr="00CF5D47" w:rsidRDefault="00CF36DE" w:rsidP="00D33269">
      <w:pPr>
        <w:numPr>
          <w:ilvl w:val="0"/>
          <w:numId w:val="17"/>
        </w:numPr>
        <w:jc w:val="both"/>
        <w:rPr>
          <w:rFonts w:ascii="Arial" w:hAnsi="Arial" w:cs="Arial"/>
        </w:rPr>
      </w:pPr>
      <w:r>
        <w:rPr>
          <w:rFonts w:ascii="Arial" w:hAnsi="Arial" w:cs="Arial"/>
        </w:rPr>
        <w:t>Asigurarea radierii</w:t>
      </w:r>
      <w:r w:rsidRPr="00CF5D47">
        <w:rPr>
          <w:rFonts w:ascii="Arial" w:hAnsi="Arial" w:cs="Arial"/>
        </w:rPr>
        <w:t xml:space="preserve"> alegătorilor în cazul interzicerii exercitării dreptului de a alege din Registrul Electoral în termen de 24 ore de la data comunicării de către instanţa judecătorească a copiei de pe dispozitivul hotărârii, de către persoanele autorizate, sau pe baza comunicărilor Autorităţii Electorale Permanente.</w:t>
      </w:r>
    </w:p>
    <w:p w:rsidR="00CF36DE" w:rsidRPr="00CF5D47" w:rsidRDefault="00CF36DE" w:rsidP="00D33269">
      <w:pPr>
        <w:numPr>
          <w:ilvl w:val="0"/>
          <w:numId w:val="17"/>
        </w:numPr>
        <w:jc w:val="both"/>
        <w:rPr>
          <w:rFonts w:ascii="Arial" w:hAnsi="Arial" w:cs="Arial"/>
        </w:rPr>
      </w:pPr>
      <w:r>
        <w:rPr>
          <w:rFonts w:ascii="Arial" w:hAnsi="Arial" w:cs="Arial"/>
        </w:rPr>
        <w:t>Asigurarea radierii</w:t>
      </w:r>
      <w:r w:rsidRPr="00CF5D47">
        <w:rPr>
          <w:rFonts w:ascii="Arial" w:hAnsi="Arial" w:cs="Arial"/>
        </w:rPr>
        <w:t xml:space="preserve"> alegătorilor în cazul punerii sub interdicţie din Registrul Electoral în termen de 24 de ore de la data comunicării de către instanţa judecătorească a copiei legalizate a hotărârii, de către persoanele autorizate, sau pe baza comunicărilor Autorităţii Electorale Permanente.</w:t>
      </w:r>
    </w:p>
    <w:p w:rsidR="00CF36DE" w:rsidRPr="00CF5D47" w:rsidRDefault="00CF36DE" w:rsidP="00D33269">
      <w:pPr>
        <w:numPr>
          <w:ilvl w:val="0"/>
          <w:numId w:val="17"/>
        </w:numPr>
        <w:jc w:val="both"/>
        <w:rPr>
          <w:rFonts w:ascii="Arial" w:hAnsi="Arial" w:cs="Arial"/>
        </w:rPr>
      </w:pPr>
      <w:r>
        <w:rPr>
          <w:rFonts w:ascii="Arial" w:hAnsi="Arial" w:cs="Arial"/>
        </w:rPr>
        <w:t>Asigurarea înscrierii</w:t>
      </w:r>
      <w:r w:rsidRPr="00CF5D47">
        <w:rPr>
          <w:rFonts w:ascii="Arial" w:hAnsi="Arial" w:cs="Arial"/>
        </w:rPr>
        <w:t xml:space="preserve"> alegătorilor cu adresa de reşedinţă până cel mai târziu cu 45 zile inaintea datei alegerilor în Registrul Electoral, la cererea scrisă (însoţită de o copie a actului de identitate şi o copie a dovezii de reşedinţă) a acestora adresată Primarului, pentru scrutinul respectiv.</w:t>
      </w:r>
    </w:p>
    <w:p w:rsidR="00CF36DE" w:rsidRDefault="00CF36DE" w:rsidP="00D33269">
      <w:pPr>
        <w:numPr>
          <w:ilvl w:val="0"/>
          <w:numId w:val="17"/>
        </w:numPr>
        <w:jc w:val="both"/>
        <w:rPr>
          <w:rFonts w:ascii="Arial" w:hAnsi="Arial" w:cs="Arial"/>
        </w:rPr>
      </w:pPr>
      <w:r>
        <w:rPr>
          <w:rFonts w:ascii="Arial" w:hAnsi="Arial" w:cs="Arial"/>
        </w:rPr>
        <w:t>Asigurarea</w:t>
      </w:r>
      <w:r w:rsidRPr="00CF5D47">
        <w:rPr>
          <w:rFonts w:ascii="Arial" w:hAnsi="Arial" w:cs="Arial"/>
        </w:rPr>
        <w:t xml:space="preserve"> </w:t>
      </w:r>
      <w:r>
        <w:rPr>
          <w:rFonts w:ascii="Arial" w:hAnsi="Arial" w:cs="Arial"/>
        </w:rPr>
        <w:t>arondarii</w:t>
      </w:r>
      <w:r w:rsidRPr="00CF5D47">
        <w:rPr>
          <w:rFonts w:ascii="Arial" w:hAnsi="Arial" w:cs="Arial"/>
        </w:rPr>
        <w:t xml:space="preserve"> </w:t>
      </w:r>
      <w:r>
        <w:rPr>
          <w:rFonts w:ascii="Arial" w:hAnsi="Arial" w:cs="Arial"/>
        </w:rPr>
        <w:t>manuale î</w:t>
      </w:r>
      <w:r w:rsidRPr="00CF5D47">
        <w:rPr>
          <w:rFonts w:ascii="Arial" w:hAnsi="Arial" w:cs="Arial"/>
        </w:rPr>
        <w:t>n cazul în care alegătorii din Sectorul 1 nu sunt arondaţi automat la secţiile de votare în Registrul Electoral</w:t>
      </w:r>
      <w:r>
        <w:rPr>
          <w:rFonts w:ascii="Arial" w:hAnsi="Arial" w:cs="Arial"/>
        </w:rPr>
        <w:t>,</w:t>
      </w:r>
      <w:r w:rsidRPr="00CF5D47">
        <w:rPr>
          <w:rFonts w:ascii="Arial" w:hAnsi="Arial" w:cs="Arial"/>
        </w:rPr>
        <w:t xml:space="preserve"> în baza informaţiilo</w:t>
      </w:r>
      <w:r>
        <w:rPr>
          <w:rFonts w:ascii="Arial" w:hAnsi="Arial" w:cs="Arial"/>
        </w:rPr>
        <w:t>r deţinute la nivelul primăriei prin persoanele autorizate.</w:t>
      </w:r>
    </w:p>
    <w:p w:rsidR="00CF36DE" w:rsidRDefault="00CF36DE" w:rsidP="00D33269">
      <w:pPr>
        <w:numPr>
          <w:ilvl w:val="0"/>
          <w:numId w:val="17"/>
        </w:numPr>
        <w:jc w:val="both"/>
        <w:rPr>
          <w:rFonts w:ascii="Arial" w:hAnsi="Arial" w:cs="Arial"/>
        </w:rPr>
      </w:pPr>
      <w:r>
        <w:rPr>
          <w:rFonts w:ascii="Arial" w:hAnsi="Arial" w:cs="Arial"/>
        </w:rPr>
        <w:t>Actualizarea permanentă</w:t>
      </w:r>
      <w:r w:rsidRPr="00CF5D47">
        <w:rPr>
          <w:rFonts w:ascii="Arial" w:hAnsi="Arial" w:cs="Arial"/>
        </w:rPr>
        <w:t xml:space="preserve"> a </w:t>
      </w:r>
      <w:r>
        <w:rPr>
          <w:rFonts w:ascii="Arial" w:hAnsi="Arial" w:cs="Arial"/>
        </w:rPr>
        <w:t>n</w:t>
      </w:r>
      <w:r w:rsidRPr="00CF5D47">
        <w:rPr>
          <w:rFonts w:ascii="Arial" w:hAnsi="Arial" w:cs="Arial"/>
        </w:rPr>
        <w:t>omenclatorului arterelor din Sectorul 1</w:t>
      </w:r>
      <w:r>
        <w:rPr>
          <w:rFonts w:ascii="Arial" w:hAnsi="Arial" w:cs="Arial"/>
        </w:rPr>
        <w:t>.</w:t>
      </w:r>
    </w:p>
    <w:p w:rsidR="00CF36DE" w:rsidRDefault="00CF36DE" w:rsidP="00D33269">
      <w:pPr>
        <w:numPr>
          <w:ilvl w:val="0"/>
          <w:numId w:val="17"/>
        </w:numPr>
        <w:jc w:val="both"/>
        <w:rPr>
          <w:rFonts w:ascii="Arial" w:hAnsi="Arial" w:cs="Arial"/>
        </w:rPr>
      </w:pPr>
      <w:r w:rsidRPr="00CF5D47">
        <w:rPr>
          <w:rFonts w:ascii="Arial" w:hAnsi="Arial" w:cs="Arial"/>
        </w:rPr>
        <w:lastRenderedPageBreak/>
        <w:t>Solu</w:t>
      </w:r>
      <w:r>
        <w:rPr>
          <w:rFonts w:ascii="Arial" w:hAnsi="Arial" w:cs="Arial"/>
        </w:rPr>
        <w:t>ţ</w:t>
      </w:r>
      <w:r w:rsidRPr="00CF5D47">
        <w:rPr>
          <w:rFonts w:ascii="Arial" w:hAnsi="Arial" w:cs="Arial"/>
        </w:rPr>
        <w:t>ionarea sesiz</w:t>
      </w:r>
      <w:r>
        <w:rPr>
          <w:rFonts w:ascii="Arial" w:hAnsi="Arial" w:cs="Arial"/>
        </w:rPr>
        <w:t>ă</w:t>
      </w:r>
      <w:r w:rsidRPr="00CF5D47">
        <w:rPr>
          <w:rFonts w:ascii="Arial" w:hAnsi="Arial" w:cs="Arial"/>
        </w:rPr>
        <w:t>rilor si expedierea coresponden</w:t>
      </w:r>
      <w:r>
        <w:rPr>
          <w:rFonts w:ascii="Arial" w:hAnsi="Arial" w:cs="Arial"/>
        </w:rPr>
        <w:t>ţ</w:t>
      </w:r>
      <w:r w:rsidRPr="00CF5D47">
        <w:rPr>
          <w:rFonts w:ascii="Arial" w:hAnsi="Arial" w:cs="Arial"/>
        </w:rPr>
        <w:t>ei</w:t>
      </w:r>
      <w:r>
        <w:rPr>
          <w:rFonts w:ascii="Arial" w:hAnsi="Arial" w:cs="Arial"/>
        </w:rPr>
        <w:t>.</w:t>
      </w:r>
    </w:p>
    <w:p w:rsidR="00CF36DE" w:rsidRPr="00AD4247" w:rsidRDefault="00CF36DE" w:rsidP="00D33269">
      <w:pPr>
        <w:numPr>
          <w:ilvl w:val="0"/>
          <w:numId w:val="17"/>
        </w:numPr>
        <w:jc w:val="both"/>
        <w:rPr>
          <w:rFonts w:ascii="Arial" w:hAnsi="Arial" w:cs="Arial"/>
        </w:rPr>
      </w:pPr>
      <w:r w:rsidRPr="00AD4247">
        <w:rPr>
          <w:rFonts w:ascii="Arial" w:hAnsi="Arial" w:cs="Arial"/>
        </w:rPr>
        <w:t>Înscrierea operatorilor de calculator pentru secţiile de votare şi</w:t>
      </w:r>
      <w:r>
        <w:rPr>
          <w:rFonts w:ascii="Arial" w:hAnsi="Arial" w:cs="Arial"/>
        </w:rPr>
        <w:t xml:space="preserve"> transmiterea acestora către Autoritatea Electorală Permanentă</w:t>
      </w:r>
      <w:r w:rsidRPr="00AD4247">
        <w:rPr>
          <w:rFonts w:ascii="Arial" w:hAnsi="Arial" w:cs="Arial"/>
        </w:rPr>
        <w:t>.</w:t>
      </w:r>
    </w:p>
    <w:p w:rsidR="00CF36DE" w:rsidRPr="00AD4247" w:rsidRDefault="00CF36DE" w:rsidP="00D33269">
      <w:pPr>
        <w:numPr>
          <w:ilvl w:val="0"/>
          <w:numId w:val="17"/>
        </w:numPr>
        <w:jc w:val="both"/>
        <w:rPr>
          <w:rFonts w:ascii="Arial" w:hAnsi="Arial" w:cs="Arial"/>
        </w:rPr>
      </w:pPr>
      <w:r w:rsidRPr="00AD4247">
        <w:rPr>
          <w:rFonts w:ascii="Arial" w:hAnsi="Arial" w:cs="Arial"/>
        </w:rPr>
        <w:t xml:space="preserve">Înscrierea </w:t>
      </w:r>
      <w:r>
        <w:rPr>
          <w:rFonts w:ascii="Arial" w:hAnsi="Arial" w:cs="Arial"/>
        </w:rPr>
        <w:t xml:space="preserve">persoanelor pentru admiterea în corpul experţilor electorali </w:t>
      </w:r>
      <w:r w:rsidRPr="00AD4247">
        <w:rPr>
          <w:rFonts w:ascii="Arial" w:hAnsi="Arial" w:cs="Arial"/>
        </w:rPr>
        <w:t>şi</w:t>
      </w:r>
      <w:r>
        <w:rPr>
          <w:rFonts w:ascii="Arial" w:hAnsi="Arial" w:cs="Arial"/>
        </w:rPr>
        <w:t xml:space="preserve"> transmiterea acestora către Autoritatea Electorală Permanentă</w:t>
      </w:r>
      <w:r w:rsidRPr="00AD4247">
        <w:rPr>
          <w:rFonts w:ascii="Arial" w:hAnsi="Arial" w:cs="Arial"/>
        </w:rPr>
        <w:t>.</w:t>
      </w:r>
    </w:p>
    <w:p w:rsidR="00CF36DE" w:rsidRPr="00AD4247" w:rsidRDefault="00CF36DE" w:rsidP="00CF36DE">
      <w:pPr>
        <w:ind w:left="927"/>
        <w:jc w:val="both"/>
        <w:rPr>
          <w:rFonts w:ascii="Arial" w:hAnsi="Arial" w:cs="Arial"/>
        </w:rPr>
      </w:pPr>
    </w:p>
    <w:p w:rsidR="00CF36DE" w:rsidRDefault="00CF36DE" w:rsidP="00CF36DE">
      <w:pPr>
        <w:ind w:left="851" w:firstLine="769"/>
        <w:jc w:val="both"/>
        <w:rPr>
          <w:rFonts w:ascii="Arial" w:hAnsi="Arial" w:cs="Arial"/>
        </w:rPr>
      </w:pPr>
      <w:r w:rsidRPr="00957960">
        <w:rPr>
          <w:rFonts w:ascii="Arial" w:hAnsi="Arial" w:cs="Arial"/>
        </w:rPr>
        <w:t>2.</w:t>
      </w:r>
      <w:r w:rsidRPr="00CF5D47">
        <w:rPr>
          <w:rFonts w:ascii="Arial" w:hAnsi="Arial" w:cs="Arial"/>
          <w:b/>
        </w:rPr>
        <w:t xml:space="preserve"> </w:t>
      </w:r>
      <w:r>
        <w:rPr>
          <w:rFonts w:ascii="Arial" w:hAnsi="Arial" w:cs="Arial"/>
        </w:rPr>
        <w:t>Indici de performanţă</w:t>
      </w:r>
      <w:r w:rsidRPr="00CF5D47">
        <w:rPr>
          <w:rFonts w:ascii="Arial" w:hAnsi="Arial" w:cs="Arial"/>
        </w:rPr>
        <w:t xml:space="preserve"> cu prezentarea gradului d</w:t>
      </w:r>
      <w:r>
        <w:rPr>
          <w:rFonts w:ascii="Arial" w:hAnsi="Arial" w:cs="Arial"/>
        </w:rPr>
        <w:t xml:space="preserve">e realizare a acestora ( va rugăm să </w:t>
      </w:r>
      <w:r w:rsidRPr="00CF5D47">
        <w:rPr>
          <w:rFonts w:ascii="Arial" w:hAnsi="Arial" w:cs="Arial"/>
        </w:rPr>
        <w:t>prezenta</w:t>
      </w:r>
      <w:r>
        <w:rPr>
          <w:rFonts w:ascii="Arial" w:hAnsi="Arial" w:cs="Arial"/>
        </w:rPr>
        <w:t>ţ</w:t>
      </w:r>
      <w:r w:rsidRPr="00CF5D47">
        <w:rPr>
          <w:rFonts w:ascii="Arial" w:hAnsi="Arial" w:cs="Arial"/>
        </w:rPr>
        <w:t xml:space="preserve">i pe fiecare tip de activitate pe </w:t>
      </w:r>
      <w:r>
        <w:rPr>
          <w:rFonts w:ascii="Arial" w:hAnsi="Arial" w:cs="Arial"/>
        </w:rPr>
        <w:t>care o desfăşuraţ</w:t>
      </w:r>
      <w:r w:rsidRPr="00CF5D47">
        <w:rPr>
          <w:rFonts w:ascii="Arial" w:hAnsi="Arial" w:cs="Arial"/>
        </w:rPr>
        <w:t>i ) :</w:t>
      </w:r>
    </w:p>
    <w:p w:rsidR="00CF36DE" w:rsidRPr="00CF5D47" w:rsidRDefault="00CF36DE" w:rsidP="00CF36DE">
      <w:pPr>
        <w:ind w:left="1440" w:firstLine="180"/>
        <w:jc w:val="both"/>
        <w:rPr>
          <w:rFonts w:ascii="Arial" w:hAnsi="Arial"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5543"/>
        <w:gridCol w:w="851"/>
        <w:gridCol w:w="1417"/>
        <w:gridCol w:w="1276"/>
      </w:tblGrid>
      <w:tr w:rsidR="00CF36DE" w:rsidRPr="00CF5D47" w:rsidTr="00CF36DE">
        <w:tc>
          <w:tcPr>
            <w:tcW w:w="519"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rPr>
            </w:pPr>
            <w:r>
              <w:rPr>
                <w:rFonts w:ascii="Arial" w:hAnsi="Arial" w:cs="Arial"/>
              </w:rPr>
              <w:t>N</w:t>
            </w:r>
            <w:r w:rsidRPr="002B7628">
              <w:rPr>
                <w:rFonts w:ascii="Arial" w:hAnsi="Arial" w:cs="Arial"/>
              </w:rPr>
              <w:t>r.</w:t>
            </w:r>
          </w:p>
          <w:p w:rsidR="00CF36DE" w:rsidRPr="002B7628" w:rsidRDefault="00CF36DE" w:rsidP="00092A48">
            <w:pPr>
              <w:jc w:val="center"/>
              <w:rPr>
                <w:rFonts w:ascii="Arial" w:hAnsi="Arial" w:cs="Arial"/>
                <w:lang w:eastAsia="ro-RO"/>
              </w:rPr>
            </w:pPr>
            <w:r w:rsidRPr="002B7628">
              <w:rPr>
                <w:rFonts w:ascii="Arial" w:hAnsi="Arial" w:cs="Arial"/>
              </w:rPr>
              <w:t>crt.</w:t>
            </w:r>
          </w:p>
        </w:tc>
        <w:tc>
          <w:tcPr>
            <w:tcW w:w="5543" w:type="dxa"/>
            <w:tcBorders>
              <w:top w:val="single" w:sz="4" w:space="0" w:color="auto"/>
              <w:left w:val="single" w:sz="4" w:space="0" w:color="auto"/>
              <w:bottom w:val="single" w:sz="4" w:space="0" w:color="auto"/>
              <w:right w:val="single" w:sz="4" w:space="0" w:color="auto"/>
            </w:tcBorders>
          </w:tcPr>
          <w:p w:rsidR="00CF36DE" w:rsidRPr="002B7628" w:rsidRDefault="00CF36DE" w:rsidP="00092A48">
            <w:pPr>
              <w:jc w:val="center"/>
              <w:rPr>
                <w:rFonts w:ascii="Arial" w:hAnsi="Arial" w:cs="Arial"/>
                <w:sz w:val="22"/>
                <w:szCs w:val="22"/>
                <w:lang w:eastAsia="ro-RO"/>
              </w:rPr>
            </w:pPr>
          </w:p>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OBIECTIVE</w:t>
            </w:r>
          </w:p>
        </w:tc>
        <w:tc>
          <w:tcPr>
            <w:tcW w:w="851" w:type="dxa"/>
            <w:tcBorders>
              <w:top w:val="single" w:sz="4" w:space="0" w:color="auto"/>
              <w:left w:val="single" w:sz="4" w:space="0" w:color="auto"/>
              <w:bottom w:val="single" w:sz="4" w:space="0" w:color="auto"/>
              <w:right w:val="single" w:sz="4" w:space="0" w:color="auto"/>
            </w:tcBorders>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 din timp</w:t>
            </w:r>
          </w:p>
        </w:tc>
        <w:tc>
          <w:tcPr>
            <w:tcW w:w="1417" w:type="dxa"/>
            <w:tcBorders>
              <w:top w:val="single" w:sz="4" w:space="0" w:color="auto"/>
              <w:left w:val="single" w:sz="4" w:space="0" w:color="auto"/>
              <w:bottom w:val="single" w:sz="4" w:space="0" w:color="auto"/>
              <w:right w:val="single" w:sz="4" w:space="0" w:color="auto"/>
            </w:tcBorders>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Termen de realizare</w:t>
            </w:r>
          </w:p>
        </w:tc>
        <w:tc>
          <w:tcPr>
            <w:tcW w:w="1276" w:type="dxa"/>
            <w:tcBorders>
              <w:top w:val="single" w:sz="4" w:space="0" w:color="auto"/>
              <w:left w:val="single" w:sz="4" w:space="0" w:color="auto"/>
              <w:bottom w:val="single" w:sz="4" w:space="0" w:color="auto"/>
              <w:right w:val="single" w:sz="4" w:space="0" w:color="auto"/>
            </w:tcBorders>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Realizat</w:t>
            </w:r>
          </w:p>
          <w:p w:rsidR="00CF36DE" w:rsidRPr="002B7628" w:rsidRDefault="00CF36DE" w:rsidP="00092A48">
            <w:pPr>
              <w:jc w:val="center"/>
              <w:rPr>
                <w:rFonts w:ascii="Arial" w:hAnsi="Arial" w:cs="Arial"/>
                <w:sz w:val="22"/>
                <w:szCs w:val="22"/>
              </w:rPr>
            </w:pPr>
            <w:r w:rsidRPr="002B7628">
              <w:rPr>
                <w:rFonts w:ascii="Arial" w:hAnsi="Arial" w:cs="Arial"/>
                <w:sz w:val="22"/>
                <w:szCs w:val="22"/>
              </w:rPr>
              <w:t>(pondere)</w:t>
            </w:r>
          </w:p>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w:t>
            </w:r>
          </w:p>
        </w:tc>
      </w:tr>
      <w:tr w:rsidR="00CF36DE" w:rsidRPr="00CF5D47" w:rsidTr="00CF36DE">
        <w:tc>
          <w:tcPr>
            <w:tcW w:w="519"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lang w:eastAsia="ro-RO"/>
              </w:rPr>
            </w:pPr>
          </w:p>
          <w:p w:rsidR="00CF36DE" w:rsidRPr="002B7628" w:rsidRDefault="00CF36DE" w:rsidP="00092A48">
            <w:pPr>
              <w:jc w:val="center"/>
              <w:rPr>
                <w:rFonts w:ascii="Arial" w:hAnsi="Arial" w:cs="Arial"/>
              </w:rPr>
            </w:pPr>
            <w:r w:rsidRPr="002B7628">
              <w:rPr>
                <w:rFonts w:ascii="Arial" w:hAnsi="Arial" w:cs="Arial"/>
              </w:rPr>
              <w:t>1.</w:t>
            </w:r>
          </w:p>
          <w:p w:rsidR="00CF36DE" w:rsidRPr="002B7628" w:rsidRDefault="00CF36DE" w:rsidP="00092A48">
            <w:pPr>
              <w:jc w:val="center"/>
              <w:rPr>
                <w:rFonts w:ascii="Arial" w:hAnsi="Arial" w:cs="Arial"/>
                <w:lang w:eastAsia="ro-RO"/>
              </w:rPr>
            </w:pPr>
          </w:p>
        </w:tc>
        <w:tc>
          <w:tcPr>
            <w:tcW w:w="5543" w:type="dxa"/>
            <w:tcBorders>
              <w:top w:val="single" w:sz="4" w:space="0" w:color="auto"/>
              <w:left w:val="single" w:sz="4" w:space="0" w:color="auto"/>
              <w:bottom w:val="single" w:sz="4" w:space="0" w:color="auto"/>
              <w:right w:val="single" w:sz="4" w:space="0" w:color="auto"/>
            </w:tcBorders>
            <w:hideMark/>
          </w:tcPr>
          <w:p w:rsidR="00CF36DE" w:rsidRPr="002B7628" w:rsidRDefault="00CF36DE" w:rsidP="00092A48">
            <w:pPr>
              <w:jc w:val="both"/>
              <w:rPr>
                <w:rFonts w:ascii="Arial" w:hAnsi="Arial" w:cs="Arial"/>
                <w:sz w:val="22"/>
                <w:szCs w:val="22"/>
              </w:rPr>
            </w:pPr>
            <w:r w:rsidRPr="002B7628">
              <w:rPr>
                <w:rFonts w:ascii="Arial" w:hAnsi="Arial" w:cs="Arial"/>
                <w:sz w:val="22"/>
                <w:szCs w:val="22"/>
              </w:rPr>
              <w:t>Actualizarea delimitării sec</w:t>
            </w:r>
            <w:r w:rsidRPr="002B7628">
              <w:rPr>
                <w:rFonts w:ascii="Arial" w:hAnsi="Arial" w:cs="Arial"/>
                <w:sz w:val="22"/>
                <w:szCs w:val="22"/>
                <w:lang w:val="ro-RO"/>
              </w:rPr>
              <w:t>ţiilor de votare şi stabilirea sediile acestora prin întocmirea proiectului de delimitare</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Permanent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100%</w:t>
            </w:r>
          </w:p>
        </w:tc>
      </w:tr>
      <w:tr w:rsidR="00CF36DE" w:rsidRPr="00CF5D47" w:rsidTr="00CF36DE">
        <w:tc>
          <w:tcPr>
            <w:tcW w:w="519"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lang w:eastAsia="ro-RO"/>
              </w:rPr>
            </w:pPr>
          </w:p>
          <w:p w:rsidR="00CF36DE" w:rsidRPr="002B7628" w:rsidRDefault="00CF36DE" w:rsidP="00092A48">
            <w:pPr>
              <w:jc w:val="center"/>
              <w:rPr>
                <w:rFonts w:ascii="Arial" w:hAnsi="Arial" w:cs="Arial"/>
              </w:rPr>
            </w:pPr>
            <w:r w:rsidRPr="002B7628">
              <w:rPr>
                <w:rFonts w:ascii="Arial" w:hAnsi="Arial" w:cs="Arial"/>
              </w:rPr>
              <w:t>2.</w:t>
            </w:r>
          </w:p>
          <w:p w:rsidR="00CF36DE" w:rsidRPr="002B7628" w:rsidRDefault="00CF36DE" w:rsidP="00092A48">
            <w:pPr>
              <w:jc w:val="center"/>
              <w:rPr>
                <w:rFonts w:ascii="Arial" w:hAnsi="Arial" w:cs="Arial"/>
                <w:lang w:eastAsia="ro-RO"/>
              </w:rPr>
            </w:pPr>
          </w:p>
        </w:tc>
        <w:tc>
          <w:tcPr>
            <w:tcW w:w="5543" w:type="dxa"/>
            <w:tcBorders>
              <w:top w:val="single" w:sz="4" w:space="0" w:color="auto"/>
              <w:left w:val="single" w:sz="4" w:space="0" w:color="auto"/>
              <w:bottom w:val="single" w:sz="4" w:space="0" w:color="auto"/>
              <w:right w:val="single" w:sz="4" w:space="0" w:color="auto"/>
            </w:tcBorders>
            <w:hideMark/>
          </w:tcPr>
          <w:p w:rsidR="00CF36DE" w:rsidRPr="002B7628" w:rsidRDefault="00CF36DE" w:rsidP="00092A48">
            <w:pPr>
              <w:jc w:val="both"/>
              <w:rPr>
                <w:rFonts w:ascii="Arial" w:hAnsi="Arial" w:cs="Arial"/>
                <w:sz w:val="22"/>
                <w:szCs w:val="22"/>
                <w:lang w:eastAsia="ro-RO"/>
              </w:rPr>
            </w:pPr>
            <w:r w:rsidRPr="002B7628">
              <w:rPr>
                <w:rFonts w:ascii="Arial" w:hAnsi="Arial" w:cs="Arial"/>
                <w:sz w:val="22"/>
                <w:szCs w:val="22"/>
                <w:lang w:val="ro-RO"/>
              </w:rPr>
              <w:t>Operarea în Registrul electoral, sistemul informatic naţional de înregistrare şi actualizare a datelor de identificare a cetăţenilor români cu drept de vot şi a informaţiilor privind arondarea acestora la secţiile de votare</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Pr>
                <w:rFonts w:ascii="Arial" w:hAnsi="Arial" w:cs="Arial"/>
                <w:sz w:val="22"/>
                <w:szCs w:val="22"/>
              </w:rPr>
              <w:t>1</w:t>
            </w:r>
            <w:r w:rsidRPr="002B7628">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Permanent</w:t>
            </w:r>
          </w:p>
        </w:tc>
        <w:tc>
          <w:tcPr>
            <w:tcW w:w="1276"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100%</w:t>
            </w:r>
          </w:p>
        </w:tc>
      </w:tr>
      <w:tr w:rsidR="00CF36DE" w:rsidRPr="00CF5D47" w:rsidTr="00CF36DE">
        <w:tc>
          <w:tcPr>
            <w:tcW w:w="519"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lang w:eastAsia="ro-RO"/>
              </w:rPr>
            </w:pPr>
          </w:p>
          <w:p w:rsidR="00CF36DE" w:rsidRPr="002B7628" w:rsidRDefault="00CF36DE" w:rsidP="00092A48">
            <w:pPr>
              <w:jc w:val="center"/>
              <w:rPr>
                <w:rFonts w:ascii="Arial" w:hAnsi="Arial" w:cs="Arial"/>
              </w:rPr>
            </w:pPr>
            <w:r w:rsidRPr="002B7628">
              <w:rPr>
                <w:rFonts w:ascii="Arial" w:hAnsi="Arial" w:cs="Arial"/>
              </w:rPr>
              <w:t>3.</w:t>
            </w:r>
          </w:p>
          <w:p w:rsidR="00CF36DE" w:rsidRPr="002B7628" w:rsidRDefault="00CF36DE" w:rsidP="00092A48">
            <w:pPr>
              <w:jc w:val="center"/>
              <w:rPr>
                <w:rFonts w:ascii="Arial" w:hAnsi="Arial" w:cs="Arial"/>
                <w:lang w:eastAsia="ro-RO"/>
              </w:rPr>
            </w:pPr>
          </w:p>
        </w:tc>
        <w:tc>
          <w:tcPr>
            <w:tcW w:w="5543" w:type="dxa"/>
            <w:tcBorders>
              <w:top w:val="single" w:sz="4" w:space="0" w:color="auto"/>
              <w:left w:val="single" w:sz="4" w:space="0" w:color="auto"/>
              <w:bottom w:val="single" w:sz="4" w:space="0" w:color="auto"/>
              <w:right w:val="single" w:sz="4" w:space="0" w:color="auto"/>
            </w:tcBorders>
            <w:hideMark/>
          </w:tcPr>
          <w:p w:rsidR="00CF36DE" w:rsidRPr="002B7628" w:rsidRDefault="00CF36DE" w:rsidP="00092A48">
            <w:pPr>
              <w:jc w:val="both"/>
              <w:rPr>
                <w:rFonts w:ascii="Arial" w:hAnsi="Arial" w:cs="Arial"/>
                <w:sz w:val="22"/>
                <w:szCs w:val="22"/>
                <w:lang w:eastAsia="ro-RO"/>
              </w:rPr>
            </w:pPr>
            <w:r w:rsidRPr="002B7628">
              <w:rPr>
                <w:rFonts w:ascii="Arial" w:hAnsi="Arial" w:cs="Arial"/>
                <w:sz w:val="22"/>
                <w:szCs w:val="22"/>
              </w:rPr>
              <w:t>Asigurarea prin persoanele autorizate, actualizarea în  Registrul Electoral a informaţiilor privind cetăţenii români cu drept de vot, precum şi a informaţiilor privind arondarea acestora la secţiile de votare</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Pr>
                <w:rFonts w:ascii="Arial" w:hAnsi="Arial" w:cs="Arial"/>
                <w:sz w:val="22"/>
                <w:szCs w:val="22"/>
              </w:rPr>
              <w:t>1</w:t>
            </w:r>
            <w:r w:rsidRPr="002B7628">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Permanent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100%</w:t>
            </w:r>
          </w:p>
        </w:tc>
      </w:tr>
      <w:tr w:rsidR="00CF36DE" w:rsidRPr="00CF5D47" w:rsidTr="00CF36DE">
        <w:tc>
          <w:tcPr>
            <w:tcW w:w="519"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lang w:eastAsia="ro-RO"/>
              </w:rPr>
            </w:pPr>
            <w:r w:rsidRPr="002B7628">
              <w:rPr>
                <w:rFonts w:ascii="Arial" w:hAnsi="Arial" w:cs="Arial"/>
              </w:rPr>
              <w:t>4.</w:t>
            </w:r>
          </w:p>
        </w:tc>
        <w:tc>
          <w:tcPr>
            <w:tcW w:w="5543" w:type="dxa"/>
            <w:tcBorders>
              <w:top w:val="single" w:sz="4" w:space="0" w:color="auto"/>
              <w:left w:val="single" w:sz="4" w:space="0" w:color="auto"/>
              <w:bottom w:val="single" w:sz="4" w:space="0" w:color="auto"/>
              <w:right w:val="single" w:sz="4" w:space="0" w:color="auto"/>
            </w:tcBorders>
            <w:hideMark/>
          </w:tcPr>
          <w:p w:rsidR="00CF36DE" w:rsidRPr="002B7628" w:rsidRDefault="00CF36DE" w:rsidP="00092A48">
            <w:pPr>
              <w:jc w:val="both"/>
              <w:rPr>
                <w:rFonts w:ascii="Arial" w:hAnsi="Arial" w:cs="Arial"/>
                <w:sz w:val="22"/>
                <w:szCs w:val="22"/>
                <w:lang w:eastAsia="ro-RO"/>
              </w:rPr>
            </w:pPr>
            <w:r w:rsidRPr="002B7628">
              <w:rPr>
                <w:rFonts w:ascii="Arial" w:hAnsi="Arial" w:cs="Arial"/>
                <w:sz w:val="22"/>
                <w:szCs w:val="22"/>
              </w:rPr>
              <w:t>Asigurarea condiţiile necesare consultării de către alegători a Registrului Electoral la sediul primăriei</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Pr>
                <w:rFonts w:ascii="Arial" w:hAnsi="Arial" w:cs="Arial"/>
                <w:sz w:val="22"/>
                <w:szCs w:val="22"/>
              </w:rPr>
              <w:t>1</w:t>
            </w:r>
            <w:r w:rsidRPr="002B7628">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Permanent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100%</w:t>
            </w:r>
          </w:p>
        </w:tc>
      </w:tr>
      <w:tr w:rsidR="00CF36DE" w:rsidRPr="00CF5D47" w:rsidTr="00CF36DE">
        <w:tc>
          <w:tcPr>
            <w:tcW w:w="519"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lang w:eastAsia="ro-RO"/>
              </w:rPr>
            </w:pPr>
            <w:r w:rsidRPr="002B7628">
              <w:rPr>
                <w:rFonts w:ascii="Arial" w:hAnsi="Arial" w:cs="Arial"/>
              </w:rPr>
              <w:t>5.</w:t>
            </w:r>
          </w:p>
        </w:tc>
        <w:tc>
          <w:tcPr>
            <w:tcW w:w="5543" w:type="dxa"/>
            <w:tcBorders>
              <w:top w:val="single" w:sz="4" w:space="0" w:color="auto"/>
              <w:left w:val="single" w:sz="4" w:space="0" w:color="auto"/>
              <w:bottom w:val="single" w:sz="4" w:space="0" w:color="auto"/>
              <w:right w:val="single" w:sz="4" w:space="0" w:color="auto"/>
            </w:tcBorders>
            <w:hideMark/>
          </w:tcPr>
          <w:p w:rsidR="00CF36DE" w:rsidRPr="002B7628" w:rsidRDefault="00CF36DE" w:rsidP="00092A48">
            <w:pPr>
              <w:jc w:val="both"/>
              <w:rPr>
                <w:rFonts w:ascii="Arial" w:hAnsi="Arial" w:cs="Arial"/>
                <w:sz w:val="22"/>
                <w:szCs w:val="22"/>
                <w:lang w:eastAsia="ro-RO"/>
              </w:rPr>
            </w:pPr>
            <w:r w:rsidRPr="002B7628">
              <w:rPr>
                <w:rFonts w:ascii="Arial" w:hAnsi="Arial" w:cs="Arial"/>
                <w:sz w:val="22"/>
                <w:szCs w:val="22"/>
              </w:rPr>
              <w:t>Asigurarea radierii alegătorilor decedaţi pe raza administrativ teritorială a Sectorului 1 din Registrul Electoral de către persoanele autorizate în termen de 48 ore de la emiterea actului de deces</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2</w:t>
            </w:r>
            <w:r>
              <w:rPr>
                <w:rFonts w:ascii="Arial" w:hAnsi="Arial" w:cs="Arial"/>
                <w:sz w:val="22"/>
                <w:szCs w:val="22"/>
              </w:rPr>
              <w:t>5</w:t>
            </w:r>
            <w:r w:rsidRPr="002B7628">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Permanent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100%</w:t>
            </w:r>
          </w:p>
        </w:tc>
      </w:tr>
      <w:tr w:rsidR="00CF36DE" w:rsidRPr="00CF5D47" w:rsidTr="00CF36DE">
        <w:tc>
          <w:tcPr>
            <w:tcW w:w="519"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rPr>
            </w:pPr>
          </w:p>
          <w:p w:rsidR="00CF36DE" w:rsidRPr="002B7628" w:rsidRDefault="00CF36DE" w:rsidP="00092A48">
            <w:pPr>
              <w:jc w:val="center"/>
              <w:rPr>
                <w:rFonts w:ascii="Arial" w:hAnsi="Arial" w:cs="Arial"/>
              </w:rPr>
            </w:pPr>
            <w:r w:rsidRPr="002B7628">
              <w:rPr>
                <w:rFonts w:ascii="Arial" w:hAnsi="Arial" w:cs="Arial"/>
              </w:rPr>
              <w:t>6.</w:t>
            </w:r>
          </w:p>
        </w:tc>
        <w:tc>
          <w:tcPr>
            <w:tcW w:w="5543" w:type="dxa"/>
            <w:tcBorders>
              <w:top w:val="single" w:sz="4" w:space="0" w:color="auto"/>
              <w:left w:val="single" w:sz="4" w:space="0" w:color="auto"/>
              <w:bottom w:val="single" w:sz="4" w:space="0" w:color="auto"/>
              <w:right w:val="single" w:sz="4" w:space="0" w:color="auto"/>
            </w:tcBorders>
            <w:hideMark/>
          </w:tcPr>
          <w:p w:rsidR="00CF36DE" w:rsidRPr="002B7628" w:rsidRDefault="00CF36DE" w:rsidP="00092A48">
            <w:pPr>
              <w:jc w:val="both"/>
              <w:rPr>
                <w:rFonts w:ascii="Arial" w:hAnsi="Arial" w:cs="Arial"/>
                <w:sz w:val="22"/>
                <w:szCs w:val="22"/>
              </w:rPr>
            </w:pPr>
            <w:r w:rsidRPr="002B7628">
              <w:rPr>
                <w:rFonts w:ascii="Arial" w:hAnsi="Arial" w:cs="Arial"/>
                <w:sz w:val="22"/>
                <w:szCs w:val="22"/>
              </w:rPr>
              <w:t>Asigurarea radierii alegătorilor în cazul interzicerii exercitării dreptului de a alege din Registrul Electoral în termen de 24 ore de la data comunicării de către instanţa judecătorească a copiei de pe dispozitivul hotărârii, de către persoanele autorizate, sau pe baza comunicărilor Autorităţii Electorale Permanente</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rPr>
            </w:pPr>
            <w:r w:rsidRPr="002B7628">
              <w:rPr>
                <w:rFonts w:ascii="Arial" w:hAnsi="Arial" w:cs="Arial"/>
                <w:sz w:val="22"/>
                <w:szCs w:val="22"/>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rPr>
            </w:pPr>
            <w:r w:rsidRPr="002B7628">
              <w:rPr>
                <w:rFonts w:ascii="Arial" w:hAnsi="Arial" w:cs="Arial"/>
                <w:sz w:val="22"/>
                <w:szCs w:val="22"/>
              </w:rPr>
              <w:t>Permanent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36DE" w:rsidRPr="002B7628" w:rsidRDefault="00CF36DE" w:rsidP="00092A48">
            <w:pPr>
              <w:jc w:val="center"/>
              <w:rPr>
                <w:rFonts w:ascii="Arial" w:hAnsi="Arial" w:cs="Arial"/>
                <w:sz w:val="22"/>
                <w:szCs w:val="22"/>
              </w:rPr>
            </w:pPr>
            <w:r w:rsidRPr="002B7628">
              <w:rPr>
                <w:rFonts w:ascii="Arial" w:hAnsi="Arial" w:cs="Arial"/>
                <w:sz w:val="22"/>
                <w:szCs w:val="22"/>
              </w:rPr>
              <w:t>100%</w:t>
            </w:r>
          </w:p>
        </w:tc>
      </w:tr>
      <w:tr w:rsidR="00CF36DE" w:rsidRPr="00CF5D47" w:rsidTr="00CF36DE">
        <w:tc>
          <w:tcPr>
            <w:tcW w:w="519"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rPr>
            </w:pPr>
            <w:r w:rsidRPr="002B7628">
              <w:rPr>
                <w:rFonts w:ascii="Arial" w:hAnsi="Arial" w:cs="Arial"/>
              </w:rPr>
              <w:t>7.</w:t>
            </w:r>
          </w:p>
        </w:tc>
        <w:tc>
          <w:tcPr>
            <w:tcW w:w="5543" w:type="dxa"/>
            <w:tcBorders>
              <w:top w:val="single" w:sz="4" w:space="0" w:color="auto"/>
              <w:left w:val="single" w:sz="4" w:space="0" w:color="auto"/>
              <w:bottom w:val="single" w:sz="4" w:space="0" w:color="auto"/>
              <w:right w:val="single" w:sz="4" w:space="0" w:color="auto"/>
            </w:tcBorders>
          </w:tcPr>
          <w:p w:rsidR="00CF36DE" w:rsidRPr="00F8454D" w:rsidRDefault="00CF36DE" w:rsidP="00092A48">
            <w:pPr>
              <w:jc w:val="both"/>
              <w:rPr>
                <w:rFonts w:ascii="Arial" w:hAnsi="Arial" w:cs="Arial"/>
                <w:sz w:val="22"/>
                <w:szCs w:val="22"/>
              </w:rPr>
            </w:pPr>
            <w:r w:rsidRPr="00F8454D">
              <w:rPr>
                <w:rFonts w:ascii="Arial" w:hAnsi="Arial" w:cs="Arial"/>
                <w:sz w:val="22"/>
                <w:szCs w:val="22"/>
              </w:rPr>
              <w:t>Asigurarea radierii alegătorilor în cazul punerii sub interdicţie din Registrul Electoral în termen de 24 de ore de la data comunicării de către instanţa judecătorească a copiei legalizate a hotărârii, de către persoanele autorizate, sau pe baza comunicărilor Autorităţii Electorale Permanente</w:t>
            </w:r>
          </w:p>
        </w:tc>
        <w:tc>
          <w:tcPr>
            <w:tcW w:w="851"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Pr>
                <w:rFonts w:ascii="Arial" w:hAnsi="Arial" w:cs="Arial"/>
                <w:sz w:val="22"/>
                <w:szCs w:val="22"/>
              </w:rPr>
              <w:t>25</w:t>
            </w:r>
            <w:r w:rsidRPr="002B7628">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Permanent</w:t>
            </w:r>
          </w:p>
        </w:tc>
        <w:tc>
          <w:tcPr>
            <w:tcW w:w="1276"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100%</w:t>
            </w:r>
          </w:p>
        </w:tc>
      </w:tr>
      <w:tr w:rsidR="00CF36DE" w:rsidRPr="00CF5D47" w:rsidTr="00CF36DE">
        <w:tc>
          <w:tcPr>
            <w:tcW w:w="519"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rPr>
            </w:pPr>
            <w:r w:rsidRPr="002B7628">
              <w:rPr>
                <w:rFonts w:ascii="Arial" w:hAnsi="Arial" w:cs="Arial"/>
              </w:rPr>
              <w:t>8.</w:t>
            </w:r>
          </w:p>
        </w:tc>
        <w:tc>
          <w:tcPr>
            <w:tcW w:w="5543" w:type="dxa"/>
            <w:tcBorders>
              <w:top w:val="single" w:sz="4" w:space="0" w:color="auto"/>
              <w:left w:val="single" w:sz="4" w:space="0" w:color="auto"/>
              <w:bottom w:val="single" w:sz="4" w:space="0" w:color="auto"/>
              <w:right w:val="single" w:sz="4" w:space="0" w:color="auto"/>
            </w:tcBorders>
          </w:tcPr>
          <w:p w:rsidR="00CF36DE" w:rsidRPr="00F8454D" w:rsidRDefault="00CF36DE" w:rsidP="00092A48">
            <w:pPr>
              <w:jc w:val="both"/>
              <w:rPr>
                <w:rFonts w:ascii="Arial" w:hAnsi="Arial" w:cs="Arial"/>
                <w:sz w:val="22"/>
                <w:szCs w:val="22"/>
              </w:rPr>
            </w:pPr>
            <w:r w:rsidRPr="00F8454D">
              <w:rPr>
                <w:rFonts w:ascii="Arial" w:hAnsi="Arial" w:cs="Arial"/>
                <w:sz w:val="22"/>
                <w:szCs w:val="22"/>
              </w:rPr>
              <w:t>Asigurarea arondarii manuale în cazul în care alegătorii din Sectorul 1 nu sunt arondaţi automat la secţiile de votare în Registrul Electoral, în baza informaţiilor deţinute la nivelul primăriei prin persoanele autorizate</w:t>
            </w:r>
          </w:p>
        </w:tc>
        <w:tc>
          <w:tcPr>
            <w:tcW w:w="851"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Pr>
                <w:rFonts w:ascii="Arial" w:hAnsi="Arial" w:cs="Arial"/>
                <w:sz w:val="22"/>
                <w:szCs w:val="22"/>
              </w:rPr>
              <w:t>1</w:t>
            </w:r>
            <w:r w:rsidRPr="002B7628">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Permanent</w:t>
            </w:r>
          </w:p>
        </w:tc>
        <w:tc>
          <w:tcPr>
            <w:tcW w:w="1276"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100%</w:t>
            </w:r>
          </w:p>
        </w:tc>
      </w:tr>
      <w:tr w:rsidR="00CF36DE" w:rsidRPr="00CF5D47" w:rsidTr="00CF36DE">
        <w:tc>
          <w:tcPr>
            <w:tcW w:w="519"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rPr>
            </w:pPr>
            <w:r w:rsidRPr="002B7628">
              <w:rPr>
                <w:rFonts w:ascii="Arial" w:hAnsi="Arial" w:cs="Arial"/>
              </w:rPr>
              <w:t>9.</w:t>
            </w:r>
          </w:p>
        </w:tc>
        <w:tc>
          <w:tcPr>
            <w:tcW w:w="5543" w:type="dxa"/>
            <w:tcBorders>
              <w:top w:val="single" w:sz="4" w:space="0" w:color="auto"/>
              <w:left w:val="single" w:sz="4" w:space="0" w:color="auto"/>
              <w:bottom w:val="single" w:sz="4" w:space="0" w:color="auto"/>
              <w:right w:val="single" w:sz="4" w:space="0" w:color="auto"/>
            </w:tcBorders>
          </w:tcPr>
          <w:p w:rsidR="00CF36DE" w:rsidRPr="00F8454D" w:rsidRDefault="00CF36DE" w:rsidP="00092A48">
            <w:pPr>
              <w:jc w:val="both"/>
              <w:rPr>
                <w:rFonts w:ascii="Arial" w:hAnsi="Arial" w:cs="Arial"/>
                <w:sz w:val="22"/>
                <w:szCs w:val="22"/>
              </w:rPr>
            </w:pPr>
            <w:r w:rsidRPr="00F8454D">
              <w:rPr>
                <w:rFonts w:ascii="Arial" w:hAnsi="Arial" w:cs="Arial"/>
                <w:sz w:val="22"/>
                <w:szCs w:val="22"/>
              </w:rPr>
              <w:t>Actualizarea permanentă a nomenclatorului arterelor din Sectorul 1</w:t>
            </w:r>
          </w:p>
        </w:tc>
        <w:tc>
          <w:tcPr>
            <w:tcW w:w="851"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Pr>
                <w:rFonts w:ascii="Arial" w:hAnsi="Arial" w:cs="Arial"/>
                <w:sz w:val="22"/>
                <w:szCs w:val="22"/>
              </w:rPr>
              <w:t>1</w:t>
            </w:r>
            <w:r w:rsidRPr="002B7628">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Permanent</w:t>
            </w:r>
          </w:p>
        </w:tc>
        <w:tc>
          <w:tcPr>
            <w:tcW w:w="1276"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100%</w:t>
            </w:r>
          </w:p>
        </w:tc>
      </w:tr>
      <w:tr w:rsidR="00CF36DE" w:rsidRPr="00CF5D47" w:rsidTr="00CF36DE">
        <w:tc>
          <w:tcPr>
            <w:tcW w:w="519"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rPr>
            </w:pPr>
            <w:r w:rsidRPr="002B7628">
              <w:rPr>
                <w:rFonts w:ascii="Arial" w:hAnsi="Arial" w:cs="Arial"/>
              </w:rPr>
              <w:t>10.</w:t>
            </w:r>
          </w:p>
        </w:tc>
        <w:tc>
          <w:tcPr>
            <w:tcW w:w="5543" w:type="dxa"/>
            <w:tcBorders>
              <w:top w:val="single" w:sz="4" w:space="0" w:color="auto"/>
              <w:left w:val="single" w:sz="4" w:space="0" w:color="auto"/>
              <w:bottom w:val="single" w:sz="4" w:space="0" w:color="auto"/>
              <w:right w:val="single" w:sz="4" w:space="0" w:color="auto"/>
            </w:tcBorders>
          </w:tcPr>
          <w:p w:rsidR="00CF36DE" w:rsidRDefault="00CF36DE" w:rsidP="00092A48">
            <w:pPr>
              <w:jc w:val="both"/>
              <w:rPr>
                <w:rFonts w:ascii="Arial" w:hAnsi="Arial" w:cs="Arial"/>
                <w:sz w:val="22"/>
                <w:szCs w:val="22"/>
              </w:rPr>
            </w:pPr>
            <w:r w:rsidRPr="00F8454D">
              <w:rPr>
                <w:rFonts w:ascii="Arial" w:hAnsi="Arial" w:cs="Arial"/>
                <w:sz w:val="22"/>
                <w:szCs w:val="22"/>
              </w:rPr>
              <w:t>Soluţionarea sesizărilor si expedierea corespondenţei</w:t>
            </w:r>
          </w:p>
          <w:p w:rsidR="00CF36DE" w:rsidRPr="00F8454D" w:rsidRDefault="00CF36DE" w:rsidP="00092A48">
            <w:pPr>
              <w:jc w:val="both"/>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Pr>
                <w:rFonts w:ascii="Arial" w:hAnsi="Arial" w:cs="Arial"/>
                <w:sz w:val="22"/>
                <w:szCs w:val="22"/>
              </w:rPr>
              <w:t>7</w:t>
            </w:r>
            <w:r w:rsidRPr="002B7628">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Permanent</w:t>
            </w:r>
          </w:p>
        </w:tc>
        <w:tc>
          <w:tcPr>
            <w:tcW w:w="1276"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100%</w:t>
            </w:r>
          </w:p>
        </w:tc>
      </w:tr>
      <w:tr w:rsidR="00CF36DE" w:rsidRPr="00CF5D47" w:rsidTr="00CF36DE">
        <w:tc>
          <w:tcPr>
            <w:tcW w:w="519"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rPr>
            </w:pPr>
            <w:r>
              <w:rPr>
                <w:rFonts w:ascii="Arial" w:hAnsi="Arial" w:cs="Arial"/>
              </w:rPr>
              <w:lastRenderedPageBreak/>
              <w:t>11.</w:t>
            </w:r>
          </w:p>
        </w:tc>
        <w:tc>
          <w:tcPr>
            <w:tcW w:w="5543" w:type="dxa"/>
            <w:tcBorders>
              <w:top w:val="single" w:sz="4" w:space="0" w:color="auto"/>
              <w:left w:val="single" w:sz="4" w:space="0" w:color="auto"/>
              <w:bottom w:val="single" w:sz="4" w:space="0" w:color="auto"/>
              <w:right w:val="single" w:sz="4" w:space="0" w:color="auto"/>
            </w:tcBorders>
          </w:tcPr>
          <w:p w:rsidR="00CF36DE" w:rsidRPr="00F8454D" w:rsidRDefault="00CF36DE" w:rsidP="00092A48">
            <w:pPr>
              <w:jc w:val="both"/>
              <w:rPr>
                <w:rFonts w:ascii="Arial" w:hAnsi="Arial" w:cs="Arial"/>
                <w:sz w:val="22"/>
                <w:szCs w:val="22"/>
              </w:rPr>
            </w:pPr>
            <w:r>
              <w:rPr>
                <w:rFonts w:ascii="Arial" w:hAnsi="Arial" w:cs="Arial"/>
                <w:sz w:val="22"/>
                <w:szCs w:val="22"/>
              </w:rPr>
              <w:t>Înscrierea operatorilor de calculator pentru secţiile de votare şi transmiterea acestora către AEP</w:t>
            </w:r>
          </w:p>
        </w:tc>
        <w:tc>
          <w:tcPr>
            <w:tcW w:w="851" w:type="dxa"/>
            <w:tcBorders>
              <w:top w:val="single" w:sz="4" w:space="0" w:color="auto"/>
              <w:left w:val="single" w:sz="4" w:space="0" w:color="auto"/>
              <w:bottom w:val="single" w:sz="4" w:space="0" w:color="auto"/>
              <w:right w:val="single" w:sz="4" w:space="0" w:color="auto"/>
            </w:tcBorders>
            <w:vAlign w:val="center"/>
          </w:tcPr>
          <w:p w:rsidR="00CF36DE" w:rsidRDefault="00CF36DE" w:rsidP="00092A48">
            <w:pPr>
              <w:jc w:val="center"/>
              <w:rPr>
                <w:rFonts w:ascii="Arial" w:hAnsi="Arial" w:cs="Arial"/>
                <w:sz w:val="22"/>
                <w:szCs w:val="22"/>
              </w:rPr>
            </w:pPr>
            <w:r>
              <w:rPr>
                <w:rFonts w:ascii="Arial" w:hAnsi="Arial" w:cs="Arial"/>
                <w:sz w:val="22"/>
                <w:szCs w:val="22"/>
              </w:rPr>
              <w:t>3%</w:t>
            </w:r>
          </w:p>
        </w:tc>
        <w:tc>
          <w:tcPr>
            <w:tcW w:w="1417"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Permanent</w:t>
            </w:r>
          </w:p>
        </w:tc>
        <w:tc>
          <w:tcPr>
            <w:tcW w:w="1276" w:type="dxa"/>
            <w:tcBorders>
              <w:top w:val="single" w:sz="4" w:space="0" w:color="auto"/>
              <w:left w:val="single" w:sz="4" w:space="0" w:color="auto"/>
              <w:bottom w:val="single" w:sz="4" w:space="0" w:color="auto"/>
              <w:right w:val="single" w:sz="4" w:space="0" w:color="auto"/>
            </w:tcBorders>
            <w:vAlign w:val="center"/>
          </w:tcPr>
          <w:p w:rsidR="00CF36DE" w:rsidRPr="002B7628" w:rsidRDefault="00CF36DE" w:rsidP="00092A48">
            <w:pPr>
              <w:jc w:val="center"/>
              <w:rPr>
                <w:rFonts w:ascii="Arial" w:hAnsi="Arial" w:cs="Arial"/>
                <w:sz w:val="22"/>
                <w:szCs w:val="22"/>
                <w:lang w:eastAsia="ro-RO"/>
              </w:rPr>
            </w:pPr>
            <w:r w:rsidRPr="002B7628">
              <w:rPr>
                <w:rFonts w:ascii="Arial" w:hAnsi="Arial" w:cs="Arial"/>
                <w:sz w:val="22"/>
                <w:szCs w:val="22"/>
              </w:rPr>
              <w:t>100%</w:t>
            </w:r>
          </w:p>
        </w:tc>
      </w:tr>
    </w:tbl>
    <w:p w:rsidR="00CF36DE" w:rsidRPr="00CF5D47" w:rsidRDefault="00CF36DE" w:rsidP="00CF36DE">
      <w:pPr>
        <w:ind w:firstLine="720"/>
        <w:rPr>
          <w:rFonts w:ascii="Arial" w:hAnsi="Arial" w:cs="Arial"/>
          <w:lang w:eastAsia="ro-RO"/>
        </w:rPr>
      </w:pPr>
    </w:p>
    <w:p w:rsidR="00CF36DE" w:rsidRDefault="00CF36DE" w:rsidP="00CF36DE">
      <w:pPr>
        <w:spacing w:line="360" w:lineRule="auto"/>
        <w:ind w:firstLine="900"/>
        <w:jc w:val="both"/>
        <w:rPr>
          <w:rFonts w:ascii="Arial" w:hAnsi="Arial" w:cs="Arial"/>
        </w:rPr>
      </w:pPr>
    </w:p>
    <w:p w:rsidR="00CF36DE" w:rsidRDefault="00CF36DE" w:rsidP="00CF36DE">
      <w:pPr>
        <w:ind w:left="993" w:firstLine="627"/>
        <w:jc w:val="both"/>
        <w:rPr>
          <w:rFonts w:ascii="Arial" w:hAnsi="Arial" w:cs="Arial"/>
        </w:rPr>
      </w:pPr>
      <w:r w:rsidRPr="002B7628">
        <w:rPr>
          <w:rFonts w:ascii="Arial" w:hAnsi="Arial" w:cs="Arial"/>
        </w:rPr>
        <w:t>3.</w:t>
      </w:r>
      <w:r>
        <w:rPr>
          <w:rFonts w:ascii="Arial" w:hAnsi="Arial" w:cs="Arial"/>
        </w:rPr>
        <w:t xml:space="preserve"> Scurtă prezentare a programelor desfăş</w:t>
      </w:r>
      <w:r w:rsidRPr="00CF5D47">
        <w:rPr>
          <w:rFonts w:ascii="Arial" w:hAnsi="Arial" w:cs="Arial"/>
        </w:rPr>
        <w:t xml:space="preserve">urate si modul de raportare a acestora la </w:t>
      </w:r>
      <w:r>
        <w:rPr>
          <w:rFonts w:ascii="Arial" w:hAnsi="Arial" w:cs="Arial"/>
        </w:rPr>
        <w:t>obiectivele autoritaţ</w:t>
      </w:r>
      <w:r w:rsidRPr="00CF5D47">
        <w:rPr>
          <w:rFonts w:ascii="Arial" w:hAnsi="Arial" w:cs="Arial"/>
        </w:rPr>
        <w:t>ii sau institu</w:t>
      </w:r>
      <w:r>
        <w:rPr>
          <w:rFonts w:ascii="Arial" w:hAnsi="Arial" w:cs="Arial"/>
        </w:rPr>
        <w:t>ţ</w:t>
      </w:r>
      <w:r w:rsidRPr="00CF5D47">
        <w:rPr>
          <w:rFonts w:ascii="Arial" w:hAnsi="Arial" w:cs="Arial"/>
        </w:rPr>
        <w:t>iei publice:</w:t>
      </w:r>
    </w:p>
    <w:p w:rsidR="00CF36DE" w:rsidRPr="00CF5D47" w:rsidRDefault="00CF36DE" w:rsidP="00CF36DE">
      <w:pPr>
        <w:ind w:left="1440" w:firstLine="180"/>
        <w:jc w:val="both"/>
        <w:rPr>
          <w:rFonts w:ascii="Arial" w:hAnsi="Arial" w:cs="Arial"/>
        </w:rPr>
      </w:pPr>
    </w:p>
    <w:tbl>
      <w:tblPr>
        <w:tblW w:w="8906"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6"/>
      </w:tblGrid>
      <w:tr w:rsidR="00CF36DE" w:rsidRPr="00CF5D47" w:rsidTr="00CF36DE">
        <w:tc>
          <w:tcPr>
            <w:tcW w:w="8906" w:type="dxa"/>
            <w:tcBorders>
              <w:top w:val="single" w:sz="4" w:space="0" w:color="auto"/>
              <w:left w:val="single" w:sz="4" w:space="0" w:color="auto"/>
              <w:bottom w:val="single" w:sz="4" w:space="0" w:color="auto"/>
              <w:right w:val="single" w:sz="4" w:space="0" w:color="auto"/>
            </w:tcBorders>
          </w:tcPr>
          <w:p w:rsidR="00CF36DE" w:rsidRPr="00CF5D47" w:rsidRDefault="00CF36DE" w:rsidP="00092A48">
            <w:pPr>
              <w:jc w:val="both"/>
              <w:rPr>
                <w:rFonts w:ascii="Arial" w:hAnsi="Arial" w:cs="Arial"/>
                <w:lang w:eastAsia="ro-RO"/>
              </w:rPr>
            </w:pPr>
            <w:r w:rsidRPr="00CF5D47">
              <w:rPr>
                <w:rFonts w:ascii="Arial" w:hAnsi="Arial" w:cs="Arial"/>
              </w:rPr>
              <w:t xml:space="preserve"> </w:t>
            </w:r>
          </w:p>
          <w:p w:rsidR="00CF36DE" w:rsidRDefault="00CF36DE" w:rsidP="00092A48">
            <w:pPr>
              <w:spacing w:line="276" w:lineRule="auto"/>
              <w:jc w:val="both"/>
              <w:rPr>
                <w:rFonts w:ascii="Arial" w:hAnsi="Arial" w:cs="Arial"/>
                <w:sz w:val="23"/>
                <w:szCs w:val="23"/>
              </w:rPr>
            </w:pPr>
            <w:r>
              <w:rPr>
                <w:rFonts w:ascii="Arial" w:hAnsi="Arial" w:cs="Arial"/>
                <w:sz w:val="23"/>
                <w:szCs w:val="23"/>
              </w:rPr>
              <w:t>Î</w:t>
            </w:r>
            <w:r w:rsidRPr="00AD66C6">
              <w:rPr>
                <w:rFonts w:ascii="Arial" w:hAnsi="Arial" w:cs="Arial"/>
                <w:sz w:val="23"/>
                <w:szCs w:val="23"/>
              </w:rPr>
              <w:t xml:space="preserve">n perioada 01.01.2015 - 31.12.2015 funcţionarii Compartimentului  Evidenţă Electorală şi-au îndeplinit atribuţiile conform fişei postului si au participat la activităţi administrative conexe conform  legislaţiei în vigoare: </w:t>
            </w:r>
          </w:p>
          <w:p w:rsidR="00CF36DE" w:rsidRDefault="00CF36DE" w:rsidP="00D33269">
            <w:pPr>
              <w:numPr>
                <w:ilvl w:val="0"/>
                <w:numId w:val="57"/>
              </w:numPr>
              <w:spacing w:line="276" w:lineRule="auto"/>
              <w:jc w:val="both"/>
              <w:rPr>
                <w:rFonts w:ascii="Arial" w:hAnsi="Arial" w:cs="Arial"/>
                <w:sz w:val="23"/>
                <w:szCs w:val="23"/>
              </w:rPr>
            </w:pPr>
            <w:r>
              <w:rPr>
                <w:rFonts w:ascii="Arial" w:hAnsi="Arial" w:cs="Arial"/>
                <w:sz w:val="23"/>
                <w:szCs w:val="23"/>
              </w:rPr>
              <w:t>L</w:t>
            </w:r>
            <w:r w:rsidRPr="00AD66C6">
              <w:rPr>
                <w:rFonts w:ascii="Arial" w:hAnsi="Arial" w:cs="Arial"/>
                <w:sz w:val="23"/>
                <w:szCs w:val="23"/>
              </w:rPr>
              <w:t>egea nr. 215/2001 privind Administraţia Publică Locală</w:t>
            </w:r>
            <w:r>
              <w:rPr>
                <w:rFonts w:ascii="Arial" w:hAnsi="Arial" w:cs="Arial"/>
                <w:sz w:val="23"/>
                <w:szCs w:val="23"/>
              </w:rPr>
              <w:t>,</w:t>
            </w:r>
            <w:r w:rsidRPr="00AD66C6">
              <w:rPr>
                <w:rFonts w:ascii="Arial" w:hAnsi="Arial" w:cs="Arial"/>
                <w:sz w:val="23"/>
                <w:szCs w:val="23"/>
              </w:rPr>
              <w:t xml:space="preserve"> cu modificările si completările ulterioare, </w:t>
            </w:r>
          </w:p>
          <w:p w:rsidR="00CF36DE" w:rsidRDefault="00CF36DE" w:rsidP="00D33269">
            <w:pPr>
              <w:numPr>
                <w:ilvl w:val="0"/>
                <w:numId w:val="57"/>
              </w:numPr>
              <w:spacing w:line="276" w:lineRule="auto"/>
              <w:jc w:val="both"/>
              <w:rPr>
                <w:rFonts w:ascii="Arial" w:hAnsi="Arial" w:cs="Arial"/>
                <w:sz w:val="23"/>
                <w:szCs w:val="23"/>
              </w:rPr>
            </w:pPr>
            <w:r>
              <w:rPr>
                <w:rFonts w:ascii="Arial" w:hAnsi="Arial" w:cs="Arial"/>
                <w:sz w:val="23"/>
                <w:szCs w:val="23"/>
              </w:rPr>
              <w:t>L</w:t>
            </w:r>
            <w:r w:rsidRPr="00AD66C6">
              <w:rPr>
                <w:rFonts w:ascii="Arial" w:hAnsi="Arial" w:cs="Arial"/>
                <w:sz w:val="23"/>
                <w:szCs w:val="23"/>
              </w:rPr>
              <w:t xml:space="preserve">egea nr. 370/2004 privind alegerea Preşedintelui României, cu modificările si completările ulterioare,  </w:t>
            </w:r>
          </w:p>
          <w:p w:rsidR="00CF36DE" w:rsidRDefault="00CF36DE" w:rsidP="00D33269">
            <w:pPr>
              <w:numPr>
                <w:ilvl w:val="0"/>
                <w:numId w:val="57"/>
              </w:numPr>
              <w:spacing w:line="276" w:lineRule="auto"/>
              <w:jc w:val="both"/>
              <w:rPr>
                <w:rFonts w:ascii="Arial" w:hAnsi="Arial" w:cs="Arial"/>
                <w:sz w:val="23"/>
                <w:szCs w:val="23"/>
              </w:rPr>
            </w:pPr>
            <w:r>
              <w:rPr>
                <w:rFonts w:ascii="Arial" w:hAnsi="Arial" w:cs="Arial"/>
                <w:sz w:val="23"/>
                <w:szCs w:val="23"/>
              </w:rPr>
              <w:t>L</w:t>
            </w:r>
            <w:r w:rsidRPr="00AD66C6">
              <w:rPr>
                <w:rFonts w:ascii="Arial" w:hAnsi="Arial" w:cs="Arial"/>
                <w:sz w:val="23"/>
                <w:szCs w:val="23"/>
              </w:rPr>
              <w:t>egea nr. 33/2007 privind organizarea şi desfăşurarea alegerilor pentru Parlamentul European, cu modificările si completările ulterioare,</w:t>
            </w:r>
          </w:p>
          <w:p w:rsidR="00CF36DE" w:rsidRDefault="00CF36DE" w:rsidP="00D33269">
            <w:pPr>
              <w:numPr>
                <w:ilvl w:val="0"/>
                <w:numId w:val="57"/>
              </w:numPr>
              <w:spacing w:line="276" w:lineRule="auto"/>
              <w:jc w:val="both"/>
              <w:rPr>
                <w:rFonts w:ascii="Arial" w:hAnsi="Arial" w:cs="Arial"/>
                <w:sz w:val="23"/>
                <w:szCs w:val="23"/>
              </w:rPr>
            </w:pPr>
            <w:r>
              <w:rPr>
                <w:rFonts w:ascii="Arial" w:hAnsi="Arial" w:cs="Arial"/>
                <w:sz w:val="23"/>
                <w:szCs w:val="23"/>
              </w:rPr>
              <w:t>L</w:t>
            </w:r>
            <w:r w:rsidRPr="00AD66C6">
              <w:rPr>
                <w:rFonts w:ascii="Arial" w:hAnsi="Arial" w:cs="Arial"/>
                <w:sz w:val="23"/>
                <w:szCs w:val="23"/>
              </w:rPr>
              <w:t>egea nr. 3/2000 privind organizarea si desfăşurarea referendumului, cu modificările si completările ulterioare,</w:t>
            </w:r>
          </w:p>
          <w:p w:rsidR="00CF36DE" w:rsidRDefault="00CF36DE" w:rsidP="00D33269">
            <w:pPr>
              <w:numPr>
                <w:ilvl w:val="0"/>
                <w:numId w:val="57"/>
              </w:numPr>
              <w:spacing w:line="276" w:lineRule="auto"/>
              <w:jc w:val="both"/>
              <w:rPr>
                <w:rFonts w:ascii="Arial" w:hAnsi="Arial" w:cs="Arial"/>
                <w:sz w:val="23"/>
                <w:szCs w:val="23"/>
              </w:rPr>
            </w:pPr>
            <w:r>
              <w:rPr>
                <w:rFonts w:ascii="Arial" w:hAnsi="Arial" w:cs="Arial"/>
                <w:sz w:val="23"/>
                <w:szCs w:val="23"/>
              </w:rPr>
              <w:t>L</w:t>
            </w:r>
            <w:r w:rsidRPr="00AD66C6">
              <w:rPr>
                <w:rFonts w:ascii="Arial" w:hAnsi="Arial" w:cs="Arial"/>
                <w:sz w:val="23"/>
                <w:szCs w:val="23"/>
              </w:rPr>
              <w:t>egea 208/2015 privind alegerea Senatului şi a Camerei Deputaţilor, precum şi organizarea şi funcţionarea Autorităţii Electorale Permanente</w:t>
            </w:r>
            <w:r>
              <w:rPr>
                <w:rFonts w:ascii="Arial" w:hAnsi="Arial" w:cs="Arial"/>
                <w:sz w:val="23"/>
                <w:szCs w:val="23"/>
              </w:rPr>
              <w:t>,</w:t>
            </w:r>
            <w:r w:rsidRPr="00AD66C6">
              <w:rPr>
                <w:rFonts w:ascii="Arial" w:hAnsi="Arial" w:cs="Arial"/>
                <w:sz w:val="23"/>
                <w:szCs w:val="23"/>
              </w:rPr>
              <w:t xml:space="preserve"> </w:t>
            </w:r>
          </w:p>
          <w:p w:rsidR="00CF36DE" w:rsidRPr="00AD66C6" w:rsidRDefault="00CF36DE" w:rsidP="00D33269">
            <w:pPr>
              <w:numPr>
                <w:ilvl w:val="0"/>
                <w:numId w:val="57"/>
              </w:numPr>
              <w:spacing w:line="276" w:lineRule="auto"/>
              <w:jc w:val="both"/>
              <w:rPr>
                <w:rFonts w:ascii="Arial" w:hAnsi="Arial" w:cs="Arial"/>
                <w:sz w:val="23"/>
                <w:szCs w:val="23"/>
              </w:rPr>
            </w:pPr>
            <w:r>
              <w:rPr>
                <w:rFonts w:ascii="Arial" w:hAnsi="Arial" w:cs="Arial"/>
                <w:sz w:val="23"/>
                <w:szCs w:val="23"/>
              </w:rPr>
              <w:t>L</w:t>
            </w:r>
            <w:r w:rsidRPr="00AD66C6">
              <w:rPr>
                <w:rFonts w:ascii="Arial" w:hAnsi="Arial" w:cs="Arial"/>
                <w:sz w:val="23"/>
                <w:szCs w:val="23"/>
              </w:rPr>
              <w:t>egea 115/2015 pentru alegerea autorităţilor administaţiei publice locale</w:t>
            </w:r>
            <w:r>
              <w:rPr>
                <w:rFonts w:ascii="Arial" w:hAnsi="Arial" w:cs="Arial"/>
                <w:sz w:val="23"/>
                <w:szCs w:val="23"/>
              </w:rPr>
              <w:t>,</w:t>
            </w:r>
            <w:r w:rsidRPr="00AD66C6">
              <w:rPr>
                <w:rFonts w:ascii="Arial" w:hAnsi="Arial" w:cs="Arial"/>
                <w:sz w:val="23"/>
                <w:szCs w:val="23"/>
                <w:lang w:val="es-MX"/>
              </w:rPr>
              <w:t xml:space="preserve"> </w:t>
            </w:r>
          </w:p>
          <w:p w:rsidR="00CF36DE" w:rsidRDefault="00CF36DE" w:rsidP="00D33269">
            <w:pPr>
              <w:numPr>
                <w:ilvl w:val="0"/>
                <w:numId w:val="57"/>
              </w:numPr>
              <w:spacing w:line="276" w:lineRule="auto"/>
              <w:jc w:val="both"/>
              <w:rPr>
                <w:rFonts w:ascii="Arial" w:hAnsi="Arial" w:cs="Arial"/>
                <w:sz w:val="23"/>
                <w:szCs w:val="23"/>
              </w:rPr>
            </w:pPr>
            <w:r>
              <w:rPr>
                <w:rFonts w:ascii="Arial" w:hAnsi="Arial" w:cs="Arial"/>
                <w:sz w:val="23"/>
                <w:szCs w:val="23"/>
                <w:lang w:val="es-MX"/>
              </w:rPr>
              <w:t>L</w:t>
            </w:r>
            <w:r w:rsidRPr="00AD66C6">
              <w:rPr>
                <w:rFonts w:ascii="Arial" w:hAnsi="Arial" w:cs="Arial"/>
                <w:sz w:val="23"/>
                <w:szCs w:val="23"/>
                <w:lang w:val="es-MX"/>
              </w:rPr>
              <w:t>egea 677/2001 pentru protecția persoanelor cu privir</w:t>
            </w:r>
            <w:r>
              <w:rPr>
                <w:rFonts w:ascii="Arial" w:hAnsi="Arial" w:cs="Arial"/>
                <w:sz w:val="23"/>
                <w:szCs w:val="23"/>
                <w:lang w:val="es-MX"/>
              </w:rPr>
              <w:t>e la prelucrarea datelor cu cara</w:t>
            </w:r>
            <w:r w:rsidRPr="00AD66C6">
              <w:rPr>
                <w:rFonts w:ascii="Arial" w:hAnsi="Arial" w:cs="Arial"/>
                <w:sz w:val="23"/>
                <w:szCs w:val="23"/>
                <w:lang w:val="es-MX"/>
              </w:rPr>
              <w:t>cter personal și libera circulație a acestor date</w:t>
            </w:r>
            <w:r>
              <w:rPr>
                <w:rFonts w:ascii="Arial" w:hAnsi="Arial" w:cs="Arial"/>
                <w:sz w:val="23"/>
                <w:szCs w:val="23"/>
                <w:lang w:val="es-MX"/>
              </w:rPr>
              <w:t>,</w:t>
            </w:r>
            <w:r w:rsidRPr="00AD66C6">
              <w:rPr>
                <w:rFonts w:ascii="Arial" w:hAnsi="Arial" w:cs="Arial"/>
                <w:sz w:val="23"/>
                <w:szCs w:val="23"/>
              </w:rPr>
              <w:t xml:space="preserve"> </w:t>
            </w:r>
          </w:p>
          <w:p w:rsidR="00CF36DE" w:rsidRDefault="00CF36DE" w:rsidP="00D33269">
            <w:pPr>
              <w:numPr>
                <w:ilvl w:val="0"/>
                <w:numId w:val="57"/>
              </w:numPr>
              <w:spacing w:line="276" w:lineRule="auto"/>
              <w:jc w:val="both"/>
              <w:rPr>
                <w:rFonts w:ascii="Arial" w:hAnsi="Arial" w:cs="Arial"/>
                <w:sz w:val="23"/>
                <w:szCs w:val="23"/>
              </w:rPr>
            </w:pPr>
            <w:r>
              <w:rPr>
                <w:rFonts w:ascii="Arial" w:hAnsi="Arial" w:cs="Arial"/>
                <w:sz w:val="23"/>
                <w:szCs w:val="23"/>
              </w:rPr>
              <w:t>Hotărârea</w:t>
            </w:r>
            <w:r w:rsidRPr="00AD66C6">
              <w:rPr>
                <w:rFonts w:ascii="Arial" w:hAnsi="Arial" w:cs="Arial"/>
                <w:sz w:val="23"/>
                <w:szCs w:val="23"/>
              </w:rPr>
              <w:t xml:space="preserve"> Aut</w:t>
            </w:r>
            <w:r>
              <w:rPr>
                <w:rFonts w:ascii="Arial" w:hAnsi="Arial" w:cs="Arial"/>
                <w:sz w:val="23"/>
                <w:szCs w:val="23"/>
              </w:rPr>
              <w:t>orității Electorale Permanente n</w:t>
            </w:r>
            <w:r w:rsidRPr="00AD66C6">
              <w:rPr>
                <w:rFonts w:ascii="Arial" w:hAnsi="Arial" w:cs="Arial"/>
                <w:sz w:val="23"/>
                <w:szCs w:val="23"/>
              </w:rPr>
              <w:t xml:space="preserve">r. 11/2015 privind aprobarea Metodologiei de admitere în Corpul experţilor electorali, </w:t>
            </w:r>
          </w:p>
          <w:p w:rsidR="00CF36DE" w:rsidRPr="00AD66C6" w:rsidRDefault="00CF36DE" w:rsidP="00D33269">
            <w:pPr>
              <w:numPr>
                <w:ilvl w:val="0"/>
                <w:numId w:val="57"/>
              </w:numPr>
              <w:spacing w:line="276" w:lineRule="auto"/>
              <w:jc w:val="both"/>
              <w:rPr>
                <w:rFonts w:ascii="Arial" w:hAnsi="Arial" w:cs="Arial"/>
                <w:sz w:val="23"/>
                <w:szCs w:val="23"/>
              </w:rPr>
            </w:pPr>
            <w:r>
              <w:rPr>
                <w:rFonts w:ascii="Arial" w:hAnsi="Arial" w:cs="Arial"/>
                <w:sz w:val="23"/>
                <w:szCs w:val="23"/>
              </w:rPr>
              <w:t>Hotărârea</w:t>
            </w:r>
            <w:r w:rsidRPr="00AD66C6">
              <w:rPr>
                <w:rFonts w:ascii="Arial" w:hAnsi="Arial" w:cs="Arial"/>
                <w:sz w:val="23"/>
                <w:szCs w:val="23"/>
              </w:rPr>
              <w:t xml:space="preserve"> Autorității Electoral</w:t>
            </w:r>
            <w:r>
              <w:rPr>
                <w:rFonts w:ascii="Arial" w:hAnsi="Arial" w:cs="Arial"/>
                <w:sz w:val="23"/>
                <w:szCs w:val="23"/>
              </w:rPr>
              <w:t>e Permanente n</w:t>
            </w:r>
            <w:r w:rsidRPr="00AD66C6">
              <w:rPr>
                <w:rFonts w:ascii="Arial" w:hAnsi="Arial" w:cs="Arial"/>
                <w:sz w:val="23"/>
                <w:szCs w:val="23"/>
              </w:rPr>
              <w:t xml:space="preserve">r. </w:t>
            </w:r>
            <w:r>
              <w:rPr>
                <w:rFonts w:ascii="Arial" w:hAnsi="Arial" w:cs="Arial"/>
                <w:sz w:val="23"/>
                <w:szCs w:val="23"/>
              </w:rPr>
              <w:t>9</w:t>
            </w:r>
            <w:r w:rsidRPr="00AD66C6">
              <w:rPr>
                <w:rFonts w:ascii="Arial" w:hAnsi="Arial" w:cs="Arial"/>
                <w:sz w:val="23"/>
                <w:szCs w:val="23"/>
              </w:rPr>
              <w:t>/2015 pentru aprobarea normelor metodologice privind funcţionarea sistemului informatic de monitorizare a prezenţei la vot şi de prevenire a votului ilegal, selecţia şi desemnarea operatorilor de calculator ai birourilor electorale ale secţiilor de votare</w:t>
            </w:r>
            <w:r>
              <w:rPr>
                <w:rFonts w:ascii="Arial" w:hAnsi="Arial" w:cs="Arial"/>
                <w:sz w:val="23"/>
                <w:szCs w:val="23"/>
              </w:rPr>
              <w:t>.</w:t>
            </w:r>
          </w:p>
          <w:p w:rsidR="00CF36DE" w:rsidRPr="00AD66C6" w:rsidRDefault="00CF36DE" w:rsidP="00092A48">
            <w:pPr>
              <w:spacing w:line="276" w:lineRule="auto"/>
              <w:jc w:val="both"/>
              <w:rPr>
                <w:rFonts w:ascii="Arial" w:hAnsi="Arial" w:cs="Arial"/>
                <w:sz w:val="23"/>
                <w:szCs w:val="23"/>
              </w:rPr>
            </w:pPr>
            <w:r w:rsidRPr="00AD66C6">
              <w:rPr>
                <w:rFonts w:ascii="Arial" w:hAnsi="Arial" w:cs="Arial"/>
                <w:sz w:val="23"/>
                <w:szCs w:val="23"/>
              </w:rPr>
              <w:t xml:space="preserve">Astfel: </w:t>
            </w:r>
          </w:p>
          <w:p w:rsidR="00CF36DE" w:rsidRPr="00AD66C6" w:rsidRDefault="00CF36DE" w:rsidP="00D33269">
            <w:pPr>
              <w:numPr>
                <w:ilvl w:val="0"/>
                <w:numId w:val="58"/>
              </w:numPr>
              <w:spacing w:line="276" w:lineRule="auto"/>
              <w:ind w:hanging="982"/>
              <w:jc w:val="both"/>
              <w:rPr>
                <w:rFonts w:ascii="Arial" w:hAnsi="Arial" w:cs="Arial"/>
                <w:sz w:val="23"/>
                <w:szCs w:val="23"/>
              </w:rPr>
            </w:pPr>
            <w:r>
              <w:rPr>
                <w:rFonts w:ascii="Arial" w:hAnsi="Arial" w:cs="Arial"/>
                <w:sz w:val="23"/>
                <w:szCs w:val="23"/>
              </w:rPr>
              <w:t>un numă</w:t>
            </w:r>
            <w:r w:rsidRPr="00AD66C6">
              <w:rPr>
                <w:rFonts w:ascii="Arial" w:hAnsi="Arial" w:cs="Arial"/>
                <w:sz w:val="23"/>
                <w:szCs w:val="23"/>
              </w:rPr>
              <w:t xml:space="preserve">r de </w:t>
            </w:r>
            <w:r>
              <w:rPr>
                <w:rFonts w:ascii="Arial" w:hAnsi="Arial" w:cs="Arial"/>
                <w:sz w:val="23"/>
                <w:szCs w:val="23"/>
              </w:rPr>
              <w:t>171</w:t>
            </w:r>
            <w:r w:rsidRPr="00AD66C6">
              <w:rPr>
                <w:rFonts w:ascii="Arial" w:hAnsi="Arial" w:cs="Arial"/>
                <w:sz w:val="23"/>
                <w:szCs w:val="23"/>
              </w:rPr>
              <w:t xml:space="preserve"> senti</w:t>
            </w:r>
            <w:r>
              <w:rPr>
                <w:rFonts w:ascii="Arial" w:hAnsi="Arial" w:cs="Arial"/>
                <w:sz w:val="23"/>
                <w:szCs w:val="23"/>
              </w:rPr>
              <w:t>inţ</w:t>
            </w:r>
            <w:r w:rsidRPr="00AD66C6">
              <w:rPr>
                <w:rFonts w:ascii="Arial" w:hAnsi="Arial" w:cs="Arial"/>
                <w:sz w:val="23"/>
                <w:szCs w:val="23"/>
              </w:rPr>
              <w:t xml:space="preserve">e trimise de Instantele Judecatoresti </w:t>
            </w:r>
            <w:r>
              <w:rPr>
                <w:rFonts w:ascii="Arial" w:hAnsi="Arial" w:cs="Arial"/>
                <w:sz w:val="23"/>
                <w:szCs w:val="23"/>
              </w:rPr>
              <w:t xml:space="preserve">dintre care 28 cu drepturile electorale interzise au fost operate în registrul electoral </w:t>
            </w:r>
            <w:r w:rsidRPr="00AD66C6">
              <w:rPr>
                <w:rFonts w:ascii="Arial" w:hAnsi="Arial" w:cs="Arial"/>
                <w:sz w:val="23"/>
                <w:szCs w:val="23"/>
              </w:rPr>
              <w:t>;</w:t>
            </w:r>
          </w:p>
          <w:p w:rsidR="00CF36DE" w:rsidRDefault="00CF36DE" w:rsidP="00D33269">
            <w:pPr>
              <w:numPr>
                <w:ilvl w:val="0"/>
                <w:numId w:val="58"/>
              </w:numPr>
              <w:spacing w:line="276" w:lineRule="auto"/>
              <w:ind w:hanging="982"/>
              <w:jc w:val="both"/>
              <w:rPr>
                <w:rFonts w:ascii="Arial" w:hAnsi="Arial" w:cs="Arial"/>
                <w:sz w:val="23"/>
                <w:szCs w:val="23"/>
              </w:rPr>
            </w:pPr>
            <w:r>
              <w:rPr>
                <w:rFonts w:ascii="Arial" w:hAnsi="Arial" w:cs="Arial"/>
                <w:sz w:val="23"/>
                <w:szCs w:val="23"/>
              </w:rPr>
              <w:t xml:space="preserve">un număr 143 </w:t>
            </w:r>
            <w:r w:rsidRPr="00AD66C6">
              <w:rPr>
                <w:rFonts w:ascii="Arial" w:hAnsi="Arial" w:cs="Arial"/>
                <w:sz w:val="23"/>
                <w:szCs w:val="23"/>
              </w:rPr>
              <w:t xml:space="preserve"> senti</w:t>
            </w:r>
            <w:r>
              <w:rPr>
                <w:rFonts w:ascii="Arial" w:hAnsi="Arial" w:cs="Arial"/>
                <w:sz w:val="23"/>
                <w:szCs w:val="23"/>
              </w:rPr>
              <w:t>inţ</w:t>
            </w:r>
            <w:r w:rsidRPr="00AD66C6">
              <w:rPr>
                <w:rFonts w:ascii="Arial" w:hAnsi="Arial" w:cs="Arial"/>
                <w:sz w:val="23"/>
                <w:szCs w:val="23"/>
              </w:rPr>
              <w:t xml:space="preserve">e trimise de Instantele Judecatoresti </w:t>
            </w:r>
            <w:r w:rsidRPr="00F8454D">
              <w:rPr>
                <w:rFonts w:ascii="Arial" w:hAnsi="Arial" w:cs="Arial"/>
                <w:sz w:val="22"/>
                <w:szCs w:val="22"/>
              </w:rPr>
              <w:t xml:space="preserve">în cazul punerii sub interdicţie </w:t>
            </w:r>
            <w:r>
              <w:rPr>
                <w:rFonts w:ascii="Arial" w:hAnsi="Arial" w:cs="Arial"/>
                <w:sz w:val="23"/>
                <w:szCs w:val="23"/>
              </w:rPr>
              <w:t>au fost operate în registrul electoral ;</w:t>
            </w:r>
          </w:p>
          <w:p w:rsidR="00CF36DE" w:rsidRPr="00AD66C6" w:rsidRDefault="00CF36DE" w:rsidP="00D33269">
            <w:pPr>
              <w:numPr>
                <w:ilvl w:val="0"/>
                <w:numId w:val="58"/>
              </w:numPr>
              <w:spacing w:line="276" w:lineRule="auto"/>
              <w:ind w:hanging="982"/>
              <w:jc w:val="both"/>
              <w:rPr>
                <w:rFonts w:ascii="Arial" w:hAnsi="Arial" w:cs="Arial"/>
                <w:sz w:val="23"/>
                <w:szCs w:val="23"/>
              </w:rPr>
            </w:pPr>
            <w:r>
              <w:rPr>
                <w:rFonts w:ascii="Arial" w:hAnsi="Arial" w:cs="Arial"/>
                <w:sz w:val="23"/>
                <w:szCs w:val="23"/>
              </w:rPr>
              <w:t>un număr de 230 solicitări pentru desemnarea ca operatori ai secţiilor de votare au fost transmise către Autoritatea Electorală Permanentă;</w:t>
            </w:r>
            <w:r w:rsidRPr="00AD66C6">
              <w:rPr>
                <w:rFonts w:ascii="Arial" w:hAnsi="Arial" w:cs="Arial"/>
                <w:sz w:val="23"/>
                <w:szCs w:val="23"/>
              </w:rPr>
              <w:t xml:space="preserve"> </w:t>
            </w:r>
          </w:p>
          <w:p w:rsidR="00CF36DE" w:rsidRPr="00AD66C6" w:rsidRDefault="00CF36DE" w:rsidP="00D33269">
            <w:pPr>
              <w:numPr>
                <w:ilvl w:val="0"/>
                <w:numId w:val="58"/>
              </w:numPr>
              <w:spacing w:line="276" w:lineRule="auto"/>
              <w:ind w:hanging="982"/>
              <w:jc w:val="both"/>
              <w:rPr>
                <w:rFonts w:ascii="Arial" w:hAnsi="Arial" w:cs="Arial"/>
                <w:sz w:val="23"/>
                <w:szCs w:val="23"/>
              </w:rPr>
            </w:pPr>
            <w:r>
              <w:rPr>
                <w:rFonts w:ascii="Arial" w:hAnsi="Arial" w:cs="Arial"/>
                <w:sz w:val="23"/>
                <w:szCs w:val="23"/>
              </w:rPr>
              <w:t>soluţ</w:t>
            </w:r>
            <w:r w:rsidRPr="00AD66C6">
              <w:rPr>
                <w:rFonts w:ascii="Arial" w:hAnsi="Arial" w:cs="Arial"/>
                <w:sz w:val="23"/>
                <w:szCs w:val="23"/>
              </w:rPr>
              <w:t xml:space="preserve">ionarea </w:t>
            </w:r>
            <w:r>
              <w:rPr>
                <w:rFonts w:ascii="Arial" w:hAnsi="Arial" w:cs="Arial"/>
                <w:sz w:val="23"/>
                <w:szCs w:val="23"/>
              </w:rPr>
              <w:t>întâmpinărilor formulate de cetaţ</w:t>
            </w:r>
            <w:r w:rsidRPr="00AD66C6">
              <w:rPr>
                <w:rFonts w:ascii="Arial" w:hAnsi="Arial" w:cs="Arial"/>
                <w:sz w:val="23"/>
                <w:szCs w:val="23"/>
              </w:rPr>
              <w:t>enii Sectorului 1 c</w:t>
            </w:r>
            <w:r>
              <w:rPr>
                <w:rFonts w:ascii="Arial" w:hAnsi="Arial" w:cs="Arial"/>
                <w:sz w:val="23"/>
                <w:szCs w:val="23"/>
              </w:rPr>
              <w:t>are nu s-au regă</w:t>
            </w:r>
            <w:r w:rsidRPr="00AD66C6">
              <w:rPr>
                <w:rFonts w:ascii="Arial" w:hAnsi="Arial" w:cs="Arial"/>
                <w:sz w:val="23"/>
                <w:szCs w:val="23"/>
              </w:rPr>
              <w:t xml:space="preserve">sit in </w:t>
            </w:r>
            <w:r>
              <w:rPr>
                <w:rFonts w:ascii="Arial" w:hAnsi="Arial" w:cs="Arial"/>
                <w:sz w:val="23"/>
                <w:szCs w:val="23"/>
              </w:rPr>
              <w:t>registrul electoral</w:t>
            </w:r>
            <w:r w:rsidRPr="00AD66C6">
              <w:rPr>
                <w:rFonts w:ascii="Arial" w:hAnsi="Arial" w:cs="Arial"/>
                <w:sz w:val="23"/>
                <w:szCs w:val="23"/>
              </w:rPr>
              <w:t>;</w:t>
            </w:r>
          </w:p>
          <w:p w:rsidR="00CF36DE" w:rsidRPr="007F382D" w:rsidRDefault="00CF36DE" w:rsidP="00D33269">
            <w:pPr>
              <w:numPr>
                <w:ilvl w:val="0"/>
                <w:numId w:val="58"/>
              </w:numPr>
              <w:spacing w:line="276" w:lineRule="auto"/>
              <w:ind w:hanging="982"/>
              <w:jc w:val="both"/>
              <w:rPr>
                <w:rFonts w:ascii="Arial" w:hAnsi="Arial" w:cs="Arial"/>
                <w:lang w:eastAsia="ro-RO"/>
              </w:rPr>
            </w:pPr>
            <w:r w:rsidRPr="00AD66C6">
              <w:rPr>
                <w:rFonts w:ascii="Arial" w:hAnsi="Arial" w:cs="Arial"/>
                <w:sz w:val="23"/>
                <w:szCs w:val="23"/>
              </w:rPr>
              <w:t>efectuarea inventarului materialului tehnic necesar sectiilor de votare de pe raza Sectorului 1;</w:t>
            </w:r>
          </w:p>
          <w:p w:rsidR="00CF36DE" w:rsidRDefault="00CF36DE" w:rsidP="00092A48">
            <w:pPr>
              <w:ind w:left="1275"/>
              <w:jc w:val="both"/>
              <w:rPr>
                <w:rFonts w:ascii="Arial" w:hAnsi="Arial" w:cs="Arial"/>
                <w:lang w:eastAsia="ro-RO"/>
              </w:rPr>
            </w:pPr>
            <w:r w:rsidRPr="00CF5D47">
              <w:rPr>
                <w:rFonts w:ascii="Arial" w:hAnsi="Arial" w:cs="Arial"/>
              </w:rPr>
              <w:t xml:space="preserve"> </w:t>
            </w:r>
          </w:p>
          <w:p w:rsidR="00CF36DE" w:rsidRPr="00CF5D47" w:rsidRDefault="00CF36DE" w:rsidP="00092A48">
            <w:pPr>
              <w:ind w:left="1275"/>
              <w:jc w:val="both"/>
              <w:rPr>
                <w:rFonts w:ascii="Arial" w:hAnsi="Arial" w:cs="Arial"/>
                <w:lang w:eastAsia="ro-RO"/>
              </w:rPr>
            </w:pPr>
            <w:r w:rsidRPr="00CF5D47">
              <w:rPr>
                <w:rFonts w:ascii="Arial" w:hAnsi="Arial" w:cs="Arial"/>
              </w:rPr>
              <w:t xml:space="preserve">    </w:t>
            </w:r>
          </w:p>
        </w:tc>
      </w:tr>
    </w:tbl>
    <w:p w:rsidR="00CF36DE" w:rsidRPr="00CF5D47" w:rsidRDefault="00CF36DE" w:rsidP="00CF36DE">
      <w:pPr>
        <w:spacing w:line="360" w:lineRule="auto"/>
        <w:ind w:left="540" w:firstLine="900"/>
        <w:jc w:val="both"/>
        <w:rPr>
          <w:rFonts w:ascii="Arial" w:hAnsi="Arial" w:cs="Arial"/>
        </w:rPr>
      </w:pPr>
      <w:r w:rsidRPr="00AD4247">
        <w:rPr>
          <w:rFonts w:ascii="Arial" w:hAnsi="Arial" w:cs="Arial"/>
        </w:rPr>
        <w:lastRenderedPageBreak/>
        <w:t>4.</w:t>
      </w:r>
      <w:r w:rsidRPr="00CF5D47">
        <w:rPr>
          <w:rFonts w:ascii="Arial" w:hAnsi="Arial" w:cs="Arial"/>
        </w:rPr>
        <w:t xml:space="preserve"> Raportarea cheltuielilor, defalcate pe programe:</w:t>
      </w:r>
    </w:p>
    <w:p w:rsidR="00CF36DE" w:rsidRPr="00CF5D47" w:rsidRDefault="00CF36DE" w:rsidP="00D33269">
      <w:pPr>
        <w:numPr>
          <w:ilvl w:val="0"/>
          <w:numId w:val="59"/>
        </w:numPr>
        <w:spacing w:line="360" w:lineRule="auto"/>
        <w:jc w:val="both"/>
        <w:rPr>
          <w:rFonts w:ascii="Arial" w:hAnsi="Arial" w:cs="Arial"/>
          <w:lang w:eastAsia="ro-RO"/>
        </w:rPr>
      </w:pPr>
      <w:r>
        <w:rPr>
          <w:rFonts w:ascii="Arial" w:hAnsi="Arial" w:cs="Arial"/>
          <w:lang w:eastAsia="ro-RO"/>
        </w:rPr>
        <w:t>Nu este cazul.</w:t>
      </w:r>
    </w:p>
    <w:p w:rsidR="00CF36DE" w:rsidRPr="00CF5D47" w:rsidRDefault="00CF36DE" w:rsidP="00CF36DE">
      <w:pPr>
        <w:spacing w:line="360" w:lineRule="auto"/>
        <w:ind w:left="540" w:firstLine="900"/>
        <w:jc w:val="both"/>
        <w:rPr>
          <w:rFonts w:ascii="Arial" w:hAnsi="Arial" w:cs="Arial"/>
        </w:rPr>
      </w:pPr>
      <w:r w:rsidRPr="00AD4247">
        <w:rPr>
          <w:rFonts w:ascii="Arial" w:hAnsi="Arial" w:cs="Arial"/>
        </w:rPr>
        <w:t>5.</w:t>
      </w:r>
      <w:r w:rsidRPr="00CF5D47">
        <w:rPr>
          <w:rFonts w:ascii="Arial" w:hAnsi="Arial" w:cs="Arial"/>
        </w:rPr>
        <w:t xml:space="preserve"> Nerealizari cu mentionarea cauzelor acestora ( acolo unde este cazul ) :</w:t>
      </w:r>
    </w:p>
    <w:p w:rsidR="00CF36DE" w:rsidRPr="00CF5D47" w:rsidRDefault="00CF36DE" w:rsidP="00D33269">
      <w:pPr>
        <w:numPr>
          <w:ilvl w:val="0"/>
          <w:numId w:val="59"/>
        </w:numPr>
        <w:spacing w:line="360" w:lineRule="auto"/>
        <w:jc w:val="both"/>
        <w:rPr>
          <w:rFonts w:ascii="Arial" w:hAnsi="Arial" w:cs="Arial"/>
          <w:lang w:eastAsia="ro-RO"/>
        </w:rPr>
      </w:pPr>
      <w:r>
        <w:rPr>
          <w:rFonts w:ascii="Arial" w:hAnsi="Arial" w:cs="Arial"/>
          <w:lang w:eastAsia="ro-RO"/>
        </w:rPr>
        <w:t>Nu au existat nerealizări.</w:t>
      </w:r>
    </w:p>
    <w:p w:rsidR="00CF36DE" w:rsidRPr="00CF5D47" w:rsidRDefault="00CF36DE" w:rsidP="00CF36DE">
      <w:pPr>
        <w:spacing w:line="360" w:lineRule="auto"/>
        <w:ind w:left="540" w:firstLine="900"/>
        <w:jc w:val="both"/>
        <w:rPr>
          <w:rFonts w:ascii="Arial" w:hAnsi="Arial" w:cs="Arial"/>
        </w:rPr>
      </w:pPr>
      <w:r w:rsidRPr="00AD4247">
        <w:rPr>
          <w:rFonts w:ascii="Arial" w:hAnsi="Arial" w:cs="Arial"/>
        </w:rPr>
        <w:t>6.</w:t>
      </w:r>
      <w:r w:rsidRPr="00CF5D47">
        <w:rPr>
          <w:rFonts w:ascii="Arial" w:hAnsi="Arial" w:cs="Arial"/>
        </w:rPr>
        <w:t xml:space="preserve"> Propuneri pentru remedierea deficientelor:</w:t>
      </w:r>
    </w:p>
    <w:p w:rsidR="007C4544" w:rsidRDefault="00CF36DE" w:rsidP="00CF36DE">
      <w:pPr>
        <w:rPr>
          <w:rFonts w:ascii="Arial" w:hAnsi="Arial" w:cs="Arial"/>
          <w:lang w:eastAsia="ro-RO"/>
        </w:rPr>
      </w:pPr>
      <w:r w:rsidRPr="00AD4247">
        <w:rPr>
          <w:rFonts w:ascii="Arial" w:hAnsi="Arial" w:cs="Arial"/>
          <w:lang w:eastAsia="ro-RO"/>
        </w:rPr>
        <w:t>Nu este cazul.</w:t>
      </w:r>
    </w:p>
    <w:p w:rsidR="004A4AAF" w:rsidRDefault="00751552" w:rsidP="00004E64">
      <w:pPr>
        <w:jc w:val="center"/>
        <w:rPr>
          <w:b/>
          <w:color w:val="0000FF"/>
          <w:sz w:val="24"/>
          <w:szCs w:val="24"/>
          <w:lang w:val="it-IT"/>
        </w:rPr>
      </w:pPr>
      <w:r>
        <w:rPr>
          <w:b/>
          <w:color w:val="403152"/>
          <w:sz w:val="24"/>
          <w:szCs w:val="24"/>
          <w:lang w:val="it-IT"/>
        </w:rPr>
        <w:t>SERVICIUL SECRETARIAT GENERAL, AUDIENŢE</w:t>
      </w:r>
    </w:p>
    <w:p w:rsidR="002A086E" w:rsidRDefault="002A086E" w:rsidP="00004E64">
      <w:pPr>
        <w:jc w:val="center"/>
        <w:rPr>
          <w:b/>
          <w:color w:val="0000FF"/>
          <w:sz w:val="24"/>
          <w:szCs w:val="24"/>
          <w:lang w:val="it-IT"/>
        </w:rPr>
      </w:pPr>
    </w:p>
    <w:p w:rsidR="00CF36DE" w:rsidRPr="00401F25" w:rsidRDefault="00CF36DE" w:rsidP="00CF36DE">
      <w:pPr>
        <w:numPr>
          <w:ilvl w:val="0"/>
          <w:numId w:val="2"/>
        </w:numPr>
        <w:tabs>
          <w:tab w:val="clear" w:pos="502"/>
          <w:tab w:val="num" w:pos="1080"/>
        </w:tabs>
        <w:spacing w:line="276" w:lineRule="auto"/>
        <w:ind w:left="1530"/>
        <w:jc w:val="both"/>
        <w:rPr>
          <w:b/>
          <w:szCs w:val="28"/>
          <w:u w:val="double"/>
          <w:lang w:val="fr-FR"/>
          <w14:shadow w14:blurRad="50800" w14:dist="38100" w14:dir="2700000" w14:sx="100000" w14:sy="100000" w14:kx="0" w14:ky="0" w14:algn="tl">
            <w14:srgbClr w14:val="000000">
              <w14:alpha w14:val="60000"/>
            </w14:srgbClr>
          </w14:shadow>
        </w:rPr>
      </w:pPr>
      <w:r w:rsidRPr="00401F25">
        <w:rPr>
          <w:b/>
          <w:szCs w:val="28"/>
          <w:u w:val="double"/>
          <w:lang w:val="fr-FR"/>
          <w14:shadow w14:blurRad="50800" w14:dist="38100" w14:dir="2700000" w14:sx="100000" w14:sy="100000" w14:kx="0" w14:ky="0" w14:algn="tl">
            <w14:srgbClr w14:val="000000">
              <w14:alpha w14:val="60000"/>
            </w14:srgbClr>
          </w14:shadow>
        </w:rPr>
        <w:t>Misiunea şi obiectivele care trebuiau atinse în anul 2015:</w:t>
      </w:r>
    </w:p>
    <w:p w:rsidR="00CF36DE" w:rsidRPr="00612A51" w:rsidRDefault="00CF36DE" w:rsidP="00CF36DE">
      <w:pPr>
        <w:spacing w:line="276" w:lineRule="auto"/>
        <w:ind w:left="1530"/>
        <w:jc w:val="both"/>
        <w:rPr>
          <w:b/>
          <w:szCs w:val="28"/>
          <w:lang w:val="fr-FR"/>
        </w:rPr>
      </w:pPr>
    </w:p>
    <w:p w:rsidR="00CF36DE" w:rsidRPr="00612A51" w:rsidRDefault="00CF36DE" w:rsidP="00CF36DE">
      <w:pPr>
        <w:numPr>
          <w:ilvl w:val="0"/>
          <w:numId w:val="3"/>
        </w:numPr>
        <w:spacing w:line="276" w:lineRule="auto"/>
        <w:ind w:left="1530"/>
        <w:jc w:val="both"/>
        <w:rPr>
          <w:b/>
          <w:szCs w:val="28"/>
          <w:lang w:val="fr-FR"/>
        </w:rPr>
      </w:pPr>
      <w:r w:rsidRPr="00612A51">
        <w:rPr>
          <w:szCs w:val="28"/>
          <w:lang w:val="fr-FR"/>
        </w:rPr>
        <w:t xml:space="preserve"> au fost  înregistrate și difuzate direcțiilor interesate  un număr de 6573 dispoziţii emise de către Primarul Sectorului 1 ;</w:t>
      </w:r>
    </w:p>
    <w:p w:rsidR="00CF36DE" w:rsidRPr="00612A51" w:rsidRDefault="00CF36DE" w:rsidP="00CF36DE">
      <w:pPr>
        <w:numPr>
          <w:ilvl w:val="0"/>
          <w:numId w:val="3"/>
        </w:numPr>
        <w:spacing w:line="276" w:lineRule="auto"/>
        <w:ind w:left="1530"/>
        <w:jc w:val="both"/>
        <w:rPr>
          <w:b/>
          <w:szCs w:val="28"/>
          <w:lang w:val="fr-FR"/>
        </w:rPr>
      </w:pPr>
      <w:r w:rsidRPr="00612A51">
        <w:rPr>
          <w:szCs w:val="28"/>
          <w:lang w:val="fr-FR"/>
        </w:rPr>
        <w:t xml:space="preserve"> au fost convocate 18</w:t>
      </w:r>
      <w:r>
        <w:rPr>
          <w:szCs w:val="28"/>
          <w:lang w:val="fr-FR"/>
        </w:rPr>
        <w:t xml:space="preserve"> </w:t>
      </w:r>
      <w:r w:rsidRPr="00612A51">
        <w:rPr>
          <w:color w:val="000000"/>
          <w:szCs w:val="28"/>
          <w:lang w:val="fr-FR"/>
        </w:rPr>
        <w:t>ș</w:t>
      </w:r>
      <w:r w:rsidRPr="00612A51">
        <w:rPr>
          <w:szCs w:val="28"/>
          <w:lang w:val="fr-FR"/>
        </w:rPr>
        <w:t>edințe ale Consiliului Local al Sectorului 1. Pentru toate aceste ședințe s-a asigurat multiplicarea, distribuirea materialelor discutate și redactarea proceselor verbale aferente;</w:t>
      </w:r>
    </w:p>
    <w:p w:rsidR="00CF36DE" w:rsidRPr="00612A51" w:rsidRDefault="00CF36DE" w:rsidP="00CF36DE">
      <w:pPr>
        <w:numPr>
          <w:ilvl w:val="0"/>
          <w:numId w:val="3"/>
        </w:numPr>
        <w:spacing w:line="276" w:lineRule="auto"/>
        <w:ind w:left="1530"/>
        <w:jc w:val="both"/>
        <w:rPr>
          <w:b/>
          <w:szCs w:val="28"/>
          <w:lang w:val="fr-FR"/>
        </w:rPr>
      </w:pPr>
      <w:r w:rsidRPr="00612A51">
        <w:rPr>
          <w:szCs w:val="28"/>
          <w:lang w:val="fr-FR"/>
        </w:rPr>
        <w:t xml:space="preserve"> au fost adoptate 233 de hotărâri ale Consiliului Local al Sectorului 1, hotărâri ce au fost transmise către Monitorul Oficial al Municipiului București și către Serviciul Evidență Urmărire Acte Administrative din cadrul Primăriei Municipiului București; </w:t>
      </w:r>
    </w:p>
    <w:p w:rsidR="00CF36DE" w:rsidRPr="00612A51" w:rsidRDefault="00CF36DE" w:rsidP="00CF36DE">
      <w:pPr>
        <w:numPr>
          <w:ilvl w:val="0"/>
          <w:numId w:val="3"/>
        </w:numPr>
        <w:spacing w:line="276" w:lineRule="auto"/>
        <w:ind w:left="1530"/>
        <w:jc w:val="both"/>
        <w:rPr>
          <w:b/>
          <w:szCs w:val="28"/>
          <w:lang w:val="fr-FR"/>
        </w:rPr>
      </w:pPr>
      <w:r w:rsidRPr="00612A51">
        <w:rPr>
          <w:szCs w:val="28"/>
          <w:lang w:val="fr-FR"/>
        </w:rPr>
        <w:t xml:space="preserve"> s-a urmărit transmiterea hotărârilor adoptate  de Consiliul Local al Sectorului 1 și a dispozițiilor emise de Primarul Sectorului 1 la Prefectura Municipiului București în termen legal, comunicarea  acestora direcțiilor și serviciilor interesate;</w:t>
      </w:r>
    </w:p>
    <w:p w:rsidR="00CF36DE" w:rsidRPr="00612A51" w:rsidRDefault="00CF36DE" w:rsidP="00CF36DE">
      <w:pPr>
        <w:numPr>
          <w:ilvl w:val="0"/>
          <w:numId w:val="3"/>
        </w:numPr>
        <w:spacing w:line="276" w:lineRule="auto"/>
        <w:ind w:left="1530"/>
        <w:jc w:val="both"/>
        <w:rPr>
          <w:b/>
          <w:szCs w:val="28"/>
          <w:lang w:val="fr-FR"/>
        </w:rPr>
      </w:pPr>
      <w:r w:rsidRPr="00612A51">
        <w:rPr>
          <w:szCs w:val="28"/>
          <w:lang w:val="fr-FR"/>
        </w:rPr>
        <w:t xml:space="preserve">au fost înscriși în audiență aproximativ  348  petenţi (116 la Primar și  232 la viceprimar), iar la Cabinet Secretar au fost stabilite </w:t>
      </w:r>
      <w:r w:rsidRPr="00612A51">
        <w:rPr>
          <w:szCs w:val="28"/>
          <w:lang w:val="ro-RO"/>
        </w:rPr>
        <w:t>întâlniri și au fost oferite consultații ori decâte ori s-a solicitat telefonic sau în scris</w:t>
      </w:r>
      <w:r w:rsidRPr="00612A51">
        <w:rPr>
          <w:szCs w:val="28"/>
          <w:lang w:val="fr-FR"/>
        </w:rPr>
        <w:t xml:space="preserve"> și s-a urmărit soluționarea problemelor reclamate de aceștia;</w:t>
      </w:r>
    </w:p>
    <w:p w:rsidR="00CF36DE" w:rsidRPr="00612A51" w:rsidRDefault="00CF36DE" w:rsidP="00CF36DE">
      <w:pPr>
        <w:numPr>
          <w:ilvl w:val="0"/>
          <w:numId w:val="3"/>
        </w:numPr>
        <w:spacing w:line="276" w:lineRule="auto"/>
        <w:ind w:left="1530"/>
        <w:jc w:val="both"/>
        <w:rPr>
          <w:b/>
          <w:szCs w:val="28"/>
          <w:lang w:val="fr-FR"/>
        </w:rPr>
      </w:pPr>
      <w:r w:rsidRPr="00612A51">
        <w:rPr>
          <w:szCs w:val="28"/>
          <w:lang w:val="fr-FR"/>
        </w:rPr>
        <w:t xml:space="preserve"> se lucrează zilnic la arhivarea documentelor, începând cu anul 1965  până la zi – acțiune aflată în plină desfășurare ;</w:t>
      </w:r>
    </w:p>
    <w:p w:rsidR="00CF36DE" w:rsidRPr="00612A51" w:rsidRDefault="00CF36DE" w:rsidP="00CF36DE">
      <w:pPr>
        <w:numPr>
          <w:ilvl w:val="0"/>
          <w:numId w:val="3"/>
        </w:numPr>
        <w:spacing w:line="276" w:lineRule="auto"/>
        <w:ind w:left="1530"/>
        <w:jc w:val="both"/>
        <w:rPr>
          <w:b/>
          <w:szCs w:val="28"/>
          <w:lang w:val="fr-FR"/>
        </w:rPr>
      </w:pPr>
      <w:r w:rsidRPr="00612A51">
        <w:rPr>
          <w:szCs w:val="28"/>
          <w:lang w:val="fr-FR"/>
        </w:rPr>
        <w:t xml:space="preserve"> s-au eliberat documente persoanelor și instituțiilor care au depus cereri pentru obținerea actelor din arhivă;</w:t>
      </w:r>
    </w:p>
    <w:p w:rsidR="00CF36DE" w:rsidRPr="00612A51" w:rsidRDefault="00CF36DE" w:rsidP="00CF36DE">
      <w:pPr>
        <w:numPr>
          <w:ilvl w:val="0"/>
          <w:numId w:val="3"/>
        </w:numPr>
        <w:spacing w:line="276" w:lineRule="auto"/>
        <w:ind w:left="1530"/>
        <w:jc w:val="both"/>
        <w:rPr>
          <w:b/>
          <w:szCs w:val="28"/>
          <w:lang w:val="fr-FR"/>
        </w:rPr>
      </w:pPr>
      <w:r w:rsidRPr="00612A51">
        <w:rPr>
          <w:szCs w:val="28"/>
          <w:lang w:val="pt-BR"/>
        </w:rPr>
        <w:t xml:space="preserve"> s-a permis consultarea documentelor de către serviciile din cadrul aparatului de specialitate al Primarului</w:t>
      </w:r>
      <w:r>
        <w:rPr>
          <w:szCs w:val="28"/>
          <w:lang w:val="pt-BR"/>
        </w:rPr>
        <w:t xml:space="preserve"> Sectorului 1, precum </w:t>
      </w:r>
      <w:r>
        <w:rPr>
          <w:szCs w:val="28"/>
          <w:lang w:val="ro-RO"/>
        </w:rPr>
        <w:t>și de către cetațenii care au depus solicitări în acst sens</w:t>
      </w:r>
      <w:r>
        <w:rPr>
          <w:szCs w:val="28"/>
        </w:rPr>
        <w:t>;</w:t>
      </w:r>
    </w:p>
    <w:p w:rsidR="00CF36DE" w:rsidRPr="00612A51" w:rsidRDefault="00CF36DE" w:rsidP="00CF36DE">
      <w:pPr>
        <w:numPr>
          <w:ilvl w:val="0"/>
          <w:numId w:val="3"/>
        </w:numPr>
        <w:spacing w:line="276" w:lineRule="auto"/>
        <w:ind w:left="1530"/>
        <w:jc w:val="both"/>
        <w:rPr>
          <w:b/>
          <w:szCs w:val="28"/>
          <w:lang w:val="fr-FR"/>
        </w:rPr>
      </w:pPr>
      <w:r w:rsidRPr="00612A51">
        <w:rPr>
          <w:szCs w:val="28"/>
          <w:lang w:val="pt-BR"/>
        </w:rPr>
        <w:t>s-au inițiat demersuri pentru actualizarea Nomenclatorului arhivistic al aparatului de specialitate al Primarului Sectorului 1.</w:t>
      </w:r>
    </w:p>
    <w:p w:rsidR="00CF36DE" w:rsidRPr="00612A51" w:rsidRDefault="00CF36DE" w:rsidP="00CF36DE">
      <w:pPr>
        <w:spacing w:line="276" w:lineRule="auto"/>
        <w:ind w:left="1170" w:firstLine="360"/>
        <w:jc w:val="both"/>
        <w:rPr>
          <w:b/>
          <w:szCs w:val="28"/>
          <w:lang w:val="pt-BR"/>
        </w:rPr>
      </w:pPr>
    </w:p>
    <w:p w:rsidR="00CF36DE" w:rsidRPr="00401F25" w:rsidRDefault="00CF36DE" w:rsidP="00CF36DE">
      <w:pPr>
        <w:numPr>
          <w:ilvl w:val="0"/>
          <w:numId w:val="2"/>
        </w:numPr>
        <w:tabs>
          <w:tab w:val="clear" w:pos="502"/>
          <w:tab w:val="num" w:pos="1080"/>
        </w:tabs>
        <w:spacing w:line="276" w:lineRule="auto"/>
        <w:ind w:left="1170" w:firstLine="360"/>
        <w:jc w:val="both"/>
        <w:rPr>
          <w:b/>
          <w:szCs w:val="28"/>
          <w:u w:val="double"/>
          <w:lang w:val="fr-FR"/>
          <w14:shadow w14:blurRad="50800" w14:dist="38100" w14:dir="2700000" w14:sx="100000" w14:sy="100000" w14:kx="0" w14:ky="0" w14:algn="tl">
            <w14:srgbClr w14:val="000000">
              <w14:alpha w14:val="60000"/>
            </w14:srgbClr>
          </w14:shadow>
        </w:rPr>
      </w:pPr>
      <w:r w:rsidRPr="00401F25">
        <w:rPr>
          <w:b/>
          <w:szCs w:val="28"/>
          <w:u w:val="double"/>
          <w:lang w:val="fr-FR"/>
          <w14:shadow w14:blurRad="50800" w14:dist="38100" w14:dir="2700000" w14:sx="100000" w14:sy="100000" w14:kx="0" w14:ky="0" w14:algn="tl">
            <w14:srgbClr w14:val="000000">
              <w14:alpha w14:val="60000"/>
            </w14:srgbClr>
          </w14:shadow>
        </w:rPr>
        <w:t>Indici de performanţă cu prezentarea gradului de realizare a acestora:</w:t>
      </w:r>
    </w:p>
    <w:p w:rsidR="00CF36DE" w:rsidRPr="00612A51" w:rsidRDefault="00CF36DE" w:rsidP="00CF36DE">
      <w:pPr>
        <w:spacing w:line="276" w:lineRule="auto"/>
        <w:ind w:left="1170" w:firstLine="360"/>
        <w:jc w:val="both"/>
        <w:rPr>
          <w:szCs w:val="28"/>
          <w:lang w:val="es-ES"/>
        </w:rPr>
      </w:pPr>
      <w:r w:rsidRPr="00612A51">
        <w:rPr>
          <w:szCs w:val="28"/>
          <w:lang w:val="fr-FR"/>
        </w:rPr>
        <w:tab/>
      </w:r>
      <w:r w:rsidRPr="00612A51">
        <w:rPr>
          <w:szCs w:val="28"/>
          <w:lang w:val="fr-FR"/>
        </w:rPr>
        <w:tab/>
      </w:r>
      <w:r w:rsidRPr="00612A51">
        <w:rPr>
          <w:szCs w:val="28"/>
          <w:lang w:val="es-ES"/>
        </w:rPr>
        <w:t>Punctele a – c, f – i :</w:t>
      </w:r>
      <w:r w:rsidRPr="00612A51">
        <w:rPr>
          <w:szCs w:val="28"/>
          <w:lang w:val="es-ES"/>
        </w:rPr>
        <w:tab/>
        <w:t>100%;</w:t>
      </w:r>
    </w:p>
    <w:p w:rsidR="00CF36DE" w:rsidRPr="00612A51" w:rsidRDefault="00CF36DE" w:rsidP="00CF36DE">
      <w:pPr>
        <w:spacing w:line="276" w:lineRule="auto"/>
        <w:ind w:left="1170" w:firstLine="360"/>
        <w:jc w:val="both"/>
        <w:rPr>
          <w:szCs w:val="28"/>
          <w:lang w:val="fr-FR"/>
        </w:rPr>
      </w:pPr>
      <w:r w:rsidRPr="00612A51">
        <w:rPr>
          <w:szCs w:val="28"/>
          <w:lang w:val="fr-FR"/>
        </w:rPr>
        <w:tab/>
      </w:r>
      <w:r w:rsidRPr="00612A51">
        <w:rPr>
          <w:szCs w:val="28"/>
          <w:lang w:val="fr-FR"/>
        </w:rPr>
        <w:tab/>
        <w:t>Punctul e :</w:t>
      </w:r>
      <w:r w:rsidRPr="00612A51">
        <w:rPr>
          <w:szCs w:val="28"/>
          <w:lang w:val="fr-FR"/>
        </w:rPr>
        <w:tab/>
      </w:r>
      <w:r w:rsidRPr="00612A51">
        <w:rPr>
          <w:szCs w:val="28"/>
          <w:lang w:val="fr-FR"/>
        </w:rPr>
        <w:tab/>
      </w:r>
      <w:r w:rsidRPr="00612A51">
        <w:rPr>
          <w:szCs w:val="28"/>
          <w:lang w:val="fr-FR"/>
        </w:rPr>
        <w:tab/>
        <w:t xml:space="preserve">  95%.</w:t>
      </w:r>
    </w:p>
    <w:p w:rsidR="00CF36DE" w:rsidRPr="00612A51" w:rsidRDefault="00CF36DE" w:rsidP="00CF36DE">
      <w:pPr>
        <w:spacing w:line="276" w:lineRule="auto"/>
        <w:ind w:left="1170" w:firstLine="360"/>
        <w:jc w:val="both"/>
        <w:rPr>
          <w:szCs w:val="28"/>
          <w:lang w:val="fr-FR"/>
        </w:rPr>
      </w:pPr>
    </w:p>
    <w:p w:rsidR="00CF36DE" w:rsidRPr="00401F25" w:rsidRDefault="00CF36DE" w:rsidP="00CF36DE">
      <w:pPr>
        <w:numPr>
          <w:ilvl w:val="0"/>
          <w:numId w:val="2"/>
        </w:numPr>
        <w:tabs>
          <w:tab w:val="clear" w:pos="502"/>
          <w:tab w:val="num" w:pos="1080"/>
        </w:tabs>
        <w:spacing w:line="276" w:lineRule="auto"/>
        <w:ind w:left="1170" w:firstLine="360"/>
        <w:jc w:val="both"/>
        <w:rPr>
          <w:b/>
          <w:szCs w:val="28"/>
          <w:u w:val="double"/>
          <w:lang w:val="es-ES"/>
          <w14:shadow w14:blurRad="50800" w14:dist="38100" w14:dir="2700000" w14:sx="100000" w14:sy="100000" w14:kx="0" w14:ky="0" w14:algn="tl">
            <w14:srgbClr w14:val="000000">
              <w14:alpha w14:val="60000"/>
            </w14:srgbClr>
          </w14:shadow>
        </w:rPr>
      </w:pPr>
      <w:r w:rsidRPr="00401F25">
        <w:rPr>
          <w:b/>
          <w:szCs w:val="28"/>
          <w:u w:val="double"/>
          <w:lang w:val="es-ES"/>
          <w14:shadow w14:blurRad="50800" w14:dist="38100" w14:dir="2700000" w14:sx="100000" w14:sy="100000" w14:kx="0" w14:ky="0" w14:algn="tl">
            <w14:srgbClr w14:val="000000">
              <w14:alpha w14:val="60000"/>
            </w14:srgbClr>
          </w14:shadow>
        </w:rPr>
        <w:t>Scurtă prezentare a programelor desfăşurate şi a modului de raportare a  acestora la obiectivele  autorităţii sau instituţiei publice:</w:t>
      </w:r>
    </w:p>
    <w:p w:rsidR="00CF36DE" w:rsidRPr="00612A51" w:rsidRDefault="00CF36DE" w:rsidP="00CF36DE">
      <w:pPr>
        <w:spacing w:line="276" w:lineRule="auto"/>
        <w:ind w:left="1170" w:firstLine="360"/>
        <w:jc w:val="both"/>
        <w:rPr>
          <w:b/>
          <w:szCs w:val="28"/>
          <w:lang w:val="fr-FR"/>
        </w:rPr>
      </w:pPr>
    </w:p>
    <w:p w:rsidR="00CF36DE" w:rsidRPr="00612A51" w:rsidRDefault="00CF36DE" w:rsidP="00CF36DE">
      <w:pPr>
        <w:spacing w:line="276" w:lineRule="auto"/>
        <w:ind w:left="1170" w:firstLine="720"/>
        <w:jc w:val="both"/>
        <w:rPr>
          <w:szCs w:val="28"/>
          <w:lang w:val="it-IT"/>
        </w:rPr>
      </w:pPr>
      <w:r w:rsidRPr="00612A51">
        <w:rPr>
          <w:szCs w:val="28"/>
          <w:lang w:val="it-IT"/>
        </w:rPr>
        <w:t>Serviciul nostru nu desfășoară programe, în sensul propunerii unor obiective concrete, ci își desfășoară activitatea  în funcție de problemele specifice apărute.</w:t>
      </w:r>
    </w:p>
    <w:p w:rsidR="00CF36DE" w:rsidRPr="00612A51" w:rsidRDefault="00CF36DE" w:rsidP="00CF36DE">
      <w:pPr>
        <w:spacing w:line="276" w:lineRule="auto"/>
        <w:ind w:left="1170" w:firstLine="360"/>
        <w:jc w:val="both"/>
        <w:rPr>
          <w:szCs w:val="28"/>
          <w:lang w:val="it-IT"/>
        </w:rPr>
      </w:pPr>
    </w:p>
    <w:p w:rsidR="00CF36DE" w:rsidRPr="00401F25" w:rsidRDefault="00CF36DE" w:rsidP="00CF36DE">
      <w:pPr>
        <w:numPr>
          <w:ilvl w:val="0"/>
          <w:numId w:val="2"/>
        </w:numPr>
        <w:tabs>
          <w:tab w:val="clear" w:pos="502"/>
          <w:tab w:val="num" w:pos="1080"/>
        </w:tabs>
        <w:spacing w:line="276" w:lineRule="auto"/>
        <w:ind w:left="1170" w:firstLine="360"/>
        <w:jc w:val="both"/>
        <w:rPr>
          <w:b/>
          <w:szCs w:val="28"/>
          <w:u w:val="double"/>
          <w14:shadow w14:blurRad="50800" w14:dist="38100" w14:dir="2700000" w14:sx="100000" w14:sy="100000" w14:kx="0" w14:ky="0" w14:algn="tl">
            <w14:srgbClr w14:val="000000">
              <w14:alpha w14:val="60000"/>
            </w14:srgbClr>
          </w14:shadow>
        </w:rPr>
      </w:pPr>
      <w:r w:rsidRPr="00401F25">
        <w:rPr>
          <w:b/>
          <w:szCs w:val="28"/>
          <w:u w:val="double"/>
          <w14:shadow w14:blurRad="50800" w14:dist="38100" w14:dir="2700000" w14:sx="100000" w14:sy="100000" w14:kx="0" w14:ky="0" w14:algn="tl">
            <w14:srgbClr w14:val="000000">
              <w14:alpha w14:val="60000"/>
            </w14:srgbClr>
          </w14:shadow>
        </w:rPr>
        <w:t>Raportarea cheltuielilor, defalcate pe programe:</w:t>
      </w:r>
    </w:p>
    <w:p w:rsidR="00CF36DE" w:rsidRPr="00612A51" w:rsidRDefault="00CF36DE" w:rsidP="00CF36DE">
      <w:pPr>
        <w:spacing w:line="276" w:lineRule="auto"/>
        <w:ind w:left="1170" w:firstLine="360"/>
        <w:jc w:val="both"/>
        <w:rPr>
          <w:szCs w:val="28"/>
          <w:lang w:val="fr-FR"/>
        </w:rPr>
      </w:pPr>
    </w:p>
    <w:p w:rsidR="00CF36DE" w:rsidRPr="00612A51" w:rsidRDefault="00CF36DE" w:rsidP="00CF36DE">
      <w:pPr>
        <w:spacing w:line="276" w:lineRule="auto"/>
        <w:ind w:left="1170" w:firstLine="360"/>
        <w:jc w:val="both"/>
        <w:rPr>
          <w:szCs w:val="28"/>
          <w:lang w:val="fr-FR"/>
        </w:rPr>
      </w:pPr>
      <w:r w:rsidRPr="00612A51">
        <w:rPr>
          <w:szCs w:val="28"/>
          <w:lang w:val="fr-FR"/>
        </w:rPr>
        <w:tab/>
        <w:t>Nu este cazul.</w:t>
      </w:r>
    </w:p>
    <w:p w:rsidR="00CF36DE" w:rsidRPr="00612A51" w:rsidRDefault="00CF36DE" w:rsidP="00CF36DE">
      <w:pPr>
        <w:spacing w:line="276" w:lineRule="auto"/>
        <w:ind w:left="1170" w:firstLine="360"/>
        <w:jc w:val="both"/>
        <w:rPr>
          <w:szCs w:val="28"/>
          <w:lang w:val="fr-FR"/>
        </w:rPr>
      </w:pPr>
    </w:p>
    <w:p w:rsidR="00CF36DE" w:rsidRPr="00401F25" w:rsidRDefault="00CF36DE" w:rsidP="00CF36DE">
      <w:pPr>
        <w:numPr>
          <w:ilvl w:val="0"/>
          <w:numId w:val="2"/>
        </w:numPr>
        <w:tabs>
          <w:tab w:val="clear" w:pos="502"/>
          <w:tab w:val="num" w:pos="1080"/>
        </w:tabs>
        <w:spacing w:line="276" w:lineRule="auto"/>
        <w:ind w:left="1170" w:firstLine="360"/>
        <w:jc w:val="both"/>
        <w:rPr>
          <w:b/>
          <w:szCs w:val="28"/>
          <w:u w:val="double"/>
          <w:lang w:val="es-ES"/>
          <w14:shadow w14:blurRad="50800" w14:dist="38100" w14:dir="2700000" w14:sx="100000" w14:sy="100000" w14:kx="0" w14:ky="0" w14:algn="tl">
            <w14:srgbClr w14:val="000000">
              <w14:alpha w14:val="60000"/>
            </w14:srgbClr>
          </w14:shadow>
        </w:rPr>
      </w:pPr>
      <w:r w:rsidRPr="00401F25">
        <w:rPr>
          <w:b/>
          <w:szCs w:val="28"/>
          <w:u w:val="double"/>
          <w:lang w:val="es-ES"/>
          <w14:shadow w14:blurRad="50800" w14:dist="38100" w14:dir="2700000" w14:sx="100000" w14:sy="100000" w14:kx="0" w14:ky="0" w14:algn="tl">
            <w14:srgbClr w14:val="000000">
              <w14:alpha w14:val="60000"/>
            </w14:srgbClr>
          </w14:shadow>
        </w:rPr>
        <w:lastRenderedPageBreak/>
        <w:t>Nerealizări, cu menționarea cauzelor acestora :</w:t>
      </w:r>
    </w:p>
    <w:p w:rsidR="00CF36DE" w:rsidRPr="00612A51" w:rsidRDefault="00CF36DE" w:rsidP="00CF36DE">
      <w:pPr>
        <w:spacing w:line="276" w:lineRule="auto"/>
        <w:ind w:left="1170" w:firstLine="360"/>
        <w:jc w:val="both"/>
        <w:rPr>
          <w:b/>
          <w:szCs w:val="28"/>
          <w:lang w:val="es-ES"/>
        </w:rPr>
      </w:pPr>
    </w:p>
    <w:p w:rsidR="00CF36DE" w:rsidRPr="00612A51" w:rsidRDefault="00CF36DE" w:rsidP="00CF36DE">
      <w:pPr>
        <w:numPr>
          <w:ilvl w:val="0"/>
          <w:numId w:val="4"/>
        </w:numPr>
        <w:spacing w:line="276" w:lineRule="auto"/>
        <w:ind w:left="1170" w:firstLine="360"/>
        <w:jc w:val="both"/>
        <w:rPr>
          <w:szCs w:val="28"/>
          <w:lang w:val="it-IT"/>
        </w:rPr>
      </w:pPr>
      <w:r w:rsidRPr="00612A51">
        <w:rPr>
          <w:szCs w:val="28"/>
          <w:lang w:val="it-IT"/>
        </w:rPr>
        <w:t xml:space="preserve">o serie de audiențe nu au fost soluționate (in special, cele referitoare la solicitari de spațiu </w:t>
      </w:r>
      <w:r>
        <w:rPr>
          <w:szCs w:val="28"/>
          <w:lang w:val="it-IT"/>
        </w:rPr>
        <w:t xml:space="preserve">locativ) , precum </w:t>
      </w:r>
      <w:r>
        <w:rPr>
          <w:szCs w:val="28"/>
          <w:lang w:val="ro-RO"/>
        </w:rPr>
        <w:t>și cele care nu sunt în competența instituției</w:t>
      </w:r>
      <w:r>
        <w:rPr>
          <w:szCs w:val="28"/>
        </w:rPr>
        <w:t>;</w:t>
      </w:r>
    </w:p>
    <w:p w:rsidR="00CF36DE" w:rsidRPr="00612A51" w:rsidRDefault="00CF36DE" w:rsidP="00CF36DE">
      <w:pPr>
        <w:spacing w:line="276" w:lineRule="auto"/>
        <w:ind w:left="1170" w:firstLine="360"/>
        <w:jc w:val="both"/>
        <w:rPr>
          <w:szCs w:val="28"/>
          <w:lang w:val="it-IT"/>
        </w:rPr>
      </w:pPr>
    </w:p>
    <w:p w:rsidR="00CF36DE" w:rsidRPr="00401F25" w:rsidRDefault="00CF36DE" w:rsidP="00CF36DE">
      <w:pPr>
        <w:numPr>
          <w:ilvl w:val="0"/>
          <w:numId w:val="2"/>
        </w:numPr>
        <w:tabs>
          <w:tab w:val="clear" w:pos="502"/>
          <w:tab w:val="num" w:pos="1080"/>
        </w:tabs>
        <w:spacing w:line="276" w:lineRule="auto"/>
        <w:ind w:left="1170" w:firstLine="360"/>
        <w:jc w:val="both"/>
        <w:rPr>
          <w:b/>
          <w:szCs w:val="28"/>
          <w:u w:val="double"/>
          <w14:shadow w14:blurRad="50800" w14:dist="38100" w14:dir="2700000" w14:sx="100000" w14:sy="100000" w14:kx="0" w14:ky="0" w14:algn="tl">
            <w14:srgbClr w14:val="000000">
              <w14:alpha w14:val="60000"/>
            </w14:srgbClr>
          </w14:shadow>
        </w:rPr>
      </w:pPr>
      <w:r w:rsidRPr="00401F25">
        <w:rPr>
          <w:b/>
          <w:szCs w:val="28"/>
          <w:u w:val="double"/>
          <w14:shadow w14:blurRad="50800" w14:dist="38100" w14:dir="2700000" w14:sx="100000" w14:sy="100000" w14:kx="0" w14:ky="0" w14:algn="tl">
            <w14:srgbClr w14:val="000000">
              <w14:alpha w14:val="60000"/>
            </w14:srgbClr>
          </w14:shadow>
        </w:rPr>
        <w:t>Propuneri pentru remedierea deficiențelor :</w:t>
      </w:r>
    </w:p>
    <w:p w:rsidR="00CF36DE" w:rsidRPr="00612A51" w:rsidRDefault="00CF36DE" w:rsidP="00CF36DE">
      <w:pPr>
        <w:spacing w:line="276" w:lineRule="auto"/>
        <w:ind w:left="1170" w:firstLine="720"/>
        <w:jc w:val="both"/>
        <w:rPr>
          <w:szCs w:val="28"/>
          <w:lang w:val="it-IT"/>
        </w:rPr>
      </w:pPr>
    </w:p>
    <w:p w:rsidR="002A086E" w:rsidRPr="00F63D8E" w:rsidRDefault="00CF36DE" w:rsidP="00CF36DE">
      <w:pPr>
        <w:jc w:val="both"/>
        <w:rPr>
          <w:b/>
          <w:color w:val="0000FF"/>
          <w:sz w:val="24"/>
          <w:szCs w:val="24"/>
          <w:lang w:val="it-IT"/>
        </w:rPr>
      </w:pPr>
      <w:r w:rsidRPr="00612A51">
        <w:rPr>
          <w:szCs w:val="28"/>
          <w:lang w:val="it-IT"/>
        </w:rPr>
        <w:t>Considerăm că activitatea desfășurată de funcționarii din cadrul serviciului ar putea fi îmbunătățită, dacă s-ar  acorda o atenție mai mare procedurii de elaborare a actelor normative specifice (dispoziții de primar, proiecte de hotărâri ale consiliului local) de către compartimentele de specialitate iniț</w:t>
      </w:r>
      <w:r>
        <w:rPr>
          <w:szCs w:val="28"/>
          <w:lang w:val="it-IT"/>
        </w:rPr>
        <w:t>iatoare și dacă s-ar respecta termenele de soluționare ale cererilor</w:t>
      </w:r>
    </w:p>
    <w:p w:rsidR="004A4AAF" w:rsidRPr="00F63D8E" w:rsidRDefault="004A4AAF" w:rsidP="00004E64">
      <w:pPr>
        <w:jc w:val="center"/>
        <w:rPr>
          <w:b/>
          <w:color w:val="0000FF"/>
          <w:sz w:val="24"/>
          <w:szCs w:val="24"/>
          <w:lang w:val="it-IT"/>
        </w:rPr>
      </w:pPr>
    </w:p>
    <w:p w:rsidR="002A5322" w:rsidRPr="005B5D0C" w:rsidRDefault="00AD638E" w:rsidP="00004E64">
      <w:pPr>
        <w:jc w:val="center"/>
        <w:rPr>
          <w:b/>
          <w:color w:val="403152"/>
          <w:sz w:val="24"/>
          <w:szCs w:val="24"/>
          <w:lang w:val="it-IT"/>
        </w:rPr>
      </w:pPr>
      <w:r w:rsidRPr="005B5D0C">
        <w:rPr>
          <w:b/>
          <w:color w:val="403152"/>
          <w:sz w:val="24"/>
          <w:szCs w:val="24"/>
          <w:lang w:val="it-IT"/>
        </w:rPr>
        <w:t>DIRECTIA PUBLICA DE EVIDENTA A PERSOANELOR SI STARE CIVILA SECTOR 1</w:t>
      </w:r>
    </w:p>
    <w:p w:rsidR="004A4AAF" w:rsidRPr="00F63D8E" w:rsidRDefault="004A4AAF" w:rsidP="00004E64">
      <w:pPr>
        <w:jc w:val="center"/>
        <w:rPr>
          <w:b/>
          <w:color w:val="0000FF"/>
          <w:sz w:val="24"/>
          <w:szCs w:val="24"/>
          <w:lang w:val="it-IT"/>
        </w:rPr>
      </w:pPr>
    </w:p>
    <w:p w:rsidR="00CF36DE" w:rsidRPr="00043005" w:rsidRDefault="00CF36DE" w:rsidP="00D33269">
      <w:pPr>
        <w:numPr>
          <w:ilvl w:val="0"/>
          <w:numId w:val="44"/>
        </w:numPr>
        <w:spacing w:line="276" w:lineRule="auto"/>
        <w:jc w:val="both"/>
        <w:rPr>
          <w:b/>
          <w:lang w:val="ro-RO"/>
        </w:rPr>
      </w:pPr>
      <w:r w:rsidRPr="00043005">
        <w:rPr>
          <w:b/>
          <w:lang w:val="ro-RO"/>
        </w:rPr>
        <w:t>MISIUNEA ŞI OBIECTIVELE CE TREBUIAU ATINSE ÎN ANUL 201</w:t>
      </w:r>
      <w:r>
        <w:rPr>
          <w:b/>
          <w:lang w:val="ro-RO"/>
        </w:rPr>
        <w:t>5</w:t>
      </w:r>
    </w:p>
    <w:p w:rsidR="00CF36DE" w:rsidRPr="00043005" w:rsidRDefault="00CF36DE" w:rsidP="00CF36DE">
      <w:pPr>
        <w:spacing w:line="276" w:lineRule="auto"/>
        <w:ind w:left="1080"/>
        <w:jc w:val="both"/>
        <w:rPr>
          <w:b/>
          <w:lang w:val="ro-RO"/>
        </w:rPr>
      </w:pPr>
    </w:p>
    <w:p w:rsidR="00CF36DE" w:rsidRPr="00043005" w:rsidRDefault="00CF36DE" w:rsidP="00CF36DE">
      <w:pPr>
        <w:spacing w:line="360" w:lineRule="auto"/>
        <w:ind w:firstLine="720"/>
        <w:jc w:val="both"/>
        <w:rPr>
          <w:lang w:val="ro-RO"/>
        </w:rPr>
      </w:pPr>
      <w:r w:rsidRPr="00043005">
        <w:rPr>
          <w:lang w:val="ro-RO"/>
        </w:rPr>
        <w:t xml:space="preserve">Activitatea Direcţiei Publice de Evidenţa Persoanelor şi Stare Civilă  Sectorul 1 în anul de analiză, s-a desfăşurat în interesul persoanei şi al comunităţii, în sprijinul instituţiilor statului, exclusiv pe baza şi în conformitate cu legea. </w:t>
      </w:r>
    </w:p>
    <w:p w:rsidR="00CF36DE" w:rsidRPr="00043005" w:rsidRDefault="00CF36DE" w:rsidP="00CF36DE">
      <w:pPr>
        <w:spacing w:line="360" w:lineRule="auto"/>
        <w:ind w:firstLine="720"/>
        <w:jc w:val="both"/>
        <w:rPr>
          <w:lang w:val="ro-RO"/>
        </w:rPr>
      </w:pPr>
      <w:r w:rsidRPr="00043005">
        <w:rPr>
          <w:lang w:val="ro-RO"/>
        </w:rPr>
        <w:t>Actele normative şi atribuţiile funcţionale, au stat la baza întregii activităţi . Pentru a răspunde acestor nevoi concrete, s-au întocmit planuri de activităţi anuale şi trimestriale, în care au fost incluse pe categorii de personal  responsabilităţi concrete, urmărindu-se implicarea întregului personal în îndeplinirea acestora. Sarcinile lunare ale formaţiunii regăsite în planurile de măsuri şi activităţi, au fost urmărite şi îndeplinite punct cu punct, întocmindu-se materiale de analiză cu privire la activităţile desfăşurate de lucrătorii Direcţiei şi stadiul îndeplinirii acestora pe etape de referinţă.</w:t>
      </w:r>
    </w:p>
    <w:p w:rsidR="00CF36DE" w:rsidRPr="00043005" w:rsidRDefault="00CF36DE" w:rsidP="00CF36DE">
      <w:pPr>
        <w:spacing w:line="360" w:lineRule="auto"/>
        <w:jc w:val="both"/>
        <w:rPr>
          <w:lang w:val="ro-RO"/>
        </w:rPr>
      </w:pPr>
      <w:r w:rsidRPr="00043005">
        <w:rPr>
          <w:lang w:val="ro-RO"/>
        </w:rPr>
        <w:t xml:space="preserve">         Personalul cu atribuţii de conducere al Direcţiei, a acordat o atenţie deosebită relaţionării cu publicul, preluând spre rezolvare acele cazuri ce nu au putut fi soluţionate în mod normal la ghişeul unic. A fost identificat personalul care posedă abilităţi de relaţionare şi a fost întocmită o planificare riguroasă care să răspundă nevoilor şi pretenţiilor de informare şi relaţionare cu cetăţeanul. S-au efectuat instruiri periodice ale lucrătorilor privind ţinuta şi comportamentul în relaţia cu cetăţenii, solicitudinea, tactul şi acordarea sprijinului necesar soluţionării cererilor şi petiţiilor în comformitate cu prevederile legale. Deşi ne desfăşurăm activitatea cu personal redus numeric, depunem eforturi pentru identificarea căilor de îmbunătăţire a  activităţii de relaţii cu cetăţeanul, de cunoaştere a problemelor specifice din zona de responsabilitate, de rezolvare în timp oportun a solicitărilor pe linia evidenţei persoanei şi a stării civile.   </w:t>
      </w:r>
    </w:p>
    <w:p w:rsidR="00CF36DE" w:rsidRPr="00043005" w:rsidRDefault="00CF36DE" w:rsidP="00CF36DE">
      <w:pPr>
        <w:spacing w:line="360" w:lineRule="auto"/>
        <w:jc w:val="both"/>
        <w:rPr>
          <w:color w:val="000000"/>
          <w:lang w:val="ro-RO"/>
        </w:rPr>
      </w:pPr>
      <w:r w:rsidRPr="00043005">
        <w:rPr>
          <w:color w:val="3366FF"/>
        </w:rPr>
        <w:t xml:space="preserve">         </w:t>
      </w:r>
      <w:r w:rsidRPr="00043005">
        <w:rPr>
          <w:color w:val="000000"/>
          <w:lang w:val="ro-RO"/>
        </w:rPr>
        <w:t xml:space="preserve">Ţind  seamă de atribuţiile speciale ale Direcţiei de Stare  Civilă, ce sunt prevăzute în legea organică a stării civile - Legea nr.119/1996, cu modificările şi completările ulterioare -  care privesc  soluţionarea cererilor de stare civilă a cetăţenilor români din diaspora, potrivit inventarelor constituite la nivelul tuturor actelor de stare civilă transmise spre arhivare instituţiei noastre de către reprezentanţele diplomatice ale României în străinătate, se remarcă o creştere fulminantă a numărului acestora, în procent de peste </w:t>
      </w:r>
      <w:r>
        <w:rPr>
          <w:color w:val="000000"/>
          <w:lang w:val="ro-RO"/>
        </w:rPr>
        <w:t>300</w:t>
      </w:r>
      <w:r w:rsidRPr="00043005">
        <w:rPr>
          <w:color w:val="000000"/>
          <w:lang w:val="ro-RO"/>
        </w:rPr>
        <w:t xml:space="preserve">%. </w:t>
      </w:r>
      <w:r>
        <w:rPr>
          <w:color w:val="000000"/>
          <w:lang w:val="ro-RO"/>
        </w:rPr>
        <w:t>La nivelul acestui an s-a  constituit un</w:t>
      </w:r>
      <w:r w:rsidRPr="00043005">
        <w:rPr>
          <w:color w:val="000000"/>
          <w:lang w:val="ro-RO"/>
        </w:rPr>
        <w:t xml:space="preserve"> serviciu distinct în cadrul </w:t>
      </w:r>
      <w:r>
        <w:rPr>
          <w:color w:val="000000"/>
          <w:lang w:val="ro-RO"/>
        </w:rPr>
        <w:t>instituţiei noastre</w:t>
      </w:r>
      <w:r w:rsidRPr="00043005">
        <w:rPr>
          <w:color w:val="000000"/>
          <w:lang w:val="ro-RO"/>
        </w:rPr>
        <w:t xml:space="preserve"> având ca obiect preluarea acestor categorii de acte.</w:t>
      </w:r>
    </w:p>
    <w:p w:rsidR="00CF36DE" w:rsidRPr="00043005" w:rsidRDefault="00CF36DE" w:rsidP="00CF36DE">
      <w:pPr>
        <w:spacing w:line="360" w:lineRule="auto"/>
        <w:jc w:val="both"/>
        <w:rPr>
          <w:color w:val="000000"/>
          <w:lang w:val="ro-RO"/>
        </w:rPr>
      </w:pPr>
      <w:r w:rsidRPr="00043005">
        <w:rPr>
          <w:color w:val="000000"/>
          <w:lang w:val="ro-RO"/>
        </w:rPr>
        <w:t xml:space="preserve">          </w:t>
      </w:r>
    </w:p>
    <w:p w:rsidR="00CF36DE" w:rsidRDefault="00CF36DE" w:rsidP="00CF36DE">
      <w:pPr>
        <w:spacing w:line="360" w:lineRule="auto"/>
        <w:jc w:val="both"/>
        <w:rPr>
          <w:lang w:val="ro-RO"/>
        </w:rPr>
      </w:pPr>
      <w:r>
        <w:rPr>
          <w:lang w:val="ro-RO"/>
        </w:rPr>
        <w:t xml:space="preserve">          </w:t>
      </w:r>
      <w:r w:rsidRPr="00043005">
        <w:rPr>
          <w:lang w:val="ro-RO"/>
        </w:rPr>
        <w:t xml:space="preserve">Principalele obiective ale Direcţiei Publice de Evidenţa Persoanelor şi Stare Civilă </w:t>
      </w:r>
    </w:p>
    <w:p w:rsidR="00CF36DE" w:rsidRPr="00043005" w:rsidRDefault="00CF36DE" w:rsidP="00CF36DE">
      <w:pPr>
        <w:spacing w:line="360" w:lineRule="auto"/>
        <w:jc w:val="both"/>
        <w:rPr>
          <w:lang w:val="ro-RO"/>
        </w:rPr>
      </w:pPr>
      <w:r w:rsidRPr="00043005">
        <w:rPr>
          <w:lang w:val="ro-RO"/>
        </w:rPr>
        <w:lastRenderedPageBreak/>
        <w:t>Sector 1, sunt:</w:t>
      </w:r>
    </w:p>
    <w:p w:rsidR="00CF36DE" w:rsidRPr="00043005" w:rsidRDefault="00CF36DE" w:rsidP="00CF36DE">
      <w:pPr>
        <w:spacing w:line="360" w:lineRule="auto"/>
        <w:ind w:firstLine="720"/>
        <w:jc w:val="both"/>
        <w:rPr>
          <w:lang w:val="ro-RO"/>
        </w:rPr>
      </w:pPr>
    </w:p>
    <w:p w:rsidR="00CF36DE" w:rsidRPr="00043005" w:rsidRDefault="00CF36DE" w:rsidP="00CF36DE">
      <w:pPr>
        <w:tabs>
          <w:tab w:val="left" w:pos="1080"/>
        </w:tabs>
        <w:spacing w:line="360" w:lineRule="auto"/>
        <w:jc w:val="both"/>
        <w:rPr>
          <w:lang w:val="ro-RO"/>
        </w:rPr>
      </w:pPr>
      <w:r w:rsidRPr="00043005">
        <w:rPr>
          <w:lang w:val="ro-RO"/>
        </w:rPr>
        <w:t>-înregistrarea actelor şi faptelor de stare civilă;</w:t>
      </w:r>
    </w:p>
    <w:p w:rsidR="00CF36DE" w:rsidRPr="00043005" w:rsidRDefault="00CF36DE" w:rsidP="00CF36DE">
      <w:pPr>
        <w:tabs>
          <w:tab w:val="left" w:pos="1080"/>
        </w:tabs>
        <w:spacing w:line="360" w:lineRule="auto"/>
        <w:ind w:left="720"/>
        <w:jc w:val="both"/>
        <w:rPr>
          <w:lang w:val="ro-RO"/>
        </w:rPr>
      </w:pPr>
    </w:p>
    <w:p w:rsidR="00CF36DE" w:rsidRPr="00043005" w:rsidRDefault="00CF36DE" w:rsidP="00CF36DE">
      <w:pPr>
        <w:spacing w:line="360" w:lineRule="auto"/>
        <w:jc w:val="both"/>
        <w:rPr>
          <w:lang w:val="ro-RO"/>
        </w:rPr>
      </w:pPr>
      <w:r w:rsidRPr="00043005">
        <w:rPr>
          <w:lang w:val="ro-RO"/>
        </w:rPr>
        <w:t>-înregistrarea modificărilor apărute în statutul civil al persoanelor;</w:t>
      </w:r>
    </w:p>
    <w:p w:rsidR="00CF36DE" w:rsidRPr="00043005" w:rsidRDefault="00CF36DE" w:rsidP="00CF36DE">
      <w:pPr>
        <w:spacing w:line="360" w:lineRule="auto"/>
        <w:ind w:left="720"/>
        <w:jc w:val="both"/>
        <w:rPr>
          <w:lang w:val="ro-RO"/>
        </w:rPr>
      </w:pPr>
    </w:p>
    <w:p w:rsidR="00CF36DE" w:rsidRPr="00043005" w:rsidRDefault="00CF36DE" w:rsidP="00CF36DE">
      <w:pPr>
        <w:spacing w:line="360" w:lineRule="auto"/>
        <w:jc w:val="both"/>
        <w:rPr>
          <w:lang w:val="ro-RO"/>
        </w:rPr>
      </w:pPr>
      <w:r w:rsidRPr="00043005">
        <w:rPr>
          <w:lang w:val="ro-RO"/>
        </w:rPr>
        <w:t>-ţinerea în actualitate a Registrului Naţional de Evidenţă a Persoanelor;</w:t>
      </w:r>
    </w:p>
    <w:p w:rsidR="00CF36DE" w:rsidRPr="00043005" w:rsidRDefault="00CF36DE" w:rsidP="00CF36DE">
      <w:pPr>
        <w:spacing w:line="360" w:lineRule="auto"/>
        <w:ind w:left="720"/>
        <w:jc w:val="both"/>
        <w:rPr>
          <w:lang w:val="ro-RO"/>
        </w:rPr>
      </w:pPr>
    </w:p>
    <w:p w:rsidR="00CF36DE" w:rsidRPr="00043005" w:rsidRDefault="00CF36DE" w:rsidP="00CF36DE">
      <w:pPr>
        <w:spacing w:line="360" w:lineRule="auto"/>
        <w:jc w:val="both"/>
        <w:rPr>
          <w:lang w:val="ro-RO"/>
        </w:rPr>
      </w:pPr>
      <w:r w:rsidRPr="00043005">
        <w:rPr>
          <w:lang w:val="ro-RO"/>
        </w:rPr>
        <w:t>-eliberarea certificatelor de stare civilă;</w:t>
      </w:r>
    </w:p>
    <w:p w:rsidR="00CF36DE" w:rsidRPr="00043005" w:rsidRDefault="00CF36DE" w:rsidP="00CF36DE">
      <w:pPr>
        <w:pStyle w:val="ListParagraph"/>
        <w:spacing w:line="360" w:lineRule="auto"/>
        <w:jc w:val="both"/>
        <w:rPr>
          <w:lang w:val="ro-RO"/>
        </w:rPr>
      </w:pPr>
    </w:p>
    <w:p w:rsidR="00CF36DE" w:rsidRPr="00043005" w:rsidRDefault="00CF36DE" w:rsidP="00CF36DE">
      <w:pPr>
        <w:spacing w:line="360" w:lineRule="auto"/>
        <w:jc w:val="both"/>
        <w:rPr>
          <w:lang w:val="ro-RO"/>
        </w:rPr>
      </w:pPr>
      <w:r w:rsidRPr="00043005">
        <w:rPr>
          <w:lang w:val="ro-RO"/>
        </w:rPr>
        <w:t>-eliberarea actelor de identitate pentru cetăţenii români cu domiciliul în România;</w:t>
      </w:r>
    </w:p>
    <w:p w:rsidR="00CF36DE" w:rsidRPr="00043005" w:rsidRDefault="00CF36DE" w:rsidP="00CF36DE">
      <w:pPr>
        <w:spacing w:line="360" w:lineRule="auto"/>
        <w:ind w:left="720"/>
        <w:jc w:val="both"/>
        <w:rPr>
          <w:lang w:val="ro-RO"/>
        </w:rPr>
      </w:pPr>
    </w:p>
    <w:p w:rsidR="00CF36DE" w:rsidRPr="00043005" w:rsidRDefault="00CF36DE" w:rsidP="00CF36DE">
      <w:pPr>
        <w:spacing w:line="360" w:lineRule="auto"/>
        <w:jc w:val="both"/>
        <w:rPr>
          <w:lang w:val="ro-RO"/>
        </w:rPr>
      </w:pPr>
      <w:r w:rsidRPr="00043005">
        <w:rPr>
          <w:lang w:val="ro-RO"/>
        </w:rPr>
        <w:t>-eliberarea cărţilor de identitate provizorii pentru cetăţenii români cu domiciliul în străinătate la reşedinţă;</w:t>
      </w:r>
    </w:p>
    <w:p w:rsidR="00CF36DE" w:rsidRPr="00043005" w:rsidRDefault="00CF36DE" w:rsidP="00CF36DE">
      <w:pPr>
        <w:spacing w:line="360" w:lineRule="auto"/>
        <w:ind w:left="720"/>
        <w:jc w:val="both"/>
        <w:rPr>
          <w:lang w:val="ro-RO"/>
        </w:rPr>
      </w:pPr>
    </w:p>
    <w:p w:rsidR="00CF36DE" w:rsidRPr="00043005" w:rsidRDefault="00CF36DE" w:rsidP="00CF36DE">
      <w:pPr>
        <w:spacing w:line="360" w:lineRule="auto"/>
        <w:jc w:val="both"/>
        <w:rPr>
          <w:lang w:val="ro-RO"/>
        </w:rPr>
      </w:pPr>
      <w:r w:rsidRPr="00043005">
        <w:rPr>
          <w:lang w:val="ro-RO"/>
        </w:rPr>
        <w:t>-stabilirea reşedinţei,</w:t>
      </w:r>
    </w:p>
    <w:p w:rsidR="00CF36DE" w:rsidRPr="00043005" w:rsidRDefault="00CF36DE" w:rsidP="00CF36DE">
      <w:pPr>
        <w:spacing w:line="360" w:lineRule="auto"/>
        <w:ind w:left="720"/>
        <w:jc w:val="both"/>
        <w:rPr>
          <w:lang w:val="ro-RO"/>
        </w:rPr>
      </w:pPr>
    </w:p>
    <w:p w:rsidR="00CF36DE" w:rsidRPr="00043005" w:rsidRDefault="00CF36DE" w:rsidP="00CF36DE">
      <w:pPr>
        <w:spacing w:line="360" w:lineRule="auto"/>
        <w:jc w:val="both"/>
        <w:rPr>
          <w:lang w:val="ro-RO"/>
        </w:rPr>
      </w:pPr>
      <w:r w:rsidRPr="00043005">
        <w:rPr>
          <w:lang w:val="ro-RO"/>
        </w:rPr>
        <w:t>-eliberarea cărţilor de alegător pentru cetăţenii cu drept de vot şi înmânarea acestora pe bază de tabel;</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lang w:val="ro-RO"/>
        </w:rPr>
      </w:pPr>
      <w:r w:rsidRPr="00043005">
        <w:rPr>
          <w:lang w:val="ro-RO"/>
        </w:rPr>
        <w:t>-soluţionarea cererilor de stabilire/restabilire a domiciliului în România pentru cetăţenii români;</w:t>
      </w:r>
    </w:p>
    <w:p w:rsidR="00CF36DE" w:rsidRPr="00043005" w:rsidRDefault="00CF36DE" w:rsidP="00CF36DE">
      <w:pPr>
        <w:spacing w:line="360" w:lineRule="auto"/>
        <w:ind w:left="720"/>
        <w:jc w:val="both"/>
        <w:rPr>
          <w:lang w:val="ro-RO"/>
        </w:rPr>
      </w:pPr>
    </w:p>
    <w:p w:rsidR="00CF36DE" w:rsidRPr="00043005" w:rsidRDefault="00CF36DE" w:rsidP="00CF36DE">
      <w:pPr>
        <w:spacing w:line="360" w:lineRule="auto"/>
        <w:jc w:val="both"/>
        <w:rPr>
          <w:lang w:val="ro-RO"/>
        </w:rPr>
      </w:pPr>
      <w:r w:rsidRPr="00043005">
        <w:rPr>
          <w:lang w:val="ro-RO"/>
        </w:rPr>
        <w:t>-efectuarea verificărilor şi propunerii legale privind cererile de transcrieri ale certificatelor de stare civilă procurate din străinătate de către cetăţenii români;</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lang w:val="ro-RO"/>
        </w:rPr>
      </w:pPr>
      <w:r w:rsidRPr="00043005">
        <w:rPr>
          <w:lang w:val="ro-RO"/>
        </w:rPr>
        <w:t xml:space="preserve">-efectuarea de verificări şi întocmirea referatelor cu propuneri impuse de Legea 119/1996, privind actele de stare civilă, modificată şi completată, la solicitarea instanţelor de judecată, în dosarele civile privind, modificarea, completarea sau anularea actelor de stare civilă, înregistrarea tardivă a naşterii, declararea judecătorească a dispariţiei şi a morţii;  </w:t>
      </w:r>
    </w:p>
    <w:p w:rsidR="00CF36DE" w:rsidRPr="00043005" w:rsidRDefault="00CF36DE" w:rsidP="00CF36DE">
      <w:pPr>
        <w:spacing w:line="360" w:lineRule="auto"/>
        <w:ind w:left="720"/>
        <w:jc w:val="both"/>
        <w:rPr>
          <w:lang w:val="ro-RO"/>
        </w:rPr>
      </w:pPr>
    </w:p>
    <w:p w:rsidR="00CF36DE" w:rsidRPr="00043005" w:rsidRDefault="00CF36DE" w:rsidP="00CF36DE">
      <w:pPr>
        <w:spacing w:line="360" w:lineRule="auto"/>
        <w:jc w:val="both"/>
        <w:rPr>
          <w:lang w:val="ro-RO"/>
        </w:rPr>
      </w:pPr>
      <w:r w:rsidRPr="00043005">
        <w:rPr>
          <w:lang w:val="ro-RO"/>
        </w:rPr>
        <w:t xml:space="preserve">-efectuarea de verificări impuse de Legea 119/1996 privind actele de stare civilă, cu modificări şi completări ulterioare,  privind rectificarea actelor de stare civilă şi întocmirea dispoziţiei de rectificare,  </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lang w:val="ro-RO"/>
        </w:rPr>
      </w:pPr>
      <w:r w:rsidRPr="00043005">
        <w:rPr>
          <w:lang w:val="ro-RO"/>
        </w:rPr>
        <w:t>-efectuarea de verificări şi întocmirea referatelor cu propuneri privind cererile de schimbare de nume/prenume solicitate de cetăţenii români conform O.G 41/2001 privind schimbarea numelui/prenumelui pe cale administrativă;</w:t>
      </w:r>
    </w:p>
    <w:p w:rsidR="00CF36DE" w:rsidRPr="00043005" w:rsidRDefault="00CF36DE" w:rsidP="00CF36DE">
      <w:pPr>
        <w:spacing w:line="360" w:lineRule="auto"/>
        <w:ind w:left="720"/>
        <w:jc w:val="both"/>
        <w:rPr>
          <w:lang w:val="ro-RO"/>
        </w:rPr>
      </w:pPr>
    </w:p>
    <w:p w:rsidR="00CF36DE" w:rsidRPr="00043005" w:rsidRDefault="00CF36DE" w:rsidP="00CF36DE">
      <w:pPr>
        <w:spacing w:line="360" w:lineRule="auto"/>
        <w:jc w:val="both"/>
        <w:rPr>
          <w:lang w:val="ro-RO"/>
        </w:rPr>
      </w:pPr>
      <w:r w:rsidRPr="00043005">
        <w:rPr>
          <w:lang w:val="ro-RO"/>
        </w:rPr>
        <w:t>-efectuarea de verificări pentru identificarea mamelor care îşi abandonează copiii nou-născuţi în maternităţile şi secţiile de pediatrie de pe raza de competenţă a Consiliului Local al Sectorului 1,</w:t>
      </w:r>
    </w:p>
    <w:p w:rsidR="00CF36DE" w:rsidRPr="00043005" w:rsidRDefault="00CF36DE" w:rsidP="00CF36DE">
      <w:pPr>
        <w:spacing w:line="360" w:lineRule="auto"/>
        <w:jc w:val="both"/>
        <w:rPr>
          <w:lang w:val="ro-RO"/>
        </w:rPr>
      </w:pPr>
      <w:r w:rsidRPr="00043005">
        <w:rPr>
          <w:lang w:val="ro-RO"/>
        </w:rPr>
        <w:lastRenderedPageBreak/>
        <w:t>-eliberarea cărţilor de identitate pentru minorii asistaţi în unităţile sanitare şi de protecţie socială de pe raza de competenţă a Consiliul Local Sector 1;</w:t>
      </w:r>
    </w:p>
    <w:p w:rsidR="00CF36DE" w:rsidRPr="00043005" w:rsidRDefault="00CF36DE" w:rsidP="00CF36DE">
      <w:pPr>
        <w:spacing w:line="360" w:lineRule="auto"/>
        <w:ind w:left="720"/>
        <w:jc w:val="both"/>
        <w:rPr>
          <w:lang w:val="ro-RO"/>
        </w:rPr>
      </w:pPr>
    </w:p>
    <w:p w:rsidR="00CF36DE" w:rsidRPr="00043005" w:rsidRDefault="00CF36DE" w:rsidP="00CF36DE">
      <w:pPr>
        <w:spacing w:line="360" w:lineRule="auto"/>
        <w:jc w:val="both"/>
        <w:rPr>
          <w:lang w:val="ro-RO"/>
        </w:rPr>
      </w:pPr>
      <w:r w:rsidRPr="00043005">
        <w:rPr>
          <w:lang w:val="ro-RO"/>
        </w:rPr>
        <w:t>-participarea împreună cu reprezentanţii unităţilor sanitare şi ai Direcţiei Generale de Asistenţă Socială şi Protecţia Copilului Sector 1, la întocmirea proceselor verbale de constatare a părăsirii sau abandonării copilului găsit sau abandonat;</w:t>
      </w:r>
    </w:p>
    <w:p w:rsidR="00CF36DE" w:rsidRPr="00043005" w:rsidRDefault="00CF36DE" w:rsidP="00CF36DE">
      <w:pPr>
        <w:pStyle w:val="ListParagraph"/>
        <w:spacing w:line="360" w:lineRule="auto"/>
        <w:jc w:val="both"/>
        <w:rPr>
          <w:lang w:val="ro-RO"/>
        </w:rPr>
      </w:pPr>
    </w:p>
    <w:p w:rsidR="00CF36DE" w:rsidRPr="00043005" w:rsidRDefault="00CF36DE" w:rsidP="00CF36DE">
      <w:pPr>
        <w:spacing w:line="360" w:lineRule="auto"/>
        <w:jc w:val="both"/>
        <w:rPr>
          <w:lang w:val="ro-RO"/>
        </w:rPr>
      </w:pPr>
      <w:r w:rsidRPr="00043005">
        <w:rPr>
          <w:lang w:val="ro-RO"/>
        </w:rPr>
        <w:t>-efectuearea verificărilor specifice privind identitatea mamei care îşi abandonează copilul în maternitate sau în secţiile de pediatrie;</w:t>
      </w:r>
    </w:p>
    <w:p w:rsidR="00CF36DE" w:rsidRPr="00043005" w:rsidRDefault="00CF36DE" w:rsidP="00CF36DE">
      <w:pPr>
        <w:spacing w:line="360" w:lineRule="auto"/>
        <w:ind w:left="720"/>
        <w:jc w:val="both"/>
        <w:rPr>
          <w:lang w:val="ro-RO"/>
        </w:rPr>
      </w:pPr>
    </w:p>
    <w:p w:rsidR="00CF36DE" w:rsidRPr="00043005" w:rsidRDefault="00CF36DE" w:rsidP="00CF36DE">
      <w:pPr>
        <w:spacing w:line="360" w:lineRule="auto"/>
        <w:jc w:val="both"/>
        <w:rPr>
          <w:lang w:val="ro-RO"/>
        </w:rPr>
      </w:pPr>
      <w:r w:rsidRPr="00043005">
        <w:rPr>
          <w:lang w:val="ro-RO"/>
        </w:rPr>
        <w:t>-efectuearea verificărilor prin intermediul Ministerului Afacerilor Externe – Direcţia Generală Afaceri Consulare, privitoare la înregistrarea naşterii unor copii, cetăţeni români, la autorităţile române;</w:t>
      </w:r>
    </w:p>
    <w:p w:rsidR="00CF36DE" w:rsidRPr="00043005" w:rsidRDefault="00CF36DE" w:rsidP="00CF36DE">
      <w:pPr>
        <w:pStyle w:val="ListParagraph"/>
        <w:spacing w:line="360" w:lineRule="auto"/>
        <w:jc w:val="both"/>
        <w:rPr>
          <w:lang w:val="ro-RO"/>
        </w:rPr>
      </w:pPr>
    </w:p>
    <w:p w:rsidR="00CF36DE" w:rsidRPr="00043005" w:rsidRDefault="00CF36DE" w:rsidP="00CF36DE">
      <w:pPr>
        <w:spacing w:line="360" w:lineRule="auto"/>
        <w:jc w:val="both"/>
        <w:rPr>
          <w:lang w:val="ro-RO"/>
        </w:rPr>
      </w:pPr>
      <w:r w:rsidRPr="00043005">
        <w:rPr>
          <w:lang w:val="ro-RO"/>
        </w:rPr>
        <w:t>-instruirea personalului din maternitate şi secţiile de  pediatrie, precum şi din unităţile de protecţie socială în legătură cu caracteristicile, forma şi conţinutul documentelor de identitate, în scopul prevenirii folosirii documentelor false;</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lang w:val="ro-RO"/>
        </w:rPr>
      </w:pPr>
      <w:r w:rsidRPr="00043005">
        <w:rPr>
          <w:lang w:val="ro-RO"/>
        </w:rPr>
        <w:t>-acordă asistenţă de specialitate organizaţiilor şi organismelor guvernamentale şi nonguvernamentale, prin verificări în Registrul Naţional de Evidenţă a Persoanelor privind persoanele identificate din rândul etniei  rromilor care nu posedă certificate de stare civilă sau acte de identitate şi desfăşoară activităţi de înregistrare a acestor categorii de cetăţeni în registrele de stare civilă precum şi eliberarea actelor de identitate;</w:t>
      </w:r>
    </w:p>
    <w:p w:rsidR="00CF36DE" w:rsidRPr="00043005" w:rsidRDefault="00CF36DE" w:rsidP="00CF36DE">
      <w:pPr>
        <w:pStyle w:val="ListParagraph"/>
        <w:spacing w:line="360" w:lineRule="auto"/>
        <w:jc w:val="both"/>
        <w:rPr>
          <w:lang w:val="ro-RO"/>
        </w:rPr>
      </w:pPr>
    </w:p>
    <w:p w:rsidR="00CF36DE" w:rsidRPr="00043005" w:rsidRDefault="00CF36DE" w:rsidP="00CF36DE">
      <w:pPr>
        <w:spacing w:line="360" w:lineRule="auto"/>
        <w:jc w:val="both"/>
        <w:rPr>
          <w:lang w:val="ro-RO"/>
        </w:rPr>
      </w:pPr>
      <w:r w:rsidRPr="00043005">
        <w:rPr>
          <w:lang w:val="ro-RO"/>
        </w:rPr>
        <w:t>-completează formularul european E401, conform Regulamentului Consiliului European nr.1408/71 precum şi comf.Legii 157/2005  pentru ratificarea Tratatului de aderare a României la Uniunea Europeană.</w:t>
      </w:r>
    </w:p>
    <w:p w:rsidR="00CF36DE" w:rsidRPr="00043005" w:rsidRDefault="00CF36DE" w:rsidP="00CF36DE">
      <w:pPr>
        <w:spacing w:line="360" w:lineRule="auto"/>
        <w:jc w:val="both"/>
        <w:rPr>
          <w:lang w:val="ro-RO"/>
        </w:rPr>
      </w:pPr>
    </w:p>
    <w:p w:rsidR="00CF36DE" w:rsidRDefault="00CF36DE" w:rsidP="00CF36DE">
      <w:pPr>
        <w:spacing w:line="360" w:lineRule="auto"/>
        <w:jc w:val="both"/>
        <w:rPr>
          <w:lang w:val="ro-RO"/>
        </w:rPr>
      </w:pPr>
      <w:r w:rsidRPr="00043005">
        <w:rPr>
          <w:lang w:val="ro-RO"/>
        </w:rPr>
        <w:t xml:space="preserve">    Aceste principale obiective, au fost realizate prin participarea directă a poliţiştilor  şi al funcţionarilor publici din cadrul D.P.E.P.S.C.S 1</w:t>
      </w:r>
      <w:r>
        <w:rPr>
          <w:lang w:val="ro-RO"/>
        </w:rPr>
        <w:t>.</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lang w:val="ro-RO"/>
        </w:rPr>
      </w:pPr>
      <w:r w:rsidRPr="00043005">
        <w:rPr>
          <w:lang w:val="ro-RO"/>
        </w:rPr>
        <w:t xml:space="preserve">          Un sprijin deosebit, am avut din partea conducerii Consiliului Local   Sector 1 şi a </w:t>
      </w:r>
      <w:r>
        <w:rPr>
          <w:lang w:val="ro-RO"/>
        </w:rPr>
        <w:t>conducerii primăriei</w:t>
      </w:r>
      <w:r w:rsidRPr="00043005">
        <w:rPr>
          <w:lang w:val="ro-RO"/>
        </w:rPr>
        <w:t>, care a susţinut în mod constant D.P.E.P.S.C. Sector 1 , din punct de vedere logistic, investind importante sume de bani în înlocuirea tehnicii de calcul învechite, în modernizarea spaţiilor destinate lucrului cu publicul, asfel încât activitatea noastră să răspundă cerinţelor şi standardelor actuale.</w:t>
      </w:r>
    </w:p>
    <w:p w:rsidR="00CF36DE" w:rsidRPr="00043005" w:rsidRDefault="00CF36DE" w:rsidP="00CF36DE">
      <w:pPr>
        <w:spacing w:line="360" w:lineRule="auto"/>
        <w:jc w:val="both"/>
        <w:rPr>
          <w:lang w:val="ro-RO"/>
        </w:rPr>
      </w:pPr>
      <w:r w:rsidRPr="00043005">
        <w:rPr>
          <w:lang w:val="ro-RO"/>
        </w:rPr>
        <w:t xml:space="preserve">          O contribuţie importantă în atingerea obiectivelor au avut-o D.E.P.A.B.D  şi D.G.E.P a mun.Bucureşti prin colectivele de coordonare şi îndrumare metodologică pe linie de stare civilă şi evidenţa persoanelor, privind aplicarea în mod unitar a prevederilor legale în materie.</w:t>
      </w:r>
    </w:p>
    <w:p w:rsidR="00CF36DE" w:rsidRDefault="00CF36DE" w:rsidP="00CF36DE">
      <w:pPr>
        <w:spacing w:line="360" w:lineRule="auto"/>
        <w:jc w:val="both"/>
        <w:rPr>
          <w:lang w:val="ro-RO"/>
        </w:rPr>
      </w:pPr>
      <w:r w:rsidRPr="00043005">
        <w:rPr>
          <w:lang w:val="ro-RO"/>
        </w:rPr>
        <w:t xml:space="preserve">          În cursul anului 201</w:t>
      </w:r>
      <w:r>
        <w:rPr>
          <w:lang w:val="ro-RO"/>
        </w:rPr>
        <w:t>5</w:t>
      </w:r>
      <w:r w:rsidRPr="00043005">
        <w:rPr>
          <w:lang w:val="ro-RO"/>
        </w:rPr>
        <w:t xml:space="preserve">, alături de controlul anual de fond pe linie </w:t>
      </w:r>
      <w:r>
        <w:rPr>
          <w:lang w:val="ro-RO"/>
        </w:rPr>
        <w:t>de evidenţa persoanelor şi</w:t>
      </w:r>
    </w:p>
    <w:p w:rsidR="00CF36DE" w:rsidRPr="00043005" w:rsidRDefault="00CF36DE" w:rsidP="00CF36DE">
      <w:pPr>
        <w:spacing w:line="360" w:lineRule="auto"/>
        <w:jc w:val="both"/>
        <w:rPr>
          <w:lang w:val="ro-RO"/>
        </w:rPr>
      </w:pPr>
      <w:r w:rsidRPr="00043005">
        <w:rPr>
          <w:lang w:val="ro-RO"/>
        </w:rPr>
        <w:lastRenderedPageBreak/>
        <w:t xml:space="preserve"> stare civilă, a controalelor de evidenţă şi gestiune a certificatelor şi extraselor multilingve ale actelor de stare civilă organizate de repretentanţii D.G.E.P. a mun.Bucureşti, la sediul structurii de stare civilă din cadrul D.P.E.P.S.C Sector 1</w:t>
      </w:r>
      <w:r>
        <w:rPr>
          <w:lang w:val="ro-RO"/>
        </w:rPr>
        <w:t xml:space="preserve"> </w:t>
      </w:r>
      <w:r w:rsidRPr="00043005">
        <w:rPr>
          <w:lang w:val="ro-RO"/>
        </w:rPr>
        <w:t>s-a</w:t>
      </w:r>
      <w:r>
        <w:rPr>
          <w:lang w:val="ro-RO"/>
        </w:rPr>
        <w:t>u</w:t>
      </w:r>
      <w:r w:rsidRPr="00043005">
        <w:rPr>
          <w:lang w:val="ro-RO"/>
        </w:rPr>
        <w:t xml:space="preserve"> desfăşurat </w:t>
      </w:r>
      <w:r>
        <w:rPr>
          <w:lang w:val="ro-RO"/>
        </w:rPr>
        <w:t>şi două controale</w:t>
      </w:r>
      <w:r w:rsidRPr="00043005">
        <w:rPr>
          <w:lang w:val="ro-RO"/>
        </w:rPr>
        <w:t xml:space="preserve"> tematic</w:t>
      </w:r>
      <w:r>
        <w:rPr>
          <w:lang w:val="ro-RO"/>
        </w:rPr>
        <w:t>e</w:t>
      </w:r>
      <w:r w:rsidRPr="00043005">
        <w:rPr>
          <w:lang w:val="ro-RO"/>
        </w:rPr>
        <w:t xml:space="preserve"> metodologic</w:t>
      </w:r>
      <w:r>
        <w:rPr>
          <w:lang w:val="ro-RO"/>
        </w:rPr>
        <w:t>e</w:t>
      </w:r>
      <w:r w:rsidRPr="00043005">
        <w:rPr>
          <w:lang w:val="ro-RO"/>
        </w:rPr>
        <w:t xml:space="preserve"> pe linie de stare civilă</w:t>
      </w:r>
      <w:r>
        <w:rPr>
          <w:lang w:val="ro-RO"/>
        </w:rPr>
        <w:t xml:space="preserve"> şi evidenţa persoanelor</w:t>
      </w:r>
      <w:r w:rsidRPr="00043005">
        <w:rPr>
          <w:lang w:val="ro-RO"/>
        </w:rPr>
        <w:t xml:space="preserve"> efectuat</w:t>
      </w:r>
      <w:r>
        <w:rPr>
          <w:lang w:val="ro-RO"/>
        </w:rPr>
        <w:t>e</w:t>
      </w:r>
      <w:r w:rsidRPr="00043005">
        <w:rPr>
          <w:lang w:val="ro-RO"/>
        </w:rPr>
        <w:t xml:space="preserve"> de DEPABD în scopul analizării, evaluării, îndrumării şi sprijinirii activităţii de management pe linia organizării activităţii de primire în audienţă şi soluţionarea petiţiilor precum şi a modului de primire şi de soluţionare a cererilor de transcriere.</w:t>
      </w:r>
    </w:p>
    <w:p w:rsidR="00CF36DE" w:rsidRPr="00043005" w:rsidRDefault="00CF36DE" w:rsidP="00CF36DE">
      <w:pPr>
        <w:spacing w:line="360" w:lineRule="auto"/>
        <w:jc w:val="both"/>
        <w:rPr>
          <w:lang w:val="ro-RO"/>
        </w:rPr>
      </w:pPr>
      <w:r w:rsidRPr="00043005">
        <w:rPr>
          <w:lang w:val="ro-RO"/>
        </w:rPr>
        <w:t xml:space="preserve">           Cu ocazia controlului nu s-au constatat abateri metodologice privind activitatea de </w:t>
      </w:r>
      <w:r>
        <w:rPr>
          <w:lang w:val="ro-RO"/>
        </w:rPr>
        <w:t xml:space="preserve">evidenţa persoanelor şi </w:t>
      </w:r>
      <w:r w:rsidRPr="00043005">
        <w:rPr>
          <w:lang w:val="ro-RO"/>
        </w:rPr>
        <w:t>stare civilă , reţinându-se recomandarea privind extinderea  spaţiilor destinate activităţilor de stare civilă, în sensul că activitatea de stare civilă trebuie să se desfăşoare în conformitate cu prevederile Legi 677/2001 privind protecţia datelor cu caracter personal, iar existenţa în acelaş perimetru al altor activităţi este expres interzisă prin lege.</w:t>
      </w:r>
    </w:p>
    <w:p w:rsidR="00CF36DE" w:rsidRPr="00043005" w:rsidRDefault="00CF36DE" w:rsidP="00CF36DE">
      <w:pPr>
        <w:spacing w:line="360" w:lineRule="auto"/>
        <w:jc w:val="both"/>
        <w:rPr>
          <w:lang w:val="ro-RO"/>
        </w:rPr>
      </w:pPr>
      <w:r w:rsidRPr="00043005">
        <w:rPr>
          <w:lang w:val="ro-RO"/>
        </w:rPr>
        <w:t xml:space="preserve">        Subliniem că în raport cu celelalte Servicii Publice de Evidenţa Persoanelor şi Stare Civilă (atât la nivelul celorlalte sectoare ale mun.Bucureşti cât şi din ţară), activitatea Direcţiei este nu numai atipică ci şi supradimensionată având în vedere că numai aici se desfăşoară operaţiuni specifice pentru cetăţenii români din străinătate,  se păstrează filele consulare întocmite de toate misiunile diplonatice ale României, se efectuează transcrierea certificatelor/extraselor de stare civilă procurate din străinătate de către cetăţenii români care nu au avut niciodată domiciliul în România. </w:t>
      </w:r>
    </w:p>
    <w:p w:rsidR="00CF36DE" w:rsidRPr="00043005" w:rsidRDefault="00CF36DE" w:rsidP="00CF36DE">
      <w:pPr>
        <w:spacing w:line="360" w:lineRule="auto"/>
        <w:jc w:val="both"/>
        <w:rPr>
          <w:lang w:val="ro-RO"/>
        </w:rPr>
      </w:pPr>
    </w:p>
    <w:p w:rsidR="00CF36DE" w:rsidRPr="00043005" w:rsidRDefault="00CF36DE" w:rsidP="00D33269">
      <w:pPr>
        <w:numPr>
          <w:ilvl w:val="0"/>
          <w:numId w:val="44"/>
        </w:numPr>
        <w:spacing w:line="360" w:lineRule="auto"/>
        <w:jc w:val="both"/>
        <w:rPr>
          <w:lang w:val="ro-RO"/>
        </w:rPr>
      </w:pPr>
      <w:r w:rsidRPr="00043005">
        <w:rPr>
          <w:b/>
          <w:lang w:val="ro-RO"/>
        </w:rPr>
        <w:t>INDICI DE PERFORMANŢĂ, CU PREZENTAREA GRADULUI DE REALIZARE</w:t>
      </w:r>
      <w:r w:rsidRPr="00043005">
        <w:rPr>
          <w:lang w:val="ro-RO"/>
        </w:rPr>
        <w:t>.</w:t>
      </w:r>
    </w:p>
    <w:p w:rsidR="00CF36DE" w:rsidRPr="00043005" w:rsidRDefault="00CF36DE" w:rsidP="00CF36DE">
      <w:pPr>
        <w:spacing w:line="360" w:lineRule="auto"/>
        <w:jc w:val="both"/>
        <w:rPr>
          <w:lang w:val="ro-RO"/>
        </w:rPr>
      </w:pPr>
      <w:r w:rsidRPr="00043005">
        <w:rPr>
          <w:lang w:val="ro-RO"/>
        </w:rPr>
        <w:t xml:space="preserve"> </w:t>
      </w:r>
    </w:p>
    <w:p w:rsidR="00CF36DE" w:rsidRDefault="00CF36DE" w:rsidP="00CF36DE">
      <w:pPr>
        <w:spacing w:line="360" w:lineRule="auto"/>
        <w:jc w:val="both"/>
        <w:rPr>
          <w:lang w:val="ro-RO"/>
        </w:rPr>
      </w:pPr>
      <w:r w:rsidRPr="00043005">
        <w:rPr>
          <w:lang w:val="ro-RO"/>
        </w:rPr>
        <w:t xml:space="preserve">          În perioada analizată Direcţia Publică  de Evidenţă a Persoanelor şi Stare Civilă  Sector 1 a soluţionat un număr seminifactiv de lucrări, reprezentând diferite cereri ale persoanelor fizice şi ale persoanelor juridice, respectiv :</w:t>
      </w:r>
      <w:r>
        <w:rPr>
          <w:lang w:val="ro-RO"/>
        </w:rPr>
        <w:t xml:space="preserve"> </w:t>
      </w:r>
    </w:p>
    <w:p w:rsidR="00CF36DE" w:rsidRDefault="00CF36DE" w:rsidP="00D33269">
      <w:pPr>
        <w:numPr>
          <w:ilvl w:val="0"/>
          <w:numId w:val="60"/>
        </w:numPr>
        <w:spacing w:line="360" w:lineRule="auto"/>
        <w:jc w:val="both"/>
        <w:rPr>
          <w:lang w:val="ro-RO"/>
        </w:rPr>
      </w:pPr>
      <w:r>
        <w:rPr>
          <w:lang w:val="ro-RO"/>
        </w:rPr>
        <w:t>la direcţia de stare civilă: 114671</w:t>
      </w:r>
      <w:r w:rsidRPr="00043005">
        <w:rPr>
          <w:lang w:val="ro-RO"/>
        </w:rPr>
        <w:t xml:space="preserve"> lucrări repartizate</w:t>
      </w:r>
      <w:r>
        <w:rPr>
          <w:lang w:val="ro-RO"/>
        </w:rPr>
        <w:t xml:space="preserve"> din care 70369 reprezintă cereri de înregistrări a actelor de stare civilă</w:t>
      </w:r>
      <w:r w:rsidRPr="00043005">
        <w:rPr>
          <w:lang w:val="ro-RO"/>
        </w:rPr>
        <w:t xml:space="preserve">,  (eliberări de certificate, rectificări de acte, modificări acte, schimbări de nume, transcrieri, declararea judecătorească a morţi, înscrieri de menţiuni, eliberări extrase de pe actele de stare civilă, comunicări file consulare), </w:t>
      </w:r>
    </w:p>
    <w:p w:rsidR="00CF36DE" w:rsidRPr="00043005" w:rsidRDefault="00CF36DE" w:rsidP="00D33269">
      <w:pPr>
        <w:numPr>
          <w:ilvl w:val="0"/>
          <w:numId w:val="60"/>
        </w:numPr>
        <w:spacing w:line="360" w:lineRule="auto"/>
        <w:jc w:val="both"/>
        <w:rPr>
          <w:lang w:val="ro-RO"/>
        </w:rPr>
      </w:pPr>
      <w:r>
        <w:rPr>
          <w:lang w:val="ro-RO"/>
        </w:rPr>
        <w:t>la birourile de evidenţa persoanelor: 28083</w:t>
      </w:r>
      <w:r w:rsidRPr="00043005">
        <w:rPr>
          <w:lang w:val="ro-RO"/>
        </w:rPr>
        <w:t xml:space="preserve"> acte de identitate, înregistrări în Registrul Naţional de Evidenţă a Persoanelor, </w:t>
      </w:r>
      <w:r>
        <w:rPr>
          <w:lang w:val="ro-RO"/>
        </w:rPr>
        <w:t xml:space="preserve">334 </w:t>
      </w:r>
      <w:r w:rsidRPr="00043005">
        <w:rPr>
          <w:lang w:val="ro-RO"/>
        </w:rPr>
        <w:t>verificări în Registrul Naţional de Evidenţă a Persoanelor</w:t>
      </w:r>
      <w:r>
        <w:rPr>
          <w:lang w:val="ro-RO"/>
        </w:rPr>
        <w:t xml:space="preserve"> pentru persoane fizice, cabinete de avocatură şi instanţe, </w:t>
      </w:r>
      <w:r w:rsidRPr="00043005">
        <w:rPr>
          <w:lang w:val="ro-RO"/>
        </w:rPr>
        <w:t>,</w:t>
      </w:r>
      <w:r>
        <w:rPr>
          <w:lang w:val="ro-RO"/>
        </w:rPr>
        <w:t xml:space="preserve"> 9918</w:t>
      </w:r>
      <w:r w:rsidRPr="00043005">
        <w:rPr>
          <w:lang w:val="ro-RO"/>
        </w:rPr>
        <w:t xml:space="preserve"> furnizări date pentru debitorii înregistraţi la Direcţia de Taxe şi Impozite Locale Sector 1 în vederea recuperării debitelor.</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b/>
          <w:lang w:val="ro-RO"/>
        </w:rPr>
      </w:pPr>
      <w:r w:rsidRPr="00043005">
        <w:rPr>
          <w:b/>
          <w:lang w:val="ro-RO"/>
        </w:rPr>
        <w:t xml:space="preserve">         3.ANALIZA ACTIVITĂŢII DESFĂŞURATE DE DIRECŢIA DE STARE CIVILĂ.</w:t>
      </w:r>
    </w:p>
    <w:p w:rsidR="00CF36DE" w:rsidRPr="00043005" w:rsidRDefault="00CF36DE" w:rsidP="00CF36DE">
      <w:pPr>
        <w:spacing w:line="360" w:lineRule="auto"/>
        <w:jc w:val="both"/>
        <w:rPr>
          <w:b/>
          <w:lang w:val="ro-RO"/>
        </w:rPr>
      </w:pPr>
      <w:r w:rsidRPr="00043005">
        <w:rPr>
          <w:lang w:val="ro-RO"/>
        </w:rPr>
        <w:t xml:space="preserve">      </w:t>
      </w:r>
    </w:p>
    <w:p w:rsidR="00CF36DE" w:rsidRPr="00043005" w:rsidRDefault="00CF36DE" w:rsidP="00CF36DE">
      <w:pPr>
        <w:spacing w:line="360" w:lineRule="auto"/>
        <w:jc w:val="both"/>
        <w:rPr>
          <w:lang w:val="ro-RO"/>
        </w:rPr>
      </w:pPr>
      <w:r>
        <w:rPr>
          <w:lang w:val="ro-RO"/>
        </w:rPr>
        <w:t xml:space="preserve">          </w:t>
      </w:r>
      <w:r w:rsidRPr="00043005">
        <w:rPr>
          <w:lang w:val="ro-RO"/>
        </w:rPr>
        <w:t xml:space="preserve">Activitatea structurii de stare civilă din cadrul Direcţiei Publice de Evidenţa Persoanelor şi Stare Civilă Sector 1 a avut la bază respectarea Legii nr.119/1996 cu privire la actele de stare civilă, republicată, cu modificările şi completările ulteriaore, Metodologiei cu privire la aplicarea unitară a dispoziţiilor în materie de stare civilă, aprobată prin H.G 64/2011, Legii nr.287/2009, republicată, privind codul civil, O.G nr.41/2003 privind dobândirea şi schimbarea pe cale administrativă a numelui persoanelor fizice, aprobată prin Legea nr.323/2003 cu modificările şi </w:t>
      </w:r>
      <w:r w:rsidRPr="00043005">
        <w:rPr>
          <w:lang w:val="ro-RO"/>
        </w:rPr>
        <w:lastRenderedPageBreak/>
        <w:t xml:space="preserve">completările ulterioare, O.G nr 84/2001 privind înfiinţarea, organizarea şi funcţionarea serviciilor publice comunitare de evidenţa persoanelor, aprobată prin Legea nr.372/2002 cu modificările şi completările ulterioare. </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pPr>
      <w:r>
        <w:rPr>
          <w:lang w:val="ro-RO"/>
        </w:rPr>
        <w:t xml:space="preserve">          </w:t>
      </w:r>
      <w:r w:rsidRPr="00043005">
        <w:rPr>
          <w:lang w:val="ro-RO"/>
        </w:rPr>
        <w:t xml:space="preserve">Atribuţiile structurii de stare civilă din cadrul </w:t>
      </w:r>
      <w:r w:rsidRPr="00043005">
        <w:t xml:space="preserve">Direcţiei Publice de Evidenţă a Persoanelor şi Stare Civilă – Sectorul 1, respectiv înregistrarea actelor şi faptelor de stare civilă, înregistrarea modificărilor intervenite în statutul civil al persoanelor, aplicarea menţiunilor pe actele aflate în arhiva proprie şi expedierea lor, înregistrarea, rezolvarea şi expedierea corespondenţei, sunt îndeplinite de către </w:t>
      </w:r>
      <w:r>
        <w:t>3 servicii</w:t>
      </w:r>
      <w:r w:rsidRPr="00043005">
        <w:t xml:space="preserve"> şi </w:t>
      </w:r>
      <w:r>
        <w:t>4</w:t>
      </w:r>
      <w:r w:rsidRPr="00043005">
        <w:t xml:space="preserve"> compartimente de lucru, potrivit Organigramei Sectorului 1 a Municipiului Bucureşti, aprobată prin </w:t>
      </w:r>
      <w:r>
        <w:t xml:space="preserve">Hotărârea Consiliul Local </w:t>
      </w:r>
      <w:r w:rsidRPr="00043005">
        <w:t>.</w:t>
      </w:r>
    </w:p>
    <w:p w:rsidR="00CF36DE" w:rsidRPr="00043005" w:rsidRDefault="00CF36DE" w:rsidP="00CF36DE">
      <w:pPr>
        <w:spacing w:line="360" w:lineRule="auto"/>
        <w:jc w:val="both"/>
      </w:pPr>
      <w:r>
        <w:t xml:space="preserve">          </w:t>
      </w:r>
      <w:r w:rsidRPr="00043005">
        <w:t>Planificarea activităţii desfăşurate de fiecare lucrător în parte s-a realizat în funcţie de priorităţile ivite în munca curentă şi atribuţiilor din fişa postului fiecăruia, astfel încât să se asigure îndeplinirea tuturor obiectivelor , în raport cu atribuţiile generale prevăzute în Regulamentul de Organizare şi Funcţionare al direcţiei şi atribuţiile specific activităţii de stare civilă. S-au depus eforturi pentru întocmirea actelor de stare civilă şi a celorlalte operaţiuni adiacente cu cât mai puţine erori, s-a urmărit în permanenţă satisfacerea interesului cetăţeanului, scurtarea timpilor de răspuns la solicitări, respectarea cu stricteţe a metodologiilor de lucru şi principiul transparenţei în relaţiile cu publicul şi, nu în ultimul rind, manifestarea unei atitudini politicoase faţă de toate persoanele cu care se intră în contact la ghişee.</w:t>
      </w:r>
    </w:p>
    <w:p w:rsidR="00CF36DE" w:rsidRPr="00043005" w:rsidRDefault="00CF36DE" w:rsidP="00CF36DE">
      <w:pPr>
        <w:spacing w:line="360" w:lineRule="auto"/>
        <w:jc w:val="both"/>
      </w:pPr>
    </w:p>
    <w:p w:rsidR="00CF36DE" w:rsidRPr="00043005" w:rsidRDefault="00CF36DE" w:rsidP="00CF36DE">
      <w:pPr>
        <w:spacing w:line="360" w:lineRule="auto"/>
        <w:jc w:val="both"/>
      </w:pPr>
      <w:r w:rsidRPr="00043005">
        <w:tab/>
        <w:t xml:space="preserve">În perioada analizată, au fost repartizate direcţiei un număr de </w:t>
      </w:r>
      <w:r>
        <w:t>114671</w:t>
      </w:r>
      <w:r w:rsidRPr="00043005">
        <w:t xml:space="preserve">de lucrări. Au fost întocmite </w:t>
      </w:r>
      <w:r>
        <w:t>52004</w:t>
      </w:r>
      <w:r w:rsidRPr="00043005">
        <w:t xml:space="preserve"> acte de naştere curente, </w:t>
      </w:r>
      <w:r>
        <w:t>12274</w:t>
      </w:r>
      <w:r w:rsidRPr="00043005">
        <w:t xml:space="preserve"> de căsătorie curente, </w:t>
      </w:r>
      <w:r>
        <w:t>6091</w:t>
      </w:r>
      <w:r w:rsidRPr="00043005">
        <w:rPr>
          <w:b/>
        </w:rPr>
        <w:t xml:space="preserve"> </w:t>
      </w:r>
      <w:r w:rsidRPr="00043005">
        <w:t xml:space="preserve">de deces.  În acelaşi interval, au fost întocmite </w:t>
      </w:r>
      <w:r>
        <w:t>46448</w:t>
      </w:r>
      <w:r w:rsidRPr="00043005">
        <w:t xml:space="preserve"> de acte de stare civilă transcrise ca urmare a aprobării Primarului Sectorului 1, dintre care </w:t>
      </w:r>
      <w:r>
        <w:t>-35563</w:t>
      </w:r>
      <w:r w:rsidRPr="00043005">
        <w:t xml:space="preserve"> de naştere, </w:t>
      </w:r>
      <w:r>
        <w:t>10811</w:t>
      </w:r>
      <w:r w:rsidRPr="00043005">
        <w:rPr>
          <w:b/>
        </w:rPr>
        <w:t xml:space="preserve"> </w:t>
      </w:r>
      <w:r w:rsidRPr="00043005">
        <w:t xml:space="preserve">de căsătorie, </w:t>
      </w:r>
      <w:r>
        <w:rPr>
          <w:b/>
        </w:rPr>
        <w:t>74</w:t>
      </w:r>
      <w:r w:rsidRPr="00043005">
        <w:t xml:space="preserve"> de deces. </w:t>
      </w:r>
    </w:p>
    <w:p w:rsidR="00CF36DE" w:rsidRPr="00043005" w:rsidRDefault="00CF36DE" w:rsidP="00CF36DE">
      <w:pPr>
        <w:spacing w:line="360" w:lineRule="auto"/>
        <w:ind w:firstLine="720"/>
        <w:jc w:val="both"/>
      </w:pPr>
      <w:r w:rsidRPr="00043005">
        <w:t>Au fost completate un număr de</w:t>
      </w:r>
      <w:r w:rsidRPr="00043005">
        <w:rPr>
          <w:b/>
        </w:rPr>
        <w:t xml:space="preserve"> </w:t>
      </w:r>
      <w:r>
        <w:rPr>
          <w:b/>
        </w:rPr>
        <w:t>81049</w:t>
      </w:r>
      <w:r w:rsidRPr="00043005">
        <w:t xml:space="preserve"> certificate, dintre care </w:t>
      </w:r>
      <w:r>
        <w:t>59782</w:t>
      </w:r>
      <w:r w:rsidRPr="00043005">
        <w:t xml:space="preserve"> de naştere, </w:t>
      </w:r>
      <w:r>
        <w:t>14224</w:t>
      </w:r>
      <w:r w:rsidRPr="00043005">
        <w:t xml:space="preserve"> de căsătorie, </w:t>
      </w:r>
      <w:r>
        <w:t>7043</w:t>
      </w:r>
      <w:r w:rsidRPr="00043005">
        <w:rPr>
          <w:b/>
        </w:rPr>
        <w:t xml:space="preserve"> </w:t>
      </w:r>
      <w:r w:rsidRPr="00043005">
        <w:t>de deces.</w:t>
      </w:r>
    </w:p>
    <w:p w:rsidR="00CF36DE" w:rsidRPr="00043005" w:rsidRDefault="00CF36DE" w:rsidP="00CF36DE">
      <w:pPr>
        <w:spacing w:line="360" w:lineRule="auto"/>
        <w:ind w:firstLine="720"/>
        <w:jc w:val="both"/>
      </w:pPr>
    </w:p>
    <w:p w:rsidR="00CF36DE" w:rsidRPr="00043005" w:rsidRDefault="00CF36DE" w:rsidP="00CF36DE">
      <w:pPr>
        <w:spacing w:line="360" w:lineRule="auto"/>
        <w:jc w:val="both"/>
      </w:pPr>
      <w:r>
        <w:rPr>
          <w:b/>
        </w:rPr>
        <w:t>Serviciul</w:t>
      </w:r>
      <w:r w:rsidRPr="00043005">
        <w:rPr>
          <w:b/>
        </w:rPr>
        <w:t xml:space="preserve"> înregistrări acte de naştere</w:t>
      </w:r>
      <w:r w:rsidRPr="00043005">
        <w:t xml:space="preserve"> a desfăşurat următoarele activităţi:</w:t>
      </w:r>
    </w:p>
    <w:p w:rsidR="00CF36DE" w:rsidRPr="00043005" w:rsidRDefault="00CF36DE" w:rsidP="00D33269">
      <w:pPr>
        <w:numPr>
          <w:ilvl w:val="0"/>
          <w:numId w:val="45"/>
        </w:numPr>
        <w:spacing w:line="360" w:lineRule="auto"/>
        <w:jc w:val="both"/>
      </w:pPr>
      <w:r w:rsidRPr="00043005">
        <w:t xml:space="preserve">a întocmit </w:t>
      </w:r>
      <w:r>
        <w:rPr>
          <w:b/>
        </w:rPr>
        <w:t>16441</w:t>
      </w:r>
      <w:r w:rsidRPr="00043005">
        <w:rPr>
          <w:b/>
        </w:rPr>
        <w:t xml:space="preserve"> </w:t>
      </w:r>
      <w:r w:rsidRPr="00043005">
        <w:t>acte de naştere curente</w:t>
      </w:r>
      <w:r w:rsidRPr="00043005">
        <w:rPr>
          <w:b/>
        </w:rPr>
        <w:t xml:space="preserve"> </w:t>
      </w:r>
      <w:r w:rsidRPr="00043005">
        <w:t xml:space="preserve">dintre care </w:t>
      </w:r>
      <w:r>
        <w:t>37</w:t>
      </w:r>
      <w:r w:rsidRPr="00043005">
        <w:t xml:space="preserve"> acte de naştere ca urmare a adopţiei, </w:t>
      </w:r>
      <w:r>
        <w:t>48</w:t>
      </w:r>
      <w:r w:rsidRPr="00043005">
        <w:t xml:space="preserve"> acte de înregistrare tardivă, şi </w:t>
      </w:r>
      <w:r>
        <w:t>3</w:t>
      </w:r>
      <w:r w:rsidRPr="00043005">
        <w:t xml:space="preserve"> act de naştere pentru un copi</w:t>
      </w:r>
      <w:r>
        <w:t>i părăsiţi;</w:t>
      </w:r>
    </w:p>
    <w:p w:rsidR="00CF36DE" w:rsidRPr="00043005" w:rsidRDefault="00CF36DE" w:rsidP="00CF36DE">
      <w:pPr>
        <w:spacing w:line="360" w:lineRule="auto"/>
        <w:ind w:left="75"/>
        <w:jc w:val="both"/>
        <w:rPr>
          <w:b/>
        </w:rPr>
      </w:pPr>
      <w:r>
        <w:rPr>
          <w:b/>
        </w:rPr>
        <w:t>Serviciul</w:t>
      </w:r>
      <w:r w:rsidRPr="00043005">
        <w:rPr>
          <w:b/>
        </w:rPr>
        <w:t xml:space="preserve"> transcrieri:</w:t>
      </w:r>
    </w:p>
    <w:p w:rsidR="00CF36DE" w:rsidRPr="00043005" w:rsidRDefault="00CF36DE" w:rsidP="00D33269">
      <w:pPr>
        <w:numPr>
          <w:ilvl w:val="0"/>
          <w:numId w:val="45"/>
        </w:numPr>
        <w:spacing w:line="360" w:lineRule="auto"/>
        <w:jc w:val="both"/>
      </w:pPr>
      <w:r w:rsidRPr="00043005">
        <w:t xml:space="preserve">s-au întocmit </w:t>
      </w:r>
      <w:r>
        <w:t>35563</w:t>
      </w:r>
      <w:r w:rsidRPr="00043005">
        <w:t xml:space="preserve"> acte de naştere transcrise şi certificate doveditoare şi tot atâtea buletine statistice communicate Direcţiei de Statistică;</w:t>
      </w:r>
      <w:r w:rsidRPr="00043005">
        <w:rPr>
          <w:b/>
        </w:rPr>
        <w:t xml:space="preserve"> </w:t>
      </w:r>
    </w:p>
    <w:p w:rsidR="00CF36DE" w:rsidRPr="00043005" w:rsidRDefault="00CF36DE" w:rsidP="00CF36DE">
      <w:pPr>
        <w:spacing w:line="360" w:lineRule="auto"/>
        <w:jc w:val="both"/>
        <w:rPr>
          <w:b/>
        </w:rPr>
      </w:pPr>
    </w:p>
    <w:p w:rsidR="00CF36DE" w:rsidRPr="00043005" w:rsidRDefault="00CF36DE" w:rsidP="00CF36DE">
      <w:pPr>
        <w:spacing w:line="360" w:lineRule="auto"/>
        <w:jc w:val="both"/>
      </w:pPr>
    </w:p>
    <w:p w:rsidR="00CF36DE" w:rsidRPr="00043005" w:rsidRDefault="00CF36DE" w:rsidP="00CF36DE">
      <w:pPr>
        <w:spacing w:line="360" w:lineRule="auto"/>
        <w:ind w:left="75"/>
        <w:jc w:val="both"/>
        <w:rPr>
          <w:b/>
        </w:rPr>
      </w:pPr>
      <w:r w:rsidRPr="00043005">
        <w:rPr>
          <w:b/>
        </w:rPr>
        <w:t>Compartimentul căsătorii, divorţuri, schimbări de nume:</w:t>
      </w:r>
    </w:p>
    <w:p w:rsidR="00CF36DE" w:rsidRPr="00043005" w:rsidRDefault="00CF36DE" w:rsidP="00D33269">
      <w:pPr>
        <w:numPr>
          <w:ilvl w:val="0"/>
          <w:numId w:val="45"/>
        </w:numPr>
        <w:spacing w:line="360" w:lineRule="auto"/>
        <w:jc w:val="both"/>
      </w:pPr>
      <w:r>
        <w:t>din totalul actelor înregistrate 12274</w:t>
      </w:r>
      <w:r w:rsidRPr="00043005">
        <w:t xml:space="preserve"> întocmit</w:t>
      </w:r>
      <w:r>
        <w:t>e</w:t>
      </w:r>
      <w:r w:rsidRPr="00043005">
        <w:t xml:space="preserve"> </w:t>
      </w:r>
      <w:r>
        <w:t>-1463 reprezintă</w:t>
      </w:r>
      <w:r w:rsidRPr="00043005">
        <w:t xml:space="preserve"> acte de căsătorie curente şi </w:t>
      </w:r>
      <w:r>
        <w:t xml:space="preserve">-10811 </w:t>
      </w:r>
      <w:r w:rsidRPr="00043005">
        <w:t>acte de căsătorie transcrise şi certificatele doveditoare;</w:t>
      </w:r>
    </w:p>
    <w:p w:rsidR="00CF36DE" w:rsidRPr="00043005" w:rsidRDefault="00CF36DE" w:rsidP="00D33269">
      <w:pPr>
        <w:numPr>
          <w:ilvl w:val="0"/>
          <w:numId w:val="45"/>
        </w:numPr>
        <w:spacing w:line="360" w:lineRule="auto"/>
        <w:jc w:val="both"/>
      </w:pPr>
      <w:r w:rsidRPr="00043005">
        <w:t xml:space="preserve">au fost primite </w:t>
      </w:r>
      <w:r>
        <w:t>94</w:t>
      </w:r>
      <w:r w:rsidRPr="00043005">
        <w:t xml:space="preserve"> dosare de schimbare de nume pe cale administrativă dintre care </w:t>
      </w:r>
      <w:r>
        <w:t>62 au fost soluţionate pozitiv, 4 solicitări au fost response, 5 retrase, iar 23 sunt în curs de soluţionare</w:t>
      </w:r>
    </w:p>
    <w:p w:rsidR="00CF36DE" w:rsidRPr="00043005" w:rsidRDefault="00CF36DE" w:rsidP="00D33269">
      <w:pPr>
        <w:numPr>
          <w:ilvl w:val="0"/>
          <w:numId w:val="45"/>
        </w:numPr>
        <w:spacing w:line="360" w:lineRule="auto"/>
        <w:jc w:val="both"/>
      </w:pPr>
      <w:r w:rsidRPr="00043005">
        <w:t xml:space="preserve">s-au înregistrat şi soluţionat </w:t>
      </w:r>
      <w:r>
        <w:t>72</w:t>
      </w:r>
      <w:r w:rsidRPr="00043005">
        <w:rPr>
          <w:b/>
        </w:rPr>
        <w:t xml:space="preserve"> </w:t>
      </w:r>
      <w:r w:rsidRPr="00043005">
        <w:t>cereri de divorţ pe cale administrativă şi soluţionare ;</w:t>
      </w:r>
    </w:p>
    <w:p w:rsidR="00CF36DE" w:rsidRPr="00043005" w:rsidRDefault="00CF36DE" w:rsidP="00D33269">
      <w:pPr>
        <w:numPr>
          <w:ilvl w:val="0"/>
          <w:numId w:val="45"/>
        </w:numPr>
        <w:spacing w:line="360" w:lineRule="auto"/>
        <w:jc w:val="both"/>
      </w:pPr>
      <w:r w:rsidRPr="00043005">
        <w:lastRenderedPageBreak/>
        <w:t>au fost operate şi expediate comunicări de menţiuni de divorţ pe acte de naştere;</w:t>
      </w:r>
    </w:p>
    <w:p w:rsidR="00CF36DE" w:rsidRPr="00043005" w:rsidRDefault="00CF36DE" w:rsidP="00D33269">
      <w:pPr>
        <w:numPr>
          <w:ilvl w:val="0"/>
          <w:numId w:val="45"/>
        </w:numPr>
        <w:spacing w:line="360" w:lineRule="auto"/>
        <w:jc w:val="both"/>
      </w:pPr>
      <w:r w:rsidRPr="00043005">
        <w:t xml:space="preserve">s-au înregistrat </w:t>
      </w:r>
      <w:r>
        <w:t>65</w:t>
      </w:r>
      <w:r w:rsidRPr="00043005">
        <w:t xml:space="preserve"> căsătorii cu cetăţenii străini, pentru care s-au expediat extrase la DEPABD.</w:t>
      </w:r>
    </w:p>
    <w:p w:rsidR="00CF36DE" w:rsidRPr="00043005" w:rsidRDefault="00CF36DE" w:rsidP="00CF36DE">
      <w:pPr>
        <w:spacing w:line="360" w:lineRule="auto"/>
        <w:ind w:left="75"/>
        <w:jc w:val="both"/>
        <w:rPr>
          <w:b/>
        </w:rPr>
      </w:pPr>
      <w:r w:rsidRPr="00043005">
        <w:rPr>
          <w:b/>
        </w:rPr>
        <w:t>Compartimentul decese:</w:t>
      </w:r>
    </w:p>
    <w:p w:rsidR="00CF36DE" w:rsidRPr="00043005" w:rsidRDefault="00CF36DE" w:rsidP="00D33269">
      <w:pPr>
        <w:numPr>
          <w:ilvl w:val="0"/>
          <w:numId w:val="45"/>
        </w:numPr>
        <w:spacing w:line="360" w:lineRule="auto"/>
        <w:jc w:val="both"/>
      </w:pPr>
      <w:r w:rsidRPr="00043005">
        <w:t xml:space="preserve">s-au întocmit </w:t>
      </w:r>
      <w:r>
        <w:t>6017</w:t>
      </w:r>
      <w:r w:rsidRPr="00043005">
        <w:rPr>
          <w:b/>
        </w:rPr>
        <w:t xml:space="preserve"> </w:t>
      </w:r>
      <w:r w:rsidRPr="00043005">
        <w:t xml:space="preserve">acte de deces, </w:t>
      </w:r>
      <w:r>
        <w:t>şi 74</w:t>
      </w:r>
      <w:r w:rsidRPr="00043005">
        <w:t xml:space="preserve"> acte de deces transcrise;</w:t>
      </w:r>
    </w:p>
    <w:p w:rsidR="00CF36DE" w:rsidRPr="00043005" w:rsidRDefault="00CF36DE" w:rsidP="00D33269">
      <w:pPr>
        <w:numPr>
          <w:ilvl w:val="0"/>
          <w:numId w:val="45"/>
        </w:numPr>
        <w:spacing w:line="360" w:lineRule="auto"/>
        <w:jc w:val="both"/>
      </w:pPr>
      <w:r w:rsidRPr="00043005">
        <w:t xml:space="preserve">s-au </w:t>
      </w:r>
      <w:r>
        <w:t xml:space="preserve">operat 25 menţiuni privind identificarea </w:t>
      </w:r>
      <w:r w:rsidRPr="00043005">
        <w:t xml:space="preserve"> cadavre</w:t>
      </w:r>
      <w:r>
        <w:t>lor cu identificate necunoscută;</w:t>
      </w:r>
    </w:p>
    <w:p w:rsidR="00CF36DE" w:rsidRPr="00043005" w:rsidRDefault="00CF36DE" w:rsidP="00D33269">
      <w:pPr>
        <w:numPr>
          <w:ilvl w:val="0"/>
          <w:numId w:val="45"/>
        </w:numPr>
        <w:spacing w:line="360" w:lineRule="auto"/>
        <w:jc w:val="both"/>
      </w:pPr>
      <w:r w:rsidRPr="00043005">
        <w:t xml:space="preserve">s-au întocmit şi expediat </w:t>
      </w:r>
      <w:r>
        <w:rPr>
          <w:b/>
        </w:rPr>
        <w:t>46</w:t>
      </w:r>
      <w:r w:rsidRPr="00043005">
        <w:t xml:space="preserve"> extrase la Direcţia de Paşapoarte şi ORI;</w:t>
      </w:r>
    </w:p>
    <w:p w:rsidR="00CF36DE" w:rsidRPr="00043005" w:rsidRDefault="00CF36DE" w:rsidP="00D33269">
      <w:pPr>
        <w:numPr>
          <w:ilvl w:val="0"/>
          <w:numId w:val="45"/>
        </w:numPr>
        <w:spacing w:line="360" w:lineRule="auto"/>
        <w:jc w:val="both"/>
      </w:pPr>
      <w:r w:rsidRPr="00043005">
        <w:t xml:space="preserve">s-au eliberat, la cerere </w:t>
      </w:r>
      <w:r>
        <w:rPr>
          <w:b/>
        </w:rPr>
        <w:t>19</w:t>
      </w:r>
      <w:r w:rsidRPr="00043005">
        <w:t xml:space="preserve"> adeverinţe de înhumare;</w:t>
      </w:r>
    </w:p>
    <w:p w:rsidR="00CF36DE" w:rsidRPr="00043005" w:rsidRDefault="00CF36DE" w:rsidP="00CF36DE">
      <w:pPr>
        <w:spacing w:line="360" w:lineRule="auto"/>
        <w:ind w:left="75"/>
        <w:jc w:val="both"/>
        <w:rPr>
          <w:b/>
        </w:rPr>
      </w:pPr>
      <w:r>
        <w:rPr>
          <w:b/>
        </w:rPr>
        <w:t>Serviciul acte înregistrate la Misiunile Diplomatice ale României în străinătate</w:t>
      </w:r>
      <w:r w:rsidRPr="00043005">
        <w:rPr>
          <w:b/>
        </w:rPr>
        <w:t>:</w:t>
      </w:r>
    </w:p>
    <w:p w:rsidR="00CF36DE" w:rsidRPr="00043005" w:rsidRDefault="00CF36DE" w:rsidP="00D33269">
      <w:pPr>
        <w:numPr>
          <w:ilvl w:val="0"/>
          <w:numId w:val="45"/>
        </w:numPr>
        <w:spacing w:line="360" w:lineRule="auto"/>
        <w:jc w:val="both"/>
      </w:pPr>
      <w:r w:rsidRPr="00043005">
        <w:t xml:space="preserve">au fost înregistrate </w:t>
      </w:r>
      <w:r>
        <w:t>57966</w:t>
      </w:r>
      <w:r w:rsidRPr="00043005">
        <w:t xml:space="preserve"> de file consulare primate de la Direcţia Consulară, dintre care </w:t>
      </w:r>
      <w:r>
        <w:t>47594</w:t>
      </w:r>
      <w:r w:rsidRPr="00043005">
        <w:t xml:space="preserve"> acte de naştere, </w:t>
      </w:r>
      <w:r>
        <w:t>10019</w:t>
      </w:r>
      <w:r w:rsidRPr="00043005">
        <w:t xml:space="preserve"> acte de căsătorie şi </w:t>
      </w:r>
      <w:r>
        <w:t>353</w:t>
      </w:r>
      <w:r w:rsidRPr="00043005">
        <w:t xml:space="preserve"> acte de deces;</w:t>
      </w:r>
    </w:p>
    <w:p w:rsidR="00CF36DE" w:rsidRPr="00043005" w:rsidRDefault="00CF36DE" w:rsidP="00D33269">
      <w:pPr>
        <w:numPr>
          <w:ilvl w:val="0"/>
          <w:numId w:val="45"/>
        </w:numPr>
        <w:spacing w:line="360" w:lineRule="auto"/>
        <w:jc w:val="both"/>
      </w:pPr>
      <w:r w:rsidRPr="00043005">
        <w:t xml:space="preserve">au fost întocmite şi expediate </w:t>
      </w:r>
      <w:r>
        <w:rPr>
          <w:b/>
        </w:rPr>
        <w:t>8586</w:t>
      </w:r>
      <w:r w:rsidRPr="00043005">
        <w:rPr>
          <w:b/>
        </w:rPr>
        <w:t xml:space="preserve"> </w:t>
      </w:r>
      <w:r w:rsidRPr="00043005">
        <w:t>comunicări de naştere la formaţiunile de evidenţă a persoanei</w:t>
      </w:r>
      <w:r>
        <w:t xml:space="preserve"> şi 11470</w:t>
      </w:r>
      <w:r w:rsidRPr="00043005">
        <w:t xml:space="preserve"> buletine statistice</w:t>
      </w:r>
      <w:r>
        <w:t xml:space="preserve"> care au fost communicate Direcţiei de Statistică</w:t>
      </w:r>
      <w:r w:rsidRPr="00043005">
        <w:t xml:space="preserve"> , dintre care </w:t>
      </w:r>
      <w:r>
        <w:t>8848</w:t>
      </w:r>
      <w:r w:rsidRPr="00043005">
        <w:t xml:space="preserve"> de nastere, </w:t>
      </w:r>
      <w:r>
        <w:t>2274</w:t>
      </w:r>
      <w:r w:rsidRPr="00043005">
        <w:t xml:space="preserve"> de căsătorir şi </w:t>
      </w:r>
      <w:r>
        <w:t>348</w:t>
      </w:r>
      <w:r w:rsidRPr="00043005">
        <w:t xml:space="preserve"> de deces;</w:t>
      </w:r>
    </w:p>
    <w:p w:rsidR="00CF36DE" w:rsidRPr="00043005" w:rsidRDefault="00CF36DE" w:rsidP="00D33269">
      <w:pPr>
        <w:numPr>
          <w:ilvl w:val="0"/>
          <w:numId w:val="45"/>
        </w:numPr>
        <w:spacing w:line="360" w:lineRule="auto"/>
        <w:jc w:val="both"/>
      </w:pPr>
      <w:r w:rsidRPr="00043005">
        <w:t>a</w:t>
      </w:r>
      <w:r>
        <w:t>u fost completate şi expediate 310</w:t>
      </w:r>
      <w:r w:rsidRPr="00043005">
        <w:t xml:space="preserve"> menţiuni privind decesul </w:t>
      </w:r>
      <w:r>
        <w:t>pe actele de naştere precum şi 178</w:t>
      </w:r>
      <w:r w:rsidRPr="00043005">
        <w:t xml:space="preserve"> menţiuni privind căsătoria la actele de naştere ale soţilor</w:t>
      </w:r>
      <w:r>
        <w:t xml:space="preserve"> precum şi 3179 menţiuni privind căsătoria la actele de naştere ale soţilor.</w:t>
      </w:r>
    </w:p>
    <w:p w:rsidR="00CF36DE" w:rsidRPr="00043005" w:rsidRDefault="00CF36DE" w:rsidP="00D33269">
      <w:pPr>
        <w:numPr>
          <w:ilvl w:val="0"/>
          <w:numId w:val="45"/>
        </w:numPr>
        <w:spacing w:line="360" w:lineRule="auto"/>
        <w:jc w:val="both"/>
      </w:pPr>
      <w:r w:rsidRPr="00043005">
        <w:t xml:space="preserve"> au fost aplicate </w:t>
      </w:r>
      <w:r>
        <w:t>3728</w:t>
      </w:r>
      <w:r w:rsidRPr="00043005">
        <w:t xml:space="preserve"> coduri numerice personale pe acte de naştere înregistrate la Ambasade sau Consulate;</w:t>
      </w:r>
    </w:p>
    <w:p w:rsidR="00CF36DE" w:rsidRPr="00043005" w:rsidRDefault="00CF36DE" w:rsidP="00CF36DE">
      <w:pPr>
        <w:spacing w:line="360" w:lineRule="auto"/>
        <w:ind w:left="75"/>
        <w:jc w:val="both"/>
      </w:pPr>
      <w:r w:rsidRPr="00043005">
        <w:rPr>
          <w:b/>
        </w:rPr>
        <w:t>Compartimentul Corespondenţă, Rectificări, înscrieri menţiuni</w:t>
      </w:r>
      <w:r w:rsidRPr="00043005">
        <w:t>:</w:t>
      </w:r>
    </w:p>
    <w:p w:rsidR="00CF36DE" w:rsidRDefault="00CF36DE" w:rsidP="00CF36DE">
      <w:pPr>
        <w:spacing w:line="360" w:lineRule="auto"/>
        <w:ind w:left="75"/>
        <w:jc w:val="both"/>
      </w:pPr>
      <w:r w:rsidRPr="00043005">
        <w:rPr>
          <w:b/>
        </w:rPr>
        <w:t xml:space="preserve">        </w:t>
      </w:r>
      <w:r w:rsidRPr="00043005">
        <w:t>Compartimentul corespondenţă în anul de analiză a eliberat</w:t>
      </w:r>
      <w:r>
        <w:t xml:space="preserve"> </w:t>
      </w:r>
      <w:r w:rsidRPr="00FF4C07">
        <w:rPr>
          <w:b/>
        </w:rPr>
        <w:t>81049</w:t>
      </w:r>
      <w:r w:rsidRPr="00043005">
        <w:t xml:space="preserve"> duplicate, după cum urmează: naşteri </w:t>
      </w:r>
      <w:r w:rsidRPr="00FF4C07">
        <w:rPr>
          <w:b/>
        </w:rPr>
        <w:t>59782</w:t>
      </w:r>
      <w:r w:rsidRPr="00043005">
        <w:t>, căsătorii</w:t>
      </w:r>
      <w:r>
        <w:t xml:space="preserve"> </w:t>
      </w:r>
      <w:r w:rsidRPr="00FF4C07">
        <w:rPr>
          <w:b/>
        </w:rPr>
        <w:t>14224</w:t>
      </w:r>
      <w:r w:rsidRPr="00043005">
        <w:rPr>
          <w:b/>
        </w:rPr>
        <w:t>,</w:t>
      </w:r>
      <w:r w:rsidRPr="00043005">
        <w:t xml:space="preserve"> decese</w:t>
      </w:r>
      <w:r>
        <w:t xml:space="preserve"> </w:t>
      </w:r>
      <w:r w:rsidRPr="00FF4C07">
        <w:rPr>
          <w:b/>
        </w:rPr>
        <w:t>7043</w:t>
      </w:r>
      <w:r w:rsidRPr="00043005">
        <w:rPr>
          <w:b/>
        </w:rPr>
        <w:t xml:space="preserve"> </w:t>
      </w:r>
      <w:r w:rsidRPr="00043005">
        <w:t>Au fost eliberate</w:t>
      </w:r>
      <w:r w:rsidRPr="00043005">
        <w:rPr>
          <w:b/>
        </w:rPr>
        <w:t xml:space="preserve"> </w:t>
      </w:r>
      <w:r>
        <w:rPr>
          <w:b/>
        </w:rPr>
        <w:t>340</w:t>
      </w:r>
      <w:r w:rsidRPr="00043005">
        <w:rPr>
          <w:b/>
        </w:rPr>
        <w:t xml:space="preserve"> </w:t>
      </w:r>
      <w:r w:rsidRPr="00043005">
        <w:t>certificate din provincie.</w:t>
      </w:r>
      <w:r w:rsidRPr="00043005">
        <w:rPr>
          <w:b/>
        </w:rPr>
        <w:t xml:space="preserve"> </w:t>
      </w:r>
      <w:r w:rsidRPr="00043005">
        <w:t xml:space="preserve">Au fost transmise la solicitarea diverselor instituţii un număr de </w:t>
      </w:r>
      <w:r w:rsidRPr="00331B8E">
        <w:rPr>
          <w:b/>
        </w:rPr>
        <w:t>3364</w:t>
      </w:r>
      <w:r w:rsidRPr="00043005">
        <w:t xml:space="preserve"> extrase pentru uzul oficial de naştere, căsătorie şi deces, au fost eliberate </w:t>
      </w:r>
      <w:r>
        <w:t>490</w:t>
      </w:r>
      <w:r w:rsidRPr="00043005">
        <w:t xml:space="preserve"> dovezi necesare căsătoriei în strinătate(anexa 9)</w:t>
      </w:r>
    </w:p>
    <w:p w:rsidR="00CF36DE" w:rsidRPr="00043005" w:rsidRDefault="00CF36DE" w:rsidP="00CF36DE">
      <w:pPr>
        <w:spacing w:line="360" w:lineRule="auto"/>
        <w:ind w:left="75"/>
        <w:jc w:val="both"/>
      </w:pPr>
    </w:p>
    <w:p w:rsidR="00CF36DE" w:rsidRPr="00043005" w:rsidRDefault="00CF36DE" w:rsidP="00CF36DE">
      <w:pPr>
        <w:spacing w:line="360" w:lineRule="auto"/>
        <w:jc w:val="both"/>
      </w:pPr>
      <w:r w:rsidRPr="00043005">
        <w:t xml:space="preserve">          În cursul anului 201</w:t>
      </w:r>
      <w:r>
        <w:t>5</w:t>
      </w:r>
      <w:r w:rsidRPr="00043005">
        <w:t>, au fost operate menţiuni pe actele de stare civilă aflate în arhiva Sectorului 1, după cum urmează:</w:t>
      </w:r>
    </w:p>
    <w:p w:rsidR="00CF36DE" w:rsidRPr="00043005" w:rsidRDefault="00CF36DE" w:rsidP="00D33269">
      <w:pPr>
        <w:pStyle w:val="ListParagraph"/>
        <w:numPr>
          <w:ilvl w:val="0"/>
          <w:numId w:val="46"/>
        </w:numPr>
        <w:spacing w:after="0" w:line="360" w:lineRule="auto"/>
        <w:jc w:val="both"/>
      </w:pPr>
      <w:r w:rsidRPr="00043005">
        <w:t xml:space="preserve">Menţiuni de căsătorie, divorţ, deces din străinătate operate cu avizul DEPABD: </w:t>
      </w:r>
      <w:r>
        <w:t>6604</w:t>
      </w:r>
      <w:r w:rsidRPr="00043005">
        <w:rPr>
          <w:b/>
        </w:rPr>
        <w:t>;</w:t>
      </w:r>
    </w:p>
    <w:p w:rsidR="00CF36DE" w:rsidRPr="00043005" w:rsidRDefault="00CF36DE" w:rsidP="00D33269">
      <w:pPr>
        <w:pStyle w:val="ListParagraph"/>
        <w:numPr>
          <w:ilvl w:val="0"/>
          <w:numId w:val="46"/>
        </w:numPr>
        <w:spacing w:after="0" w:line="360" w:lineRule="auto"/>
        <w:jc w:val="both"/>
      </w:pPr>
      <w:r w:rsidRPr="00043005">
        <w:t>Ment</w:t>
      </w:r>
      <w:r>
        <w:t>iuni de casatorie şi deces – 560</w:t>
      </w:r>
    </w:p>
    <w:p w:rsidR="00CF36DE" w:rsidRPr="00043005" w:rsidRDefault="00CF36DE" w:rsidP="00D33269">
      <w:pPr>
        <w:pStyle w:val="ListParagraph"/>
        <w:numPr>
          <w:ilvl w:val="0"/>
          <w:numId w:val="46"/>
        </w:numPr>
        <w:spacing w:after="0" w:line="360" w:lineRule="auto"/>
        <w:jc w:val="both"/>
      </w:pPr>
      <w:r w:rsidRPr="00043005">
        <w:t>Mentiuni privind desfacerea căsă</w:t>
      </w:r>
      <w:r>
        <w:t xml:space="preserve">toriei prin divorţ şi deces- </w:t>
      </w:r>
    </w:p>
    <w:p w:rsidR="00CF36DE" w:rsidRPr="00043005" w:rsidRDefault="00CF36DE" w:rsidP="00D33269">
      <w:pPr>
        <w:pStyle w:val="ListParagraph"/>
        <w:numPr>
          <w:ilvl w:val="0"/>
          <w:numId w:val="46"/>
        </w:numPr>
        <w:spacing w:after="0" w:line="360" w:lineRule="auto"/>
        <w:jc w:val="both"/>
      </w:pPr>
      <w:r w:rsidRPr="00043005">
        <w:t>Menţiuni privind dobândirea cetăţeniei român</w:t>
      </w:r>
      <w:r>
        <w:t>e-22</w:t>
      </w:r>
      <w:r w:rsidRPr="00043005">
        <w:t>;</w:t>
      </w:r>
    </w:p>
    <w:p w:rsidR="00CF36DE" w:rsidRPr="00043005" w:rsidRDefault="00CF36DE" w:rsidP="00D33269">
      <w:pPr>
        <w:pStyle w:val="ListParagraph"/>
        <w:numPr>
          <w:ilvl w:val="0"/>
          <w:numId w:val="46"/>
        </w:numPr>
        <w:spacing w:after="0" w:line="360" w:lineRule="auto"/>
        <w:jc w:val="both"/>
      </w:pPr>
      <w:r w:rsidRPr="00043005">
        <w:t xml:space="preserve">Menţiuni privind </w:t>
      </w:r>
      <w:r>
        <w:t>redobândirea cetăţeniei române-16</w:t>
      </w:r>
    </w:p>
    <w:p w:rsidR="00CF36DE" w:rsidRPr="00043005" w:rsidRDefault="00CF36DE" w:rsidP="00D33269">
      <w:pPr>
        <w:pStyle w:val="ListParagraph"/>
        <w:numPr>
          <w:ilvl w:val="0"/>
          <w:numId w:val="46"/>
        </w:numPr>
        <w:spacing w:after="0" w:line="360" w:lineRule="auto"/>
        <w:jc w:val="both"/>
      </w:pPr>
      <w:r w:rsidRPr="00043005">
        <w:t>Menţiuni privin</w:t>
      </w:r>
      <w:r>
        <w:t>d renuntarea cetăţeniei române-15</w:t>
      </w:r>
    </w:p>
    <w:p w:rsidR="00CF36DE" w:rsidRPr="00043005" w:rsidRDefault="00CF36DE" w:rsidP="00D33269">
      <w:pPr>
        <w:pStyle w:val="ListParagraph"/>
        <w:numPr>
          <w:ilvl w:val="0"/>
          <w:numId w:val="46"/>
        </w:numPr>
        <w:spacing w:after="0" w:line="360" w:lineRule="auto"/>
        <w:jc w:val="both"/>
      </w:pPr>
      <w:r w:rsidRPr="00043005">
        <w:t xml:space="preserve">Menţiuni de recunoaştere ulterioară: </w:t>
      </w:r>
      <w:r>
        <w:t>175</w:t>
      </w:r>
    </w:p>
    <w:p w:rsidR="00CF36DE" w:rsidRPr="00043005" w:rsidRDefault="00CF36DE" w:rsidP="00D33269">
      <w:pPr>
        <w:pStyle w:val="ListParagraph"/>
        <w:numPr>
          <w:ilvl w:val="0"/>
          <w:numId w:val="46"/>
        </w:numPr>
        <w:spacing w:after="0" w:line="360" w:lineRule="auto"/>
        <w:jc w:val="both"/>
      </w:pPr>
      <w:r w:rsidRPr="00043005">
        <w:t>Menţiuni de stabilire filiaţ</w:t>
      </w:r>
      <w:r>
        <w:t>ie: 19</w:t>
      </w:r>
    </w:p>
    <w:p w:rsidR="00CF36DE" w:rsidRPr="00331B8E" w:rsidRDefault="00CF36DE" w:rsidP="00D33269">
      <w:pPr>
        <w:pStyle w:val="ListParagraph"/>
        <w:numPr>
          <w:ilvl w:val="0"/>
          <w:numId w:val="46"/>
        </w:numPr>
        <w:spacing w:after="0" w:line="360" w:lineRule="auto"/>
        <w:jc w:val="both"/>
      </w:pPr>
      <w:r w:rsidRPr="00043005">
        <w:t xml:space="preserve">Menţiuni de tăgadă a paternităţii: </w:t>
      </w:r>
      <w:r>
        <w:rPr>
          <w:b/>
        </w:rPr>
        <w:t>18</w:t>
      </w:r>
    </w:p>
    <w:p w:rsidR="00CF36DE" w:rsidRPr="00043005" w:rsidRDefault="00CF36DE" w:rsidP="00D33269">
      <w:pPr>
        <w:pStyle w:val="ListParagraph"/>
        <w:numPr>
          <w:ilvl w:val="0"/>
          <w:numId w:val="46"/>
        </w:numPr>
        <w:spacing w:after="0" w:line="360" w:lineRule="auto"/>
        <w:jc w:val="both"/>
      </w:pPr>
      <w:r w:rsidRPr="00043005">
        <w:t xml:space="preserve">Menţiuni privind încuviinţarea purtării numelui: </w:t>
      </w:r>
      <w:r>
        <w:rPr>
          <w:b/>
        </w:rPr>
        <w:t>9</w:t>
      </w:r>
    </w:p>
    <w:p w:rsidR="00CF36DE" w:rsidRPr="00043005" w:rsidRDefault="00CF36DE" w:rsidP="00D33269">
      <w:pPr>
        <w:pStyle w:val="ListParagraph"/>
        <w:numPr>
          <w:ilvl w:val="0"/>
          <w:numId w:val="46"/>
        </w:numPr>
        <w:spacing w:after="0" w:line="360" w:lineRule="auto"/>
        <w:jc w:val="both"/>
      </w:pPr>
      <w:r w:rsidRPr="00043005">
        <w:t xml:space="preserve">Menţiuni privind schimbarea numelui pe cale administrativă: </w:t>
      </w:r>
      <w:r>
        <w:t>62</w:t>
      </w:r>
      <w:r w:rsidRPr="00043005">
        <w:t>;</w:t>
      </w:r>
    </w:p>
    <w:p w:rsidR="00CF36DE" w:rsidRPr="00043005" w:rsidRDefault="00CF36DE" w:rsidP="00D33269">
      <w:pPr>
        <w:pStyle w:val="ListParagraph"/>
        <w:numPr>
          <w:ilvl w:val="0"/>
          <w:numId w:val="46"/>
        </w:numPr>
        <w:spacing w:after="0" w:line="360" w:lineRule="auto"/>
        <w:jc w:val="both"/>
      </w:pPr>
      <w:r w:rsidRPr="00043005">
        <w:lastRenderedPageBreak/>
        <w:t>Mentiuni priv</w:t>
      </w:r>
      <w:r>
        <w:t>ind conventiile matrimoniale - 80</w:t>
      </w:r>
    </w:p>
    <w:p w:rsidR="00CF36DE" w:rsidRPr="00043005" w:rsidRDefault="00CF36DE" w:rsidP="00D33269">
      <w:pPr>
        <w:pStyle w:val="ListParagraph"/>
        <w:numPr>
          <w:ilvl w:val="0"/>
          <w:numId w:val="46"/>
        </w:numPr>
        <w:spacing w:after="0" w:line="360" w:lineRule="auto"/>
        <w:jc w:val="both"/>
      </w:pPr>
      <w:r w:rsidRPr="00043005">
        <w:t>Completare acte de stare civilă – 1</w:t>
      </w:r>
      <w:r>
        <w:t>5</w:t>
      </w:r>
    </w:p>
    <w:p w:rsidR="00CF36DE" w:rsidRPr="00043005" w:rsidRDefault="00CF36DE" w:rsidP="00D33269">
      <w:pPr>
        <w:pStyle w:val="ListParagraph"/>
        <w:numPr>
          <w:ilvl w:val="0"/>
          <w:numId w:val="46"/>
        </w:numPr>
        <w:spacing w:after="0" w:line="360" w:lineRule="auto"/>
        <w:jc w:val="both"/>
      </w:pPr>
      <w:r>
        <w:t>Anulari acte şi menţiuni</w:t>
      </w:r>
      <w:r w:rsidRPr="00043005">
        <w:t xml:space="preserve"> din oficiu -</w:t>
      </w:r>
      <w:r>
        <w:rPr>
          <w:b/>
        </w:rPr>
        <w:t>70</w:t>
      </w:r>
    </w:p>
    <w:p w:rsidR="00CF36DE" w:rsidRPr="00043005" w:rsidRDefault="00CF36DE" w:rsidP="00D33269">
      <w:pPr>
        <w:pStyle w:val="ListParagraph"/>
        <w:numPr>
          <w:ilvl w:val="0"/>
          <w:numId w:val="46"/>
        </w:numPr>
        <w:spacing w:after="0" w:line="360" w:lineRule="auto"/>
        <w:jc w:val="both"/>
      </w:pPr>
      <w:r w:rsidRPr="00043005">
        <w:t xml:space="preserve">Dispoziţii de ortografiere – </w:t>
      </w:r>
      <w:r>
        <w:t>52</w:t>
      </w:r>
    </w:p>
    <w:p w:rsidR="00CF36DE" w:rsidRPr="00043005" w:rsidRDefault="00CF36DE" w:rsidP="00D33269">
      <w:pPr>
        <w:pStyle w:val="ListParagraph"/>
        <w:numPr>
          <w:ilvl w:val="0"/>
          <w:numId w:val="46"/>
        </w:numPr>
        <w:spacing w:after="0" w:line="360" w:lineRule="auto"/>
        <w:jc w:val="both"/>
      </w:pPr>
      <w:r w:rsidRPr="00043005">
        <w:t>Rectificări pe cale administrativă-</w:t>
      </w:r>
      <w:r>
        <w:t xml:space="preserve">604, dintre care 324 pe actele de naştere, 260 pe actele de casatorie şi 20 pe actele de deces </w:t>
      </w:r>
      <w:r w:rsidRPr="00043005">
        <w:t xml:space="preserve">fiind emise  Dispoziţii ale Primarului Sectorului 1; </w:t>
      </w:r>
    </w:p>
    <w:p w:rsidR="00CF36DE" w:rsidRPr="00043005" w:rsidRDefault="00CF36DE" w:rsidP="00CF36DE">
      <w:pPr>
        <w:spacing w:line="360" w:lineRule="auto"/>
        <w:jc w:val="both"/>
      </w:pPr>
      <w:r w:rsidRPr="00043005">
        <w:t xml:space="preserve">          Totodată, au fost întocmite şi operate 18</w:t>
      </w:r>
      <w:r>
        <w:t>6</w:t>
      </w:r>
      <w:r w:rsidRPr="00043005">
        <w:t xml:space="preserve"> procese verbale de modificare a codurilor numerice, în conformitate cu prevederile art. 132 din Metodologia cu privire la aplicarea unitară a dispoziţiilor în materie de stare civilă, aprobată prin H.G. nr. 64/02.03.2011.</w:t>
      </w:r>
    </w:p>
    <w:p w:rsidR="00CF36DE" w:rsidRPr="00043005" w:rsidRDefault="00CF36DE" w:rsidP="00CF36DE">
      <w:pPr>
        <w:spacing w:line="360" w:lineRule="auto"/>
        <w:jc w:val="both"/>
      </w:pPr>
      <w:r w:rsidRPr="00043005">
        <w:t xml:space="preserve">        Au fost înregistrate </w:t>
      </w:r>
      <w:r>
        <w:rPr>
          <w:b/>
        </w:rPr>
        <w:t>362</w:t>
      </w:r>
      <w:r w:rsidRPr="00043005">
        <w:rPr>
          <w:b/>
        </w:rPr>
        <w:t xml:space="preserve"> </w:t>
      </w:r>
      <w:r w:rsidRPr="00043005">
        <w:t xml:space="preserve">petiţii, dintre care </w:t>
      </w:r>
      <w:r>
        <w:t>358</w:t>
      </w:r>
      <w:r w:rsidRPr="00043005">
        <w:t xml:space="preserve"> au fost soluţionate, iar </w:t>
      </w:r>
      <w:r>
        <w:t>4</w:t>
      </w:r>
      <w:r w:rsidRPr="00043005">
        <w:t xml:space="preserve"> se află în curs de soluţionare.. </w:t>
      </w:r>
    </w:p>
    <w:p w:rsidR="00CF36DE" w:rsidRPr="00043005" w:rsidRDefault="00CF36DE" w:rsidP="00CF36DE">
      <w:pPr>
        <w:spacing w:line="360" w:lineRule="auto"/>
        <w:jc w:val="both"/>
      </w:pPr>
      <w:r w:rsidRPr="00043005">
        <w:t xml:space="preserve">        În aceeaşi perioadă s-au operat 4</w:t>
      </w:r>
      <w:r>
        <w:t>639</w:t>
      </w:r>
      <w:r w:rsidRPr="00043005">
        <w:t xml:space="preserve"> de divorţuri pe cale administra</w:t>
      </w:r>
      <w:r>
        <w:t>tivă emise de notarii publici, 206</w:t>
      </w:r>
      <w:r w:rsidRPr="00043005">
        <w:t xml:space="preserve"> de divorţuri prin sentinţele judecătoreşti, 1</w:t>
      </w:r>
      <w:r>
        <w:t>5</w:t>
      </w:r>
      <w:r w:rsidRPr="00043005">
        <w:t xml:space="preserve"> s</w:t>
      </w:r>
      <w:r>
        <w:t>e</w:t>
      </w:r>
      <w:r w:rsidRPr="00043005">
        <w:t xml:space="preserve">ntinţe de modificare şi completare, </w:t>
      </w:r>
      <w:r>
        <w:t>21</w:t>
      </w:r>
      <w:r w:rsidRPr="00043005">
        <w:t xml:space="preserve"> sentinţe de interdicţie.</w:t>
      </w:r>
    </w:p>
    <w:p w:rsidR="00CF36DE" w:rsidRPr="00043005" w:rsidRDefault="00CF36DE" w:rsidP="00CF36DE">
      <w:pPr>
        <w:spacing w:line="360" w:lineRule="auto"/>
        <w:jc w:val="both"/>
        <w:rPr>
          <w:lang w:val="ro-RO"/>
        </w:rPr>
      </w:pPr>
      <w:r w:rsidRPr="00043005">
        <w:rPr>
          <w:lang w:val="ro-RO"/>
        </w:rPr>
        <w:t xml:space="preserve">        Au fost completate în două exemplare opisele alfabetice de naştere, căsătorie şi decese.</w:t>
      </w:r>
    </w:p>
    <w:p w:rsidR="00CF36DE" w:rsidRPr="00043005" w:rsidRDefault="00CF36DE" w:rsidP="00CF36DE">
      <w:pPr>
        <w:spacing w:line="360" w:lineRule="auto"/>
        <w:jc w:val="both"/>
      </w:pPr>
    </w:p>
    <w:p w:rsidR="00CF36DE" w:rsidRPr="00043005" w:rsidRDefault="00CF36DE" w:rsidP="00CF36DE">
      <w:pPr>
        <w:spacing w:line="360" w:lineRule="auto"/>
        <w:jc w:val="both"/>
        <w:rPr>
          <w:lang w:val="ro-RO"/>
        </w:rPr>
      </w:pPr>
      <w:r w:rsidRPr="00043005">
        <w:rPr>
          <w:lang w:val="ro-RO"/>
        </w:rPr>
        <w:t xml:space="preserve">        </w:t>
      </w:r>
    </w:p>
    <w:p w:rsidR="00CF36DE" w:rsidRDefault="00CF36DE" w:rsidP="00CF36DE">
      <w:pPr>
        <w:spacing w:line="360" w:lineRule="auto"/>
        <w:jc w:val="both"/>
        <w:rPr>
          <w:lang w:val="ro-RO"/>
        </w:rPr>
      </w:pPr>
      <w:r w:rsidRPr="00043005">
        <w:rPr>
          <w:lang w:val="ro-RO"/>
        </w:rPr>
        <w:t xml:space="preserve">          În anul de analiză deşi  în conformitate cu prevederile art.41 alin.5 indice 1 din Legea 213/2013 pentru modificarea şi completarea Legii 119/1996 cu privire la actele de stare civilă,</w:t>
      </w:r>
    </w:p>
    <w:p w:rsidR="00CF36DE" w:rsidRPr="00043005" w:rsidRDefault="00CF36DE" w:rsidP="00CF36DE">
      <w:pPr>
        <w:spacing w:line="360" w:lineRule="auto"/>
        <w:jc w:val="both"/>
        <w:rPr>
          <w:lang w:val="ro-RO"/>
        </w:rPr>
      </w:pPr>
      <w:r w:rsidRPr="00043005">
        <w:rPr>
          <w:lang w:val="ro-RO"/>
        </w:rPr>
        <w:t xml:space="preserve"> s-au atribuit competenţe şi altor primării din ţară în vederea transcrierii certificatelor/extraselor de stare civilă procurate din străinătate de către cetăţenii români care nu au avut niciodată domiciliul în România, respectiv municipiile Iaşi, Suceava, Galaţi, Timişoara şi Cluj Napoca sunt tot mai multe persoane care se îndreaptă cu cereri către instituţia noastră.</w:t>
      </w:r>
    </w:p>
    <w:p w:rsidR="00CF36DE" w:rsidRPr="00043005" w:rsidRDefault="00CF36DE" w:rsidP="00CF36DE">
      <w:pPr>
        <w:spacing w:line="360" w:lineRule="auto"/>
        <w:jc w:val="both"/>
        <w:rPr>
          <w:lang w:val="ro-RO"/>
        </w:rPr>
      </w:pPr>
      <w:r w:rsidRPr="00043005">
        <w:rPr>
          <w:lang w:val="ro-RO"/>
        </w:rPr>
        <w:t xml:space="preserve">         </w:t>
      </w:r>
    </w:p>
    <w:p w:rsidR="00CF36DE" w:rsidRPr="00043005" w:rsidRDefault="00CF36DE" w:rsidP="00CF36DE">
      <w:pPr>
        <w:spacing w:line="360" w:lineRule="auto"/>
        <w:jc w:val="both"/>
        <w:rPr>
          <w:lang w:val="ro-RO"/>
        </w:rPr>
      </w:pPr>
      <w:r w:rsidRPr="00043005">
        <w:rPr>
          <w:b/>
          <w:lang w:val="ro-RO"/>
        </w:rPr>
        <w:t xml:space="preserve">      ANALIZA ACTIVITĂŢILOR PE LINIE DE EVIDENŢA PERSOANELOR.</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lang w:val="ro-RO"/>
        </w:rPr>
      </w:pPr>
      <w:r w:rsidRPr="00043005">
        <w:rPr>
          <w:lang w:val="ro-RO"/>
        </w:rPr>
        <w:t xml:space="preserve">         Evidenţa persoanei reprezintă un sistem naţional de înregistrare şi ţinere în actualitate a datelor cu caracter personal ale acestora, necesar cunoaşterii populaţiei, mişcării acesteia şi comunicării de date, în interesul cetăţenilor, al Statului şi al Instituţiilor Publie.</w:t>
      </w:r>
    </w:p>
    <w:p w:rsidR="00CF36DE" w:rsidRPr="00043005" w:rsidRDefault="00CF36DE" w:rsidP="00CF36DE">
      <w:pPr>
        <w:spacing w:line="360" w:lineRule="auto"/>
        <w:jc w:val="both"/>
        <w:rPr>
          <w:lang w:val="ro-RO"/>
        </w:rPr>
      </w:pPr>
      <w:r w:rsidRPr="00043005">
        <w:rPr>
          <w:lang w:val="ro-RO"/>
        </w:rPr>
        <w:t xml:space="preserve">          Evidenţa cetăţenilor români se ţine pe principiul locului de domiciliu.</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lang w:val="ro-RO"/>
        </w:rPr>
      </w:pPr>
    </w:p>
    <w:p w:rsidR="00CF36DE" w:rsidRDefault="00CF36DE" w:rsidP="00CF36DE">
      <w:pPr>
        <w:spacing w:line="360" w:lineRule="auto"/>
        <w:jc w:val="both"/>
        <w:rPr>
          <w:b/>
          <w:lang w:val="ro-RO"/>
        </w:rPr>
      </w:pPr>
      <w:r>
        <w:rPr>
          <w:b/>
          <w:lang w:val="ro-RO"/>
        </w:rPr>
        <w:t xml:space="preserve">  Organizarea, </w:t>
      </w:r>
      <w:r w:rsidRPr="00043005">
        <w:rPr>
          <w:b/>
          <w:lang w:val="ro-RO"/>
        </w:rPr>
        <w:t>planificarea, conducerea şi controlul îndeplinirii sarcinilor specifice .</w:t>
      </w:r>
    </w:p>
    <w:p w:rsidR="00CF36DE" w:rsidRDefault="00CF36DE" w:rsidP="00CF36DE">
      <w:pPr>
        <w:spacing w:line="360" w:lineRule="auto"/>
        <w:jc w:val="both"/>
        <w:rPr>
          <w:b/>
          <w:lang w:val="ro-RO"/>
        </w:rPr>
      </w:pPr>
    </w:p>
    <w:p w:rsidR="00CF36DE" w:rsidRPr="00043005" w:rsidRDefault="00CF36DE" w:rsidP="00CF36DE">
      <w:pPr>
        <w:spacing w:line="360" w:lineRule="auto"/>
        <w:jc w:val="both"/>
        <w:rPr>
          <w:b/>
          <w:lang w:val="ro-RO"/>
        </w:rPr>
      </w:pPr>
    </w:p>
    <w:p w:rsidR="00CF36DE" w:rsidRPr="00043005" w:rsidRDefault="00CF36DE" w:rsidP="00CF36DE">
      <w:pPr>
        <w:spacing w:line="360" w:lineRule="auto"/>
        <w:jc w:val="both"/>
        <w:rPr>
          <w:lang w:val="ro-RO"/>
        </w:rPr>
      </w:pPr>
      <w:r w:rsidRPr="00043005">
        <w:rPr>
          <w:lang w:val="ro-RO"/>
        </w:rPr>
        <w:lastRenderedPageBreak/>
        <w:t xml:space="preserve">          În perioada analizată, în conformitate cu sarcinile şi atribuţiile ce îi revin , personalul D.P.E.P.S.C.Sector 1 , a  desfăşurat un volum important de activităţi specifice, menite să asigure aplicarea întocmai a prevederilor actelor normative , a instrucţiunilor care reglementează activitatea de evidenţă a persoanelor.</w:t>
      </w:r>
    </w:p>
    <w:p w:rsidR="00CF36DE" w:rsidRDefault="00CF36DE" w:rsidP="00CF36DE">
      <w:pPr>
        <w:spacing w:line="360" w:lineRule="auto"/>
        <w:jc w:val="both"/>
        <w:rPr>
          <w:lang w:val="ro-RO"/>
        </w:rPr>
      </w:pPr>
      <w:r w:rsidRPr="00043005">
        <w:rPr>
          <w:lang w:val="ro-RO"/>
        </w:rPr>
        <w:t xml:space="preserve">          În cursul anului 201</w:t>
      </w:r>
      <w:r>
        <w:rPr>
          <w:lang w:val="ro-RO"/>
        </w:rPr>
        <w:t>5</w:t>
      </w:r>
      <w:r w:rsidRPr="00043005">
        <w:rPr>
          <w:lang w:val="ro-RO"/>
        </w:rPr>
        <w:t xml:space="preserve"> activitatea desfăşurată de birourile de evidenţa persoanei din cadrul Sectorului 1 a fost verificată  de echipe mixte de control-evidenţa persoanei şi stare civilă- din cadrul DEPABD şi  D.G.E.P. a mun.Bucureşti, având ca obiectiv principal modul în care lucrătorii de evidenţă a persoanelor cunosc şi aplică prevederile Ordonanţei de Urgenţă a Guvernului nr.97 din 14.07.2005 privind evidenţa, domiciliul, reşedinţa şi actele de identitate ale cetăţenilor români, aprobată cu modificări şi completări precum şi ale celorlalte acte normative ce reglementează activităţiile  de evidenţă a persoanelor. Nu s-au constatat abateri de la normele metodologice, activitatea direcţiei în general a fost apreciată cu calificativ de  ,,foarte bun” pe unele secmente de activitate şi ,,bun” pe altele.</w:t>
      </w:r>
    </w:p>
    <w:p w:rsidR="00CF36DE" w:rsidRPr="00043005" w:rsidRDefault="00CF36DE" w:rsidP="00CF36DE">
      <w:pPr>
        <w:spacing w:line="360" w:lineRule="auto"/>
        <w:jc w:val="both"/>
        <w:rPr>
          <w:lang w:val="ro-RO"/>
        </w:rPr>
      </w:pPr>
      <w:r>
        <w:rPr>
          <w:lang w:val="ro-RO"/>
        </w:rPr>
        <w:t xml:space="preserve">          Totodată funcţionarii birourilor de evidenţa persoanelor au desfăşurat activităţi specifice, pentru actualizarea registrului naţional pentru evidenţa persoanelor.</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b/>
          <w:lang w:val="ro-RO"/>
        </w:rPr>
      </w:pPr>
      <w:r w:rsidRPr="00043005">
        <w:rPr>
          <w:b/>
          <w:lang w:val="ro-RO"/>
        </w:rPr>
        <w:t>MODUL DE ÎNDEPLINIRE A ATRIBUŢIILOR PRIVIND EVIDENŢA PERSOANELOR</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lang w:val="ro-RO"/>
        </w:rPr>
      </w:pPr>
      <w:r w:rsidRPr="00043005">
        <w:rPr>
          <w:lang w:val="ro-RO"/>
        </w:rPr>
        <w:t xml:space="preserve">         În perioada analizată , în atenţia lucrătorilor de evidenţa persoanei a stat permanent cunoaşterea populaţiei în vederea reducerii numărului persoanelor care nu au solicitat eliberarea actelor de identitate precum şi identificarea persoanelor ce fac obiectul măsurilor operative , sens în care s-au organizat şi efectuat la nivelul direcţiei controale la locurile de cazare în comun în colaborare cu lucrători de ordine publică din cadrul Poliţiei Sectorului 1 şi agenţi din cadrul Direcţiei Generale de Poliţie Comunitară Sector 1.</w:t>
      </w:r>
    </w:p>
    <w:p w:rsidR="00CF36DE" w:rsidRPr="00043005" w:rsidRDefault="00CF36DE" w:rsidP="00CF36DE">
      <w:pPr>
        <w:spacing w:line="360" w:lineRule="auto"/>
        <w:jc w:val="both"/>
        <w:rPr>
          <w:lang w:val="ro-RO"/>
        </w:rPr>
      </w:pPr>
      <w:r w:rsidRPr="00043005">
        <w:rPr>
          <w:lang w:val="ro-RO"/>
        </w:rPr>
        <w:t xml:space="preserve">          Având în vedere necesitatea aplicării în practică a exigenţelor U.E. în legătură cu situaţia copiilor asistaţi în unităţile de protecţie socială , în perioada analizată s-a intensificat colaborarea cu cadrele de la Asistenţa Socială Sector 1, urmărindu-se legalitatea instituţionalizării minorilor în unităţile respective, înregistrarea în starea civilă a copiilor abandonaţi precum şi eliberarea actelor de identitate pentru copiii care au înplinit vârsta de 14 ani. </w:t>
      </w:r>
    </w:p>
    <w:p w:rsidR="00CF36DE" w:rsidRPr="00043005" w:rsidRDefault="00CF36DE" w:rsidP="00CF36DE">
      <w:pPr>
        <w:spacing w:line="360" w:lineRule="auto"/>
        <w:jc w:val="both"/>
        <w:rPr>
          <w:lang w:val="ro-RO"/>
        </w:rPr>
      </w:pPr>
      <w:r w:rsidRPr="00043005">
        <w:rPr>
          <w:lang w:val="ro-RO"/>
        </w:rPr>
        <w:t xml:space="preserve">          Asfel la sfârşitul anului 201</w:t>
      </w:r>
      <w:r>
        <w:rPr>
          <w:lang w:val="ro-RO"/>
        </w:rPr>
        <w:t>5 nu ne înregistrăm cu minori care să nu deţină acte de identitate sau neînregistraţi în starea civilă.</w:t>
      </w:r>
    </w:p>
    <w:p w:rsidR="00CF36DE" w:rsidRPr="00043005" w:rsidRDefault="00CF36DE" w:rsidP="00CF36DE">
      <w:pPr>
        <w:spacing w:line="360" w:lineRule="auto"/>
        <w:jc w:val="both"/>
        <w:rPr>
          <w:lang w:val="ro-RO"/>
        </w:rPr>
      </w:pPr>
      <w:r w:rsidRPr="00043005">
        <w:rPr>
          <w:lang w:val="ro-RO"/>
        </w:rPr>
        <w:t xml:space="preserve">          O deosebită atenţie s-a acordat punerii în legalitate a cetăţenilor care nu deţin documente cu care să facă dovada spaţiului de locuit încheiate în condiţiile de valabilitate a legislaţiei române în vigoare, sens în care D.P.E.P.S.C.Sector 1  a semnat un Protocol de colaborare cu Direcţia Generală de Asistenţă Socială şi Protecţie a Copilului Sector 1 şi Poliţia Sector 1, în care fiecare parte are stabilite măsuri şi activităţi clare de identificarea acestor cetăţeni, consilierea lor privind solicitarea actelor de identitate şi punerea lor în legalitate. </w:t>
      </w:r>
    </w:p>
    <w:p w:rsidR="00CF36DE" w:rsidRPr="00043005" w:rsidRDefault="00CF36DE" w:rsidP="00CF36DE">
      <w:pPr>
        <w:spacing w:line="360" w:lineRule="auto"/>
        <w:jc w:val="both"/>
        <w:rPr>
          <w:lang w:val="ro-RO"/>
        </w:rPr>
      </w:pPr>
      <w:r w:rsidRPr="00043005">
        <w:rPr>
          <w:lang w:val="ro-RO"/>
        </w:rPr>
        <w:t xml:space="preserve">          Una din principalele activităţi pe linie de evidenţă a persoanelor, este punerea în legalitate a cetăţenilor români cu acte de identitate. În acest sens în perioada analizată au fost eliberate un număr de -</w:t>
      </w:r>
      <w:r w:rsidRPr="00693B8E">
        <w:rPr>
          <w:b/>
          <w:lang w:val="ro-RO"/>
        </w:rPr>
        <w:t>28083</w:t>
      </w:r>
      <w:r w:rsidRPr="00043005">
        <w:rPr>
          <w:lang w:val="ro-RO"/>
        </w:rPr>
        <w:t xml:space="preserve">  acte de identitate  la solicitarea cetăţenilor după cum urmează :</w:t>
      </w:r>
    </w:p>
    <w:p w:rsidR="00CF36DE" w:rsidRPr="00043005" w:rsidRDefault="00CF36DE" w:rsidP="00CF36DE">
      <w:pPr>
        <w:spacing w:line="360" w:lineRule="auto"/>
        <w:jc w:val="both"/>
        <w:rPr>
          <w:b/>
          <w:lang w:val="ro-RO"/>
        </w:rPr>
      </w:pPr>
      <w:r w:rsidRPr="00043005">
        <w:rPr>
          <w:lang w:val="ro-RO"/>
        </w:rPr>
        <w:t>-între 14 şi 18 ani –</w:t>
      </w:r>
      <w:r w:rsidRPr="00043005">
        <w:rPr>
          <w:b/>
          <w:lang w:val="ro-RO"/>
        </w:rPr>
        <w:t>1</w:t>
      </w:r>
      <w:r>
        <w:rPr>
          <w:b/>
          <w:lang w:val="ro-RO"/>
        </w:rPr>
        <w:t>632</w:t>
      </w:r>
      <w:r w:rsidRPr="00043005">
        <w:rPr>
          <w:b/>
          <w:lang w:val="ro-RO"/>
        </w:rPr>
        <w:t>;</w:t>
      </w:r>
    </w:p>
    <w:p w:rsidR="00CF36DE" w:rsidRPr="00043005" w:rsidRDefault="00CF36DE" w:rsidP="00CF36DE">
      <w:pPr>
        <w:spacing w:line="360" w:lineRule="auto"/>
        <w:jc w:val="both"/>
        <w:rPr>
          <w:b/>
          <w:lang w:val="ro-RO"/>
        </w:rPr>
      </w:pPr>
      <w:r w:rsidRPr="00043005">
        <w:rPr>
          <w:lang w:val="ro-RO"/>
        </w:rPr>
        <w:t>-la expirarea valabilităţii-</w:t>
      </w:r>
      <w:r w:rsidRPr="00043005">
        <w:rPr>
          <w:b/>
          <w:lang w:val="ro-RO"/>
        </w:rPr>
        <w:t>1</w:t>
      </w:r>
      <w:r>
        <w:rPr>
          <w:b/>
          <w:lang w:val="ro-RO"/>
        </w:rPr>
        <w:t>1565</w:t>
      </w:r>
      <w:r w:rsidRPr="00043005">
        <w:rPr>
          <w:b/>
          <w:lang w:val="ro-RO"/>
        </w:rPr>
        <w:t>;</w:t>
      </w:r>
    </w:p>
    <w:p w:rsidR="00CF36DE" w:rsidRPr="00043005" w:rsidRDefault="00CF36DE" w:rsidP="00CF36DE">
      <w:pPr>
        <w:spacing w:line="360" w:lineRule="auto"/>
        <w:jc w:val="both"/>
        <w:rPr>
          <w:b/>
          <w:lang w:val="ro-RO"/>
        </w:rPr>
      </w:pPr>
      <w:r w:rsidRPr="00043005">
        <w:rPr>
          <w:lang w:val="ro-RO"/>
        </w:rPr>
        <w:t>-la schimbarea numelui-</w:t>
      </w:r>
      <w:r>
        <w:rPr>
          <w:b/>
          <w:lang w:val="ro-RO"/>
        </w:rPr>
        <w:t>1688</w:t>
      </w:r>
      <w:r w:rsidRPr="00043005">
        <w:rPr>
          <w:b/>
          <w:lang w:val="ro-RO"/>
        </w:rPr>
        <w:t>;</w:t>
      </w:r>
    </w:p>
    <w:p w:rsidR="00CF36DE" w:rsidRPr="00043005" w:rsidRDefault="00CF36DE" w:rsidP="00CF36DE">
      <w:pPr>
        <w:spacing w:line="360" w:lineRule="auto"/>
        <w:jc w:val="both"/>
        <w:rPr>
          <w:b/>
          <w:lang w:val="ro-RO"/>
        </w:rPr>
      </w:pPr>
      <w:r w:rsidRPr="00043005">
        <w:rPr>
          <w:lang w:val="ro-RO"/>
        </w:rPr>
        <w:lastRenderedPageBreak/>
        <w:t>-la schimbarea denumirii străzii ori renumerotării –</w:t>
      </w:r>
      <w:r>
        <w:rPr>
          <w:lang w:val="ro-RO"/>
        </w:rPr>
        <w:t>42</w:t>
      </w:r>
      <w:r w:rsidRPr="00043005">
        <w:rPr>
          <w:b/>
          <w:lang w:val="ro-RO"/>
        </w:rPr>
        <w:t>;</w:t>
      </w:r>
    </w:p>
    <w:p w:rsidR="00CF36DE" w:rsidRPr="00043005" w:rsidRDefault="00CF36DE" w:rsidP="00CF36DE">
      <w:pPr>
        <w:spacing w:line="360" w:lineRule="auto"/>
        <w:jc w:val="both"/>
        <w:rPr>
          <w:b/>
          <w:lang w:val="ro-RO"/>
        </w:rPr>
      </w:pPr>
      <w:r w:rsidRPr="00043005">
        <w:rPr>
          <w:lang w:val="ro-RO"/>
        </w:rPr>
        <w:t>-la schimbarea domiciliului-</w:t>
      </w:r>
      <w:r w:rsidRPr="00043005">
        <w:rPr>
          <w:b/>
          <w:lang w:val="ro-RO"/>
        </w:rPr>
        <w:t>8</w:t>
      </w:r>
      <w:r>
        <w:rPr>
          <w:b/>
          <w:lang w:val="ro-RO"/>
        </w:rPr>
        <w:t>161</w:t>
      </w:r>
      <w:r w:rsidRPr="00043005">
        <w:rPr>
          <w:b/>
          <w:lang w:val="ro-RO"/>
        </w:rPr>
        <w:t>;</w:t>
      </w:r>
    </w:p>
    <w:p w:rsidR="00CF36DE" w:rsidRPr="00043005" w:rsidRDefault="00CF36DE" w:rsidP="00CF36DE">
      <w:pPr>
        <w:spacing w:line="360" w:lineRule="auto"/>
        <w:jc w:val="both"/>
        <w:rPr>
          <w:b/>
          <w:lang w:val="ro-RO"/>
        </w:rPr>
      </w:pPr>
      <w:r w:rsidRPr="00043005">
        <w:rPr>
          <w:lang w:val="ro-RO"/>
        </w:rPr>
        <w:t>-în locul celor pierdute-</w:t>
      </w:r>
      <w:r w:rsidRPr="00043005">
        <w:rPr>
          <w:b/>
          <w:lang w:val="ro-RO"/>
        </w:rPr>
        <w:t>2</w:t>
      </w:r>
      <w:r>
        <w:rPr>
          <w:b/>
          <w:lang w:val="ro-RO"/>
        </w:rPr>
        <w:t>632</w:t>
      </w:r>
      <w:r w:rsidRPr="00043005">
        <w:rPr>
          <w:b/>
          <w:lang w:val="ro-RO"/>
        </w:rPr>
        <w:t>;</w:t>
      </w:r>
    </w:p>
    <w:p w:rsidR="00CF36DE" w:rsidRPr="00043005" w:rsidRDefault="00CF36DE" w:rsidP="00CF36DE">
      <w:pPr>
        <w:spacing w:line="360" w:lineRule="auto"/>
        <w:jc w:val="both"/>
        <w:rPr>
          <w:b/>
          <w:lang w:val="ro-RO"/>
        </w:rPr>
      </w:pPr>
      <w:r w:rsidRPr="00043005">
        <w:rPr>
          <w:lang w:val="ro-RO"/>
        </w:rPr>
        <w:t>-în locul celor furate –</w:t>
      </w:r>
      <w:r w:rsidRPr="00043005">
        <w:rPr>
          <w:b/>
          <w:lang w:val="ro-RO"/>
        </w:rPr>
        <w:t>1</w:t>
      </w:r>
      <w:r>
        <w:rPr>
          <w:b/>
          <w:lang w:val="ro-RO"/>
        </w:rPr>
        <w:t>15</w:t>
      </w:r>
    </w:p>
    <w:p w:rsidR="00CF36DE" w:rsidRPr="00043005" w:rsidRDefault="00CF36DE" w:rsidP="00CF36DE">
      <w:pPr>
        <w:spacing w:line="360" w:lineRule="auto"/>
        <w:jc w:val="both"/>
        <w:rPr>
          <w:b/>
          <w:lang w:val="ro-RO"/>
        </w:rPr>
      </w:pPr>
      <w:r w:rsidRPr="00043005">
        <w:rPr>
          <w:b/>
          <w:lang w:val="ro-RO"/>
        </w:rPr>
        <w:t>-</w:t>
      </w:r>
      <w:r w:rsidRPr="00043005">
        <w:rPr>
          <w:lang w:val="ro-RO"/>
        </w:rPr>
        <w:t>în locul celor deteriorate-</w:t>
      </w:r>
      <w:r>
        <w:rPr>
          <w:b/>
          <w:lang w:val="ro-RO"/>
        </w:rPr>
        <w:t>437</w:t>
      </w:r>
      <w:r w:rsidRPr="00043005">
        <w:rPr>
          <w:b/>
          <w:lang w:val="ro-RO"/>
        </w:rPr>
        <w:t>;</w:t>
      </w:r>
    </w:p>
    <w:p w:rsidR="00CF36DE" w:rsidRPr="00043005" w:rsidRDefault="00CF36DE" w:rsidP="00CF36DE">
      <w:pPr>
        <w:spacing w:line="360" w:lineRule="auto"/>
        <w:jc w:val="both"/>
        <w:rPr>
          <w:b/>
          <w:lang w:val="ro-RO"/>
        </w:rPr>
      </w:pPr>
      <w:r w:rsidRPr="00043005">
        <w:rPr>
          <w:lang w:val="ro-RO"/>
        </w:rPr>
        <w:t>-prin procură specială-</w:t>
      </w:r>
      <w:r>
        <w:rPr>
          <w:b/>
          <w:lang w:val="ro-RO"/>
        </w:rPr>
        <w:t>109</w:t>
      </w:r>
      <w:r w:rsidRPr="00043005">
        <w:rPr>
          <w:b/>
          <w:lang w:val="ro-RO"/>
        </w:rPr>
        <w:t>;</w:t>
      </w:r>
    </w:p>
    <w:p w:rsidR="00CF36DE" w:rsidRPr="00043005" w:rsidRDefault="00CF36DE" w:rsidP="00CF36DE">
      <w:pPr>
        <w:spacing w:line="360" w:lineRule="auto"/>
        <w:jc w:val="both"/>
        <w:rPr>
          <w:b/>
          <w:lang w:val="ro-RO"/>
        </w:rPr>
      </w:pPr>
      <w:r w:rsidRPr="00043005">
        <w:rPr>
          <w:lang w:val="ro-RO"/>
        </w:rPr>
        <w:t>- pentru alte cazuri-</w:t>
      </w:r>
      <w:r>
        <w:rPr>
          <w:b/>
          <w:lang w:val="ro-RO"/>
        </w:rPr>
        <w:t>265</w:t>
      </w:r>
      <w:r w:rsidRPr="00043005">
        <w:rPr>
          <w:b/>
          <w:lang w:val="ro-RO"/>
        </w:rPr>
        <w:t>.</w:t>
      </w:r>
    </w:p>
    <w:p w:rsidR="00CF36DE" w:rsidRPr="00043005" w:rsidRDefault="00CF36DE" w:rsidP="00CF36DE">
      <w:pPr>
        <w:spacing w:line="360" w:lineRule="auto"/>
        <w:jc w:val="both"/>
        <w:rPr>
          <w:lang w:val="ro-RO"/>
        </w:rPr>
      </w:pPr>
      <w:r w:rsidRPr="00043005">
        <w:rPr>
          <w:lang w:val="ro-RO"/>
        </w:rPr>
        <w:t xml:space="preserve">          Cărţi de identitate provizorii au fost eliberate pentru un număr de -</w:t>
      </w:r>
      <w:r w:rsidRPr="00693B8E">
        <w:rPr>
          <w:b/>
          <w:lang w:val="ro-RO"/>
        </w:rPr>
        <w:t>4616</w:t>
      </w:r>
      <w:r w:rsidRPr="00043005">
        <w:rPr>
          <w:b/>
          <w:lang w:val="ro-RO"/>
        </w:rPr>
        <w:t xml:space="preserve"> </w:t>
      </w:r>
      <w:r w:rsidRPr="00043005">
        <w:rPr>
          <w:lang w:val="ro-RO"/>
        </w:rPr>
        <w:t>persoane.</w:t>
      </w:r>
    </w:p>
    <w:p w:rsidR="00CF36DE" w:rsidRPr="00043005" w:rsidRDefault="00CF36DE" w:rsidP="00CF36DE">
      <w:pPr>
        <w:spacing w:line="360" w:lineRule="auto"/>
        <w:jc w:val="both"/>
        <w:rPr>
          <w:lang w:val="ro-RO"/>
        </w:rPr>
      </w:pPr>
      <w:r w:rsidRPr="00043005">
        <w:rPr>
          <w:lang w:val="ro-RO"/>
        </w:rPr>
        <w:t xml:space="preserve">          Au fost solicitate şi aplicate un număr de </w:t>
      </w:r>
      <w:r w:rsidRPr="00693B8E">
        <w:rPr>
          <w:b/>
          <w:lang w:val="ro-RO"/>
        </w:rPr>
        <w:t>4923</w:t>
      </w:r>
      <w:r w:rsidRPr="00043005">
        <w:rPr>
          <w:lang w:val="ro-RO"/>
        </w:rPr>
        <w:t xml:space="preserve"> vize de reşedinţă.</w:t>
      </w:r>
    </w:p>
    <w:p w:rsidR="00CF36DE" w:rsidRDefault="00CF36DE" w:rsidP="00CF36DE">
      <w:pPr>
        <w:spacing w:line="360" w:lineRule="auto"/>
        <w:jc w:val="both"/>
        <w:rPr>
          <w:lang w:val="ro-RO"/>
        </w:rPr>
      </w:pPr>
      <w:r w:rsidRPr="00043005">
        <w:rPr>
          <w:lang w:val="ro-RO"/>
        </w:rPr>
        <w:t xml:space="preserve">          Deşi s-au depus eforturi deosebite pentru reducerea numărului de persoane care nu au solicitat eliberarea unui act de identitate în termenul prevăzut de lege ne înregistrăm cu o restanţă din anii anteriori</w:t>
      </w:r>
      <w:r>
        <w:rPr>
          <w:lang w:val="ro-RO"/>
        </w:rPr>
        <w:t xml:space="preserve"> atât pentru persoanele care deţin acte de identitate expirate cât şi pentru persoanele care nu au deţinut niciun act de identitate.</w:t>
      </w:r>
    </w:p>
    <w:p w:rsidR="00CF36DE" w:rsidRPr="00043005" w:rsidRDefault="00CF36DE" w:rsidP="00CF36DE">
      <w:pPr>
        <w:spacing w:line="360" w:lineRule="auto"/>
        <w:jc w:val="both"/>
        <w:rPr>
          <w:lang w:val="ro-RO"/>
        </w:rPr>
      </w:pPr>
      <w:r w:rsidRPr="00043005">
        <w:rPr>
          <w:lang w:val="ro-RO"/>
        </w:rPr>
        <w:t xml:space="preserve">         În perioada analizată au fost înregistrate la naştere un număr de </w:t>
      </w:r>
      <w:r w:rsidRPr="00241A16">
        <w:rPr>
          <w:b/>
          <w:lang w:val="ro-RO"/>
        </w:rPr>
        <w:t>26741</w:t>
      </w:r>
      <w:r w:rsidRPr="00043005">
        <w:rPr>
          <w:b/>
          <w:lang w:val="ro-RO"/>
        </w:rPr>
        <w:t xml:space="preserve"> </w:t>
      </w:r>
      <w:r w:rsidRPr="00043005">
        <w:rPr>
          <w:lang w:val="ro-RO"/>
        </w:rPr>
        <w:t xml:space="preserve">persoane , conform comunicărilor de naştere întocmite de serviciile de stare civilă şi a actelor transcrise  şi au fost efectuate menţiuni în B.D.L. privind înregistrarea decesului pentru un număr de  </w:t>
      </w:r>
      <w:r w:rsidRPr="00043005">
        <w:rPr>
          <w:b/>
          <w:lang w:val="ro-RO"/>
        </w:rPr>
        <w:t>4</w:t>
      </w:r>
      <w:r>
        <w:rPr>
          <w:b/>
          <w:lang w:val="ro-RO"/>
        </w:rPr>
        <w:t>588</w:t>
      </w:r>
      <w:r w:rsidRPr="00043005">
        <w:rPr>
          <w:lang w:val="ro-RO"/>
        </w:rPr>
        <w:t xml:space="preserve">  persoane.</w:t>
      </w:r>
    </w:p>
    <w:p w:rsidR="00CF36DE" w:rsidRPr="00043005" w:rsidRDefault="00CF36DE" w:rsidP="00CF36DE">
      <w:pPr>
        <w:spacing w:line="360" w:lineRule="auto"/>
        <w:jc w:val="both"/>
        <w:rPr>
          <w:lang w:val="ro-RO"/>
        </w:rPr>
      </w:pPr>
      <w:r w:rsidRPr="00043005">
        <w:rPr>
          <w:lang w:val="ro-RO"/>
        </w:rPr>
        <w:t xml:space="preserve">         </w:t>
      </w:r>
    </w:p>
    <w:p w:rsidR="00CF36DE" w:rsidRPr="00043005" w:rsidRDefault="00CF36DE" w:rsidP="00CF36DE">
      <w:pPr>
        <w:spacing w:line="360" w:lineRule="auto"/>
        <w:jc w:val="both"/>
        <w:rPr>
          <w:b/>
          <w:lang w:val="ro-RO"/>
        </w:rPr>
      </w:pPr>
      <w:r w:rsidRPr="00043005">
        <w:rPr>
          <w:b/>
          <w:lang w:val="ro-RO"/>
        </w:rPr>
        <w:t>MODUL DE SOLUŢIONARE A PETIŢIILOR,  DE PRIMIRE ÎN AUDIENŢĂ ŞI FURNIZĂRI DE DATE.</w:t>
      </w:r>
    </w:p>
    <w:p w:rsidR="00CF36DE" w:rsidRPr="00043005" w:rsidRDefault="00CF36DE" w:rsidP="00CF36DE">
      <w:pPr>
        <w:spacing w:line="360" w:lineRule="auto"/>
        <w:jc w:val="both"/>
        <w:rPr>
          <w:lang w:val="ro-RO"/>
        </w:rPr>
      </w:pPr>
      <w:r w:rsidRPr="00043005">
        <w:rPr>
          <w:lang w:val="ro-RO"/>
        </w:rPr>
        <w:t xml:space="preserve">          Activitatea de rezolvare a petiţiilor şi primirea în audienţă a cetăţenilor se efectuează în exclusivitate de către Directorul instituţiei şi şefii birourilor, cu respectarea OUG 27/2002. În perioada analizată au fost primite în audienţă  </w:t>
      </w:r>
      <w:r>
        <w:rPr>
          <w:lang w:val="ro-RO"/>
        </w:rPr>
        <w:t>721</w:t>
      </w:r>
      <w:r w:rsidRPr="00043005">
        <w:rPr>
          <w:lang w:val="ro-RO"/>
        </w:rPr>
        <w:t xml:space="preserve"> persoane şi au fost soluţionate </w:t>
      </w:r>
      <w:r>
        <w:rPr>
          <w:lang w:val="ro-RO"/>
        </w:rPr>
        <w:t>805</w:t>
      </w:r>
      <w:r w:rsidRPr="00043005">
        <w:rPr>
          <w:lang w:val="ro-RO"/>
        </w:rPr>
        <w:t xml:space="preserve"> petiţii.</w:t>
      </w:r>
    </w:p>
    <w:p w:rsidR="00CF36DE" w:rsidRPr="00043005" w:rsidRDefault="00CF36DE" w:rsidP="00CF36DE">
      <w:pPr>
        <w:spacing w:line="360" w:lineRule="auto"/>
        <w:jc w:val="both"/>
        <w:rPr>
          <w:lang w:val="ro-RO"/>
        </w:rPr>
      </w:pPr>
      <w:r w:rsidRPr="00043005">
        <w:rPr>
          <w:lang w:val="ro-RO"/>
        </w:rPr>
        <w:t xml:space="preserve">          În perioada analizată au fost efectuate un număr de peste </w:t>
      </w:r>
      <w:r w:rsidRPr="00241A16">
        <w:rPr>
          <w:b/>
          <w:lang w:val="ro-RO"/>
        </w:rPr>
        <w:t>52192</w:t>
      </w:r>
      <w:r w:rsidRPr="00043005">
        <w:rPr>
          <w:lang w:val="ro-RO"/>
        </w:rPr>
        <w:t xml:space="preserve">  de verificări în Registrul Naţional de Evidenţa Persoanelor, la solicitarea instituţiilor statului </w:t>
      </w:r>
      <w:r>
        <w:rPr>
          <w:lang w:val="ro-RO"/>
        </w:rPr>
        <w:t xml:space="preserve">pentru recuperarea creanţelor </w:t>
      </w:r>
      <w:r w:rsidRPr="00043005">
        <w:rPr>
          <w:lang w:val="ro-RO"/>
        </w:rPr>
        <w:t xml:space="preserve">a instanţelor de judecată, a MAI., persoane fizice şi juridice cu respectarea normelor prevăzute de Legea 677/2001. Numai pentru D.I.T.L.Sector 1 s-au efectuat </w:t>
      </w:r>
      <w:r>
        <w:rPr>
          <w:b/>
          <w:lang w:val="ro-RO"/>
        </w:rPr>
        <w:t>9918</w:t>
      </w:r>
      <w:r w:rsidRPr="00043005">
        <w:rPr>
          <w:lang w:val="ro-RO"/>
        </w:rPr>
        <w:t xml:space="preserve"> de verificări pentru contribuabilii care din diferite motive nu şi-au achitat taxele către stat.</w:t>
      </w:r>
    </w:p>
    <w:p w:rsidR="00CF36DE" w:rsidRPr="00043005" w:rsidRDefault="00CF36DE" w:rsidP="00CF36DE">
      <w:pPr>
        <w:spacing w:line="360" w:lineRule="auto"/>
        <w:jc w:val="both"/>
        <w:rPr>
          <w:lang w:val="ro-RO"/>
        </w:rPr>
      </w:pPr>
      <w:r w:rsidRPr="00043005">
        <w:rPr>
          <w:lang w:val="ro-RO"/>
        </w:rPr>
        <w:t xml:space="preserve">          Activitatea celor cinci birouri de evidenţa persoanei,  se desfăşoară  de luni până vineri câte 8 ore/zi , asigurând fiecare birou câte o zi program după amiază în aşa fel încât în cele cinci zile lucrătoare să fie câte un ghişeu deschis după amiaza,  fucţionarii publici poartă la vedere ecuson şi au o ţinută şi un comportament decent în relaţia cu cetăţenii.</w:t>
      </w:r>
    </w:p>
    <w:p w:rsidR="00CF36DE" w:rsidRPr="00043005" w:rsidRDefault="00CF36DE" w:rsidP="00CF36DE">
      <w:pPr>
        <w:spacing w:line="360" w:lineRule="auto"/>
        <w:jc w:val="both"/>
        <w:rPr>
          <w:lang w:val="ro-RO"/>
        </w:rPr>
      </w:pPr>
      <w:r w:rsidRPr="00043005">
        <w:rPr>
          <w:lang w:val="ro-RO"/>
        </w:rPr>
        <w:t xml:space="preserve">          Termenul  de soluţionara cererilor de eliberare a cărţilor de identitate este de  -10 zile , maxim 30 de zile în situaţiile în care se impun verificări suplimentare, chiar şi acum când numărul funţionarilor publici ai direcţiei a fost redus.</w:t>
      </w:r>
    </w:p>
    <w:p w:rsidR="00CF36DE" w:rsidRPr="00043005" w:rsidRDefault="00CF36DE" w:rsidP="00CF36DE">
      <w:pPr>
        <w:spacing w:line="360" w:lineRule="auto"/>
        <w:jc w:val="both"/>
        <w:rPr>
          <w:lang w:val="ro-RO"/>
        </w:rPr>
      </w:pPr>
      <w:r w:rsidRPr="00043005">
        <w:rPr>
          <w:lang w:val="ro-RO"/>
        </w:rPr>
        <w:t xml:space="preserve">        </w:t>
      </w:r>
    </w:p>
    <w:p w:rsidR="00CF36DE" w:rsidRPr="00043005" w:rsidRDefault="00CF36DE" w:rsidP="00CF36DE">
      <w:pPr>
        <w:spacing w:line="360" w:lineRule="auto"/>
        <w:jc w:val="both"/>
        <w:rPr>
          <w:b/>
          <w:lang w:val="ro-RO"/>
        </w:rPr>
      </w:pPr>
    </w:p>
    <w:p w:rsidR="00CF36DE" w:rsidRPr="00043005" w:rsidRDefault="00CF36DE" w:rsidP="00CF36DE">
      <w:pPr>
        <w:spacing w:line="360" w:lineRule="auto"/>
        <w:jc w:val="both"/>
        <w:rPr>
          <w:b/>
          <w:lang w:val="ro-RO"/>
        </w:rPr>
      </w:pPr>
      <w:r w:rsidRPr="00043005">
        <w:rPr>
          <w:b/>
          <w:lang w:val="ro-RO"/>
        </w:rPr>
        <w:t xml:space="preserve">   SCURTĂ PREZENTARE A PROGRAMELOR DESFĂŞURATE ŞI A MODULUI DE RAPORTARE A ACESTORA LA OBIECTIVELE AUTORITĂŢII SAU INSTITUŢIEI PUBLICE.</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lang w:val="ro-RO"/>
        </w:rPr>
      </w:pPr>
      <w:r w:rsidRPr="00043005">
        <w:rPr>
          <w:lang w:val="ro-RO"/>
        </w:rPr>
        <w:lastRenderedPageBreak/>
        <w:t xml:space="preserve">          Pentru a veni în sprijinul cetăţenilor , în vederea reducerii birocraţiei , a timpului de eliberare a actelor de identitate şi a calităţii serviciilor faţă de cetăţean am realizat cu sprijinul Primăriei Sector 1 modernizarea tuturor ghişeelor unde sunt preluate documentele de la cetăţeni , am înlocuit tehnica de calcul învechită şi camerele de prelut imagini cu altele de generaţie nouă , performante.</w:t>
      </w:r>
    </w:p>
    <w:p w:rsidR="00CF36DE" w:rsidRPr="00043005" w:rsidRDefault="00CF36DE" w:rsidP="00CF36DE">
      <w:pPr>
        <w:spacing w:line="360" w:lineRule="auto"/>
        <w:jc w:val="both"/>
        <w:rPr>
          <w:lang w:val="ro-RO"/>
        </w:rPr>
      </w:pPr>
      <w:r w:rsidRPr="00043005">
        <w:rPr>
          <w:lang w:val="ro-RO"/>
        </w:rPr>
        <w:t xml:space="preserve">          Programul de lucru cu publicul a fost prelungit până la ora 18.30 câte o zi pt. fiecare birou. Lucrătorii au dat dovadă că au înţeles să se comporte cu tact şi solicitudine faţă de cetăţenii cu care vin în contact la ghişeu căutând să soluţioneze cu profesionalism toate cererile cetăţenilor ce se încadrează în prevederile legale.</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b/>
          <w:lang w:val="ro-RO"/>
        </w:rPr>
      </w:pPr>
      <w:r w:rsidRPr="00043005">
        <w:rPr>
          <w:b/>
          <w:lang w:val="ro-RO"/>
        </w:rPr>
        <w:t>CONCLUZII</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lang w:val="ro-RO"/>
        </w:rPr>
      </w:pPr>
      <w:r w:rsidRPr="00043005">
        <w:rPr>
          <w:lang w:val="ro-RO"/>
        </w:rPr>
        <w:t xml:space="preserve">          Pe tot parcursul anului 201</w:t>
      </w:r>
      <w:r>
        <w:rPr>
          <w:lang w:val="ro-RO"/>
        </w:rPr>
        <w:t>5</w:t>
      </w:r>
      <w:r w:rsidRPr="00043005">
        <w:rPr>
          <w:lang w:val="ro-RO"/>
        </w:rPr>
        <w:t xml:space="preserve">  D.P.E.P.S.C.Sector 1 s-a confruntat cu un volum mare de muncă atât pe linie de stare civilă cât şi pe line de evidenţa persoanei , cu un deficit de personal la toate compartimentele şi birourile.  La nivelul direcţiei s-au organizat puncte de informare şi documentare, prin afişare la sediul birourilor de evidenţă a persoanelor precum şi la sediul Direcţiei de Stare Civilă din B-dul Mareşal Averescu nr.1</w:t>
      </w:r>
      <w:r>
        <w:rPr>
          <w:lang w:val="ro-RO"/>
        </w:rPr>
        <w:t>7</w:t>
      </w:r>
      <w:r w:rsidRPr="00043005">
        <w:rPr>
          <w:lang w:val="ro-RO"/>
        </w:rPr>
        <w:t>, unde au fost puse la dispoziţia cetăţenilor materiale informative cuprinzând documentele necesare eliberării diferitelor categorii de certificate de stare civilă , acte de identitate,  asfel încât serviciile oferite cetăţenilor să se ridice la standardele  profesionale aşteptate de cetăţean, să fie în spiritul legilor care au stat la baza înfiinţării S.P.C.L.E.P.Sector 1.</w:t>
      </w:r>
    </w:p>
    <w:p w:rsidR="00CF36DE" w:rsidRPr="00043005" w:rsidRDefault="00CF36DE" w:rsidP="00CF36DE">
      <w:pPr>
        <w:spacing w:line="360" w:lineRule="auto"/>
        <w:jc w:val="both"/>
        <w:rPr>
          <w:lang w:val="ro-RO"/>
        </w:rPr>
      </w:pPr>
      <w:r w:rsidRPr="00043005">
        <w:rPr>
          <w:lang w:val="ro-RO"/>
        </w:rPr>
        <w:t xml:space="preserve">          Întreaga activitate desfăşurată de direcţia noastră, se face în interesul statului de drept, al apărării şi garantării drepturilor cetăţeneşti, reprezentând în acelaş timp un ansamblu complex de elemente care îl individualizează pe cetăţean în raport cu societatea în general şi cu familia în particular.</w:t>
      </w:r>
    </w:p>
    <w:p w:rsidR="00CF36DE" w:rsidRPr="00043005" w:rsidRDefault="00CF36DE" w:rsidP="00CF36DE">
      <w:pPr>
        <w:spacing w:line="360" w:lineRule="auto"/>
        <w:jc w:val="both"/>
        <w:rPr>
          <w:lang w:val="ro-RO"/>
        </w:rPr>
      </w:pPr>
    </w:p>
    <w:p w:rsidR="00CF36DE" w:rsidRPr="00043005" w:rsidRDefault="00CF36DE" w:rsidP="00CF36DE">
      <w:pPr>
        <w:spacing w:line="360" w:lineRule="auto"/>
        <w:jc w:val="both"/>
        <w:rPr>
          <w:b/>
          <w:lang w:val="ro-RO"/>
        </w:rPr>
      </w:pPr>
      <w:r w:rsidRPr="00043005">
        <w:rPr>
          <w:b/>
          <w:lang w:val="ro-RO"/>
        </w:rPr>
        <w:t xml:space="preserve">         MĂSURI PROPUSE PENTRU ANUL VIITOR.</w:t>
      </w:r>
    </w:p>
    <w:p w:rsidR="00CF36DE" w:rsidRPr="00043005" w:rsidRDefault="00CF36DE" w:rsidP="00CF36DE">
      <w:pPr>
        <w:spacing w:line="360" w:lineRule="auto"/>
        <w:jc w:val="both"/>
        <w:rPr>
          <w:lang w:val="ro-RO"/>
        </w:rPr>
      </w:pPr>
      <w:r w:rsidRPr="00043005">
        <w:rPr>
          <w:lang w:val="ro-RO"/>
        </w:rPr>
        <w:t>1.Continuarea pregătirii personalului după un program specific pentru relaţionarea corectă şi eficientă cu cetăţeanul;</w:t>
      </w:r>
    </w:p>
    <w:p w:rsidR="00CF36DE" w:rsidRPr="00043005" w:rsidRDefault="00CF36DE" w:rsidP="00CF36DE">
      <w:pPr>
        <w:spacing w:line="360" w:lineRule="auto"/>
        <w:jc w:val="both"/>
        <w:rPr>
          <w:lang w:val="ro-RO"/>
        </w:rPr>
      </w:pPr>
      <w:r w:rsidRPr="00043005">
        <w:rPr>
          <w:lang w:val="ro-RO"/>
        </w:rPr>
        <w:t>2.Pregătirea personalului privind introducerea programelor pentru emiterea cărţii electronice de identitate în cursul anului 201</w:t>
      </w:r>
      <w:r>
        <w:rPr>
          <w:lang w:val="ro-RO"/>
        </w:rPr>
        <w:t>6</w:t>
      </w:r>
      <w:r w:rsidRPr="00043005">
        <w:rPr>
          <w:lang w:val="ro-RO"/>
        </w:rPr>
        <w:t>;</w:t>
      </w:r>
    </w:p>
    <w:p w:rsidR="00CF36DE" w:rsidRPr="00043005" w:rsidRDefault="00CF36DE" w:rsidP="00CF36DE">
      <w:pPr>
        <w:spacing w:line="360" w:lineRule="auto"/>
        <w:jc w:val="both"/>
        <w:rPr>
          <w:lang w:val="ro-RO"/>
        </w:rPr>
      </w:pPr>
      <w:r w:rsidRPr="00043005">
        <w:rPr>
          <w:lang w:val="ro-RO"/>
        </w:rPr>
        <w:t>3.Managementul specific al cererilor, sesizărilor şi reclamaţiilor având drept finalitate soluţionarea acestora în timp oportun şi legal;</w:t>
      </w:r>
    </w:p>
    <w:p w:rsidR="00CF36DE" w:rsidRPr="00043005" w:rsidRDefault="00CF36DE" w:rsidP="00CF36DE">
      <w:pPr>
        <w:spacing w:line="360" w:lineRule="auto"/>
        <w:jc w:val="both"/>
        <w:rPr>
          <w:lang w:val="ro-RO"/>
        </w:rPr>
      </w:pPr>
      <w:r w:rsidRPr="00043005">
        <w:rPr>
          <w:lang w:val="ro-RO"/>
        </w:rPr>
        <w:t>4.Cooperarea pe orizontală între structurile Direcţiei, cât şi din afara acesteia pentru activitate eficientă;</w:t>
      </w:r>
    </w:p>
    <w:p w:rsidR="00CF36DE" w:rsidRPr="00043005" w:rsidRDefault="00CF36DE" w:rsidP="00CF36DE">
      <w:pPr>
        <w:spacing w:line="360" w:lineRule="auto"/>
        <w:jc w:val="both"/>
        <w:rPr>
          <w:lang w:val="ro-RO"/>
        </w:rPr>
      </w:pPr>
      <w:r w:rsidRPr="00043005">
        <w:rPr>
          <w:lang w:val="ro-RO"/>
        </w:rPr>
        <w:t>5.Cooperarea pe verticală cu Secretariatul General al Primăriei Sectorului 1 şi DEPABD, pentru dinamizarea şi desfăşurarea în deplină legalitate a activităţii specifice;</w:t>
      </w:r>
    </w:p>
    <w:p w:rsidR="00AD638E" w:rsidRPr="00F63D8E" w:rsidRDefault="00CF36DE" w:rsidP="00CF36DE">
      <w:pPr>
        <w:jc w:val="center"/>
        <w:rPr>
          <w:b/>
          <w:color w:val="0000FF"/>
          <w:sz w:val="24"/>
          <w:szCs w:val="24"/>
          <w:lang w:val="it-IT"/>
        </w:rPr>
      </w:pPr>
      <w:r w:rsidRPr="00043005">
        <w:rPr>
          <w:lang w:val="ro-RO"/>
        </w:rPr>
        <w:t>6.Schimburi de experienţă periodice cu structurile de profil atât pe timpul convocărilor cât şi în afara acestora, pentru cunoaşterea cazuisticii specifice şi a uniformizării modului de soluţionare a cererilor cetăţenilor.</w:t>
      </w:r>
    </w:p>
    <w:p w:rsidR="00F9676A" w:rsidRDefault="00F9676A" w:rsidP="00004E64">
      <w:pPr>
        <w:jc w:val="center"/>
        <w:rPr>
          <w:b/>
          <w:color w:val="0000FF"/>
          <w:sz w:val="28"/>
          <w:szCs w:val="28"/>
          <w:lang w:val="it-IT"/>
        </w:rPr>
      </w:pPr>
    </w:p>
    <w:p w:rsidR="00D33269" w:rsidRDefault="00D33269" w:rsidP="00004E64">
      <w:pPr>
        <w:jc w:val="center"/>
        <w:rPr>
          <w:b/>
          <w:color w:val="0000FF"/>
          <w:sz w:val="28"/>
          <w:szCs w:val="28"/>
          <w:lang w:val="it-IT"/>
        </w:rPr>
      </w:pPr>
    </w:p>
    <w:p w:rsidR="00D33269" w:rsidRDefault="00D33269" w:rsidP="00004E64">
      <w:pPr>
        <w:jc w:val="center"/>
        <w:rPr>
          <w:b/>
          <w:color w:val="0000FF"/>
          <w:sz w:val="28"/>
          <w:szCs w:val="28"/>
          <w:lang w:val="it-IT"/>
        </w:rPr>
      </w:pPr>
    </w:p>
    <w:p w:rsidR="00D33269" w:rsidRDefault="00D33269" w:rsidP="00004E64">
      <w:pPr>
        <w:jc w:val="center"/>
        <w:rPr>
          <w:b/>
          <w:color w:val="0000FF"/>
          <w:sz w:val="28"/>
          <w:szCs w:val="28"/>
          <w:lang w:val="it-IT"/>
        </w:rPr>
      </w:pPr>
    </w:p>
    <w:p w:rsidR="00D33269" w:rsidRDefault="00D33269" w:rsidP="00004E64">
      <w:pPr>
        <w:jc w:val="center"/>
        <w:rPr>
          <w:b/>
          <w:color w:val="0000FF"/>
          <w:sz w:val="28"/>
          <w:szCs w:val="28"/>
          <w:lang w:val="it-IT"/>
        </w:rPr>
      </w:pPr>
    </w:p>
    <w:p w:rsidR="00D33269" w:rsidRPr="00D33269" w:rsidRDefault="00D33269" w:rsidP="00004E64">
      <w:pPr>
        <w:jc w:val="center"/>
        <w:rPr>
          <w:b/>
          <w:color w:val="0000FF"/>
          <w:sz w:val="28"/>
          <w:szCs w:val="28"/>
          <w:lang w:val="it-IT"/>
        </w:rPr>
      </w:pPr>
    </w:p>
    <w:p w:rsidR="004A4DE0" w:rsidRPr="00D33269" w:rsidRDefault="00E95B02" w:rsidP="00004E64">
      <w:pPr>
        <w:jc w:val="center"/>
        <w:rPr>
          <w:b/>
          <w:i/>
          <w:color w:val="403152"/>
          <w:sz w:val="28"/>
          <w:szCs w:val="28"/>
          <w:lang w:val="it-IT"/>
        </w:rPr>
      </w:pPr>
      <w:r w:rsidRPr="00D33269">
        <w:rPr>
          <w:b/>
          <w:i/>
          <w:color w:val="403152"/>
          <w:sz w:val="28"/>
          <w:szCs w:val="28"/>
          <w:lang w:val="it-IT"/>
        </w:rPr>
        <w:lastRenderedPageBreak/>
        <w:t>SERVICIUL</w:t>
      </w:r>
      <w:r w:rsidR="00167874" w:rsidRPr="00D33269">
        <w:rPr>
          <w:b/>
          <w:i/>
          <w:color w:val="403152"/>
          <w:sz w:val="28"/>
          <w:szCs w:val="28"/>
          <w:lang w:val="it-IT"/>
        </w:rPr>
        <w:t xml:space="preserve"> IMAGINE, </w:t>
      </w:r>
      <w:r w:rsidR="00D33269" w:rsidRPr="00D33269">
        <w:rPr>
          <w:b/>
          <w:i/>
          <w:color w:val="403152"/>
          <w:sz w:val="28"/>
          <w:szCs w:val="28"/>
          <w:lang w:val="it-IT"/>
        </w:rPr>
        <w:t xml:space="preserve">RELATII CU MASS MEDIA </w:t>
      </w:r>
      <w:r w:rsidR="00167874" w:rsidRPr="00D33269">
        <w:rPr>
          <w:b/>
          <w:i/>
          <w:color w:val="403152"/>
          <w:sz w:val="28"/>
          <w:szCs w:val="28"/>
          <w:lang w:val="it-IT"/>
        </w:rPr>
        <w:t>SI INFORMATICA</w:t>
      </w:r>
    </w:p>
    <w:p w:rsidR="005F4057" w:rsidRPr="00D33269" w:rsidRDefault="005F4057" w:rsidP="00004E64">
      <w:pPr>
        <w:jc w:val="center"/>
        <w:rPr>
          <w:b/>
          <w:i/>
          <w:color w:val="403152"/>
          <w:sz w:val="28"/>
          <w:szCs w:val="28"/>
          <w:lang w:val="it-IT"/>
        </w:rPr>
      </w:pPr>
    </w:p>
    <w:p w:rsidR="00D33269" w:rsidRPr="00D33269" w:rsidRDefault="00D33269" w:rsidP="00D33269">
      <w:pPr>
        <w:pStyle w:val="BodyText"/>
        <w:ind w:firstLine="720"/>
        <w:jc w:val="right"/>
        <w:rPr>
          <w:sz w:val="28"/>
          <w:szCs w:val="28"/>
        </w:rPr>
      </w:pPr>
    </w:p>
    <w:p w:rsidR="00D33269" w:rsidRPr="00D33269" w:rsidRDefault="00D33269" w:rsidP="00D33269">
      <w:pPr>
        <w:ind w:firstLine="720"/>
        <w:jc w:val="both"/>
        <w:rPr>
          <w:b/>
          <w:i/>
          <w:color w:val="0000FF"/>
          <w:sz w:val="28"/>
          <w:szCs w:val="28"/>
        </w:rPr>
      </w:pPr>
      <w:r w:rsidRPr="00D33269">
        <w:rPr>
          <w:b/>
          <w:color w:val="0000FF"/>
          <w:sz w:val="28"/>
          <w:szCs w:val="28"/>
          <w:lang w:val="ro-RO"/>
        </w:rPr>
        <w:t xml:space="preserve">I. </w:t>
      </w:r>
      <w:r w:rsidRPr="00D33269">
        <w:rPr>
          <w:b/>
          <w:color w:val="0000FF"/>
          <w:sz w:val="28"/>
          <w:szCs w:val="28"/>
          <w:u w:val="single"/>
          <w:lang w:val="ro-RO"/>
        </w:rPr>
        <w:t>Misiunea si obiectivele care trebuiau atinse in anul 2015</w:t>
      </w:r>
      <w:r w:rsidRPr="00D33269">
        <w:rPr>
          <w:b/>
          <w:color w:val="0000FF"/>
          <w:sz w:val="28"/>
          <w:szCs w:val="28"/>
          <w:lang w:val="ro-RO"/>
        </w:rPr>
        <w:t>:</w:t>
      </w:r>
    </w:p>
    <w:p w:rsidR="00D33269" w:rsidRPr="00D33269" w:rsidRDefault="00D33269" w:rsidP="00D33269">
      <w:pPr>
        <w:spacing w:line="360" w:lineRule="auto"/>
        <w:ind w:firstLine="720"/>
        <w:jc w:val="both"/>
        <w:rPr>
          <w:bCs/>
          <w:sz w:val="28"/>
          <w:szCs w:val="28"/>
        </w:rPr>
      </w:pPr>
    </w:p>
    <w:p w:rsidR="00D33269" w:rsidRPr="00D33269" w:rsidRDefault="00D33269" w:rsidP="00D33269">
      <w:pPr>
        <w:spacing w:line="360" w:lineRule="auto"/>
        <w:ind w:firstLine="720"/>
        <w:jc w:val="both"/>
        <w:rPr>
          <w:bCs/>
          <w:sz w:val="28"/>
          <w:szCs w:val="28"/>
        </w:rPr>
      </w:pPr>
      <w:r w:rsidRPr="00D33269">
        <w:rPr>
          <w:bCs/>
          <w:sz w:val="28"/>
          <w:szCs w:val="28"/>
        </w:rPr>
        <w:t>Prin efectul Hotărârii Consiliului Local nr. 102/28.05.2015 a avut loc reorganizarea aparatului de specialitate al Primarului Sectorului 1, in sensul divizării Serviciului Imagine, Cultura, Presa şi Informatic</w:t>
      </w:r>
      <w:r w:rsidRPr="00D33269">
        <w:rPr>
          <w:bCs/>
          <w:sz w:val="28"/>
          <w:szCs w:val="28"/>
          <w:lang w:val="ro-RO"/>
        </w:rPr>
        <w:t xml:space="preserve">ă și </w:t>
      </w:r>
      <w:r w:rsidRPr="00D33269">
        <w:rPr>
          <w:bCs/>
          <w:sz w:val="28"/>
          <w:szCs w:val="28"/>
        </w:rPr>
        <w:t>in mod corelativ, infiintarea altor 2 structuri noi, Serviciul Imagine, Relatii cu Mass-Media si Informatică și Serviciul Centrul Cultural pentru Tineret,</w:t>
      </w:r>
      <w:r w:rsidRPr="00D33269">
        <w:rPr>
          <w:b/>
          <w:bCs/>
          <w:sz w:val="28"/>
          <w:szCs w:val="28"/>
        </w:rPr>
        <w:t xml:space="preserve"> </w:t>
      </w:r>
      <w:r w:rsidRPr="00D33269">
        <w:rPr>
          <w:bCs/>
          <w:sz w:val="28"/>
          <w:szCs w:val="28"/>
        </w:rPr>
        <w:t>cu preluarea atribuţiilor structurilor desfiinţate şi a unei parti din personalul acestora.</w:t>
      </w:r>
    </w:p>
    <w:p w:rsidR="00D33269" w:rsidRPr="00D33269" w:rsidRDefault="00D33269" w:rsidP="00D33269">
      <w:pPr>
        <w:pStyle w:val="BodyText"/>
        <w:ind w:firstLine="720"/>
        <w:rPr>
          <w:rFonts w:ascii="Times New Roman" w:hAnsi="Times New Roman"/>
          <w:b/>
          <w:i/>
          <w:sz w:val="28"/>
          <w:szCs w:val="28"/>
          <w:lang w:val="pt-BR"/>
        </w:rPr>
      </w:pPr>
      <w:r w:rsidRPr="00D33269">
        <w:rPr>
          <w:rFonts w:ascii="Times New Roman" w:hAnsi="Times New Roman"/>
          <w:b/>
          <w:sz w:val="28"/>
          <w:szCs w:val="28"/>
        </w:rPr>
        <w:t xml:space="preserve">Într-o abordare, strict tehnică, în exercitarea atribuţiilor din ROF, </w:t>
      </w:r>
      <w:r w:rsidRPr="00D33269">
        <w:rPr>
          <w:rFonts w:ascii="Times New Roman" w:hAnsi="Times New Roman"/>
          <w:b/>
          <w:bCs/>
          <w:sz w:val="28"/>
          <w:szCs w:val="28"/>
        </w:rPr>
        <w:t>Serviciul Imagine, Relatii cu Mass-Media si Informatică</w:t>
      </w:r>
      <w:r w:rsidRPr="00D33269">
        <w:rPr>
          <w:rFonts w:ascii="Times New Roman" w:hAnsi="Times New Roman"/>
          <w:b/>
          <w:sz w:val="28"/>
          <w:szCs w:val="28"/>
        </w:rPr>
        <w:t xml:space="preserve">, în valorizarea deplină a principiului autonomiei locale, urmăreşte să ducă la îndeplinire măsurile de politică locală în domeniile “comunicare şi relaţii publice”, “cultură, educaţie, sport tineret”, “informatizare”. </w:t>
      </w:r>
    </w:p>
    <w:p w:rsidR="00D33269" w:rsidRPr="00D33269" w:rsidRDefault="00D33269" w:rsidP="00D33269">
      <w:pPr>
        <w:spacing w:line="360" w:lineRule="auto"/>
        <w:ind w:firstLine="720"/>
        <w:jc w:val="both"/>
        <w:rPr>
          <w:bCs/>
          <w:sz w:val="28"/>
          <w:szCs w:val="28"/>
        </w:rPr>
      </w:pPr>
      <w:r w:rsidRPr="00D33269">
        <w:rPr>
          <w:sz w:val="28"/>
          <w:szCs w:val="28"/>
          <w:lang w:val="en-GB"/>
        </w:rPr>
        <w:t xml:space="preserve">Potrivit reglementărilor în vigoare, respectiv, </w:t>
      </w:r>
      <w:r w:rsidRPr="00D33269">
        <w:rPr>
          <w:bCs/>
          <w:sz w:val="28"/>
          <w:szCs w:val="28"/>
        </w:rPr>
        <w:t xml:space="preserve">Hotărarea Consiliului local Sector 1 nr. </w:t>
      </w:r>
      <w:r w:rsidRPr="00D33269">
        <w:rPr>
          <w:bCs/>
          <w:iCs/>
          <w:sz w:val="28"/>
          <w:szCs w:val="28"/>
        </w:rPr>
        <w:t xml:space="preserve">102/2015 </w:t>
      </w:r>
      <w:r w:rsidRPr="00D33269">
        <w:rPr>
          <w:bCs/>
          <w:sz w:val="28"/>
          <w:szCs w:val="28"/>
        </w:rPr>
        <w:t>privind aprobarea Organigramei, Statului de functii si Regulamentului de Organizare şi Functionare ale aparatului de specialitate al Primarului Sectorului 1, Serviciul Imagine, Relatii cu Mass-Media si Informatică</w:t>
      </w:r>
      <w:r w:rsidRPr="00D33269">
        <w:rPr>
          <w:sz w:val="28"/>
          <w:szCs w:val="28"/>
          <w:lang w:val="en-GB"/>
        </w:rPr>
        <w:t xml:space="preserve"> desfăşoară activitatea în  subordinea directă a Primarului Sectorului 1.</w:t>
      </w:r>
    </w:p>
    <w:p w:rsidR="00D33269" w:rsidRPr="00D33269" w:rsidRDefault="00D33269" w:rsidP="00D33269">
      <w:pPr>
        <w:pStyle w:val="BodyText"/>
        <w:ind w:firstLine="720"/>
        <w:rPr>
          <w:sz w:val="28"/>
          <w:szCs w:val="28"/>
        </w:rPr>
      </w:pPr>
      <w:r w:rsidRPr="00D33269">
        <w:rPr>
          <w:b/>
          <w:sz w:val="28"/>
          <w:szCs w:val="28"/>
          <w:lang w:val="en-GB"/>
        </w:rPr>
        <w:t xml:space="preserve">In calitate de structură aflata in aparatul de specialitate al administratiei publice locale a Sectorului 1, </w:t>
      </w:r>
      <w:r w:rsidRPr="00D33269">
        <w:rPr>
          <w:rFonts w:ascii="Times New Roman" w:hAnsi="Times New Roman"/>
          <w:b/>
          <w:bCs/>
          <w:sz w:val="28"/>
          <w:szCs w:val="28"/>
        </w:rPr>
        <w:t>Serviciului Relatii cu Mass-Media si Informatică</w:t>
      </w:r>
      <w:r w:rsidRPr="00D33269">
        <w:rPr>
          <w:sz w:val="28"/>
          <w:szCs w:val="28"/>
        </w:rPr>
        <w:t xml:space="preserve">, ii revine </w:t>
      </w:r>
      <w:r w:rsidRPr="00D33269">
        <w:rPr>
          <w:sz w:val="28"/>
          <w:szCs w:val="28"/>
          <w:u w:val="single"/>
        </w:rPr>
        <w:t>misiunea de a</w:t>
      </w:r>
      <w:r w:rsidRPr="00D33269">
        <w:rPr>
          <w:sz w:val="28"/>
          <w:szCs w:val="28"/>
        </w:rPr>
        <w:t xml:space="preserve"> </w:t>
      </w:r>
      <w:r w:rsidRPr="00D33269">
        <w:rPr>
          <w:i/>
          <w:sz w:val="28"/>
          <w:szCs w:val="28"/>
          <w:u w:val="single"/>
        </w:rPr>
        <w:t>organiza executarea legii si de a executa in concret</w:t>
      </w:r>
      <w:r w:rsidRPr="00D33269">
        <w:rPr>
          <w:b/>
          <w:sz w:val="28"/>
          <w:szCs w:val="28"/>
        </w:rPr>
        <w:t xml:space="preserve"> </w:t>
      </w:r>
      <w:r w:rsidRPr="00D33269">
        <w:rPr>
          <w:sz w:val="28"/>
          <w:szCs w:val="28"/>
        </w:rPr>
        <w:t>următoarele acte normative:</w:t>
      </w:r>
    </w:p>
    <w:p w:rsidR="00D33269" w:rsidRPr="00D33269" w:rsidRDefault="00D33269" w:rsidP="00D33269">
      <w:pPr>
        <w:pStyle w:val="BodyText"/>
        <w:ind w:firstLine="720"/>
        <w:rPr>
          <w:sz w:val="28"/>
          <w:szCs w:val="28"/>
          <w:u w:val="single"/>
        </w:rPr>
      </w:pPr>
    </w:p>
    <w:p w:rsidR="00D33269" w:rsidRPr="00D33269" w:rsidRDefault="00D33269" w:rsidP="00D33269">
      <w:pPr>
        <w:pStyle w:val="BodyText"/>
        <w:ind w:firstLine="720"/>
        <w:rPr>
          <w:sz w:val="28"/>
          <w:szCs w:val="28"/>
          <w:u w:val="single"/>
        </w:rPr>
      </w:pPr>
    </w:p>
    <w:p w:rsidR="00D33269" w:rsidRPr="00D33269" w:rsidRDefault="00D33269" w:rsidP="00D33269">
      <w:pPr>
        <w:pStyle w:val="BodyText"/>
        <w:ind w:firstLine="720"/>
        <w:rPr>
          <w:sz w:val="28"/>
          <w:szCs w:val="28"/>
          <w:lang w:val="pt-BR"/>
        </w:rPr>
      </w:pPr>
      <w:r w:rsidRPr="00D33269">
        <w:rPr>
          <w:sz w:val="28"/>
          <w:szCs w:val="28"/>
          <w:u w:val="single"/>
        </w:rPr>
        <w:t>Acte normative cu caracter general</w:t>
      </w:r>
      <w:r w:rsidRPr="00D33269">
        <w:rPr>
          <w:sz w:val="28"/>
          <w:szCs w:val="28"/>
          <w:lang w:val="pt-BR"/>
        </w:rPr>
        <w:t>:</w:t>
      </w:r>
    </w:p>
    <w:p w:rsidR="00D33269" w:rsidRPr="00D33269" w:rsidRDefault="00D33269" w:rsidP="00D33269">
      <w:pPr>
        <w:pStyle w:val="BodyText"/>
        <w:numPr>
          <w:ilvl w:val="1"/>
          <w:numId w:val="76"/>
        </w:numPr>
        <w:tabs>
          <w:tab w:val="clear" w:pos="1620"/>
        </w:tabs>
        <w:ind w:left="709" w:hanging="567"/>
        <w:rPr>
          <w:sz w:val="28"/>
          <w:szCs w:val="28"/>
          <w:lang w:val="it-IT"/>
        </w:rPr>
      </w:pPr>
      <w:r w:rsidRPr="00D33269">
        <w:rPr>
          <w:b/>
          <w:sz w:val="28"/>
          <w:szCs w:val="28"/>
          <w:lang w:val="it-IT"/>
        </w:rPr>
        <w:lastRenderedPageBreak/>
        <w:t>Constituţia României - modificată si completata prin Legea de revizuire a Constitutiei Romaniei nr. 429 din 23/10/2003, aprobata prin referendum national 18 – 19 octombrie 2003 si publicata in  Monitorul Oficial , Partea I , nr. 758 din 29 octombrie 2003</w:t>
      </w:r>
      <w:r w:rsidRPr="00D33269">
        <w:rPr>
          <w:sz w:val="28"/>
          <w:szCs w:val="28"/>
          <w:lang w:val="it-IT"/>
        </w:rPr>
        <w:t>;</w:t>
      </w:r>
    </w:p>
    <w:p w:rsidR="00D33269" w:rsidRPr="00D33269" w:rsidRDefault="00D33269" w:rsidP="00D33269">
      <w:pPr>
        <w:pStyle w:val="BodyText"/>
        <w:numPr>
          <w:ilvl w:val="1"/>
          <w:numId w:val="76"/>
        </w:numPr>
        <w:tabs>
          <w:tab w:val="clear" w:pos="1620"/>
          <w:tab w:val="left" w:pos="709"/>
        </w:tabs>
        <w:ind w:left="709" w:hanging="567"/>
        <w:rPr>
          <w:b/>
          <w:sz w:val="28"/>
          <w:szCs w:val="28"/>
          <w:lang w:val="it-IT"/>
        </w:rPr>
      </w:pPr>
      <w:r w:rsidRPr="00D33269">
        <w:rPr>
          <w:b/>
          <w:bCs/>
          <w:sz w:val="28"/>
          <w:szCs w:val="28"/>
          <w:lang w:val="it-IT"/>
        </w:rPr>
        <w:t>Legea nr. 215</w:t>
      </w:r>
      <w:r w:rsidRPr="00D33269">
        <w:rPr>
          <w:b/>
          <w:iCs/>
          <w:sz w:val="28"/>
          <w:szCs w:val="28"/>
          <w:lang w:val="it-IT"/>
        </w:rPr>
        <w:t xml:space="preserve"> </w:t>
      </w:r>
      <w:r w:rsidRPr="00D33269">
        <w:rPr>
          <w:b/>
          <w:bCs/>
          <w:iCs/>
          <w:sz w:val="28"/>
          <w:szCs w:val="28"/>
          <w:lang w:val="it-IT"/>
        </w:rPr>
        <w:t>din 23/04/2001,</w:t>
      </w:r>
      <w:r w:rsidRPr="00D33269">
        <w:rPr>
          <w:b/>
          <w:bCs/>
          <w:sz w:val="28"/>
          <w:szCs w:val="28"/>
          <w:lang w:val="it-IT"/>
        </w:rPr>
        <w:t xml:space="preserve"> </w:t>
      </w:r>
      <w:r w:rsidRPr="00D33269">
        <w:rPr>
          <w:b/>
          <w:sz w:val="28"/>
          <w:szCs w:val="28"/>
          <w:lang w:val="it-IT"/>
        </w:rPr>
        <w:t xml:space="preserve">a administraţiei publice locale, </w:t>
      </w:r>
      <w:r w:rsidRPr="00D33269">
        <w:rPr>
          <w:b/>
          <w:iCs/>
          <w:sz w:val="28"/>
          <w:szCs w:val="28"/>
          <w:lang w:val="it-IT"/>
        </w:rPr>
        <w:t>republicata in Monitorul Oficial, Partea I, nr. 123 din 20.02.2007;</w:t>
      </w:r>
    </w:p>
    <w:p w:rsidR="00D33269" w:rsidRPr="00D33269" w:rsidRDefault="00D33269" w:rsidP="00D33269">
      <w:pPr>
        <w:pStyle w:val="BodyText"/>
        <w:numPr>
          <w:ilvl w:val="1"/>
          <w:numId w:val="76"/>
        </w:numPr>
        <w:tabs>
          <w:tab w:val="clear" w:pos="1620"/>
          <w:tab w:val="left" w:pos="709"/>
        </w:tabs>
        <w:ind w:left="709" w:hanging="567"/>
        <w:rPr>
          <w:b/>
          <w:sz w:val="28"/>
          <w:szCs w:val="28"/>
          <w:lang w:val="it-IT"/>
        </w:rPr>
      </w:pPr>
      <w:r w:rsidRPr="00D33269">
        <w:rPr>
          <w:b/>
          <w:bCs/>
          <w:sz w:val="28"/>
          <w:szCs w:val="28"/>
          <w:lang w:val="it-IT"/>
        </w:rPr>
        <w:t>Legea nr. 188/1999</w:t>
      </w:r>
      <w:r w:rsidRPr="00D33269">
        <w:rPr>
          <w:b/>
          <w:sz w:val="28"/>
          <w:szCs w:val="28"/>
          <w:lang w:val="it-IT"/>
        </w:rPr>
        <w:t xml:space="preserve"> privind Statutul funcţionarilor publici, republicata in Monitorul Oficial, Partea I, nr. 251 din 22 martie 2004, astfel cum a fost modificata si completata prin Legea </w:t>
      </w:r>
      <w:r w:rsidRPr="00D33269">
        <w:rPr>
          <w:b/>
          <w:bCs/>
          <w:sz w:val="28"/>
          <w:szCs w:val="28"/>
          <w:lang w:val="it-IT"/>
        </w:rPr>
        <w:t>nr. 344/2004</w:t>
      </w:r>
      <w:r w:rsidRPr="00D33269">
        <w:rPr>
          <w:b/>
          <w:sz w:val="28"/>
          <w:szCs w:val="28"/>
          <w:lang w:val="it-IT"/>
        </w:rPr>
        <w:t xml:space="preserve">, O.U.G. </w:t>
      </w:r>
      <w:r w:rsidRPr="00D33269">
        <w:rPr>
          <w:b/>
          <w:bCs/>
          <w:sz w:val="28"/>
          <w:szCs w:val="28"/>
          <w:lang w:val="it-IT"/>
        </w:rPr>
        <w:t>nr. 92/2004</w:t>
      </w:r>
      <w:r w:rsidRPr="00D33269">
        <w:rPr>
          <w:b/>
          <w:sz w:val="28"/>
          <w:szCs w:val="28"/>
          <w:lang w:val="it-IT"/>
        </w:rPr>
        <w:t xml:space="preserve">, O.U.G. </w:t>
      </w:r>
      <w:r w:rsidRPr="00D33269">
        <w:rPr>
          <w:b/>
          <w:bCs/>
          <w:sz w:val="28"/>
          <w:szCs w:val="28"/>
          <w:lang w:val="it-IT"/>
        </w:rPr>
        <w:t>nr. 39/2005</w:t>
      </w:r>
      <w:r w:rsidRPr="00D33269">
        <w:rPr>
          <w:b/>
          <w:sz w:val="28"/>
          <w:szCs w:val="28"/>
          <w:lang w:val="it-IT"/>
        </w:rPr>
        <w:t xml:space="preserve">, O.G. </w:t>
      </w:r>
      <w:r w:rsidRPr="00D33269">
        <w:rPr>
          <w:b/>
          <w:bCs/>
          <w:sz w:val="28"/>
          <w:szCs w:val="28"/>
          <w:lang w:val="it-IT"/>
        </w:rPr>
        <w:t>nr. 2/2006</w:t>
      </w:r>
      <w:r w:rsidRPr="00D33269">
        <w:rPr>
          <w:b/>
          <w:sz w:val="28"/>
          <w:szCs w:val="28"/>
          <w:lang w:val="it-IT"/>
        </w:rPr>
        <w:t xml:space="preserve">, Legea </w:t>
      </w:r>
      <w:r w:rsidRPr="00D33269">
        <w:rPr>
          <w:b/>
          <w:bCs/>
          <w:sz w:val="28"/>
          <w:szCs w:val="28"/>
          <w:lang w:val="it-IT"/>
        </w:rPr>
        <w:t>nr. 442/2006</w:t>
      </w:r>
      <w:r w:rsidRPr="00D33269">
        <w:rPr>
          <w:b/>
          <w:sz w:val="28"/>
          <w:szCs w:val="28"/>
          <w:lang w:val="it-IT"/>
        </w:rPr>
        <w:t xml:space="preserve"> si </w:t>
      </w:r>
      <w:r w:rsidRPr="00D33269">
        <w:rPr>
          <w:b/>
          <w:sz w:val="28"/>
          <w:szCs w:val="28"/>
          <w:lang w:val="pt-BR"/>
        </w:rPr>
        <w:t xml:space="preserve">Legea </w:t>
      </w:r>
      <w:r w:rsidRPr="00D33269">
        <w:rPr>
          <w:b/>
          <w:bCs/>
          <w:sz w:val="28"/>
          <w:szCs w:val="28"/>
          <w:lang w:val="pt-BR"/>
        </w:rPr>
        <w:t>nr. 251/2006</w:t>
      </w:r>
      <w:r w:rsidRPr="00D33269">
        <w:rPr>
          <w:b/>
          <w:sz w:val="28"/>
          <w:szCs w:val="28"/>
          <w:lang w:val="pt-BR"/>
        </w:rPr>
        <w:t>;</w:t>
      </w:r>
    </w:p>
    <w:p w:rsidR="00D33269" w:rsidRPr="00D33269" w:rsidRDefault="00D33269" w:rsidP="00D33269">
      <w:pPr>
        <w:pStyle w:val="BodyText"/>
        <w:numPr>
          <w:ilvl w:val="1"/>
          <w:numId w:val="76"/>
        </w:numPr>
        <w:tabs>
          <w:tab w:val="clear" w:pos="1620"/>
          <w:tab w:val="left" w:pos="709"/>
        </w:tabs>
        <w:ind w:left="709" w:hanging="567"/>
        <w:rPr>
          <w:b/>
          <w:sz w:val="28"/>
          <w:szCs w:val="28"/>
          <w:lang w:val="it-IT"/>
        </w:rPr>
      </w:pPr>
      <w:r w:rsidRPr="00D33269">
        <w:rPr>
          <w:b/>
          <w:bCs/>
          <w:sz w:val="28"/>
          <w:szCs w:val="28"/>
          <w:lang w:val="pt-BR"/>
        </w:rPr>
        <w:t>Legea nr. 7/2004</w:t>
      </w:r>
      <w:r w:rsidRPr="00D33269">
        <w:rPr>
          <w:b/>
          <w:sz w:val="28"/>
          <w:szCs w:val="28"/>
          <w:lang w:val="pt-BR"/>
        </w:rPr>
        <w:t xml:space="preserve">, privind Codul de conduita a functionarilor publici, </w:t>
      </w:r>
      <w:r w:rsidRPr="00D33269">
        <w:rPr>
          <w:b/>
          <w:sz w:val="28"/>
          <w:szCs w:val="28"/>
        </w:rPr>
        <w:t>publicata in Monitorul Oficial, Partea I nr. 157 din 23/02/2004</w:t>
      </w:r>
      <w:r w:rsidRPr="00D33269">
        <w:rPr>
          <w:b/>
          <w:sz w:val="28"/>
          <w:szCs w:val="28"/>
          <w:lang w:val="pt-BR"/>
        </w:rPr>
        <w:t>;</w:t>
      </w:r>
    </w:p>
    <w:p w:rsidR="00D33269" w:rsidRPr="00D33269" w:rsidRDefault="00D33269" w:rsidP="00D33269">
      <w:pPr>
        <w:pStyle w:val="BodyText"/>
        <w:numPr>
          <w:ilvl w:val="1"/>
          <w:numId w:val="76"/>
        </w:numPr>
        <w:tabs>
          <w:tab w:val="clear" w:pos="1620"/>
          <w:tab w:val="left" w:pos="709"/>
        </w:tabs>
        <w:ind w:left="709" w:hanging="567"/>
        <w:rPr>
          <w:b/>
          <w:sz w:val="28"/>
          <w:szCs w:val="28"/>
          <w:lang w:val="it-IT"/>
        </w:rPr>
      </w:pPr>
      <w:r w:rsidRPr="00D33269">
        <w:rPr>
          <w:b/>
          <w:bCs/>
          <w:sz w:val="28"/>
          <w:szCs w:val="28"/>
        </w:rPr>
        <w:t>Ordonan</w:t>
      </w:r>
      <w:r w:rsidRPr="00D33269">
        <w:rPr>
          <w:rFonts w:hint="eastAsia"/>
          <w:b/>
          <w:bCs/>
          <w:sz w:val="28"/>
          <w:szCs w:val="28"/>
        </w:rPr>
        <w:t>ţ</w:t>
      </w:r>
      <w:r w:rsidRPr="00D33269">
        <w:rPr>
          <w:b/>
          <w:bCs/>
          <w:sz w:val="28"/>
          <w:szCs w:val="28"/>
        </w:rPr>
        <w:t>a Guvernului nr</w:t>
      </w:r>
      <w:r w:rsidRPr="00D33269">
        <w:rPr>
          <w:b/>
          <w:sz w:val="28"/>
          <w:szCs w:val="28"/>
        </w:rPr>
        <w:t>. </w:t>
      </w:r>
      <w:r w:rsidRPr="00D33269">
        <w:rPr>
          <w:b/>
          <w:bCs/>
          <w:sz w:val="28"/>
          <w:szCs w:val="28"/>
        </w:rPr>
        <w:t>27</w:t>
      </w:r>
      <w:r w:rsidRPr="00D33269">
        <w:rPr>
          <w:b/>
          <w:sz w:val="28"/>
          <w:szCs w:val="28"/>
        </w:rPr>
        <w:t>/2002 privind reglementarea activităţii de soluţionare a </w:t>
      </w:r>
      <w:r w:rsidRPr="00D33269">
        <w:rPr>
          <w:b/>
          <w:bCs/>
          <w:sz w:val="28"/>
          <w:szCs w:val="28"/>
        </w:rPr>
        <w:t>petiţiilor</w:t>
      </w:r>
      <w:r w:rsidRPr="00D33269">
        <w:rPr>
          <w:b/>
          <w:sz w:val="28"/>
          <w:szCs w:val="28"/>
        </w:rPr>
        <w:t>, aprobată, cu modificările şi completările uolterioare;</w:t>
      </w:r>
    </w:p>
    <w:p w:rsidR="00D33269" w:rsidRPr="00D33269" w:rsidRDefault="00D33269" w:rsidP="00D33269">
      <w:pPr>
        <w:pStyle w:val="BodyText"/>
        <w:numPr>
          <w:ilvl w:val="1"/>
          <w:numId w:val="76"/>
        </w:numPr>
        <w:tabs>
          <w:tab w:val="clear" w:pos="1620"/>
          <w:tab w:val="num" w:pos="709"/>
        </w:tabs>
        <w:ind w:left="709" w:hanging="567"/>
        <w:rPr>
          <w:b/>
          <w:sz w:val="28"/>
          <w:szCs w:val="28"/>
          <w:lang w:val="pt-BR"/>
        </w:rPr>
      </w:pPr>
      <w:r w:rsidRPr="00D33269">
        <w:rPr>
          <w:b/>
          <w:bCs/>
          <w:sz w:val="28"/>
          <w:szCs w:val="28"/>
          <w:lang w:val="pt-BR"/>
        </w:rPr>
        <w:t>Legea nr. 24/2000</w:t>
      </w:r>
      <w:r w:rsidRPr="00D33269">
        <w:rPr>
          <w:b/>
          <w:sz w:val="28"/>
          <w:szCs w:val="28"/>
          <w:lang w:val="pt-BR"/>
        </w:rPr>
        <w:t xml:space="preserve"> privind normele de tehnică legislativă pentru elaborarea actelor normative, </w:t>
      </w:r>
      <w:r w:rsidRPr="00D33269">
        <w:rPr>
          <w:b/>
          <w:iCs/>
          <w:sz w:val="28"/>
          <w:szCs w:val="28"/>
          <w:lang w:val="pt-BR"/>
        </w:rPr>
        <w:t>republicata in Monitorul Oficial, Partea I nr. 777 din 25/08/2004</w:t>
      </w:r>
      <w:r w:rsidRPr="00D33269">
        <w:rPr>
          <w:b/>
          <w:sz w:val="28"/>
          <w:szCs w:val="28"/>
          <w:lang w:val="pt-BR"/>
        </w:rPr>
        <w:t>;</w:t>
      </w:r>
    </w:p>
    <w:p w:rsidR="00D33269" w:rsidRPr="00D33269" w:rsidRDefault="00D33269" w:rsidP="00D33269">
      <w:pPr>
        <w:pStyle w:val="BodyText"/>
        <w:rPr>
          <w:b/>
          <w:sz w:val="28"/>
          <w:szCs w:val="28"/>
          <w:u w:val="single"/>
        </w:rPr>
      </w:pPr>
    </w:p>
    <w:p w:rsidR="00D33269" w:rsidRPr="00D33269" w:rsidRDefault="00D33269" w:rsidP="00D33269">
      <w:pPr>
        <w:pStyle w:val="BodyText"/>
        <w:ind w:firstLine="720"/>
        <w:rPr>
          <w:rFonts w:ascii="Times New Roman" w:hAnsi="Times New Roman"/>
          <w:b/>
          <w:sz w:val="28"/>
          <w:szCs w:val="28"/>
          <w:u w:val="single"/>
        </w:rPr>
      </w:pPr>
      <w:r w:rsidRPr="00D33269">
        <w:rPr>
          <w:rFonts w:ascii="Times New Roman" w:hAnsi="Times New Roman"/>
          <w:b/>
          <w:sz w:val="28"/>
          <w:szCs w:val="28"/>
          <w:u w:val="single"/>
        </w:rPr>
        <w:t xml:space="preserve">Acte normative cu caracter specific </w:t>
      </w:r>
      <w:r w:rsidRPr="00D33269">
        <w:rPr>
          <w:rFonts w:ascii="Times New Roman" w:hAnsi="Times New Roman"/>
          <w:sz w:val="28"/>
          <w:szCs w:val="28"/>
          <w:u w:val="single"/>
        </w:rPr>
        <w:t>domeniului „comunicare şi relaţii publice”</w:t>
      </w:r>
      <w:r w:rsidRPr="00D33269">
        <w:rPr>
          <w:rFonts w:ascii="Times New Roman" w:hAnsi="Times New Roman"/>
          <w:b/>
          <w:sz w:val="28"/>
          <w:szCs w:val="28"/>
          <w:u w:val="single"/>
        </w:rPr>
        <w:t xml:space="preserve">  </w:t>
      </w:r>
    </w:p>
    <w:p w:rsidR="00D33269" w:rsidRPr="00D33269" w:rsidRDefault="00D33269" w:rsidP="00D33269">
      <w:pPr>
        <w:numPr>
          <w:ilvl w:val="1"/>
          <w:numId w:val="77"/>
        </w:numPr>
        <w:tabs>
          <w:tab w:val="clear" w:pos="1440"/>
          <w:tab w:val="num" w:pos="709"/>
        </w:tabs>
        <w:spacing w:line="360" w:lineRule="auto"/>
        <w:ind w:left="709" w:hanging="425"/>
        <w:jc w:val="both"/>
        <w:rPr>
          <w:iCs/>
          <w:sz w:val="28"/>
          <w:szCs w:val="28"/>
          <w:lang w:val="pt-BR"/>
        </w:rPr>
      </w:pPr>
      <w:r w:rsidRPr="00D33269">
        <w:rPr>
          <w:bCs/>
          <w:sz w:val="28"/>
          <w:szCs w:val="28"/>
          <w:lang w:val="fr-FR"/>
        </w:rPr>
        <w:t xml:space="preserve">Legea nr. 544/2001 </w:t>
      </w:r>
      <w:r w:rsidRPr="00D33269">
        <w:rPr>
          <w:sz w:val="28"/>
          <w:szCs w:val="28"/>
          <w:lang w:val="fr-FR"/>
        </w:rPr>
        <w:t>privind liberul acces la informaţiile de interes public</w:t>
      </w:r>
      <w:r w:rsidRPr="00D33269">
        <w:rPr>
          <w:bCs/>
          <w:sz w:val="28"/>
          <w:szCs w:val="28"/>
          <w:lang w:val="fr-FR"/>
        </w:rPr>
        <w:t xml:space="preserve">, </w:t>
      </w:r>
      <w:r w:rsidRPr="00D33269">
        <w:rPr>
          <w:sz w:val="28"/>
          <w:szCs w:val="28"/>
          <w:lang w:val="fr-FR"/>
        </w:rPr>
        <w:t xml:space="preserve">publicata in Monitorul Oficial, Partea I nr. 663 din 23/10/2001, astfel cum a fost </w:t>
      </w:r>
      <w:r w:rsidRPr="00D33269">
        <w:rPr>
          <w:bCs/>
          <w:sz w:val="28"/>
          <w:szCs w:val="28"/>
          <w:lang w:val="pt-BR"/>
        </w:rPr>
        <w:t>completata de</w:t>
      </w:r>
      <w:r w:rsidRPr="00D33269">
        <w:rPr>
          <w:sz w:val="28"/>
          <w:szCs w:val="28"/>
          <w:lang w:val="pt-BR"/>
        </w:rPr>
        <w:t xml:space="preserve"> Legea nr. 380/2006, </w:t>
      </w:r>
      <w:r w:rsidRPr="00D33269">
        <w:rPr>
          <w:bCs/>
          <w:sz w:val="28"/>
          <w:szCs w:val="28"/>
          <w:lang w:val="pt-BR"/>
        </w:rPr>
        <w:t>modificata de</w:t>
      </w:r>
      <w:r w:rsidRPr="00D33269">
        <w:rPr>
          <w:sz w:val="28"/>
          <w:szCs w:val="28"/>
          <w:lang w:val="pt-BR"/>
        </w:rPr>
        <w:t xml:space="preserve"> </w:t>
      </w:r>
      <w:r w:rsidRPr="00D33269">
        <w:rPr>
          <w:iCs/>
          <w:sz w:val="28"/>
          <w:szCs w:val="28"/>
          <w:lang w:val="pt-BR"/>
        </w:rPr>
        <w:t>Rectificarea din anul 2002</w:t>
      </w:r>
      <w:r w:rsidRPr="00D33269">
        <w:rPr>
          <w:sz w:val="28"/>
          <w:szCs w:val="28"/>
          <w:lang w:val="pt-BR"/>
        </w:rPr>
        <w:t xml:space="preserve">, </w:t>
      </w:r>
      <w:r w:rsidRPr="00D33269">
        <w:rPr>
          <w:iCs/>
          <w:sz w:val="28"/>
          <w:szCs w:val="28"/>
          <w:lang w:val="pt-BR"/>
        </w:rPr>
        <w:t>Legea nr. 371/2006</w:t>
      </w:r>
      <w:r w:rsidRPr="00D33269">
        <w:rPr>
          <w:sz w:val="28"/>
          <w:szCs w:val="28"/>
          <w:lang w:val="pt-BR"/>
        </w:rPr>
        <w:t xml:space="preserve"> si </w:t>
      </w:r>
      <w:r w:rsidRPr="00D33269">
        <w:rPr>
          <w:iCs/>
          <w:sz w:val="28"/>
          <w:szCs w:val="28"/>
          <w:lang w:val="pt-BR"/>
        </w:rPr>
        <w:t>Legea nr. 380/2006</w:t>
      </w:r>
      <w:r w:rsidRPr="00D33269">
        <w:rPr>
          <w:sz w:val="28"/>
          <w:szCs w:val="28"/>
          <w:lang w:val="pt-BR"/>
        </w:rPr>
        <w:t>;</w:t>
      </w:r>
    </w:p>
    <w:p w:rsidR="00D33269" w:rsidRPr="00D33269" w:rsidRDefault="00D33269" w:rsidP="00D33269">
      <w:pPr>
        <w:numPr>
          <w:ilvl w:val="1"/>
          <w:numId w:val="77"/>
        </w:numPr>
        <w:tabs>
          <w:tab w:val="clear" w:pos="1440"/>
          <w:tab w:val="num" w:pos="709"/>
        </w:tabs>
        <w:spacing w:line="360" w:lineRule="auto"/>
        <w:ind w:left="709" w:hanging="425"/>
        <w:jc w:val="both"/>
        <w:rPr>
          <w:iCs/>
          <w:sz w:val="28"/>
          <w:szCs w:val="28"/>
          <w:lang w:val="pt-BR"/>
        </w:rPr>
      </w:pPr>
      <w:r w:rsidRPr="00D33269">
        <w:rPr>
          <w:bCs/>
          <w:sz w:val="28"/>
          <w:szCs w:val="28"/>
          <w:lang w:val="pt-BR"/>
        </w:rPr>
        <w:lastRenderedPageBreak/>
        <w:t xml:space="preserve">Legea nr. 504/2002, </w:t>
      </w:r>
      <w:r w:rsidRPr="00D33269">
        <w:rPr>
          <w:sz w:val="28"/>
          <w:szCs w:val="28"/>
          <w:lang w:val="pt-BR"/>
        </w:rPr>
        <w:t>legea audiovizualului</w:t>
      </w:r>
      <w:r w:rsidRPr="00D33269">
        <w:rPr>
          <w:bCs/>
          <w:sz w:val="28"/>
          <w:szCs w:val="28"/>
          <w:lang w:val="pt-BR"/>
        </w:rPr>
        <w:t xml:space="preserve">, </w:t>
      </w:r>
      <w:r w:rsidRPr="00D33269">
        <w:rPr>
          <w:iCs/>
          <w:sz w:val="28"/>
          <w:szCs w:val="28"/>
          <w:lang w:val="pt-BR"/>
        </w:rPr>
        <w:t xml:space="preserve">publicata in Monitorul Oficial, Partea I nr. 534 din 22/07/2002, astfel cum a fost </w:t>
      </w:r>
      <w:r w:rsidRPr="00D33269">
        <w:rPr>
          <w:bCs/>
          <w:iCs/>
          <w:sz w:val="28"/>
          <w:szCs w:val="28"/>
          <w:lang w:val="pt-BR"/>
        </w:rPr>
        <w:t>modificat de</w:t>
      </w:r>
      <w:r w:rsidRPr="00D33269">
        <w:rPr>
          <w:iCs/>
          <w:sz w:val="28"/>
          <w:szCs w:val="28"/>
          <w:lang w:val="pt-BR"/>
        </w:rPr>
        <w:t xml:space="preserve"> Legea nr. 402/2003, Ordonanţă de Urgenţă a Guvernului nr. 123/2005, Ordonanţă de Urgenţă a Guvernului nr. 3/2006 si Legea nr. 197/2006;</w:t>
      </w:r>
    </w:p>
    <w:p w:rsidR="00D33269" w:rsidRPr="00D33269" w:rsidRDefault="00D33269" w:rsidP="00D33269">
      <w:pPr>
        <w:numPr>
          <w:ilvl w:val="1"/>
          <w:numId w:val="77"/>
        </w:numPr>
        <w:tabs>
          <w:tab w:val="clear" w:pos="1440"/>
          <w:tab w:val="num" w:pos="709"/>
        </w:tabs>
        <w:spacing w:line="360" w:lineRule="auto"/>
        <w:ind w:left="709" w:hanging="425"/>
        <w:jc w:val="both"/>
        <w:rPr>
          <w:iCs/>
          <w:sz w:val="28"/>
          <w:szCs w:val="28"/>
          <w:lang w:val="pt-BR"/>
        </w:rPr>
      </w:pPr>
      <w:r w:rsidRPr="00D33269">
        <w:rPr>
          <w:bCs/>
          <w:sz w:val="28"/>
          <w:szCs w:val="28"/>
        </w:rPr>
        <w:t>Legea nr. 102/2005</w:t>
      </w:r>
      <w:r w:rsidRPr="00D33269">
        <w:rPr>
          <w:sz w:val="28"/>
          <w:szCs w:val="28"/>
        </w:rPr>
        <w:t xml:space="preserve"> privind infiintarea, organizarea si functionarea Autoritatii Nationale de Supraveghere a Prelucrarii Datelor cu Caracter Personal, publicata in Monitorul Oficial, Partea I nr. 391 din 09/05/2005;</w:t>
      </w:r>
    </w:p>
    <w:p w:rsidR="00D33269" w:rsidRPr="00D33269" w:rsidRDefault="00D33269" w:rsidP="00D33269">
      <w:pPr>
        <w:numPr>
          <w:ilvl w:val="1"/>
          <w:numId w:val="77"/>
        </w:numPr>
        <w:tabs>
          <w:tab w:val="clear" w:pos="1440"/>
          <w:tab w:val="num" w:pos="709"/>
        </w:tabs>
        <w:spacing w:line="360" w:lineRule="auto"/>
        <w:ind w:left="709" w:hanging="425"/>
        <w:jc w:val="both"/>
        <w:rPr>
          <w:iCs/>
          <w:sz w:val="28"/>
          <w:szCs w:val="28"/>
          <w:lang w:val="pt-BR"/>
        </w:rPr>
      </w:pPr>
      <w:r w:rsidRPr="00D33269">
        <w:rPr>
          <w:bCs/>
          <w:sz w:val="28"/>
          <w:szCs w:val="28"/>
        </w:rPr>
        <w:t>Legea nr. 182/2002</w:t>
      </w:r>
      <w:r w:rsidRPr="00D33269">
        <w:rPr>
          <w:sz w:val="28"/>
          <w:szCs w:val="28"/>
        </w:rPr>
        <w:t xml:space="preserve"> privind protectia informatiilor clasificate publicata in Monitorul Oficial, Partea I nr. 248 din 12/04/2002;</w:t>
      </w:r>
    </w:p>
    <w:p w:rsidR="00D33269" w:rsidRPr="00D33269" w:rsidRDefault="00D33269" w:rsidP="00D33269">
      <w:pPr>
        <w:numPr>
          <w:ilvl w:val="1"/>
          <w:numId w:val="77"/>
        </w:numPr>
        <w:tabs>
          <w:tab w:val="clear" w:pos="1440"/>
          <w:tab w:val="num" w:pos="709"/>
        </w:tabs>
        <w:spacing w:line="360" w:lineRule="auto"/>
        <w:ind w:left="709" w:hanging="425"/>
        <w:jc w:val="both"/>
        <w:rPr>
          <w:iCs/>
          <w:sz w:val="28"/>
          <w:szCs w:val="28"/>
          <w:lang w:val="pt-BR"/>
        </w:rPr>
      </w:pPr>
      <w:r w:rsidRPr="00D33269">
        <w:rPr>
          <w:bCs/>
          <w:sz w:val="28"/>
          <w:szCs w:val="28"/>
          <w:lang w:val="pt-BR"/>
        </w:rPr>
        <w:t>Legea nr. 161/2003</w:t>
      </w:r>
      <w:r w:rsidRPr="00D33269">
        <w:rPr>
          <w:sz w:val="28"/>
          <w:szCs w:val="28"/>
          <w:lang w:val="pt-BR"/>
        </w:rPr>
        <w:t xml:space="preserve"> privind unele masuri pentru asigurarea transparentei in exercitarea demnitatilor publice, a functiilor publice si in mediul de afaceri, prevenirea si sanctionarea corup</w:t>
      </w:r>
      <w:r w:rsidRPr="00D33269">
        <w:rPr>
          <w:sz w:val="28"/>
          <w:szCs w:val="28"/>
          <w:lang w:val="ro-RO"/>
        </w:rPr>
        <w:t>ţ</w:t>
      </w:r>
      <w:r w:rsidRPr="00D33269">
        <w:rPr>
          <w:sz w:val="28"/>
          <w:szCs w:val="28"/>
          <w:lang w:val="pt-BR"/>
        </w:rPr>
        <w:t>iei;</w:t>
      </w:r>
    </w:p>
    <w:p w:rsidR="00D33269" w:rsidRPr="00D33269" w:rsidRDefault="00D33269" w:rsidP="00D33269">
      <w:pPr>
        <w:numPr>
          <w:ilvl w:val="1"/>
          <w:numId w:val="77"/>
        </w:numPr>
        <w:tabs>
          <w:tab w:val="clear" w:pos="1440"/>
          <w:tab w:val="num" w:pos="709"/>
        </w:tabs>
        <w:spacing w:line="360" w:lineRule="auto"/>
        <w:ind w:left="709" w:hanging="425"/>
        <w:jc w:val="both"/>
        <w:rPr>
          <w:iCs/>
          <w:sz w:val="28"/>
          <w:szCs w:val="28"/>
          <w:lang w:val="pt-BR"/>
        </w:rPr>
      </w:pPr>
      <w:r w:rsidRPr="00D33269">
        <w:rPr>
          <w:bCs/>
          <w:sz w:val="28"/>
          <w:szCs w:val="28"/>
          <w:lang w:val="pt-BR"/>
        </w:rPr>
        <w:t xml:space="preserve">Legea nr. 41/1994 </w:t>
      </w:r>
      <w:r w:rsidRPr="00D33269">
        <w:rPr>
          <w:sz w:val="28"/>
          <w:szCs w:val="28"/>
          <w:lang w:val="pt-BR"/>
        </w:rPr>
        <w:t xml:space="preserve">privind organizarea şi funcţionarea Societăţii Române de Radiodifuziune şi Societăţii Române de Televiziune, republicata in Monitorul Oficial, Partea I, nr. 636 din 27 decembrie 1999, </w:t>
      </w:r>
      <w:r w:rsidRPr="00D33269">
        <w:rPr>
          <w:bCs/>
          <w:sz w:val="28"/>
          <w:szCs w:val="28"/>
          <w:lang w:val="pt-BR"/>
        </w:rPr>
        <w:t>modificata de</w:t>
      </w:r>
      <w:r w:rsidRPr="00D33269">
        <w:rPr>
          <w:sz w:val="28"/>
          <w:szCs w:val="28"/>
          <w:lang w:val="pt-BR"/>
        </w:rPr>
        <w:t xml:space="preserve"> Ordonanţa Guvernului nr. 18/2003, Ordonanţa de Urgenţă nr. 71/2003 si Legea nr. 469/2004;</w:t>
      </w:r>
    </w:p>
    <w:p w:rsidR="00D33269" w:rsidRPr="00D33269" w:rsidRDefault="00D33269" w:rsidP="00D33269">
      <w:pPr>
        <w:numPr>
          <w:ilvl w:val="1"/>
          <w:numId w:val="77"/>
        </w:numPr>
        <w:tabs>
          <w:tab w:val="clear" w:pos="1440"/>
          <w:tab w:val="num" w:pos="709"/>
        </w:tabs>
        <w:spacing w:line="360" w:lineRule="auto"/>
        <w:ind w:left="709" w:hanging="425"/>
        <w:jc w:val="both"/>
        <w:rPr>
          <w:iCs/>
          <w:sz w:val="28"/>
          <w:szCs w:val="28"/>
          <w:lang w:val="pt-BR"/>
        </w:rPr>
      </w:pPr>
      <w:r w:rsidRPr="00D33269">
        <w:rPr>
          <w:sz w:val="28"/>
          <w:szCs w:val="28"/>
        </w:rPr>
        <w:t>Legea nr. 52/2003 privind transparenta decizionala in administratia publica, publicata in Monitorul Oficial, Partea I nr. 70 din 03/02/2003;</w:t>
      </w:r>
    </w:p>
    <w:p w:rsidR="00D33269" w:rsidRPr="00D33269" w:rsidRDefault="00D33269" w:rsidP="00D33269">
      <w:pPr>
        <w:numPr>
          <w:ilvl w:val="1"/>
          <w:numId w:val="77"/>
        </w:numPr>
        <w:tabs>
          <w:tab w:val="clear" w:pos="1440"/>
          <w:tab w:val="num" w:pos="709"/>
        </w:tabs>
        <w:spacing w:line="360" w:lineRule="auto"/>
        <w:ind w:left="709" w:hanging="425"/>
        <w:jc w:val="both"/>
        <w:rPr>
          <w:iCs/>
          <w:sz w:val="28"/>
          <w:szCs w:val="28"/>
          <w:lang w:val="pt-BR"/>
        </w:rPr>
      </w:pPr>
      <w:r w:rsidRPr="00D33269">
        <w:rPr>
          <w:bCs/>
          <w:sz w:val="28"/>
          <w:szCs w:val="28"/>
          <w:lang w:val="pt-BR"/>
        </w:rPr>
        <w:t>Lege nr. 3/1974</w:t>
      </w:r>
      <w:r w:rsidRPr="00D33269">
        <w:rPr>
          <w:b/>
          <w:bCs/>
          <w:sz w:val="28"/>
          <w:szCs w:val="28"/>
          <w:lang w:val="pt-BR"/>
        </w:rPr>
        <w:t>,</w:t>
      </w:r>
      <w:r w:rsidRPr="00D33269">
        <w:rPr>
          <w:sz w:val="28"/>
          <w:szCs w:val="28"/>
          <w:lang w:val="pt-BR"/>
        </w:rPr>
        <w:t xml:space="preserve"> Legea presei din România, </w:t>
      </w:r>
      <w:r w:rsidRPr="00D33269">
        <w:rPr>
          <w:iCs/>
          <w:sz w:val="28"/>
          <w:szCs w:val="28"/>
          <w:lang w:val="pt-BR"/>
        </w:rPr>
        <w:t>republicata in Buletinul Oficial nr. 3 din 19/01/1978</w:t>
      </w:r>
      <w:r w:rsidRPr="00D33269">
        <w:rPr>
          <w:sz w:val="28"/>
          <w:szCs w:val="28"/>
          <w:lang w:val="pt-BR"/>
        </w:rPr>
        <w:t>;</w:t>
      </w:r>
    </w:p>
    <w:p w:rsidR="00D33269" w:rsidRPr="00D33269" w:rsidRDefault="00D33269" w:rsidP="00D33269">
      <w:pPr>
        <w:numPr>
          <w:ilvl w:val="1"/>
          <w:numId w:val="77"/>
        </w:numPr>
        <w:tabs>
          <w:tab w:val="clear" w:pos="1440"/>
          <w:tab w:val="num" w:pos="709"/>
        </w:tabs>
        <w:spacing w:line="360" w:lineRule="auto"/>
        <w:ind w:left="709" w:hanging="425"/>
        <w:jc w:val="both"/>
        <w:rPr>
          <w:iCs/>
          <w:sz w:val="28"/>
          <w:szCs w:val="28"/>
          <w:lang w:val="pt-BR"/>
        </w:rPr>
      </w:pPr>
      <w:r w:rsidRPr="00D33269">
        <w:rPr>
          <w:bCs/>
          <w:sz w:val="28"/>
          <w:szCs w:val="28"/>
        </w:rPr>
        <w:t>Legea nr. 677/2001</w:t>
      </w:r>
      <w:r w:rsidRPr="00D33269">
        <w:rPr>
          <w:sz w:val="28"/>
          <w:szCs w:val="28"/>
        </w:rPr>
        <w:t xml:space="preserve"> pentru protectia persoanelor </w:t>
      </w:r>
      <w:r w:rsidRPr="00D33269">
        <w:rPr>
          <w:sz w:val="28"/>
          <w:szCs w:val="28"/>
          <w:lang w:val="fr-FR"/>
        </w:rPr>
        <w:t>cu privire la prelucrarea datelor cu caracter personal si libera circulatie a acestor date</w:t>
      </w:r>
      <w:r w:rsidRPr="00D33269">
        <w:rPr>
          <w:sz w:val="28"/>
          <w:szCs w:val="28"/>
        </w:rPr>
        <w:t>, publicata in Monitorul Oficial, Partea I nr. 790 din 12/12/2001;</w:t>
      </w:r>
    </w:p>
    <w:p w:rsidR="00D33269" w:rsidRPr="00D33269" w:rsidRDefault="00D33269" w:rsidP="00D33269">
      <w:pPr>
        <w:numPr>
          <w:ilvl w:val="1"/>
          <w:numId w:val="77"/>
        </w:numPr>
        <w:tabs>
          <w:tab w:val="clear" w:pos="1440"/>
          <w:tab w:val="num" w:pos="709"/>
        </w:tabs>
        <w:spacing w:line="360" w:lineRule="auto"/>
        <w:ind w:left="709" w:hanging="425"/>
        <w:jc w:val="both"/>
        <w:rPr>
          <w:iCs/>
          <w:sz w:val="28"/>
          <w:szCs w:val="28"/>
          <w:lang w:val="pt-BR"/>
        </w:rPr>
      </w:pPr>
      <w:r w:rsidRPr="00D33269">
        <w:rPr>
          <w:bCs/>
          <w:iCs/>
          <w:sz w:val="28"/>
          <w:szCs w:val="28"/>
          <w:lang w:val="pt-BR"/>
        </w:rPr>
        <w:t xml:space="preserve">Hotărârea </w:t>
      </w:r>
      <w:r w:rsidRPr="00D33269">
        <w:rPr>
          <w:sz w:val="28"/>
          <w:szCs w:val="28"/>
          <w:lang w:val="pt-BR"/>
        </w:rPr>
        <w:t xml:space="preserve">Guvernului României </w:t>
      </w:r>
      <w:r w:rsidRPr="00D33269">
        <w:rPr>
          <w:bCs/>
          <w:iCs/>
          <w:sz w:val="28"/>
          <w:szCs w:val="28"/>
          <w:lang w:val="pt-BR"/>
        </w:rPr>
        <w:t xml:space="preserve">nr. 123/2002 </w:t>
      </w:r>
      <w:r w:rsidRPr="00D33269">
        <w:rPr>
          <w:iCs/>
          <w:sz w:val="28"/>
          <w:szCs w:val="28"/>
          <w:lang w:val="pt-BR"/>
        </w:rPr>
        <w:t xml:space="preserve">pentru aprobarea Normelor metodologice de aplicare a Legii nr. 544/2001 privind liberul acces la </w:t>
      </w:r>
      <w:r w:rsidRPr="00D33269">
        <w:rPr>
          <w:iCs/>
          <w:sz w:val="28"/>
          <w:szCs w:val="28"/>
          <w:lang w:val="pt-BR"/>
        </w:rPr>
        <w:lastRenderedPageBreak/>
        <w:t>informaţiile de interes public</w:t>
      </w:r>
      <w:r w:rsidRPr="00D33269">
        <w:rPr>
          <w:bCs/>
          <w:iCs/>
          <w:sz w:val="28"/>
          <w:szCs w:val="28"/>
          <w:lang w:val="pt-BR"/>
        </w:rPr>
        <w:t xml:space="preserve">, </w:t>
      </w:r>
      <w:r w:rsidRPr="00D33269">
        <w:rPr>
          <w:iCs/>
          <w:sz w:val="28"/>
          <w:szCs w:val="28"/>
          <w:lang w:val="pt-BR"/>
        </w:rPr>
        <w:t>publicat in Monitorul Oficial, Partea I nr. 167 din 08/03/2002;</w:t>
      </w:r>
    </w:p>
    <w:p w:rsidR="00D33269" w:rsidRPr="00D33269" w:rsidRDefault="00D33269" w:rsidP="00D33269">
      <w:pPr>
        <w:numPr>
          <w:ilvl w:val="1"/>
          <w:numId w:val="77"/>
        </w:numPr>
        <w:tabs>
          <w:tab w:val="clear" w:pos="1440"/>
          <w:tab w:val="num" w:pos="709"/>
        </w:tabs>
        <w:spacing w:line="360" w:lineRule="auto"/>
        <w:ind w:left="709" w:hanging="425"/>
        <w:jc w:val="both"/>
        <w:rPr>
          <w:iCs/>
          <w:sz w:val="28"/>
          <w:szCs w:val="28"/>
          <w:lang w:val="pt-BR"/>
        </w:rPr>
      </w:pPr>
      <w:r w:rsidRPr="00D33269">
        <w:rPr>
          <w:bCs/>
          <w:iCs/>
          <w:sz w:val="28"/>
          <w:szCs w:val="28"/>
          <w:lang w:val="pt-BR"/>
        </w:rPr>
        <w:t xml:space="preserve">Hotărârea Guvernului nr. 1723/2004 </w:t>
      </w:r>
      <w:r w:rsidRPr="00D33269">
        <w:rPr>
          <w:iCs/>
          <w:sz w:val="28"/>
          <w:szCs w:val="28"/>
          <w:lang w:val="pt-BR"/>
        </w:rPr>
        <w:t>privind aprobarea Programului de măsuri pentru combaterea birocraţiei în activitatea de relaţii cu publicul</w:t>
      </w:r>
      <w:r w:rsidRPr="00D33269">
        <w:rPr>
          <w:bCs/>
          <w:iCs/>
          <w:sz w:val="28"/>
          <w:szCs w:val="28"/>
          <w:lang w:val="pt-BR"/>
        </w:rPr>
        <w:t xml:space="preserve">, </w:t>
      </w:r>
      <w:r w:rsidRPr="00D33269">
        <w:rPr>
          <w:iCs/>
          <w:sz w:val="28"/>
          <w:szCs w:val="28"/>
          <w:lang w:val="pt-BR"/>
        </w:rPr>
        <w:t xml:space="preserve">publicat in Monitorul Oficial, Partea I nr. 1009 din 02/11/2004, astfel cum a fost </w:t>
      </w:r>
      <w:r w:rsidRPr="00D33269">
        <w:rPr>
          <w:bCs/>
          <w:iCs/>
          <w:sz w:val="28"/>
          <w:szCs w:val="28"/>
          <w:lang w:val="pt-BR"/>
        </w:rPr>
        <w:t>modificata de</w:t>
      </w:r>
      <w:r w:rsidRPr="00D33269">
        <w:rPr>
          <w:iCs/>
          <w:sz w:val="28"/>
          <w:szCs w:val="28"/>
          <w:lang w:val="pt-BR"/>
        </w:rPr>
        <w:t xml:space="preserve"> Hotărârea Guvernului nr. 1487/2005;</w:t>
      </w:r>
    </w:p>
    <w:p w:rsidR="00D33269" w:rsidRPr="00D33269" w:rsidRDefault="00D33269" w:rsidP="00D33269">
      <w:pPr>
        <w:pStyle w:val="BodyText"/>
        <w:ind w:firstLine="720"/>
        <w:rPr>
          <w:b/>
          <w:sz w:val="28"/>
          <w:szCs w:val="28"/>
        </w:rPr>
      </w:pPr>
      <w:r w:rsidRPr="00D33269">
        <w:rPr>
          <w:b/>
          <w:sz w:val="28"/>
          <w:szCs w:val="28"/>
        </w:rPr>
        <w:t xml:space="preserve">In baza acestor acte normative, </w:t>
      </w:r>
      <w:r w:rsidRPr="00D33269">
        <w:rPr>
          <w:b/>
          <w:sz w:val="28"/>
          <w:szCs w:val="28"/>
          <w:lang w:val="en-GB"/>
        </w:rPr>
        <w:t>coroborate prevederile art. 32 din “</w:t>
      </w:r>
      <w:r w:rsidRPr="00D33269">
        <w:rPr>
          <w:rFonts w:ascii="Times New Roman" w:hAnsi="Times New Roman"/>
          <w:b/>
          <w:sz w:val="28"/>
          <w:szCs w:val="28"/>
        </w:rPr>
        <w:t xml:space="preserve">Regulamentul de organizare şi funcţionare </w:t>
      </w:r>
      <w:r w:rsidRPr="00D33269">
        <w:rPr>
          <w:rFonts w:ascii="Times New Roman" w:hAnsi="Times New Roman"/>
          <w:b/>
          <w:sz w:val="28"/>
          <w:szCs w:val="28"/>
          <w:lang w:val="fr-FR"/>
        </w:rPr>
        <w:t>al aparatului de specialitate al Primarului Sectorului 1</w:t>
      </w:r>
      <w:r w:rsidRPr="00D33269">
        <w:rPr>
          <w:b/>
          <w:sz w:val="28"/>
          <w:szCs w:val="28"/>
          <w:lang w:val="en-GB"/>
        </w:rPr>
        <w:t xml:space="preserve">”, astfel cum a fost aprobat prin HCL Sector 1 nr. 102/2015, </w:t>
      </w:r>
      <w:r w:rsidRPr="00D33269">
        <w:rPr>
          <w:rFonts w:ascii="Times New Roman" w:hAnsi="Times New Roman"/>
          <w:b/>
          <w:bCs/>
          <w:sz w:val="28"/>
          <w:szCs w:val="28"/>
        </w:rPr>
        <w:t>Serviciul Imagine, Relatii cu Mass-Media si Informatică</w:t>
      </w:r>
      <w:r w:rsidRPr="00D33269">
        <w:rPr>
          <w:b/>
          <w:sz w:val="28"/>
          <w:szCs w:val="28"/>
        </w:rPr>
        <w:t xml:space="preserve"> </w:t>
      </w:r>
      <w:r w:rsidRPr="00D33269">
        <w:rPr>
          <w:b/>
          <w:sz w:val="28"/>
          <w:szCs w:val="28"/>
          <w:lang w:val="en-GB"/>
        </w:rPr>
        <w:t xml:space="preserve">exercita urmatoarele </w:t>
      </w:r>
      <w:r w:rsidRPr="00D33269">
        <w:rPr>
          <w:b/>
          <w:sz w:val="28"/>
          <w:szCs w:val="28"/>
        </w:rPr>
        <w:t>atribu</w:t>
      </w:r>
      <w:r w:rsidRPr="00D33269">
        <w:rPr>
          <w:rFonts w:hint="eastAsia"/>
          <w:b/>
          <w:sz w:val="28"/>
          <w:szCs w:val="28"/>
        </w:rPr>
        <w:t>ţ</w:t>
      </w:r>
      <w:r w:rsidRPr="00D33269">
        <w:rPr>
          <w:b/>
          <w:sz w:val="28"/>
          <w:szCs w:val="28"/>
        </w:rPr>
        <w:t>ii:</w:t>
      </w:r>
    </w:p>
    <w:p w:rsidR="00D33269" w:rsidRPr="00D33269" w:rsidRDefault="00D33269" w:rsidP="00D33269">
      <w:pPr>
        <w:pStyle w:val="BodyText"/>
        <w:ind w:firstLine="720"/>
        <w:rPr>
          <w:b/>
          <w:sz w:val="28"/>
          <w:szCs w:val="28"/>
        </w:rPr>
      </w:pPr>
      <w:r w:rsidRPr="00D33269">
        <w:rPr>
          <w:b/>
          <w:sz w:val="28"/>
          <w:szCs w:val="28"/>
        </w:rPr>
        <w:t xml:space="preserve">1. asigură accesul mijloacelor de informare în masă la informaţiile de interes public care privesc activitatea desfăşurată de autorităţile administraţiei publice locale ale Sectorului 1, astfel cum sunt prevăzute în Legea nr. 544/2001 şi metodologia de aplicare a acesteia ; </w:t>
      </w:r>
    </w:p>
    <w:p w:rsidR="00D33269" w:rsidRPr="00D33269" w:rsidRDefault="00D33269" w:rsidP="00D33269">
      <w:pPr>
        <w:pStyle w:val="BodyText"/>
        <w:ind w:firstLine="720"/>
        <w:rPr>
          <w:b/>
          <w:sz w:val="28"/>
          <w:szCs w:val="28"/>
        </w:rPr>
      </w:pPr>
      <w:r w:rsidRPr="00D33269">
        <w:rPr>
          <w:b/>
          <w:sz w:val="28"/>
          <w:szCs w:val="28"/>
        </w:rPr>
        <w:t xml:space="preserve">2. contribuie la formarea şi asigurarea unei bune imagini a instituţiei, prin colaborările realizate cu partenerii instituţionali, având la bază schimbul de informaţii; </w:t>
      </w:r>
    </w:p>
    <w:p w:rsidR="00D33269" w:rsidRPr="00D33269" w:rsidRDefault="00D33269" w:rsidP="00D33269">
      <w:pPr>
        <w:pStyle w:val="BodyText"/>
        <w:ind w:firstLine="720"/>
        <w:rPr>
          <w:b/>
          <w:sz w:val="28"/>
          <w:szCs w:val="28"/>
        </w:rPr>
      </w:pPr>
      <w:r w:rsidRPr="00D33269">
        <w:rPr>
          <w:b/>
          <w:sz w:val="28"/>
          <w:szCs w:val="28"/>
        </w:rPr>
        <w:t xml:space="preserve">3. gestionează crizele şi conflictele de comunicare care pot afecta încrederea cetăţenilor în activitatea desfăşurată de autorităţile administraţiei publice locale ale Sectorului 1; </w:t>
      </w:r>
    </w:p>
    <w:p w:rsidR="00D33269" w:rsidRPr="00D33269" w:rsidRDefault="00D33269" w:rsidP="00D33269">
      <w:pPr>
        <w:pStyle w:val="BodyText"/>
        <w:ind w:firstLine="720"/>
        <w:rPr>
          <w:b/>
          <w:sz w:val="28"/>
          <w:szCs w:val="28"/>
        </w:rPr>
      </w:pPr>
      <w:r w:rsidRPr="00D33269">
        <w:rPr>
          <w:b/>
          <w:sz w:val="28"/>
          <w:szCs w:val="28"/>
        </w:rPr>
        <w:t xml:space="preserve">4. redactează comunicatele de presă, pe baza datelor şi informaţiilor primite de la compartimentele funcţionale din cadrul aparatului de specialitate al primarului Sectorului 1 şi de la serviciile publice aflate în subordinea Consiliului Local al Sectorului 1; </w:t>
      </w:r>
    </w:p>
    <w:p w:rsidR="00D33269" w:rsidRPr="00D33269" w:rsidRDefault="00D33269" w:rsidP="00D33269">
      <w:pPr>
        <w:pStyle w:val="BodyText"/>
        <w:ind w:firstLine="720"/>
        <w:rPr>
          <w:b/>
          <w:sz w:val="28"/>
          <w:szCs w:val="28"/>
        </w:rPr>
      </w:pPr>
      <w:r w:rsidRPr="00D33269">
        <w:rPr>
          <w:b/>
          <w:sz w:val="28"/>
          <w:szCs w:val="28"/>
        </w:rPr>
        <w:t xml:space="preserve">5. asigură difuzarea comunicatelor şi informărilor de presă, organizarea de conferinţe de presă, interviuri sau briefinguri, periodic sau de fiecare dată </w:t>
      </w:r>
      <w:r w:rsidRPr="00D33269">
        <w:rPr>
          <w:b/>
          <w:sz w:val="28"/>
          <w:szCs w:val="28"/>
        </w:rPr>
        <w:lastRenderedPageBreak/>
        <w:t xml:space="preserve">când activitatea instituţiei prezintă un interes public imediat; în acest sens, creează cadrul organizatoric pentru conferinţe de presă sau interviuri susţinute de către primarul sectorului 1, reprezentanţi ai Consiliului Local şi personalul cu funcţii de conducere din cadrul direcţiilor subordonate; </w:t>
      </w:r>
    </w:p>
    <w:p w:rsidR="00D33269" w:rsidRPr="00D33269" w:rsidRDefault="00D33269" w:rsidP="00D33269">
      <w:pPr>
        <w:pStyle w:val="BodyText"/>
        <w:ind w:firstLine="720"/>
        <w:rPr>
          <w:b/>
          <w:sz w:val="28"/>
          <w:szCs w:val="28"/>
        </w:rPr>
      </w:pPr>
      <w:r w:rsidRPr="00D33269">
        <w:rPr>
          <w:b/>
          <w:sz w:val="28"/>
          <w:szCs w:val="28"/>
        </w:rPr>
        <w:t xml:space="preserve">6. informează conducerea Sectorului 1 al Municipiului Bucureşti despre conţinutul articolelor şi al informaţiilor din mass-media referitoare la activitatea administraţiei publice centrale şi locale; </w:t>
      </w:r>
    </w:p>
    <w:p w:rsidR="00D33269" w:rsidRPr="00D33269" w:rsidRDefault="00D33269" w:rsidP="00D33269">
      <w:pPr>
        <w:pStyle w:val="BodyText"/>
        <w:ind w:firstLine="720"/>
        <w:rPr>
          <w:b/>
          <w:sz w:val="28"/>
          <w:szCs w:val="28"/>
        </w:rPr>
      </w:pPr>
      <w:r w:rsidRPr="00D33269">
        <w:rPr>
          <w:b/>
          <w:sz w:val="28"/>
          <w:szCs w:val="28"/>
        </w:rPr>
        <w:t xml:space="preserve">7. editează Revista “Capitala Capitalei”, broşură lunară difuzată gratuit cetăţenilor, în condiţiile art. 5 din Legea nr. 544/2001, cuprinzând informaţii de interes public furnizate din oficiu cu privire la programele investiţionale şi coordonatele de contact ale instituţiei ; </w:t>
      </w:r>
    </w:p>
    <w:p w:rsidR="00D33269" w:rsidRPr="00D33269" w:rsidRDefault="00D33269" w:rsidP="00D33269">
      <w:pPr>
        <w:pStyle w:val="BodyText"/>
        <w:ind w:firstLine="720"/>
        <w:rPr>
          <w:b/>
          <w:sz w:val="28"/>
          <w:szCs w:val="28"/>
        </w:rPr>
      </w:pPr>
      <w:r w:rsidRPr="00D33269">
        <w:rPr>
          <w:b/>
          <w:sz w:val="28"/>
          <w:szCs w:val="28"/>
        </w:rPr>
        <w:t xml:space="preserve">8. organizează campanii de educaţie civică prin activităţi specifice şi consultarea cetăţenilor şi ONG-urilor, direct sau în consilii consultative ; asigură în acest sens, o bună şi permanentă colaborare cu reprezentanţii societăţii civile prin promovarea parteneriatului social; colaborează cu ONG-urile naţionale şi internaţionale pe probleme specifice administraţiei publice locale; </w:t>
      </w:r>
    </w:p>
    <w:p w:rsidR="00D33269" w:rsidRPr="00D33269" w:rsidRDefault="00D33269" w:rsidP="00D33269">
      <w:pPr>
        <w:pStyle w:val="BodyText"/>
        <w:ind w:firstLine="720"/>
        <w:rPr>
          <w:b/>
          <w:sz w:val="28"/>
          <w:szCs w:val="28"/>
        </w:rPr>
      </w:pPr>
      <w:r w:rsidRPr="00D33269">
        <w:rPr>
          <w:b/>
          <w:sz w:val="28"/>
          <w:szCs w:val="28"/>
        </w:rPr>
        <w:t xml:space="preserve">9. asigură funcţionarea şi securitatea sistemului informatic al instituţiei precum şi actualizarea permanentă a paginii de prezentare a Sectorului 1 al Municipiului Bucureşti, </w:t>
      </w:r>
      <w:r w:rsidRPr="00D33269">
        <w:rPr>
          <w:b/>
          <w:sz w:val="28"/>
          <w:szCs w:val="28"/>
          <w:u w:val="single"/>
        </w:rPr>
        <w:t>www.primariasector1.ro</w:t>
      </w:r>
      <w:r w:rsidRPr="00D33269">
        <w:rPr>
          <w:b/>
          <w:sz w:val="28"/>
          <w:szCs w:val="28"/>
        </w:rPr>
        <w:t xml:space="preserve">; </w:t>
      </w:r>
    </w:p>
    <w:p w:rsidR="00D33269" w:rsidRPr="00D33269" w:rsidRDefault="00D33269" w:rsidP="00D33269">
      <w:pPr>
        <w:pStyle w:val="BodyText"/>
        <w:ind w:firstLine="720"/>
        <w:rPr>
          <w:b/>
          <w:sz w:val="28"/>
          <w:szCs w:val="28"/>
        </w:rPr>
      </w:pPr>
      <w:r w:rsidRPr="00D33269">
        <w:rPr>
          <w:b/>
          <w:sz w:val="28"/>
          <w:szCs w:val="28"/>
        </w:rPr>
        <w:t xml:space="preserve">10. administrează reţeaua Internet (World Wide Web) şi reţeaua locală (LAN) existentă în cadrul aparatului de specialitate al Primarului Sectorului 1, realizând totodată proiectul de extindere a acesteia, în funcţie de necesar; </w:t>
      </w:r>
    </w:p>
    <w:p w:rsidR="00D33269" w:rsidRPr="00D33269" w:rsidRDefault="00D33269" w:rsidP="00D33269">
      <w:pPr>
        <w:pStyle w:val="BodyText"/>
        <w:ind w:firstLine="720"/>
        <w:rPr>
          <w:b/>
          <w:sz w:val="28"/>
          <w:szCs w:val="28"/>
        </w:rPr>
      </w:pPr>
      <w:r w:rsidRPr="00D33269">
        <w:rPr>
          <w:b/>
          <w:sz w:val="28"/>
          <w:szCs w:val="28"/>
        </w:rPr>
        <w:t xml:space="preserve">11. gestionează conectarea utilizatorilor, functionari din cadrul aparatului de specialitate al Primarului Sectorului 1 la reţeaua Internet, urmăreşte traficul de utilizare a reţelei Internet; </w:t>
      </w:r>
    </w:p>
    <w:p w:rsidR="00D33269" w:rsidRPr="00D33269" w:rsidRDefault="00D33269" w:rsidP="00D33269">
      <w:pPr>
        <w:pStyle w:val="BodyText"/>
        <w:ind w:firstLine="720"/>
        <w:rPr>
          <w:b/>
          <w:sz w:val="28"/>
          <w:szCs w:val="28"/>
        </w:rPr>
      </w:pPr>
      <w:r w:rsidRPr="00D33269">
        <w:rPr>
          <w:b/>
          <w:sz w:val="28"/>
          <w:szCs w:val="28"/>
        </w:rPr>
        <w:lastRenderedPageBreak/>
        <w:t xml:space="preserve">12. asigură asistenţă tehnică celorlalte compartimente din cadrul aparatului de specialitate al Primarului Sectorului1 în vederea exploatării raţionale a echipamentului informatic, cât şi pentru utilizarea eficientă şi corectă a aplicaţiilor informatice implementate; </w:t>
      </w:r>
    </w:p>
    <w:p w:rsidR="00D33269" w:rsidRPr="00D33269" w:rsidRDefault="00D33269" w:rsidP="00D33269">
      <w:pPr>
        <w:pStyle w:val="BodyText"/>
        <w:ind w:firstLine="720"/>
        <w:rPr>
          <w:b/>
          <w:sz w:val="28"/>
          <w:szCs w:val="28"/>
        </w:rPr>
      </w:pPr>
      <w:r w:rsidRPr="00D33269">
        <w:rPr>
          <w:b/>
          <w:sz w:val="28"/>
          <w:szCs w:val="28"/>
        </w:rPr>
        <w:t xml:space="preserve">13. stabileşte necesarul de tehnică de calcul, precum şi aplicaţiile informatice ce urmează a fi achiziţionate pe parcursul unui an calendaristic conform cerinţelor din domeniul Comunicării şi Tehnologiei Informaţiei. </w:t>
      </w:r>
    </w:p>
    <w:p w:rsidR="00D33269" w:rsidRPr="00D33269" w:rsidRDefault="00D33269" w:rsidP="00D33269">
      <w:pPr>
        <w:pStyle w:val="BodyText"/>
        <w:ind w:firstLine="720"/>
        <w:rPr>
          <w:b/>
          <w:sz w:val="28"/>
          <w:szCs w:val="28"/>
        </w:rPr>
      </w:pPr>
      <w:r w:rsidRPr="00D33269">
        <w:rPr>
          <w:b/>
          <w:sz w:val="28"/>
          <w:szCs w:val="28"/>
        </w:rPr>
        <w:t xml:space="preserve">14. colaborează cu unităţile subordonate Consiliului Local al Sectorului 1 pentru optimizarea procesului de informatizare la nivel institutilonal; </w:t>
      </w:r>
    </w:p>
    <w:p w:rsidR="00D33269" w:rsidRPr="00D33269" w:rsidRDefault="00D33269" w:rsidP="00D33269">
      <w:pPr>
        <w:pStyle w:val="BodyText"/>
        <w:ind w:firstLine="720"/>
        <w:rPr>
          <w:b/>
          <w:sz w:val="28"/>
          <w:szCs w:val="28"/>
        </w:rPr>
      </w:pPr>
      <w:r w:rsidRPr="00D33269">
        <w:rPr>
          <w:b/>
          <w:sz w:val="28"/>
          <w:szCs w:val="28"/>
        </w:rPr>
        <w:t xml:space="preserve">15. gestionează conturile e-mail aferente domeniului </w:t>
      </w:r>
      <w:r w:rsidRPr="00D33269">
        <w:rPr>
          <w:b/>
          <w:sz w:val="28"/>
          <w:szCs w:val="28"/>
          <w:u w:val="single"/>
        </w:rPr>
        <w:t>http://mail.primarias1.ro</w:t>
      </w:r>
      <w:r w:rsidRPr="00D33269">
        <w:rPr>
          <w:b/>
          <w:sz w:val="28"/>
          <w:szCs w:val="28"/>
        </w:rPr>
        <w:t xml:space="preserve">; </w:t>
      </w:r>
    </w:p>
    <w:p w:rsidR="00D33269" w:rsidRPr="00D33269" w:rsidRDefault="00D33269" w:rsidP="00D33269">
      <w:pPr>
        <w:pStyle w:val="BodyText"/>
        <w:ind w:firstLine="720"/>
        <w:rPr>
          <w:b/>
          <w:sz w:val="28"/>
          <w:szCs w:val="28"/>
        </w:rPr>
      </w:pPr>
      <w:r w:rsidRPr="00D33269">
        <w:rPr>
          <w:b/>
          <w:sz w:val="28"/>
          <w:szCs w:val="28"/>
        </w:rPr>
        <w:t xml:space="preserve">16. aplică prevederile documentaţiei de sistem privind managementul calităţii potrivit standardului SR EN 45012 AEROQ şi ISO 14001. </w:t>
      </w:r>
    </w:p>
    <w:p w:rsidR="00D33269" w:rsidRPr="00D33269" w:rsidRDefault="00D33269" w:rsidP="00D33269">
      <w:pPr>
        <w:pStyle w:val="BodyText"/>
        <w:ind w:firstLine="720"/>
        <w:rPr>
          <w:b/>
          <w:sz w:val="28"/>
          <w:szCs w:val="28"/>
        </w:rPr>
      </w:pPr>
      <w:r w:rsidRPr="00D33269">
        <w:rPr>
          <w:b/>
          <w:sz w:val="28"/>
          <w:szCs w:val="28"/>
        </w:rPr>
        <w:t xml:space="preserve">17. întocmeşte şi fundamentează proiecte de hotărâri ale Consiliului Local al Sectorului 1 şi proiecte de dispoziţii ale Primarului Sectorului 1, în domeniul său de activitate; </w:t>
      </w:r>
    </w:p>
    <w:p w:rsidR="00D33269" w:rsidRPr="00D33269" w:rsidRDefault="00D33269" w:rsidP="00D33269">
      <w:pPr>
        <w:pStyle w:val="BodyText"/>
        <w:ind w:firstLine="720"/>
        <w:rPr>
          <w:b/>
          <w:sz w:val="28"/>
          <w:szCs w:val="28"/>
        </w:rPr>
      </w:pPr>
      <w:r w:rsidRPr="00D33269">
        <w:rPr>
          <w:b/>
          <w:sz w:val="28"/>
          <w:szCs w:val="28"/>
        </w:rPr>
        <w:t xml:space="preserve">18. păstrează şi arhivează corespunzător documentele intrate, ieşite sau întocmite pentru uzul intern al serviciului, în conformitate cu prevederile legii, inclusiv corespondenţa curentă, precum şi cea generată de organizarea evenimentelor speciale; </w:t>
      </w:r>
    </w:p>
    <w:p w:rsidR="00D33269" w:rsidRPr="00D33269" w:rsidRDefault="00D33269" w:rsidP="00D33269">
      <w:pPr>
        <w:pStyle w:val="BodyText"/>
        <w:ind w:firstLine="720"/>
        <w:rPr>
          <w:b/>
          <w:sz w:val="28"/>
          <w:szCs w:val="28"/>
        </w:rPr>
      </w:pPr>
      <w:r w:rsidRPr="00D33269">
        <w:rPr>
          <w:b/>
          <w:sz w:val="28"/>
          <w:szCs w:val="28"/>
        </w:rPr>
        <w:t xml:space="preserve">19. în exercitarea atribuţiilor sale, Serviciul Imagine, Relaţii cu Mass-Media şi Informatică colaborează cu structurile din cadrul aparatului de specialitate al primarului, alte autorităţi şi instituţii publice centrale si locale, precum şi orice alte persoane juridice, române sau străine in vederea instrumentării dosarelor a caror rezolvare implica o coroborare de competente din partea mai multor structuri/instituţii administrative. </w:t>
      </w:r>
    </w:p>
    <w:p w:rsidR="00D33269" w:rsidRPr="00D33269" w:rsidRDefault="00D33269" w:rsidP="00D33269">
      <w:pPr>
        <w:pStyle w:val="BodyText"/>
        <w:ind w:firstLine="720"/>
        <w:rPr>
          <w:b/>
          <w:i/>
          <w:sz w:val="28"/>
          <w:szCs w:val="28"/>
        </w:rPr>
      </w:pPr>
      <w:r w:rsidRPr="00D33269">
        <w:rPr>
          <w:b/>
          <w:sz w:val="28"/>
          <w:szCs w:val="28"/>
        </w:rPr>
        <w:lastRenderedPageBreak/>
        <w:t xml:space="preserve">Intr-o alta abordare tehnică trebuie subliniat faptul ca, in exercitarea atributiilor din Regulamentul de Organizare si functionare, </w:t>
      </w:r>
      <w:r w:rsidRPr="00D33269">
        <w:rPr>
          <w:rFonts w:ascii="Times New Roman" w:hAnsi="Times New Roman"/>
          <w:b/>
          <w:sz w:val="28"/>
          <w:szCs w:val="28"/>
        </w:rPr>
        <w:t xml:space="preserve">Serviciul Imagine, </w:t>
      </w:r>
      <w:r w:rsidRPr="00D33269">
        <w:rPr>
          <w:b/>
          <w:sz w:val="28"/>
          <w:szCs w:val="28"/>
        </w:rPr>
        <w:t>Cultură, Pres</w:t>
      </w:r>
      <w:r w:rsidRPr="00D33269">
        <w:rPr>
          <w:rFonts w:hint="eastAsia"/>
          <w:b/>
          <w:sz w:val="28"/>
          <w:szCs w:val="28"/>
        </w:rPr>
        <w:t>ă</w:t>
      </w:r>
      <w:r w:rsidRPr="00D33269">
        <w:rPr>
          <w:b/>
          <w:sz w:val="28"/>
          <w:szCs w:val="28"/>
        </w:rPr>
        <w:t xml:space="preserve"> şi Informatic</w:t>
      </w:r>
      <w:r w:rsidRPr="00D33269">
        <w:rPr>
          <w:rFonts w:hint="eastAsia"/>
          <w:b/>
          <w:sz w:val="28"/>
          <w:szCs w:val="28"/>
        </w:rPr>
        <w:t>ă</w:t>
      </w:r>
      <w:r w:rsidRPr="00D33269">
        <w:rPr>
          <w:sz w:val="28"/>
          <w:szCs w:val="28"/>
        </w:rPr>
        <w:t xml:space="preserve"> a urmarit sa ducă la indeplinire masurile de politică locala privind valorizarea deplina a principiului potrivit caruia “</w:t>
      </w:r>
      <w:r w:rsidRPr="00D33269">
        <w:rPr>
          <w:i/>
          <w:sz w:val="28"/>
          <w:szCs w:val="28"/>
        </w:rPr>
        <w:t>Primaria Sectorului 1 este o institutie transparenta, aflata in slujba cetateanului”.</w:t>
      </w:r>
      <w:r w:rsidRPr="00D33269">
        <w:rPr>
          <w:b/>
          <w:i/>
          <w:sz w:val="28"/>
          <w:szCs w:val="28"/>
        </w:rPr>
        <w:t xml:space="preserve"> </w:t>
      </w:r>
    </w:p>
    <w:p w:rsidR="00D33269" w:rsidRPr="00D33269" w:rsidRDefault="00D33269" w:rsidP="00D33269">
      <w:pPr>
        <w:pStyle w:val="BodyText"/>
        <w:ind w:firstLine="720"/>
        <w:rPr>
          <w:sz w:val="28"/>
          <w:szCs w:val="28"/>
          <w:lang w:val="fr-FR"/>
        </w:rPr>
      </w:pPr>
      <w:r w:rsidRPr="00D33269">
        <w:rPr>
          <w:b/>
          <w:sz w:val="28"/>
          <w:szCs w:val="28"/>
          <w:lang w:val="fr-FR"/>
        </w:rPr>
        <w:t>Principalele  programe desfasurate de Serviciul nostru, modul de raportare a acestora la obiectivele institu</w:t>
      </w:r>
      <w:r w:rsidRPr="00D33269">
        <w:rPr>
          <w:rFonts w:asciiTheme="minorHAnsi" w:hAnsiTheme="minorHAnsi"/>
          <w:b/>
          <w:sz w:val="28"/>
          <w:szCs w:val="28"/>
        </w:rPr>
        <w:t>ţ</w:t>
      </w:r>
      <w:r w:rsidRPr="00D33269">
        <w:rPr>
          <w:b/>
          <w:sz w:val="28"/>
          <w:szCs w:val="28"/>
          <w:lang w:val="fr-FR"/>
        </w:rPr>
        <w:t xml:space="preserve">iei, precum si </w:t>
      </w:r>
      <w:r w:rsidRPr="00D33269">
        <w:rPr>
          <w:b/>
          <w:sz w:val="28"/>
          <w:szCs w:val="28"/>
        </w:rPr>
        <w:t>raportarea cheltuielilor, defalcate pe programe</w:t>
      </w:r>
      <w:r w:rsidRPr="00D33269">
        <w:rPr>
          <w:b/>
          <w:sz w:val="28"/>
          <w:szCs w:val="28"/>
          <w:lang w:val="fr-FR"/>
        </w:rPr>
        <w:t>, sunt inscrise la punctul III al prezentului raport</w:t>
      </w:r>
      <w:r w:rsidRPr="00D33269">
        <w:rPr>
          <w:sz w:val="28"/>
          <w:szCs w:val="28"/>
          <w:lang w:val="fr-FR"/>
        </w:rPr>
        <w:t>.</w:t>
      </w:r>
    </w:p>
    <w:p w:rsidR="00D33269" w:rsidRPr="00D33269" w:rsidRDefault="00D33269" w:rsidP="00D33269">
      <w:pPr>
        <w:pStyle w:val="BodyText"/>
        <w:ind w:firstLine="720"/>
        <w:rPr>
          <w:b/>
          <w:sz w:val="28"/>
          <w:szCs w:val="28"/>
        </w:rPr>
      </w:pPr>
    </w:p>
    <w:p w:rsidR="00D33269" w:rsidRPr="00D33269" w:rsidRDefault="00D33269" w:rsidP="00D33269">
      <w:pPr>
        <w:pStyle w:val="BodyText"/>
        <w:spacing w:line="240" w:lineRule="auto"/>
        <w:rPr>
          <w:color w:val="0000FF"/>
          <w:sz w:val="28"/>
          <w:szCs w:val="28"/>
          <w:u w:val="single"/>
        </w:rPr>
      </w:pPr>
      <w:r w:rsidRPr="00D33269">
        <w:rPr>
          <w:color w:val="0000FF"/>
          <w:sz w:val="28"/>
          <w:szCs w:val="28"/>
        </w:rPr>
        <w:tab/>
        <w:t xml:space="preserve">II. </w:t>
      </w:r>
      <w:r w:rsidRPr="00D33269">
        <w:rPr>
          <w:color w:val="0000FF"/>
          <w:sz w:val="28"/>
          <w:szCs w:val="28"/>
          <w:u w:val="single"/>
        </w:rPr>
        <w:t>Indici de performanta cu prezentarea gradului de realizare a acestora</w:t>
      </w:r>
    </w:p>
    <w:p w:rsidR="00D33269" w:rsidRPr="00D33269" w:rsidRDefault="00D33269" w:rsidP="00D33269">
      <w:pPr>
        <w:pStyle w:val="BodyText"/>
        <w:spacing w:line="240" w:lineRule="auto"/>
        <w:rPr>
          <w:color w:val="0000FF"/>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83"/>
        <w:gridCol w:w="1273"/>
      </w:tblGrid>
      <w:tr w:rsidR="00D33269" w:rsidRPr="00D33269" w:rsidTr="00AC54E3">
        <w:trPr>
          <w:trHeight w:val="584"/>
        </w:trPr>
        <w:tc>
          <w:tcPr>
            <w:tcW w:w="0" w:type="auto"/>
            <w:vAlign w:val="center"/>
          </w:tcPr>
          <w:p w:rsidR="00D33269" w:rsidRPr="00D33269" w:rsidRDefault="00D33269" w:rsidP="00AC54E3">
            <w:pPr>
              <w:rPr>
                <w:b/>
                <w:sz w:val="28"/>
                <w:szCs w:val="28"/>
                <w:lang w:val="fr-FR"/>
              </w:rPr>
            </w:pPr>
          </w:p>
          <w:p w:rsidR="00D33269" w:rsidRPr="00D33269" w:rsidRDefault="00D33269" w:rsidP="00AC54E3">
            <w:pPr>
              <w:rPr>
                <w:b/>
                <w:sz w:val="28"/>
                <w:szCs w:val="28"/>
                <w:lang w:val="fr-FR"/>
              </w:rPr>
            </w:pPr>
            <w:r w:rsidRPr="00D33269">
              <w:rPr>
                <w:b/>
                <w:sz w:val="28"/>
                <w:szCs w:val="28"/>
                <w:lang w:val="fr-FR"/>
              </w:rPr>
              <w:t>Indicatori  de  performanţă</w:t>
            </w:r>
          </w:p>
        </w:tc>
        <w:tc>
          <w:tcPr>
            <w:tcW w:w="0" w:type="auto"/>
            <w:vAlign w:val="center"/>
          </w:tcPr>
          <w:p w:rsidR="00D33269" w:rsidRPr="00D33269" w:rsidRDefault="00D33269" w:rsidP="00AC54E3">
            <w:pPr>
              <w:rPr>
                <w:b/>
                <w:sz w:val="28"/>
                <w:szCs w:val="28"/>
                <w:lang w:val="fr-FR"/>
              </w:rPr>
            </w:pPr>
            <w:r w:rsidRPr="00D33269">
              <w:rPr>
                <w:b/>
                <w:sz w:val="28"/>
                <w:szCs w:val="28"/>
                <w:lang w:val="fr-FR"/>
              </w:rPr>
              <w:t>Grad</w:t>
            </w:r>
          </w:p>
          <w:p w:rsidR="00D33269" w:rsidRPr="00D33269" w:rsidRDefault="00D33269" w:rsidP="00AC54E3">
            <w:pPr>
              <w:rPr>
                <w:b/>
                <w:sz w:val="28"/>
                <w:szCs w:val="28"/>
                <w:lang w:val="fr-FR"/>
              </w:rPr>
            </w:pPr>
            <w:r w:rsidRPr="00D33269">
              <w:rPr>
                <w:b/>
                <w:sz w:val="28"/>
                <w:szCs w:val="28"/>
                <w:lang w:val="fr-FR"/>
              </w:rPr>
              <w:t>de</w:t>
            </w:r>
          </w:p>
          <w:p w:rsidR="00D33269" w:rsidRPr="00D33269" w:rsidRDefault="00D33269" w:rsidP="00AC54E3">
            <w:pPr>
              <w:rPr>
                <w:b/>
                <w:sz w:val="28"/>
                <w:szCs w:val="28"/>
                <w:lang w:val="fr-FR"/>
              </w:rPr>
            </w:pPr>
            <w:r w:rsidRPr="00D33269">
              <w:rPr>
                <w:b/>
                <w:sz w:val="28"/>
                <w:szCs w:val="28"/>
                <w:lang w:val="fr-FR"/>
              </w:rPr>
              <w:t>realizare</w:t>
            </w:r>
          </w:p>
          <w:p w:rsidR="00D33269" w:rsidRPr="00D33269" w:rsidRDefault="00D33269" w:rsidP="00AC54E3">
            <w:pPr>
              <w:rPr>
                <w:b/>
                <w:sz w:val="28"/>
                <w:szCs w:val="28"/>
                <w:lang w:val="fr-FR"/>
              </w:rPr>
            </w:pPr>
            <w:r w:rsidRPr="00D33269">
              <w:rPr>
                <w:b/>
                <w:sz w:val="28"/>
                <w:szCs w:val="28"/>
                <w:lang w:val="fr-FR"/>
              </w:rPr>
              <w:t>(%)</w:t>
            </w:r>
          </w:p>
        </w:tc>
      </w:tr>
      <w:tr w:rsidR="00D33269" w:rsidRPr="00D33269" w:rsidTr="00AC54E3">
        <w:trPr>
          <w:trHeight w:val="1268"/>
        </w:trPr>
        <w:tc>
          <w:tcPr>
            <w:tcW w:w="0" w:type="auto"/>
            <w:vAlign w:val="center"/>
          </w:tcPr>
          <w:p w:rsidR="00D33269" w:rsidRPr="00D33269" w:rsidRDefault="00D33269" w:rsidP="00AC54E3">
            <w:pPr>
              <w:jc w:val="both"/>
              <w:rPr>
                <w:sz w:val="28"/>
                <w:szCs w:val="28"/>
                <w:lang w:val="fr-FR"/>
              </w:rPr>
            </w:pPr>
            <w:r w:rsidRPr="00D33269">
              <w:rPr>
                <w:sz w:val="28"/>
                <w:szCs w:val="28"/>
              </w:rPr>
              <w:t>1. Numarul cautarilor de referinte: identificarea şi selectarea informaţiilor de interes public necesare pentru asigurarea accesului mijloacelor de informare în masă la informaţiile care privesc activitatea desfăşurată de autorităţile administraţiei publice locale ale Sectorului 1</w:t>
            </w:r>
          </w:p>
        </w:tc>
        <w:tc>
          <w:tcPr>
            <w:tcW w:w="0" w:type="auto"/>
            <w:vAlign w:val="center"/>
          </w:tcPr>
          <w:p w:rsidR="00D33269" w:rsidRPr="00D33269" w:rsidRDefault="00D33269" w:rsidP="00AC54E3">
            <w:pPr>
              <w:rPr>
                <w:b/>
                <w:sz w:val="28"/>
                <w:szCs w:val="28"/>
                <w:lang w:val="fr-FR"/>
              </w:rPr>
            </w:pPr>
          </w:p>
          <w:p w:rsidR="00D33269" w:rsidRPr="00D33269" w:rsidRDefault="00D33269" w:rsidP="00AC54E3">
            <w:pPr>
              <w:rPr>
                <w:b/>
                <w:sz w:val="28"/>
                <w:szCs w:val="28"/>
                <w:lang w:val="fr-FR"/>
              </w:rPr>
            </w:pPr>
            <w:r w:rsidRPr="00D33269">
              <w:rPr>
                <w:b/>
                <w:sz w:val="28"/>
                <w:szCs w:val="28"/>
                <w:lang w:val="fr-FR"/>
              </w:rPr>
              <w:t>85%</w:t>
            </w:r>
          </w:p>
        </w:tc>
      </w:tr>
      <w:tr w:rsidR="00D33269" w:rsidRPr="00D33269" w:rsidTr="00AC54E3">
        <w:trPr>
          <w:trHeight w:val="964"/>
        </w:trPr>
        <w:tc>
          <w:tcPr>
            <w:tcW w:w="0" w:type="auto"/>
            <w:vAlign w:val="center"/>
          </w:tcPr>
          <w:p w:rsidR="00D33269" w:rsidRPr="00D33269" w:rsidRDefault="00D33269" w:rsidP="00AC54E3">
            <w:pPr>
              <w:jc w:val="both"/>
              <w:rPr>
                <w:sz w:val="28"/>
                <w:szCs w:val="28"/>
              </w:rPr>
            </w:pPr>
            <w:r w:rsidRPr="00D33269">
              <w:rPr>
                <w:sz w:val="28"/>
                <w:szCs w:val="28"/>
              </w:rPr>
              <w:t>2.Volumul de informatii procesate de functionarii de executie sub coordonarea sefului de serviciu</w:t>
            </w:r>
          </w:p>
        </w:tc>
        <w:tc>
          <w:tcPr>
            <w:tcW w:w="0" w:type="auto"/>
            <w:vAlign w:val="center"/>
          </w:tcPr>
          <w:p w:rsidR="00D33269" w:rsidRPr="00D33269" w:rsidRDefault="00D33269" w:rsidP="00AC54E3">
            <w:pPr>
              <w:rPr>
                <w:b/>
                <w:sz w:val="28"/>
                <w:szCs w:val="28"/>
                <w:lang w:val="fr-FR"/>
              </w:rPr>
            </w:pPr>
            <w:r w:rsidRPr="00D33269">
              <w:rPr>
                <w:b/>
                <w:sz w:val="28"/>
                <w:szCs w:val="28"/>
                <w:lang w:val="fr-FR"/>
              </w:rPr>
              <w:t>90%</w:t>
            </w:r>
          </w:p>
        </w:tc>
      </w:tr>
      <w:tr w:rsidR="00D33269" w:rsidRPr="00D33269" w:rsidTr="00AC54E3">
        <w:trPr>
          <w:trHeight w:val="947"/>
        </w:trPr>
        <w:tc>
          <w:tcPr>
            <w:tcW w:w="0" w:type="auto"/>
            <w:vAlign w:val="center"/>
          </w:tcPr>
          <w:p w:rsidR="00D33269" w:rsidRPr="00D33269" w:rsidRDefault="00D33269" w:rsidP="00AC54E3">
            <w:pPr>
              <w:tabs>
                <w:tab w:val="left" w:pos="181"/>
              </w:tabs>
              <w:jc w:val="both"/>
              <w:rPr>
                <w:sz w:val="28"/>
                <w:szCs w:val="28"/>
              </w:rPr>
            </w:pPr>
            <w:r w:rsidRPr="00D33269">
              <w:rPr>
                <w:sz w:val="28"/>
                <w:szCs w:val="28"/>
              </w:rPr>
              <w:t>3.Numarul cautarilor de referinte – presa locala si nationala si posturi radio – tv unde au fost publicate articole, respectiv difuzate emisiuni; avand ca obiect activitatea institutiei.</w:t>
            </w:r>
          </w:p>
        </w:tc>
        <w:tc>
          <w:tcPr>
            <w:tcW w:w="0" w:type="auto"/>
            <w:vAlign w:val="center"/>
          </w:tcPr>
          <w:p w:rsidR="00D33269" w:rsidRPr="00D33269" w:rsidRDefault="00D33269" w:rsidP="00AC54E3">
            <w:pPr>
              <w:rPr>
                <w:b/>
                <w:sz w:val="28"/>
                <w:szCs w:val="28"/>
                <w:lang w:val="fr-FR"/>
              </w:rPr>
            </w:pPr>
            <w:r w:rsidRPr="00D33269">
              <w:rPr>
                <w:b/>
                <w:sz w:val="28"/>
                <w:szCs w:val="28"/>
                <w:lang w:val="fr-FR"/>
              </w:rPr>
              <w:t>100%</w:t>
            </w:r>
          </w:p>
        </w:tc>
      </w:tr>
      <w:tr w:rsidR="00D33269" w:rsidRPr="00D33269" w:rsidTr="00AC54E3">
        <w:trPr>
          <w:trHeight w:val="782"/>
        </w:trPr>
        <w:tc>
          <w:tcPr>
            <w:tcW w:w="0" w:type="auto"/>
            <w:vAlign w:val="center"/>
          </w:tcPr>
          <w:p w:rsidR="00D33269" w:rsidRPr="00D33269" w:rsidRDefault="00D33269" w:rsidP="00AC54E3">
            <w:pPr>
              <w:tabs>
                <w:tab w:val="left" w:pos="181"/>
              </w:tabs>
              <w:jc w:val="both"/>
              <w:rPr>
                <w:sz w:val="28"/>
                <w:szCs w:val="28"/>
              </w:rPr>
            </w:pPr>
            <w:r w:rsidRPr="00D33269">
              <w:rPr>
                <w:sz w:val="28"/>
                <w:szCs w:val="28"/>
              </w:rPr>
              <w:t>4.Nivelul de promptitudine prin care se asigura redactarea stirilor pentru presa in cadrul procesului de comunicare cu cetatenii</w:t>
            </w:r>
          </w:p>
        </w:tc>
        <w:tc>
          <w:tcPr>
            <w:tcW w:w="0" w:type="auto"/>
            <w:vAlign w:val="center"/>
          </w:tcPr>
          <w:p w:rsidR="00D33269" w:rsidRPr="00D33269" w:rsidRDefault="00D33269" w:rsidP="00AC54E3">
            <w:pPr>
              <w:rPr>
                <w:b/>
                <w:sz w:val="28"/>
                <w:szCs w:val="28"/>
                <w:lang w:val="fr-FR"/>
              </w:rPr>
            </w:pPr>
            <w:r w:rsidRPr="00D33269">
              <w:rPr>
                <w:b/>
                <w:sz w:val="28"/>
                <w:szCs w:val="28"/>
                <w:lang w:val="fr-FR"/>
              </w:rPr>
              <w:t>100%</w:t>
            </w:r>
          </w:p>
        </w:tc>
      </w:tr>
      <w:tr w:rsidR="00D33269" w:rsidRPr="00D33269" w:rsidTr="00AC54E3">
        <w:trPr>
          <w:trHeight w:val="982"/>
        </w:trPr>
        <w:tc>
          <w:tcPr>
            <w:tcW w:w="0" w:type="auto"/>
            <w:vAlign w:val="center"/>
          </w:tcPr>
          <w:p w:rsidR="00D33269" w:rsidRPr="00D33269" w:rsidRDefault="00D33269" w:rsidP="00AC54E3">
            <w:pPr>
              <w:tabs>
                <w:tab w:val="left" w:pos="0"/>
              </w:tabs>
              <w:jc w:val="both"/>
              <w:rPr>
                <w:sz w:val="28"/>
                <w:szCs w:val="28"/>
              </w:rPr>
            </w:pPr>
            <w:r w:rsidRPr="00D33269">
              <w:rPr>
                <w:bCs/>
                <w:sz w:val="28"/>
                <w:szCs w:val="28"/>
              </w:rPr>
              <w:t>5.Viteza de reactie a functionarilor in punerea la dispozitia mijloaelor de informare în masă şi a cetăţenilor, a informatiilor de interes public privind activitatea institutiei;</w:t>
            </w:r>
          </w:p>
        </w:tc>
        <w:tc>
          <w:tcPr>
            <w:tcW w:w="0" w:type="auto"/>
            <w:vAlign w:val="center"/>
          </w:tcPr>
          <w:p w:rsidR="00D33269" w:rsidRPr="00D33269" w:rsidRDefault="00D33269" w:rsidP="00AC54E3">
            <w:pPr>
              <w:rPr>
                <w:b/>
                <w:sz w:val="28"/>
                <w:szCs w:val="28"/>
                <w:lang w:val="fr-FR"/>
              </w:rPr>
            </w:pPr>
            <w:r w:rsidRPr="00D33269">
              <w:rPr>
                <w:b/>
                <w:sz w:val="28"/>
                <w:szCs w:val="28"/>
                <w:lang w:val="fr-FR"/>
              </w:rPr>
              <w:t>90%</w:t>
            </w:r>
          </w:p>
        </w:tc>
      </w:tr>
      <w:tr w:rsidR="00D33269" w:rsidRPr="00D33269" w:rsidTr="00AC54E3">
        <w:trPr>
          <w:trHeight w:val="70"/>
        </w:trPr>
        <w:tc>
          <w:tcPr>
            <w:tcW w:w="0" w:type="auto"/>
            <w:vAlign w:val="center"/>
          </w:tcPr>
          <w:p w:rsidR="00D33269" w:rsidRPr="00D33269" w:rsidRDefault="00D33269" w:rsidP="00AC54E3">
            <w:pPr>
              <w:pStyle w:val="Footer"/>
              <w:tabs>
                <w:tab w:val="clear" w:pos="4320"/>
                <w:tab w:val="clear" w:pos="8640"/>
              </w:tabs>
              <w:jc w:val="both"/>
              <w:rPr>
                <w:sz w:val="28"/>
                <w:szCs w:val="28"/>
                <w:lang w:val="fr-FR"/>
              </w:rPr>
            </w:pPr>
            <w:r w:rsidRPr="00D33269">
              <w:rPr>
                <w:bCs/>
                <w:sz w:val="28"/>
                <w:szCs w:val="28"/>
              </w:rPr>
              <w:t xml:space="preserve">6.Numarul real - in raport cu numarul potential - de cetateni, care se adreseaza Serviciului in vederea rezolvarii crizelor de comunicare cu institutia, relevand </w:t>
            </w:r>
            <w:r w:rsidRPr="00D33269">
              <w:rPr>
                <w:sz w:val="28"/>
                <w:szCs w:val="28"/>
              </w:rPr>
              <w:t xml:space="preserve">gradul de </w:t>
            </w:r>
            <w:r w:rsidRPr="00D33269">
              <w:rPr>
                <w:bCs/>
                <w:sz w:val="28"/>
                <w:szCs w:val="28"/>
              </w:rPr>
              <w:t>satisfactie al cetateanului;</w:t>
            </w:r>
          </w:p>
        </w:tc>
        <w:tc>
          <w:tcPr>
            <w:tcW w:w="0" w:type="auto"/>
            <w:vAlign w:val="center"/>
          </w:tcPr>
          <w:p w:rsidR="00D33269" w:rsidRPr="00D33269" w:rsidRDefault="00D33269" w:rsidP="00AC54E3">
            <w:pPr>
              <w:rPr>
                <w:b/>
                <w:sz w:val="28"/>
                <w:szCs w:val="28"/>
                <w:lang w:val="fr-FR"/>
              </w:rPr>
            </w:pPr>
          </w:p>
          <w:p w:rsidR="00D33269" w:rsidRPr="00D33269" w:rsidRDefault="00D33269" w:rsidP="00AC54E3">
            <w:pPr>
              <w:rPr>
                <w:b/>
                <w:sz w:val="28"/>
                <w:szCs w:val="28"/>
                <w:lang w:val="fr-FR"/>
              </w:rPr>
            </w:pPr>
            <w:r w:rsidRPr="00D33269">
              <w:rPr>
                <w:b/>
                <w:sz w:val="28"/>
                <w:szCs w:val="28"/>
                <w:lang w:val="fr-FR"/>
              </w:rPr>
              <w:t>90%</w:t>
            </w:r>
          </w:p>
        </w:tc>
      </w:tr>
      <w:tr w:rsidR="00D33269" w:rsidRPr="00D33269" w:rsidTr="00AC54E3">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D33269" w:rsidRPr="00D33269" w:rsidRDefault="00D33269" w:rsidP="00AC54E3">
            <w:pPr>
              <w:pStyle w:val="Footer"/>
              <w:jc w:val="both"/>
              <w:rPr>
                <w:sz w:val="28"/>
                <w:szCs w:val="28"/>
                <w:lang w:val="fr-FR"/>
              </w:rPr>
            </w:pPr>
            <w:r w:rsidRPr="00D33269">
              <w:rPr>
                <w:sz w:val="28"/>
                <w:szCs w:val="28"/>
                <w:lang w:val="fr-FR"/>
              </w:rPr>
              <w:lastRenderedPageBreak/>
              <w:t>7. Volumul de informatii procesate de functionari sub indrumarea sefului de serviciu</w:t>
            </w:r>
          </w:p>
        </w:tc>
        <w:tc>
          <w:tcPr>
            <w:tcW w:w="0" w:type="auto"/>
            <w:tcBorders>
              <w:top w:val="single" w:sz="4" w:space="0" w:color="auto"/>
              <w:left w:val="single" w:sz="4" w:space="0" w:color="auto"/>
              <w:bottom w:val="single" w:sz="4" w:space="0" w:color="auto"/>
              <w:right w:val="single" w:sz="4" w:space="0" w:color="auto"/>
            </w:tcBorders>
            <w:vAlign w:val="center"/>
          </w:tcPr>
          <w:p w:rsidR="00D33269" w:rsidRPr="00D33269" w:rsidRDefault="00D33269" w:rsidP="00AC54E3">
            <w:pPr>
              <w:rPr>
                <w:b/>
                <w:sz w:val="28"/>
                <w:szCs w:val="28"/>
                <w:lang w:val="fr-FR"/>
              </w:rPr>
            </w:pPr>
            <w:r w:rsidRPr="00D33269">
              <w:rPr>
                <w:b/>
                <w:sz w:val="28"/>
                <w:szCs w:val="28"/>
                <w:lang w:val="fr-FR"/>
              </w:rPr>
              <w:t>85%</w:t>
            </w:r>
          </w:p>
        </w:tc>
      </w:tr>
      <w:tr w:rsidR="00D33269" w:rsidRPr="00D33269" w:rsidTr="00AC54E3">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D33269" w:rsidRPr="00D33269" w:rsidRDefault="00D33269" w:rsidP="00AC54E3">
            <w:pPr>
              <w:tabs>
                <w:tab w:val="left" w:pos="181"/>
              </w:tabs>
              <w:jc w:val="both"/>
              <w:rPr>
                <w:sz w:val="28"/>
                <w:szCs w:val="28"/>
                <w:lang w:val="fr-FR"/>
              </w:rPr>
            </w:pPr>
            <w:r w:rsidRPr="00D33269">
              <w:rPr>
                <w:sz w:val="28"/>
                <w:szCs w:val="28"/>
                <w:lang w:val="fr-FR"/>
              </w:rPr>
              <w:t>8. Eficienta actiunilor si luarilor de pozitie prin folosirea resurselor in mod rational, judicios;</w:t>
            </w:r>
          </w:p>
        </w:tc>
        <w:tc>
          <w:tcPr>
            <w:tcW w:w="0" w:type="auto"/>
            <w:tcBorders>
              <w:top w:val="single" w:sz="4" w:space="0" w:color="auto"/>
              <w:left w:val="single" w:sz="4" w:space="0" w:color="auto"/>
              <w:bottom w:val="single" w:sz="4" w:space="0" w:color="auto"/>
              <w:right w:val="single" w:sz="4" w:space="0" w:color="auto"/>
            </w:tcBorders>
            <w:vAlign w:val="center"/>
          </w:tcPr>
          <w:p w:rsidR="00D33269" w:rsidRPr="00D33269" w:rsidRDefault="00D33269" w:rsidP="00AC54E3">
            <w:pPr>
              <w:rPr>
                <w:b/>
                <w:sz w:val="28"/>
                <w:szCs w:val="28"/>
                <w:lang w:val="fr-FR"/>
              </w:rPr>
            </w:pPr>
            <w:r w:rsidRPr="00D33269">
              <w:rPr>
                <w:b/>
                <w:sz w:val="28"/>
                <w:szCs w:val="28"/>
                <w:lang w:val="fr-FR"/>
              </w:rPr>
              <w:t>100%</w:t>
            </w:r>
          </w:p>
        </w:tc>
      </w:tr>
      <w:tr w:rsidR="00D33269" w:rsidRPr="00D33269" w:rsidTr="00AC54E3">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D33269" w:rsidRPr="00D33269" w:rsidRDefault="00D33269" w:rsidP="00AC54E3">
            <w:pPr>
              <w:pStyle w:val="Footer"/>
              <w:jc w:val="both"/>
              <w:rPr>
                <w:sz w:val="28"/>
                <w:szCs w:val="28"/>
                <w:lang w:val="fr-FR"/>
              </w:rPr>
            </w:pPr>
            <w:r w:rsidRPr="00D33269">
              <w:rPr>
                <w:sz w:val="28"/>
                <w:szCs w:val="28"/>
                <w:lang w:val="fr-FR"/>
              </w:rPr>
              <w:t>9. Nivelul de acceptare de catre public a prestatiilor furnizate si contributia efectiva a Serviciului la alcatuirea unei imagini corecte despre institutie, prin activitatile social-culturale, sportive, educationale si de agrement desfasurate</w:t>
            </w:r>
          </w:p>
        </w:tc>
        <w:tc>
          <w:tcPr>
            <w:tcW w:w="0" w:type="auto"/>
            <w:tcBorders>
              <w:top w:val="single" w:sz="4" w:space="0" w:color="auto"/>
              <w:left w:val="single" w:sz="4" w:space="0" w:color="auto"/>
              <w:bottom w:val="single" w:sz="4" w:space="0" w:color="auto"/>
              <w:right w:val="single" w:sz="4" w:space="0" w:color="auto"/>
            </w:tcBorders>
            <w:vAlign w:val="center"/>
          </w:tcPr>
          <w:p w:rsidR="00D33269" w:rsidRPr="00D33269" w:rsidRDefault="00D33269" w:rsidP="00AC54E3">
            <w:pPr>
              <w:rPr>
                <w:b/>
                <w:sz w:val="28"/>
                <w:szCs w:val="28"/>
                <w:lang w:val="fr-FR"/>
              </w:rPr>
            </w:pPr>
            <w:r w:rsidRPr="00D33269">
              <w:rPr>
                <w:b/>
                <w:sz w:val="28"/>
                <w:szCs w:val="28"/>
                <w:lang w:val="fr-FR"/>
              </w:rPr>
              <w:t>100%</w:t>
            </w:r>
          </w:p>
        </w:tc>
      </w:tr>
      <w:tr w:rsidR="00D33269" w:rsidRPr="00D33269" w:rsidTr="00AC54E3">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D33269" w:rsidRPr="00D33269" w:rsidRDefault="00D33269" w:rsidP="00AC54E3">
            <w:pPr>
              <w:pStyle w:val="Footer"/>
              <w:jc w:val="both"/>
              <w:rPr>
                <w:bCs/>
                <w:sz w:val="28"/>
                <w:szCs w:val="28"/>
              </w:rPr>
            </w:pPr>
            <w:r w:rsidRPr="00D33269">
              <w:rPr>
                <w:sz w:val="28"/>
                <w:szCs w:val="28"/>
              </w:rPr>
              <w:t>10. Nivelul de accesibilitate al informatiilor procesate corelat cu nivelul de disponibilitate asigurat institutiilor de presa - numarul acreditarilor de presa emise de institutie;</w:t>
            </w:r>
          </w:p>
        </w:tc>
        <w:tc>
          <w:tcPr>
            <w:tcW w:w="0" w:type="auto"/>
            <w:tcBorders>
              <w:top w:val="single" w:sz="4" w:space="0" w:color="auto"/>
              <w:left w:val="single" w:sz="4" w:space="0" w:color="auto"/>
              <w:bottom w:val="single" w:sz="4" w:space="0" w:color="auto"/>
              <w:right w:val="single" w:sz="4" w:space="0" w:color="auto"/>
            </w:tcBorders>
            <w:vAlign w:val="center"/>
          </w:tcPr>
          <w:p w:rsidR="00D33269" w:rsidRPr="00D33269" w:rsidRDefault="00D33269" w:rsidP="00AC54E3">
            <w:pPr>
              <w:rPr>
                <w:b/>
                <w:sz w:val="28"/>
                <w:szCs w:val="28"/>
                <w:lang w:val="fr-FR"/>
              </w:rPr>
            </w:pPr>
            <w:r w:rsidRPr="00D33269">
              <w:rPr>
                <w:b/>
                <w:sz w:val="28"/>
                <w:szCs w:val="28"/>
                <w:lang w:val="fr-FR"/>
              </w:rPr>
              <w:t>90%</w:t>
            </w:r>
          </w:p>
        </w:tc>
      </w:tr>
      <w:tr w:rsidR="00D33269" w:rsidRPr="00D33269" w:rsidTr="00AC54E3">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D33269" w:rsidRPr="00D33269" w:rsidRDefault="00D33269" w:rsidP="00AC54E3">
            <w:pPr>
              <w:pStyle w:val="Footer"/>
              <w:tabs>
                <w:tab w:val="clear" w:pos="4320"/>
                <w:tab w:val="clear" w:pos="8640"/>
              </w:tabs>
              <w:jc w:val="both"/>
              <w:rPr>
                <w:sz w:val="28"/>
                <w:szCs w:val="28"/>
                <w:lang w:val="fr-FR"/>
              </w:rPr>
            </w:pPr>
            <w:r w:rsidRPr="00D33269">
              <w:rPr>
                <w:sz w:val="28"/>
                <w:szCs w:val="28"/>
                <w:lang w:val="fr-FR"/>
              </w:rPr>
              <w:t>11. Numarul documentelor intrate/iesite/rezolvate pe unitate de timp;</w:t>
            </w:r>
          </w:p>
        </w:tc>
        <w:tc>
          <w:tcPr>
            <w:tcW w:w="0" w:type="auto"/>
            <w:tcBorders>
              <w:top w:val="single" w:sz="4" w:space="0" w:color="auto"/>
              <w:left w:val="single" w:sz="4" w:space="0" w:color="auto"/>
              <w:bottom w:val="single" w:sz="4" w:space="0" w:color="auto"/>
              <w:right w:val="single" w:sz="4" w:space="0" w:color="auto"/>
            </w:tcBorders>
            <w:vAlign w:val="center"/>
          </w:tcPr>
          <w:p w:rsidR="00D33269" w:rsidRPr="00D33269" w:rsidRDefault="00D33269" w:rsidP="00AC54E3">
            <w:pPr>
              <w:rPr>
                <w:b/>
                <w:sz w:val="28"/>
                <w:szCs w:val="28"/>
                <w:lang w:val="fr-FR"/>
              </w:rPr>
            </w:pPr>
          </w:p>
          <w:p w:rsidR="00D33269" w:rsidRPr="00D33269" w:rsidRDefault="00D33269" w:rsidP="00AC54E3">
            <w:pPr>
              <w:rPr>
                <w:b/>
                <w:sz w:val="28"/>
                <w:szCs w:val="28"/>
                <w:lang w:val="fr-FR"/>
              </w:rPr>
            </w:pPr>
            <w:r w:rsidRPr="00D33269">
              <w:rPr>
                <w:b/>
                <w:sz w:val="28"/>
                <w:szCs w:val="28"/>
                <w:lang w:val="fr-FR"/>
              </w:rPr>
              <w:t>100%</w:t>
            </w:r>
          </w:p>
        </w:tc>
      </w:tr>
    </w:tbl>
    <w:p w:rsidR="00D33269" w:rsidRPr="00D33269" w:rsidRDefault="00D33269" w:rsidP="00D33269">
      <w:pPr>
        <w:jc w:val="both"/>
        <w:rPr>
          <w:sz w:val="28"/>
          <w:szCs w:val="28"/>
          <w:lang w:val="ro-RO"/>
        </w:rPr>
      </w:pPr>
    </w:p>
    <w:p w:rsidR="00D33269" w:rsidRPr="00D33269" w:rsidRDefault="00D33269" w:rsidP="00D33269">
      <w:pPr>
        <w:jc w:val="both"/>
        <w:rPr>
          <w:sz w:val="28"/>
          <w:szCs w:val="28"/>
          <w:lang w:val="ro-RO"/>
        </w:rPr>
      </w:pPr>
    </w:p>
    <w:p w:rsidR="00D33269" w:rsidRPr="00D33269" w:rsidRDefault="00D33269" w:rsidP="00D33269">
      <w:pPr>
        <w:pStyle w:val="BodyText"/>
        <w:spacing w:line="240" w:lineRule="auto"/>
        <w:ind w:left="1134" w:hanging="414"/>
        <w:rPr>
          <w:color w:val="0000FF"/>
          <w:sz w:val="28"/>
          <w:szCs w:val="28"/>
        </w:rPr>
      </w:pPr>
      <w:r w:rsidRPr="00D33269">
        <w:rPr>
          <w:color w:val="0000FF"/>
          <w:sz w:val="28"/>
          <w:szCs w:val="28"/>
          <w:lang w:val="fr-FR"/>
        </w:rPr>
        <w:t>III.</w:t>
      </w:r>
      <w:r w:rsidRPr="00D33269">
        <w:rPr>
          <w:b/>
          <w:color w:val="0000FF"/>
          <w:sz w:val="28"/>
          <w:szCs w:val="28"/>
          <w:lang w:val="fr-FR"/>
        </w:rPr>
        <w:t xml:space="preserve"> </w:t>
      </w:r>
      <w:r w:rsidRPr="00D33269">
        <w:rPr>
          <w:color w:val="0000FF"/>
          <w:sz w:val="28"/>
          <w:szCs w:val="28"/>
          <w:u w:val="single"/>
          <w:lang w:val="fr-FR"/>
        </w:rPr>
        <w:t xml:space="preserve">Scurta prezentare a programelor desfasurate. Modul de raportare a acestora la obiectivele institutiei publice. </w:t>
      </w:r>
      <w:r w:rsidRPr="00D33269">
        <w:rPr>
          <w:color w:val="0000FF"/>
          <w:sz w:val="28"/>
          <w:szCs w:val="28"/>
          <w:u w:val="single"/>
        </w:rPr>
        <w:t>Raportarea cheltuielilor, defalcate pe programe:</w:t>
      </w:r>
    </w:p>
    <w:p w:rsidR="00D33269" w:rsidRPr="00D33269" w:rsidRDefault="00D33269" w:rsidP="00D33269">
      <w:pPr>
        <w:autoSpaceDE w:val="0"/>
        <w:autoSpaceDN w:val="0"/>
        <w:adjustRightInd w:val="0"/>
        <w:spacing w:line="360" w:lineRule="auto"/>
        <w:ind w:firstLine="720"/>
        <w:jc w:val="both"/>
        <w:rPr>
          <w:sz w:val="28"/>
          <w:szCs w:val="28"/>
          <w:lang w:val="it-IT"/>
        </w:rPr>
      </w:pPr>
    </w:p>
    <w:p w:rsidR="00D33269" w:rsidRPr="00D33269" w:rsidRDefault="00D33269" w:rsidP="00D33269">
      <w:pPr>
        <w:autoSpaceDE w:val="0"/>
        <w:autoSpaceDN w:val="0"/>
        <w:adjustRightInd w:val="0"/>
        <w:spacing w:line="360" w:lineRule="auto"/>
        <w:ind w:firstLine="720"/>
        <w:jc w:val="both"/>
        <w:rPr>
          <w:sz w:val="28"/>
          <w:szCs w:val="28"/>
        </w:rPr>
      </w:pPr>
      <w:r w:rsidRPr="00D33269">
        <w:rPr>
          <w:sz w:val="28"/>
          <w:szCs w:val="28"/>
          <w:lang w:val="it-IT"/>
        </w:rPr>
        <w:t xml:space="preserve">In principal se impun a fi enuntate activitatile </w:t>
      </w:r>
      <w:r w:rsidRPr="00D33269">
        <w:rPr>
          <w:sz w:val="28"/>
          <w:szCs w:val="28"/>
        </w:rPr>
        <w:t xml:space="preserve">care au fost desfasurate in anul 2015 referitor la </w:t>
      </w:r>
      <w:r w:rsidRPr="00D33269">
        <w:rPr>
          <w:sz w:val="28"/>
          <w:szCs w:val="28"/>
          <w:lang w:val="ro-RO"/>
        </w:rPr>
        <w:t>relatii publice si relatiile cu mass-media.</w:t>
      </w:r>
    </w:p>
    <w:p w:rsidR="00D33269" w:rsidRPr="00D33269" w:rsidRDefault="00D33269" w:rsidP="00D33269">
      <w:pPr>
        <w:spacing w:line="360" w:lineRule="auto"/>
        <w:ind w:firstLine="720"/>
        <w:jc w:val="both"/>
        <w:rPr>
          <w:sz w:val="28"/>
          <w:szCs w:val="28"/>
          <w:lang w:val="ro-RO"/>
        </w:rPr>
      </w:pPr>
      <w:r w:rsidRPr="00D33269">
        <w:rPr>
          <w:sz w:val="28"/>
          <w:szCs w:val="28"/>
          <w:lang w:val="ro-RO"/>
        </w:rPr>
        <w:t xml:space="preserve">Avand in vedere ca organizarea procesului de comunicare este o importanta atributie a managementului organizational, fara de care nu se poate realiza o atribuire corecta a rolurilor, </w:t>
      </w:r>
      <w:r w:rsidRPr="00D33269">
        <w:rPr>
          <w:sz w:val="28"/>
          <w:szCs w:val="28"/>
          <w:lang w:val="en-GB"/>
        </w:rPr>
        <w:t xml:space="preserve">Serviciul </w:t>
      </w:r>
      <w:r w:rsidRPr="00D33269">
        <w:rPr>
          <w:sz w:val="28"/>
          <w:szCs w:val="28"/>
        </w:rPr>
        <w:t>Imagine, Relaţii cu Mass-Media şi Informatică</w:t>
      </w:r>
      <w:r w:rsidRPr="00D33269">
        <w:rPr>
          <w:sz w:val="28"/>
          <w:szCs w:val="28"/>
          <w:lang w:val="ro-RO"/>
        </w:rPr>
        <w:t xml:space="preserve"> s-a remarcat prin actiunile publice desfasurate in interesul cetatenilor titulari de drepturi. Responsabil de relatiile cu presa, ca o concretizare a dreptului cetatenilor la liberul acces la informatiile de interes public, Serviciul </w:t>
      </w:r>
      <w:r w:rsidRPr="00D33269">
        <w:rPr>
          <w:sz w:val="28"/>
          <w:szCs w:val="28"/>
        </w:rPr>
        <w:t>Imagine, Relaţii cu Mass-Media şi Informatică</w:t>
      </w:r>
      <w:r w:rsidRPr="00D33269">
        <w:rPr>
          <w:sz w:val="28"/>
          <w:szCs w:val="28"/>
          <w:lang w:val="ro-RO"/>
        </w:rPr>
        <w:t xml:space="preserve"> reprezintă atât "releul" dintre institutie şi mass-media, cât şi "megafonul" institutiei Primarului Sector 1. De aceea, presa constituie unul dintre canalele de comunicare ce răspunde necesităţii vitale de informare a opiniei publice, acest serviciu fiind </w:t>
      </w:r>
      <w:r w:rsidRPr="00D33269">
        <w:rPr>
          <w:color w:val="000000"/>
          <w:spacing w:val="-2"/>
          <w:sz w:val="28"/>
          <w:szCs w:val="28"/>
        </w:rPr>
        <w:t>direct subordonat Primarului Sectorului 1.</w:t>
      </w:r>
    </w:p>
    <w:p w:rsidR="00D33269" w:rsidRPr="00D33269" w:rsidRDefault="00D33269" w:rsidP="00D33269">
      <w:pPr>
        <w:shd w:val="clear" w:color="auto" w:fill="FFFFFF"/>
        <w:spacing w:line="360" w:lineRule="auto"/>
        <w:ind w:firstLine="720"/>
        <w:jc w:val="both"/>
        <w:rPr>
          <w:color w:val="000000"/>
          <w:spacing w:val="-2"/>
          <w:sz w:val="28"/>
          <w:szCs w:val="28"/>
        </w:rPr>
      </w:pPr>
      <w:r w:rsidRPr="00D33269">
        <w:rPr>
          <w:bCs/>
          <w:color w:val="000000"/>
          <w:spacing w:val="1"/>
          <w:sz w:val="28"/>
          <w:szCs w:val="28"/>
        </w:rPr>
        <w:lastRenderedPageBreak/>
        <w:t xml:space="preserve">În mod esenţial, pe parcursul anului 2015, </w:t>
      </w:r>
      <w:r w:rsidRPr="00D33269">
        <w:rPr>
          <w:b/>
          <w:bCs/>
          <w:color w:val="000000"/>
          <w:spacing w:val="1"/>
          <w:sz w:val="28"/>
          <w:szCs w:val="28"/>
        </w:rPr>
        <w:t>principala misiune</w:t>
      </w:r>
      <w:r w:rsidRPr="00D33269">
        <w:rPr>
          <w:bCs/>
          <w:color w:val="000000"/>
          <w:spacing w:val="1"/>
          <w:sz w:val="28"/>
          <w:szCs w:val="28"/>
        </w:rPr>
        <w:t xml:space="preserve"> </w:t>
      </w:r>
      <w:r w:rsidRPr="00D33269">
        <w:rPr>
          <w:color w:val="000000"/>
          <w:spacing w:val="1"/>
          <w:sz w:val="28"/>
          <w:szCs w:val="28"/>
        </w:rPr>
        <w:t xml:space="preserve">a Serviciului a fost aceea de </w:t>
      </w:r>
      <w:r w:rsidRPr="00D33269">
        <w:rPr>
          <w:b/>
          <w:i/>
          <w:color w:val="000000"/>
          <w:spacing w:val="1"/>
          <w:sz w:val="28"/>
          <w:szCs w:val="28"/>
        </w:rPr>
        <w:t xml:space="preserve">a </w:t>
      </w:r>
      <w:r w:rsidRPr="00D33269">
        <w:rPr>
          <w:b/>
          <w:bCs/>
          <w:i/>
          <w:color w:val="000000"/>
          <w:spacing w:val="-2"/>
          <w:sz w:val="28"/>
          <w:szCs w:val="28"/>
        </w:rPr>
        <w:t xml:space="preserve">stabili </w:t>
      </w:r>
      <w:r w:rsidRPr="00D33269">
        <w:rPr>
          <w:b/>
          <w:i/>
          <w:color w:val="000000"/>
          <w:spacing w:val="-2"/>
          <w:sz w:val="28"/>
          <w:szCs w:val="28"/>
        </w:rPr>
        <w:t>şi de a m</w:t>
      </w:r>
      <w:r w:rsidRPr="00D33269">
        <w:rPr>
          <w:b/>
          <w:bCs/>
          <w:i/>
          <w:color w:val="000000"/>
          <w:spacing w:val="-2"/>
          <w:sz w:val="28"/>
          <w:szCs w:val="28"/>
        </w:rPr>
        <w:t xml:space="preserve">enţine bune relaţii </w:t>
      </w:r>
      <w:r w:rsidRPr="00D33269">
        <w:rPr>
          <w:b/>
          <w:bCs/>
          <w:i/>
          <w:color w:val="000000"/>
          <w:sz w:val="28"/>
          <w:szCs w:val="28"/>
        </w:rPr>
        <w:t xml:space="preserve">de comunicare între </w:t>
      </w:r>
      <w:r w:rsidRPr="00D33269">
        <w:rPr>
          <w:b/>
          <w:i/>
          <w:sz w:val="28"/>
          <w:szCs w:val="28"/>
          <w:lang w:val="ro-RO"/>
        </w:rPr>
        <w:t xml:space="preserve">Primaria Sector 1 </w:t>
      </w:r>
      <w:r w:rsidRPr="00D33269">
        <w:rPr>
          <w:b/>
          <w:bCs/>
          <w:i/>
          <w:color w:val="000000"/>
          <w:sz w:val="28"/>
          <w:szCs w:val="28"/>
        </w:rPr>
        <w:t>si mass-media,</w:t>
      </w:r>
      <w:r w:rsidRPr="00D33269">
        <w:rPr>
          <w:bCs/>
          <w:color w:val="000000"/>
          <w:sz w:val="28"/>
          <w:szCs w:val="28"/>
        </w:rPr>
        <w:t xml:space="preserve"> functionarii serviciului </w:t>
      </w:r>
      <w:r w:rsidRPr="00D33269">
        <w:rPr>
          <w:color w:val="000000"/>
          <w:spacing w:val="-2"/>
          <w:sz w:val="28"/>
          <w:szCs w:val="28"/>
        </w:rPr>
        <w:t xml:space="preserve">au fost </w:t>
      </w:r>
      <w:r w:rsidRPr="00D33269">
        <w:rPr>
          <w:color w:val="000000"/>
          <w:sz w:val="28"/>
          <w:szCs w:val="28"/>
        </w:rPr>
        <w:t xml:space="preserve">la curent cu tot ce s-a </w:t>
      </w:r>
      <w:r w:rsidRPr="00D33269">
        <w:rPr>
          <w:color w:val="000000"/>
          <w:spacing w:val="-2"/>
          <w:sz w:val="28"/>
          <w:szCs w:val="28"/>
        </w:rPr>
        <w:t>întâmplat  în cadrul institutiei si au reacţionat rapid şi corect în cazul în care li s-a solicitat anumite informaţii.</w:t>
      </w:r>
    </w:p>
    <w:p w:rsidR="00D33269" w:rsidRPr="00D33269" w:rsidRDefault="00D33269" w:rsidP="00D33269">
      <w:pPr>
        <w:spacing w:line="360" w:lineRule="auto"/>
        <w:ind w:firstLine="720"/>
        <w:jc w:val="both"/>
        <w:rPr>
          <w:sz w:val="28"/>
          <w:szCs w:val="28"/>
          <w:lang w:val="it-IT"/>
        </w:rPr>
      </w:pPr>
      <w:r w:rsidRPr="00D33269">
        <w:rPr>
          <w:sz w:val="28"/>
          <w:szCs w:val="28"/>
          <w:lang w:val="it-IT"/>
        </w:rPr>
        <w:t xml:space="preserve">Pe parcursul anului trecut, activitatea serviciului a fost marcata de diversitate si dinamism, datorita actiunilor multiple pe care le-a initiat sau la care a participat. Impletind creativitatea cu seriozitatea si efortul sustinut, </w:t>
      </w:r>
      <w:r w:rsidRPr="00D33269">
        <w:rPr>
          <w:i/>
          <w:sz w:val="28"/>
          <w:szCs w:val="28"/>
          <w:lang w:val="it-IT"/>
        </w:rPr>
        <w:t>functionarii serviciului au reusit sa transmita mesajul public al autoritatii, astfel incat sa mentina si sa dezvolte relatiile de colaborare cu mass media</w:t>
      </w:r>
      <w:r w:rsidRPr="00D33269">
        <w:rPr>
          <w:sz w:val="28"/>
          <w:szCs w:val="28"/>
          <w:lang w:val="it-IT"/>
        </w:rPr>
        <w:t>, precum si sa desfasoare multe alte activitati aflate in competenta serviciului.</w:t>
      </w:r>
    </w:p>
    <w:p w:rsidR="00D33269" w:rsidRPr="00D33269" w:rsidRDefault="00D33269" w:rsidP="00D33269">
      <w:pPr>
        <w:spacing w:line="360" w:lineRule="auto"/>
        <w:ind w:firstLine="720"/>
        <w:jc w:val="both"/>
        <w:rPr>
          <w:sz w:val="28"/>
          <w:szCs w:val="28"/>
          <w:lang w:val="ro-RO"/>
        </w:rPr>
      </w:pPr>
      <w:r w:rsidRPr="00D33269">
        <w:rPr>
          <w:sz w:val="28"/>
          <w:szCs w:val="28"/>
          <w:lang w:val="ro-RO"/>
        </w:rPr>
        <w:t xml:space="preserve">Avand in vedere ca existenta acestei structuri se justifica prin nevoia autoritatilor locale de a comunica tuturor contribuabililor elementele esentiale ale administrarii banilor publici si ale activitatii administratiei locale, sistemul comunicational a fost cel care a creat conditiile optime pentru schimbul de informatii, iar Serviciul Imagine, </w:t>
      </w:r>
      <w:r w:rsidRPr="00D33269">
        <w:rPr>
          <w:sz w:val="28"/>
          <w:szCs w:val="28"/>
        </w:rPr>
        <w:t>Relaţii cu Mass-Media şi Informatică</w:t>
      </w:r>
      <w:r w:rsidRPr="00D33269">
        <w:rPr>
          <w:sz w:val="28"/>
          <w:szCs w:val="28"/>
          <w:lang w:val="ro-RO"/>
        </w:rPr>
        <w:t xml:space="preserve"> a asigurat si a coordonat producerea integrala si unitara a mesajului public al autoritatii locale, prin toate mijloacele specifice.  Si aceasta deoarece, s-a dorit constructia unei imagini credibile, care sa fie recunoscuta de societatea civila precum si prezentarea identitatii institutionale, in mod profesional si obiectiv.</w:t>
      </w:r>
    </w:p>
    <w:p w:rsidR="00D33269" w:rsidRPr="00D33269" w:rsidRDefault="00D33269" w:rsidP="00D33269">
      <w:pPr>
        <w:spacing w:line="360" w:lineRule="auto"/>
        <w:ind w:firstLine="720"/>
        <w:jc w:val="both"/>
        <w:rPr>
          <w:bCs/>
          <w:iCs/>
          <w:sz w:val="28"/>
          <w:szCs w:val="28"/>
          <w:lang w:val="it-IT"/>
        </w:rPr>
      </w:pPr>
      <w:r w:rsidRPr="00D33269">
        <w:rPr>
          <w:bCs/>
          <w:iCs/>
          <w:sz w:val="28"/>
          <w:szCs w:val="28"/>
          <w:lang w:val="ro-RO"/>
        </w:rPr>
        <w:t>Enumerăm principalele actiuni care au avut loc în anul 2015</w:t>
      </w:r>
      <w:r w:rsidRPr="00D33269">
        <w:rPr>
          <w:bCs/>
          <w:iCs/>
          <w:sz w:val="28"/>
          <w:szCs w:val="28"/>
          <w:lang w:val="it-IT"/>
        </w:rPr>
        <w:t xml:space="preserve"> si care au vizat in principal, </w:t>
      </w:r>
    </w:p>
    <w:p w:rsidR="00D33269" w:rsidRPr="00D33269" w:rsidRDefault="00D33269" w:rsidP="00D33269">
      <w:pPr>
        <w:pStyle w:val="ListParagraph"/>
        <w:numPr>
          <w:ilvl w:val="2"/>
          <w:numId w:val="78"/>
        </w:numPr>
        <w:spacing w:after="0" w:line="240" w:lineRule="auto"/>
        <w:ind w:left="993" w:hanging="284"/>
        <w:contextualSpacing w:val="0"/>
        <w:jc w:val="both"/>
        <w:rPr>
          <w:rFonts w:ascii="Times New Roman" w:hAnsi="Times New Roman"/>
          <w:sz w:val="28"/>
          <w:szCs w:val="28"/>
          <w:lang w:val="ro-RO"/>
        </w:rPr>
      </w:pPr>
      <w:r w:rsidRPr="00D33269">
        <w:rPr>
          <w:rFonts w:ascii="Times New Roman" w:hAnsi="Times New Roman"/>
          <w:b/>
          <w:bCs/>
          <w:i/>
          <w:iCs/>
          <w:sz w:val="28"/>
          <w:szCs w:val="28"/>
          <w:lang w:val="ro-RO"/>
        </w:rPr>
        <w:t xml:space="preserve">Redactarea mesajului public al conducerii institutiei, </w:t>
      </w:r>
    </w:p>
    <w:p w:rsidR="00D33269" w:rsidRPr="00D33269" w:rsidRDefault="00D33269" w:rsidP="00D33269">
      <w:pPr>
        <w:pStyle w:val="ListParagraph"/>
        <w:numPr>
          <w:ilvl w:val="2"/>
          <w:numId w:val="78"/>
        </w:numPr>
        <w:spacing w:after="0" w:line="240" w:lineRule="auto"/>
        <w:ind w:left="993" w:hanging="284"/>
        <w:contextualSpacing w:val="0"/>
        <w:jc w:val="both"/>
        <w:rPr>
          <w:rFonts w:ascii="Times New Roman" w:hAnsi="Times New Roman"/>
          <w:sz w:val="28"/>
          <w:szCs w:val="28"/>
          <w:lang w:val="ro-RO"/>
        </w:rPr>
      </w:pPr>
      <w:r w:rsidRPr="00D33269">
        <w:rPr>
          <w:rFonts w:ascii="Times New Roman" w:hAnsi="Times New Roman"/>
          <w:b/>
          <w:i/>
          <w:sz w:val="28"/>
          <w:szCs w:val="28"/>
          <w:lang w:val="it-IT"/>
        </w:rPr>
        <w:t>Editarea buletinului informativ al institutiei – Revista lunara “Capitala Capitalei”</w:t>
      </w:r>
    </w:p>
    <w:p w:rsidR="00D33269" w:rsidRPr="00D33269" w:rsidRDefault="00D33269" w:rsidP="00D33269">
      <w:pPr>
        <w:pStyle w:val="ListParagraph"/>
        <w:numPr>
          <w:ilvl w:val="2"/>
          <w:numId w:val="78"/>
        </w:numPr>
        <w:spacing w:after="0" w:line="240" w:lineRule="auto"/>
        <w:ind w:left="993" w:hanging="284"/>
        <w:contextualSpacing w:val="0"/>
        <w:jc w:val="both"/>
        <w:rPr>
          <w:rFonts w:ascii="Times New Roman" w:hAnsi="Times New Roman"/>
          <w:sz w:val="28"/>
          <w:szCs w:val="28"/>
          <w:lang w:val="ro-RO"/>
        </w:rPr>
      </w:pPr>
      <w:r w:rsidRPr="00D33269">
        <w:rPr>
          <w:rFonts w:ascii="Times New Roman" w:hAnsi="Times New Roman"/>
          <w:b/>
          <w:bCs/>
          <w:i/>
          <w:iCs/>
          <w:sz w:val="28"/>
          <w:szCs w:val="28"/>
          <w:lang w:val="it-IT"/>
        </w:rPr>
        <w:t xml:space="preserve">Administrarea site-ului propriu </w:t>
      </w:r>
      <w:hyperlink r:id="rId39" w:history="1">
        <w:r w:rsidRPr="00D33269">
          <w:rPr>
            <w:rStyle w:val="Hyperlink"/>
            <w:b/>
            <w:bCs/>
            <w:i/>
            <w:iCs/>
            <w:sz w:val="28"/>
            <w:szCs w:val="28"/>
            <w:lang w:val="it-IT"/>
          </w:rPr>
          <w:t>www.primariasector1.ro</w:t>
        </w:r>
      </w:hyperlink>
    </w:p>
    <w:p w:rsidR="00D33269" w:rsidRPr="00D33269" w:rsidRDefault="00D33269" w:rsidP="00D33269">
      <w:pPr>
        <w:pStyle w:val="ListParagraph"/>
        <w:numPr>
          <w:ilvl w:val="2"/>
          <w:numId w:val="78"/>
        </w:numPr>
        <w:spacing w:after="0" w:line="240" w:lineRule="auto"/>
        <w:ind w:left="993" w:hanging="284"/>
        <w:contextualSpacing w:val="0"/>
        <w:jc w:val="both"/>
        <w:rPr>
          <w:rFonts w:ascii="Times New Roman" w:hAnsi="Times New Roman"/>
          <w:sz w:val="28"/>
          <w:szCs w:val="28"/>
          <w:lang w:val="ro-RO"/>
        </w:rPr>
      </w:pPr>
      <w:r w:rsidRPr="00D33269">
        <w:rPr>
          <w:rFonts w:ascii="Times New Roman" w:hAnsi="Times New Roman"/>
          <w:b/>
          <w:bCs/>
          <w:i/>
          <w:iCs/>
          <w:sz w:val="28"/>
          <w:szCs w:val="28"/>
          <w:lang w:val="it-IT"/>
        </w:rPr>
        <w:t>Comunicare permanenta cu toate institutiile de presa si monitorizarea presei</w:t>
      </w:r>
    </w:p>
    <w:p w:rsidR="00D33269" w:rsidRPr="00D33269" w:rsidRDefault="00D33269" w:rsidP="00D33269">
      <w:pPr>
        <w:spacing w:line="360" w:lineRule="auto"/>
        <w:ind w:firstLine="720"/>
        <w:jc w:val="both"/>
        <w:rPr>
          <w:b/>
          <w:sz w:val="28"/>
          <w:szCs w:val="28"/>
          <w:lang w:val="ro-RO"/>
        </w:rPr>
      </w:pPr>
    </w:p>
    <w:p w:rsidR="00D33269" w:rsidRPr="00D33269" w:rsidRDefault="00D33269" w:rsidP="00D33269">
      <w:pPr>
        <w:ind w:firstLine="720"/>
        <w:jc w:val="both"/>
        <w:rPr>
          <w:sz w:val="28"/>
          <w:szCs w:val="28"/>
          <w:lang w:val="ro-RO"/>
        </w:rPr>
      </w:pPr>
      <w:r w:rsidRPr="00D33269">
        <w:rPr>
          <w:b/>
          <w:sz w:val="28"/>
          <w:szCs w:val="28"/>
          <w:lang w:val="ro-RO"/>
        </w:rPr>
        <w:lastRenderedPageBreak/>
        <w:t>1)Mesajele publice transmise pe parcursul anului 2015</w:t>
      </w:r>
      <w:r w:rsidRPr="00D33269">
        <w:rPr>
          <w:sz w:val="28"/>
          <w:szCs w:val="28"/>
          <w:lang w:val="ro-RO"/>
        </w:rPr>
        <w:t xml:space="preserve">, au avut ca public-tinta, cetatenii colectivitatii locale, sub forma </w:t>
      </w:r>
      <w:r w:rsidRPr="00D33269">
        <w:rPr>
          <w:b/>
          <w:i/>
          <w:sz w:val="28"/>
          <w:szCs w:val="28"/>
          <w:lang w:val="ro-RO"/>
        </w:rPr>
        <w:t>comunicatelor de presa</w:t>
      </w:r>
      <w:r w:rsidRPr="00D33269">
        <w:rPr>
          <w:sz w:val="28"/>
          <w:szCs w:val="28"/>
          <w:lang w:val="ro-RO"/>
        </w:rPr>
        <w:t xml:space="preserve">, a </w:t>
      </w:r>
      <w:r w:rsidRPr="00D33269">
        <w:rPr>
          <w:b/>
          <w:i/>
          <w:sz w:val="28"/>
          <w:szCs w:val="28"/>
          <w:lang w:val="ro-RO"/>
        </w:rPr>
        <w:t>invitatiilor</w:t>
      </w:r>
      <w:r w:rsidRPr="00D33269">
        <w:rPr>
          <w:sz w:val="28"/>
          <w:szCs w:val="28"/>
          <w:lang w:val="ro-RO"/>
        </w:rPr>
        <w:t xml:space="preserve"> sau </w:t>
      </w:r>
      <w:r w:rsidRPr="00D33269">
        <w:rPr>
          <w:b/>
          <w:i/>
          <w:sz w:val="28"/>
          <w:szCs w:val="28"/>
          <w:lang w:val="ro-RO"/>
        </w:rPr>
        <w:t>declaratiilor de presa</w:t>
      </w:r>
      <w:r w:rsidRPr="00D33269">
        <w:rPr>
          <w:sz w:val="28"/>
          <w:szCs w:val="28"/>
          <w:lang w:val="ro-RO"/>
        </w:rPr>
        <w:t xml:space="preserve"> ale Primarului Sectorului 1:</w:t>
      </w:r>
    </w:p>
    <w:p w:rsidR="00D33269" w:rsidRPr="00D33269" w:rsidRDefault="00D33269" w:rsidP="00D33269">
      <w:pPr>
        <w:ind w:firstLine="720"/>
        <w:jc w:val="both"/>
        <w:rPr>
          <w:sz w:val="28"/>
          <w:szCs w:val="28"/>
          <w:lang w:val="ro-RO" w:eastAsia="en-GB"/>
        </w:rPr>
      </w:pPr>
      <w:r w:rsidRPr="00D33269">
        <w:rPr>
          <w:sz w:val="28"/>
          <w:szCs w:val="28"/>
          <w:lang w:val="ro-RO" w:eastAsia="en-GB"/>
        </w:rPr>
        <w:t>1.</w:t>
      </w:r>
      <w:r w:rsidRPr="00D33269">
        <w:rPr>
          <w:b/>
          <w:sz w:val="28"/>
          <w:szCs w:val="28"/>
          <w:lang w:val="ro-RO"/>
        </w:rPr>
        <w:t xml:space="preserve"> </w:t>
      </w:r>
      <w:r w:rsidRPr="00D33269">
        <w:rPr>
          <w:sz w:val="28"/>
          <w:szCs w:val="28"/>
          <w:lang w:val="ro-RO" w:eastAsia="en-GB"/>
        </w:rPr>
        <w:t>COMUNICAT DE PRESĂ : 06 ianuarie 2015: Persoanele fără adăpost, găzduite în centre sociale din Sectorul 1</w:t>
      </w:r>
    </w:p>
    <w:p w:rsidR="00D33269" w:rsidRPr="00D33269" w:rsidRDefault="00D33269" w:rsidP="00D33269">
      <w:pPr>
        <w:ind w:firstLine="720"/>
        <w:jc w:val="both"/>
        <w:rPr>
          <w:sz w:val="28"/>
          <w:szCs w:val="28"/>
          <w:lang w:val="ro-RO" w:eastAsia="en-GB"/>
        </w:rPr>
      </w:pPr>
      <w:r w:rsidRPr="00D33269">
        <w:rPr>
          <w:sz w:val="28"/>
          <w:szCs w:val="28"/>
          <w:lang w:val="ro-RO" w:eastAsia="en-GB"/>
        </w:rPr>
        <w:t>2. COMUNICAT DE PRESĂ : 09 ianuarie 2015: Program prelungit la plata impozitelor și taxelor locale în Sectorul 1</w:t>
      </w:r>
    </w:p>
    <w:p w:rsidR="00D33269" w:rsidRPr="00D33269" w:rsidRDefault="00D33269" w:rsidP="00D33269">
      <w:pPr>
        <w:ind w:firstLine="720"/>
        <w:jc w:val="both"/>
        <w:rPr>
          <w:sz w:val="28"/>
          <w:szCs w:val="28"/>
          <w:lang w:val="ro-RO" w:eastAsia="en-GB"/>
        </w:rPr>
      </w:pPr>
      <w:r w:rsidRPr="00D33269">
        <w:rPr>
          <w:sz w:val="28"/>
          <w:szCs w:val="28"/>
          <w:lang w:val="ro-RO" w:eastAsia="en-GB"/>
        </w:rPr>
        <w:t>3. COMUNICAT DE PRESĂ: 13 ianuarie 2015: Încep reducerile de toamnă-iarnă la magazinele din Sectorul 1</w:t>
      </w:r>
    </w:p>
    <w:p w:rsidR="00D33269" w:rsidRPr="00D33269" w:rsidRDefault="00D33269" w:rsidP="00D33269">
      <w:pPr>
        <w:ind w:firstLine="720"/>
        <w:jc w:val="both"/>
        <w:rPr>
          <w:sz w:val="28"/>
          <w:szCs w:val="28"/>
          <w:lang w:val="ro-RO" w:eastAsia="en-GB"/>
        </w:rPr>
      </w:pPr>
      <w:r w:rsidRPr="00D33269">
        <w:rPr>
          <w:sz w:val="28"/>
          <w:szCs w:val="28"/>
          <w:lang w:val="ro-RO" w:eastAsia="en-GB"/>
        </w:rPr>
        <w:t>4. COMUNICAT DE PRESĂ : 14 ianuarie 2015: Începe reînnoirea contractelor pentru parcările de reședință din Sectorul 1</w:t>
      </w:r>
    </w:p>
    <w:p w:rsidR="00D33269" w:rsidRPr="00D33269" w:rsidRDefault="00D33269" w:rsidP="00D33269">
      <w:pPr>
        <w:ind w:firstLine="720"/>
        <w:jc w:val="both"/>
        <w:rPr>
          <w:sz w:val="28"/>
          <w:szCs w:val="28"/>
          <w:lang w:val="ro-RO" w:eastAsia="en-GB"/>
        </w:rPr>
      </w:pPr>
      <w:r w:rsidRPr="00D33269">
        <w:rPr>
          <w:sz w:val="28"/>
          <w:szCs w:val="28"/>
          <w:lang w:val="ro-RO" w:eastAsia="en-GB"/>
        </w:rPr>
        <w:t>5. COMUNICAT DE PRESĂ Sectorul 1: 15 ianuarie 2015: Aproape 50 de divorțuri pe cale administrativă în 2014</w:t>
      </w:r>
    </w:p>
    <w:p w:rsidR="00D33269" w:rsidRPr="00D33269" w:rsidRDefault="00D33269" w:rsidP="00D33269">
      <w:pPr>
        <w:ind w:firstLine="720"/>
        <w:jc w:val="both"/>
        <w:rPr>
          <w:sz w:val="28"/>
          <w:szCs w:val="28"/>
          <w:lang w:val="ro-RO" w:eastAsia="en-GB"/>
        </w:rPr>
      </w:pPr>
      <w:r w:rsidRPr="00D33269">
        <w:rPr>
          <w:sz w:val="28"/>
          <w:szCs w:val="28"/>
          <w:lang w:val="ro-RO" w:eastAsia="en-GB"/>
        </w:rPr>
        <w:t>6. COMUNICAT DE PRESĂ:  16 ianuarie 2015: Punct de vedere al primarului Andrei Chiliman referitor la afirmațiile făcute de primarul general, Sorin Oprescu, privind reconstruirea Halei Matache</w:t>
      </w:r>
    </w:p>
    <w:p w:rsidR="00D33269" w:rsidRPr="00D33269" w:rsidRDefault="00D33269" w:rsidP="00D33269">
      <w:pPr>
        <w:ind w:firstLine="720"/>
        <w:jc w:val="both"/>
        <w:rPr>
          <w:sz w:val="28"/>
          <w:szCs w:val="28"/>
          <w:lang w:val="ro-RO" w:eastAsia="en-GB"/>
        </w:rPr>
      </w:pPr>
      <w:r w:rsidRPr="00D33269">
        <w:rPr>
          <w:sz w:val="28"/>
          <w:szCs w:val="28"/>
          <w:lang w:val="ro-RO" w:eastAsia="en-GB"/>
        </w:rPr>
        <w:t>7.</w:t>
      </w:r>
      <w:r w:rsidRPr="00D33269">
        <w:rPr>
          <w:sz w:val="28"/>
          <w:szCs w:val="28"/>
        </w:rPr>
        <w:t xml:space="preserve"> </w:t>
      </w:r>
      <w:r w:rsidRPr="00D33269">
        <w:rPr>
          <w:sz w:val="28"/>
          <w:szCs w:val="28"/>
          <w:lang w:val="ro-RO" w:eastAsia="en-GB"/>
        </w:rPr>
        <w:t>COMUNICAT DE PRESĂ: 19 ianuarie 2015: Peste 900 de familii din Sectorul 1 primesc ajutoare de căldură</w:t>
      </w:r>
    </w:p>
    <w:p w:rsidR="00D33269" w:rsidRPr="00D33269" w:rsidRDefault="00D33269" w:rsidP="00D33269">
      <w:pPr>
        <w:ind w:firstLine="720"/>
        <w:jc w:val="both"/>
        <w:rPr>
          <w:sz w:val="28"/>
          <w:szCs w:val="28"/>
          <w:lang w:val="ro-RO" w:eastAsia="en-GB"/>
        </w:rPr>
      </w:pPr>
      <w:r w:rsidRPr="00D33269">
        <w:rPr>
          <w:sz w:val="28"/>
          <w:szCs w:val="28"/>
          <w:lang w:val="ro-RO" w:eastAsia="en-GB"/>
        </w:rPr>
        <w:t>8. COMUNICAT DE PRESĂ: 21 ianuarie 2015: Sectorul 1 Bucureşti s-a alăturat luptei pentru titlul de ”Orașul Reciclării 2015”</w:t>
      </w:r>
    </w:p>
    <w:p w:rsidR="00D33269" w:rsidRPr="00D33269" w:rsidRDefault="00D33269" w:rsidP="00D33269">
      <w:pPr>
        <w:ind w:firstLine="720"/>
        <w:jc w:val="both"/>
        <w:rPr>
          <w:sz w:val="28"/>
          <w:szCs w:val="28"/>
          <w:lang w:val="ro-RO" w:eastAsia="en-GB"/>
        </w:rPr>
      </w:pPr>
      <w:r w:rsidRPr="00D33269">
        <w:rPr>
          <w:sz w:val="28"/>
          <w:szCs w:val="28"/>
          <w:lang w:val="ro-RO" w:eastAsia="en-GB"/>
        </w:rPr>
        <w:t>9. COMUNICAT DE PRESĂ: 05 februarie 2015: 95% dintre contribuabilii din Sectorul 1 și-au achitat taxele și impozitele în 2014</w:t>
      </w:r>
    </w:p>
    <w:p w:rsidR="00D33269" w:rsidRPr="00D33269" w:rsidRDefault="00D33269" w:rsidP="00D33269">
      <w:pPr>
        <w:ind w:firstLine="720"/>
        <w:jc w:val="both"/>
        <w:rPr>
          <w:sz w:val="28"/>
          <w:szCs w:val="28"/>
          <w:lang w:val="ro-RO" w:eastAsia="en-GB"/>
        </w:rPr>
      </w:pPr>
      <w:r w:rsidRPr="00D33269">
        <w:rPr>
          <w:sz w:val="28"/>
          <w:szCs w:val="28"/>
          <w:lang w:val="ro-RO" w:eastAsia="en-GB"/>
        </w:rPr>
        <w:t>10. COMUNICAT DE PRESĂ: 06 februarie 2015: Sectorul 1, pregătiri pentru deszăpezire</w:t>
      </w:r>
    </w:p>
    <w:p w:rsidR="00D33269" w:rsidRPr="00D33269" w:rsidRDefault="00D33269" w:rsidP="00D33269">
      <w:pPr>
        <w:ind w:firstLine="720"/>
        <w:jc w:val="both"/>
        <w:rPr>
          <w:sz w:val="28"/>
          <w:szCs w:val="28"/>
          <w:lang w:val="ro-RO" w:eastAsia="en-GB"/>
        </w:rPr>
      </w:pPr>
      <w:r w:rsidRPr="00D33269">
        <w:rPr>
          <w:sz w:val="28"/>
          <w:szCs w:val="28"/>
          <w:lang w:val="ro-RO" w:eastAsia="en-GB"/>
        </w:rPr>
        <w:t>11. COMUNICAT DE PRESĂ: 09 februarie 2015: Cazare pentru persoanele fără adăpost în centrele sociale din Sectorul 1</w:t>
      </w:r>
    </w:p>
    <w:p w:rsidR="00D33269" w:rsidRPr="00D33269" w:rsidRDefault="00D33269" w:rsidP="00D33269">
      <w:pPr>
        <w:ind w:firstLine="720"/>
        <w:jc w:val="both"/>
        <w:rPr>
          <w:sz w:val="28"/>
          <w:szCs w:val="28"/>
          <w:lang w:val="ro-RO" w:eastAsia="en-GB"/>
        </w:rPr>
      </w:pPr>
      <w:r w:rsidRPr="00D33269">
        <w:rPr>
          <w:sz w:val="28"/>
          <w:szCs w:val="28"/>
          <w:lang w:val="ro-RO" w:eastAsia="en-GB"/>
        </w:rPr>
        <w:t>12. COMUNICAT DE PRESĂ: 10 februarie 2015: Prioritate pentru viaţă! Sună la 021/9644 și Ambulanța Socială vine la tine acasă</w:t>
      </w:r>
    </w:p>
    <w:p w:rsidR="00D33269" w:rsidRPr="00D33269" w:rsidRDefault="00D33269" w:rsidP="00D33269">
      <w:pPr>
        <w:ind w:firstLine="720"/>
        <w:jc w:val="both"/>
        <w:rPr>
          <w:sz w:val="28"/>
          <w:szCs w:val="28"/>
          <w:lang w:val="ro-RO" w:eastAsia="en-GB"/>
        </w:rPr>
      </w:pPr>
      <w:r w:rsidRPr="00D33269">
        <w:rPr>
          <w:sz w:val="28"/>
          <w:szCs w:val="28"/>
          <w:lang w:val="ro-RO" w:eastAsia="en-GB"/>
        </w:rPr>
        <w:t>13. COMUNICAT DE PRESĂ: 24 februarie 2015: Copiii din Sectorul 1 au un loc asigurat la clasa pregătitoare</w:t>
      </w:r>
    </w:p>
    <w:p w:rsidR="00D33269" w:rsidRPr="00D33269" w:rsidRDefault="00D33269" w:rsidP="00D33269">
      <w:pPr>
        <w:ind w:firstLine="720"/>
        <w:jc w:val="both"/>
        <w:rPr>
          <w:sz w:val="28"/>
          <w:szCs w:val="28"/>
          <w:lang w:val="ro-RO" w:eastAsia="en-GB"/>
        </w:rPr>
      </w:pPr>
      <w:r w:rsidRPr="00D33269">
        <w:rPr>
          <w:sz w:val="28"/>
          <w:szCs w:val="28"/>
          <w:lang w:val="ro-RO" w:eastAsia="en-GB"/>
        </w:rPr>
        <w:t>14. COMUNICAT DE PRESĂ: 26 februarie 2015: Comunicat de presă referitor la începerea lucrărilor de construcție pe Șos. Kiseleff 45</w:t>
      </w:r>
    </w:p>
    <w:p w:rsidR="00D33269" w:rsidRPr="00D33269" w:rsidRDefault="00D33269" w:rsidP="00D33269">
      <w:pPr>
        <w:ind w:firstLine="720"/>
        <w:jc w:val="both"/>
        <w:rPr>
          <w:sz w:val="28"/>
          <w:szCs w:val="28"/>
          <w:lang w:val="ro-RO" w:eastAsia="en-GB"/>
        </w:rPr>
      </w:pPr>
      <w:r w:rsidRPr="00D33269">
        <w:rPr>
          <w:sz w:val="28"/>
          <w:szCs w:val="28"/>
          <w:lang w:val="ro-RO" w:eastAsia="en-GB"/>
        </w:rPr>
        <w:t>15. COMUNICAT DE PRESĂ: 04 martie 2015: Clădirile de interes public din Sectorul 1, consolidate antiseismic</w:t>
      </w:r>
    </w:p>
    <w:p w:rsidR="00D33269" w:rsidRPr="00D33269" w:rsidRDefault="00D33269" w:rsidP="00D33269">
      <w:pPr>
        <w:ind w:firstLine="720"/>
        <w:jc w:val="both"/>
        <w:rPr>
          <w:sz w:val="28"/>
          <w:szCs w:val="28"/>
          <w:lang w:val="ro-RO" w:eastAsia="en-GB"/>
        </w:rPr>
      </w:pPr>
      <w:r w:rsidRPr="00D33269">
        <w:rPr>
          <w:sz w:val="28"/>
          <w:szCs w:val="28"/>
          <w:lang w:val="ro-RO" w:eastAsia="en-GB"/>
        </w:rPr>
        <w:t>16. COMUNICAT DE PRESĂ: 09 martie 2015: Reducere de 10% pentru plata integrală a impozitelor locale până pe 31 martie</w:t>
      </w:r>
    </w:p>
    <w:p w:rsidR="00D33269" w:rsidRPr="00D33269" w:rsidRDefault="00D33269" w:rsidP="00D33269">
      <w:pPr>
        <w:ind w:firstLine="720"/>
        <w:jc w:val="both"/>
        <w:rPr>
          <w:sz w:val="28"/>
          <w:szCs w:val="28"/>
          <w:lang w:val="ro-RO" w:eastAsia="en-GB"/>
        </w:rPr>
      </w:pPr>
      <w:r w:rsidRPr="00D33269">
        <w:rPr>
          <w:sz w:val="28"/>
          <w:szCs w:val="28"/>
          <w:lang w:val="ro-RO" w:eastAsia="en-GB"/>
        </w:rPr>
        <w:t>17. COMUNICAT DE PRESĂ: 10 martie 2015: 31 martie - ultima zi de reînnoire a contractelor pentru parcările de reședință</w:t>
      </w:r>
    </w:p>
    <w:p w:rsidR="00D33269" w:rsidRPr="00D33269" w:rsidRDefault="00D33269" w:rsidP="00D33269">
      <w:pPr>
        <w:ind w:firstLine="720"/>
        <w:jc w:val="both"/>
        <w:rPr>
          <w:sz w:val="28"/>
          <w:szCs w:val="28"/>
          <w:lang w:val="ro-RO" w:eastAsia="en-GB"/>
        </w:rPr>
      </w:pPr>
      <w:r w:rsidRPr="00D33269">
        <w:rPr>
          <w:sz w:val="28"/>
          <w:szCs w:val="28"/>
          <w:lang w:val="ro-RO" w:eastAsia="en-GB"/>
        </w:rPr>
        <w:t>18. COMUNICAT DE PRESĂ: 12 martie 2015: INVITAȚIE DE PRESĂ: Primarul Sectorului 1, Andrei Chiliman, dă startul curățeniei de primăvară</w:t>
      </w:r>
    </w:p>
    <w:p w:rsidR="00D33269" w:rsidRPr="00D33269" w:rsidRDefault="00D33269" w:rsidP="00D33269">
      <w:pPr>
        <w:ind w:firstLine="720"/>
        <w:jc w:val="both"/>
        <w:rPr>
          <w:sz w:val="28"/>
          <w:szCs w:val="28"/>
          <w:lang w:val="ro-RO" w:eastAsia="en-GB"/>
        </w:rPr>
      </w:pPr>
      <w:r w:rsidRPr="00D33269">
        <w:rPr>
          <w:sz w:val="28"/>
          <w:szCs w:val="28"/>
          <w:lang w:val="ro-RO" w:eastAsia="en-GB"/>
        </w:rPr>
        <w:lastRenderedPageBreak/>
        <w:t>19. COMUNICAT DE PRESĂ: 12 martie 2015: Copacii din Sectorul 1 vor fi toaletați mai repede</w:t>
      </w:r>
    </w:p>
    <w:p w:rsidR="00D33269" w:rsidRPr="00D33269" w:rsidRDefault="00D33269" w:rsidP="00D33269">
      <w:pPr>
        <w:ind w:firstLine="720"/>
        <w:jc w:val="both"/>
        <w:rPr>
          <w:sz w:val="28"/>
          <w:szCs w:val="28"/>
          <w:lang w:val="ro-RO" w:eastAsia="en-GB"/>
        </w:rPr>
      </w:pPr>
      <w:r w:rsidRPr="00D33269">
        <w:rPr>
          <w:sz w:val="28"/>
          <w:szCs w:val="28"/>
          <w:lang w:val="ro-RO" w:eastAsia="en-GB"/>
        </w:rPr>
        <w:t>20. COMUNICAT DE PRESĂ: 13 martie 2015:  Sectorul 1: Începe curăţenia de primăvară pe strada ta</w:t>
      </w:r>
    </w:p>
    <w:p w:rsidR="00D33269" w:rsidRPr="00D33269" w:rsidRDefault="00D33269" w:rsidP="00D33269">
      <w:pPr>
        <w:ind w:firstLine="720"/>
        <w:jc w:val="both"/>
        <w:rPr>
          <w:sz w:val="28"/>
          <w:szCs w:val="28"/>
          <w:lang w:val="ro-RO" w:eastAsia="en-GB"/>
        </w:rPr>
      </w:pPr>
      <w:r w:rsidRPr="00D33269">
        <w:rPr>
          <w:sz w:val="28"/>
          <w:szCs w:val="28"/>
          <w:lang w:val="ro-RO" w:eastAsia="en-GB"/>
        </w:rPr>
        <w:t>21. COMUNICAT DE PRESĂ: 17 martie 2015: Site-ul Primăriei Sectorului 1, accesibil persoanelor cu deficiențe de vedere</w:t>
      </w:r>
    </w:p>
    <w:p w:rsidR="00D33269" w:rsidRPr="00D33269" w:rsidRDefault="00D33269" w:rsidP="00D33269">
      <w:pPr>
        <w:ind w:firstLine="720"/>
        <w:jc w:val="both"/>
        <w:rPr>
          <w:sz w:val="28"/>
          <w:szCs w:val="28"/>
          <w:lang w:val="ro-RO" w:eastAsia="en-GB"/>
        </w:rPr>
      </w:pPr>
      <w:r w:rsidRPr="00D33269">
        <w:rPr>
          <w:sz w:val="28"/>
          <w:szCs w:val="28"/>
          <w:lang w:val="ro-RO" w:eastAsia="en-GB"/>
        </w:rPr>
        <w:t>22. COMUNICAT DE PRESĂ: 20martie 2015: Program prelungit la plata impozitelor și taxelor locale în Sectorul 1</w:t>
      </w:r>
    </w:p>
    <w:p w:rsidR="00D33269" w:rsidRPr="00D33269" w:rsidRDefault="00D33269" w:rsidP="00D33269">
      <w:pPr>
        <w:ind w:firstLine="720"/>
        <w:jc w:val="both"/>
        <w:rPr>
          <w:sz w:val="28"/>
          <w:szCs w:val="28"/>
          <w:lang w:val="ro-RO" w:eastAsia="en-GB"/>
        </w:rPr>
      </w:pPr>
      <w:r w:rsidRPr="00D33269">
        <w:rPr>
          <w:sz w:val="28"/>
          <w:szCs w:val="28"/>
          <w:lang w:val="ro-RO" w:eastAsia="en-GB"/>
        </w:rPr>
        <w:t>23. COMUNICAT DE PRESĂ: 26 martie 2015: Comunicat referitor la acțiunea de distrugere a "Micului Versailles" de pe Kiseleff 45</w:t>
      </w:r>
    </w:p>
    <w:p w:rsidR="00D33269" w:rsidRPr="00D33269" w:rsidRDefault="00D33269" w:rsidP="00D33269">
      <w:pPr>
        <w:ind w:firstLine="720"/>
        <w:jc w:val="both"/>
        <w:rPr>
          <w:sz w:val="28"/>
          <w:szCs w:val="28"/>
          <w:lang w:val="ro-RO" w:eastAsia="en-GB"/>
        </w:rPr>
      </w:pPr>
      <w:r w:rsidRPr="00D33269">
        <w:rPr>
          <w:sz w:val="28"/>
          <w:szCs w:val="28"/>
          <w:lang w:val="ro-RO" w:eastAsia="en-GB"/>
        </w:rPr>
        <w:t>24.</w:t>
      </w:r>
      <w:r w:rsidRPr="00D33269">
        <w:rPr>
          <w:sz w:val="28"/>
          <w:szCs w:val="28"/>
        </w:rPr>
        <w:t xml:space="preserve"> </w:t>
      </w:r>
      <w:r w:rsidRPr="00D33269">
        <w:rPr>
          <w:sz w:val="28"/>
          <w:szCs w:val="28"/>
          <w:lang w:val="ro-RO" w:eastAsia="en-GB"/>
        </w:rPr>
        <w:t>COMUNICAT DE PRESĂ: 30 martie 2015: INFO UTILITARE: Noi sensuri unice în cartierul Bucureștii Noi</w:t>
      </w:r>
    </w:p>
    <w:p w:rsidR="00D33269" w:rsidRPr="00D33269" w:rsidRDefault="00D33269" w:rsidP="00D33269">
      <w:pPr>
        <w:ind w:firstLine="720"/>
        <w:jc w:val="both"/>
        <w:rPr>
          <w:sz w:val="28"/>
          <w:szCs w:val="28"/>
          <w:lang w:val="ro-RO" w:eastAsia="en-GB"/>
        </w:rPr>
      </w:pPr>
      <w:r w:rsidRPr="00D33269">
        <w:rPr>
          <w:sz w:val="28"/>
          <w:szCs w:val="28"/>
          <w:lang w:val="ro-RO" w:eastAsia="en-GB"/>
        </w:rPr>
        <w:t>25.</w:t>
      </w:r>
      <w:r w:rsidRPr="00D33269">
        <w:rPr>
          <w:sz w:val="28"/>
          <w:szCs w:val="28"/>
        </w:rPr>
        <w:t xml:space="preserve"> </w:t>
      </w:r>
      <w:r w:rsidRPr="00D33269">
        <w:rPr>
          <w:sz w:val="28"/>
          <w:szCs w:val="28"/>
          <w:lang w:val="ro-RO" w:eastAsia="en-GB"/>
        </w:rPr>
        <w:t>COMUNICAT DE PRESĂ: 02 aprilie 2015: Campania de colectare a deşeurilor electronice continuă în Sectorul 1</w:t>
      </w:r>
    </w:p>
    <w:p w:rsidR="00D33269" w:rsidRPr="00D33269" w:rsidRDefault="00D33269" w:rsidP="00D33269">
      <w:pPr>
        <w:ind w:firstLine="720"/>
        <w:jc w:val="both"/>
        <w:rPr>
          <w:sz w:val="28"/>
          <w:szCs w:val="28"/>
          <w:lang w:val="ro-RO" w:eastAsia="en-GB"/>
        </w:rPr>
      </w:pPr>
      <w:r w:rsidRPr="00D33269">
        <w:rPr>
          <w:sz w:val="28"/>
          <w:szCs w:val="28"/>
          <w:lang w:val="ro-RO" w:eastAsia="en-GB"/>
        </w:rPr>
        <w:t>26.</w:t>
      </w:r>
      <w:r w:rsidRPr="00D33269">
        <w:rPr>
          <w:sz w:val="28"/>
          <w:szCs w:val="28"/>
        </w:rPr>
        <w:t xml:space="preserve"> </w:t>
      </w:r>
      <w:r w:rsidRPr="00D33269">
        <w:rPr>
          <w:sz w:val="28"/>
          <w:szCs w:val="28"/>
          <w:lang w:val="ro-RO" w:eastAsia="en-GB"/>
        </w:rPr>
        <w:t>COMUNICAT DE PRESĂ: 02 aprilie 2015: Anunț de interes public</w:t>
      </w:r>
    </w:p>
    <w:p w:rsidR="00D33269" w:rsidRPr="00D33269" w:rsidRDefault="00D33269" w:rsidP="00D33269">
      <w:pPr>
        <w:ind w:firstLine="720"/>
        <w:jc w:val="both"/>
        <w:rPr>
          <w:sz w:val="28"/>
          <w:szCs w:val="28"/>
          <w:lang w:val="ro-RO" w:eastAsia="en-GB"/>
        </w:rPr>
      </w:pPr>
      <w:r w:rsidRPr="00D33269">
        <w:rPr>
          <w:sz w:val="28"/>
          <w:szCs w:val="28"/>
          <w:lang w:val="ro-RO" w:eastAsia="en-GB"/>
        </w:rPr>
        <w:t>27.</w:t>
      </w:r>
      <w:r w:rsidRPr="00D33269">
        <w:rPr>
          <w:sz w:val="28"/>
          <w:szCs w:val="28"/>
        </w:rPr>
        <w:t xml:space="preserve"> </w:t>
      </w:r>
      <w:r w:rsidRPr="00D33269">
        <w:rPr>
          <w:sz w:val="28"/>
          <w:szCs w:val="28"/>
          <w:lang w:val="ro-RO" w:eastAsia="en-GB"/>
        </w:rPr>
        <w:t>COMUNICAT DE PRESĂ: 03 aprilie 2015: Sectorul 1: S-au redeschis centrele ”La Pedale” în parcurile Herăstrău și Kiseleff</w:t>
      </w:r>
    </w:p>
    <w:p w:rsidR="00D33269" w:rsidRPr="00D33269" w:rsidRDefault="00D33269" w:rsidP="00D33269">
      <w:pPr>
        <w:ind w:firstLine="720"/>
        <w:jc w:val="both"/>
        <w:rPr>
          <w:sz w:val="28"/>
          <w:szCs w:val="28"/>
          <w:lang w:val="ro-RO" w:eastAsia="en-GB"/>
        </w:rPr>
      </w:pPr>
      <w:r w:rsidRPr="00D33269">
        <w:rPr>
          <w:sz w:val="28"/>
          <w:szCs w:val="28"/>
          <w:lang w:val="ro-RO" w:eastAsia="en-GB"/>
        </w:rPr>
        <w:t>28.</w:t>
      </w:r>
      <w:r w:rsidRPr="00D33269">
        <w:rPr>
          <w:sz w:val="28"/>
          <w:szCs w:val="28"/>
        </w:rPr>
        <w:t xml:space="preserve"> </w:t>
      </w:r>
      <w:r w:rsidRPr="00D33269">
        <w:rPr>
          <w:sz w:val="28"/>
          <w:szCs w:val="28"/>
          <w:lang w:val="ro-RO" w:eastAsia="en-GB"/>
        </w:rPr>
        <w:t>COMUNICAT DE PRESĂ: 09 aprilie 2015: Chiliman, la deschiderea celei mai performante clinici pentru arși (la Spitalul de Urgență Floreasca)</w:t>
      </w:r>
    </w:p>
    <w:p w:rsidR="00D33269" w:rsidRPr="00D33269" w:rsidRDefault="00D33269" w:rsidP="00D33269">
      <w:pPr>
        <w:ind w:firstLine="720"/>
        <w:jc w:val="both"/>
        <w:rPr>
          <w:sz w:val="28"/>
          <w:szCs w:val="28"/>
          <w:lang w:val="ro-RO" w:eastAsia="en-GB"/>
        </w:rPr>
      </w:pPr>
      <w:r w:rsidRPr="00D33269">
        <w:rPr>
          <w:sz w:val="28"/>
          <w:szCs w:val="28"/>
          <w:lang w:val="ro-RO" w:eastAsia="en-GB"/>
        </w:rPr>
        <w:t>29. COMUNICAT DE PRESĂ: 16 aprilie 2015: Anunț: Primăria Sectorului 1 revine la sediul din Banu Manta</w:t>
      </w:r>
    </w:p>
    <w:p w:rsidR="00D33269" w:rsidRPr="00D33269" w:rsidRDefault="00D33269" w:rsidP="00D33269">
      <w:pPr>
        <w:ind w:firstLine="720"/>
        <w:jc w:val="both"/>
        <w:rPr>
          <w:sz w:val="28"/>
          <w:szCs w:val="28"/>
          <w:lang w:val="ro-RO" w:eastAsia="en-GB"/>
        </w:rPr>
      </w:pPr>
      <w:r w:rsidRPr="00D33269">
        <w:rPr>
          <w:sz w:val="28"/>
          <w:szCs w:val="28"/>
          <w:lang w:val="ro-RO" w:eastAsia="en-GB"/>
        </w:rPr>
        <w:t>30. COMUNICAT DE PRESĂ: 21 aprilie 2015: Cerem instanţei de judecată amendarea premierului şi a ministrului Mediului cu 20% din salariul minim pe economie pentru fiecare zi de întârziere în aplicarea hotărârii judecătoreşti care obligă Guvernul să redea Parcul Bordei bucureştenilor în integralitatea sa</w:t>
      </w:r>
    </w:p>
    <w:p w:rsidR="00D33269" w:rsidRPr="00D33269" w:rsidRDefault="00D33269" w:rsidP="00D33269">
      <w:pPr>
        <w:ind w:firstLine="720"/>
        <w:jc w:val="both"/>
        <w:rPr>
          <w:sz w:val="28"/>
          <w:szCs w:val="28"/>
          <w:lang w:val="ro-RO" w:eastAsia="en-GB"/>
        </w:rPr>
      </w:pPr>
      <w:r w:rsidRPr="00D33269">
        <w:rPr>
          <w:sz w:val="28"/>
          <w:szCs w:val="28"/>
          <w:lang w:val="ro-RO" w:eastAsia="en-GB"/>
        </w:rPr>
        <w:t>31. COMUNICAT DE PRESĂ: 28 aprilie 2015: Peste 6000 de locuri în grădinițele de stat din Sectorul 1</w:t>
      </w:r>
    </w:p>
    <w:p w:rsidR="00D33269" w:rsidRPr="00D33269" w:rsidRDefault="00D33269" w:rsidP="00D33269">
      <w:pPr>
        <w:ind w:firstLine="720"/>
        <w:jc w:val="both"/>
        <w:rPr>
          <w:sz w:val="28"/>
          <w:szCs w:val="28"/>
          <w:lang w:val="ro-RO" w:eastAsia="en-GB"/>
        </w:rPr>
      </w:pPr>
      <w:r w:rsidRPr="00D33269">
        <w:rPr>
          <w:sz w:val="28"/>
          <w:szCs w:val="28"/>
          <w:lang w:val="ro-RO" w:eastAsia="en-GB"/>
        </w:rPr>
        <w:t>32.  COMUNICAT DE PRESĂ: 13 mai 2015: 31 mai: Ultima zi de depunere a actelor justificative pentru ajutoarele de căldură</w:t>
      </w:r>
    </w:p>
    <w:p w:rsidR="00D33269" w:rsidRPr="00D33269" w:rsidRDefault="00D33269" w:rsidP="00D33269">
      <w:pPr>
        <w:ind w:firstLine="720"/>
        <w:jc w:val="both"/>
        <w:rPr>
          <w:sz w:val="28"/>
          <w:szCs w:val="28"/>
          <w:lang w:val="ro-RO" w:eastAsia="en-GB"/>
        </w:rPr>
      </w:pPr>
      <w:r w:rsidRPr="00D33269">
        <w:rPr>
          <w:sz w:val="28"/>
          <w:szCs w:val="28"/>
          <w:lang w:val="ro-RO" w:eastAsia="en-GB"/>
        </w:rPr>
        <w:t>33. COMUNICAT DE PRESĂ: 25 mai 2015:  În Sectorul 1 nu se mai ridică mașinile parcate neregulamentar</w:t>
      </w:r>
    </w:p>
    <w:p w:rsidR="00D33269" w:rsidRPr="00D33269" w:rsidRDefault="00D33269" w:rsidP="00D33269">
      <w:pPr>
        <w:ind w:firstLine="720"/>
        <w:jc w:val="both"/>
        <w:rPr>
          <w:sz w:val="28"/>
          <w:szCs w:val="28"/>
          <w:lang w:val="ro-RO" w:eastAsia="en-GB"/>
        </w:rPr>
      </w:pPr>
      <w:r w:rsidRPr="00D33269">
        <w:rPr>
          <w:sz w:val="28"/>
          <w:szCs w:val="28"/>
          <w:lang w:val="ro-RO" w:eastAsia="en-GB"/>
        </w:rPr>
        <w:t>34. COMUNICAT DE PRESĂ: 27 mai 2015: Sectorul 1: Sterilizare gratuită a animalelor de companie</w:t>
      </w:r>
    </w:p>
    <w:p w:rsidR="00D33269" w:rsidRPr="00D33269" w:rsidRDefault="00D33269" w:rsidP="00D33269">
      <w:pPr>
        <w:ind w:firstLine="720"/>
        <w:jc w:val="both"/>
        <w:rPr>
          <w:sz w:val="28"/>
          <w:szCs w:val="28"/>
          <w:lang w:val="ro-RO" w:eastAsia="en-GB"/>
        </w:rPr>
      </w:pPr>
      <w:r w:rsidRPr="00D33269">
        <w:rPr>
          <w:sz w:val="28"/>
          <w:szCs w:val="28"/>
          <w:lang w:val="ro-RO" w:eastAsia="en-GB"/>
        </w:rPr>
        <w:t>35.</w:t>
      </w:r>
      <w:r w:rsidRPr="00D33269">
        <w:rPr>
          <w:sz w:val="28"/>
          <w:szCs w:val="28"/>
        </w:rPr>
        <w:t xml:space="preserve"> </w:t>
      </w:r>
      <w:r w:rsidRPr="00D33269">
        <w:rPr>
          <w:sz w:val="28"/>
          <w:szCs w:val="28"/>
          <w:lang w:val="ro-RO" w:eastAsia="en-GB"/>
        </w:rPr>
        <w:t>COMUNICAT DE PRESĂ: 12 iunie 2015: Ziua Porților Deschise la Primăria Sectorului 1</w:t>
      </w:r>
    </w:p>
    <w:p w:rsidR="00D33269" w:rsidRPr="00D33269" w:rsidRDefault="00D33269" w:rsidP="00D33269">
      <w:pPr>
        <w:ind w:firstLine="720"/>
        <w:jc w:val="both"/>
        <w:rPr>
          <w:sz w:val="28"/>
          <w:szCs w:val="28"/>
          <w:lang w:val="ro-RO" w:eastAsia="en-GB"/>
        </w:rPr>
      </w:pPr>
      <w:r w:rsidRPr="00D33269">
        <w:rPr>
          <w:sz w:val="28"/>
          <w:szCs w:val="28"/>
          <w:lang w:val="ro-RO" w:eastAsia="en-GB"/>
        </w:rPr>
        <w:t>36. COMUNICAT DE PRESĂ: 14 iunie 2015: Ziua porților deschise la Primăria Sectorului 1 Andrei Chiliman: “Mi-am dorit enorm ca această clădire să fie salvată și refăcută”</w:t>
      </w:r>
    </w:p>
    <w:p w:rsidR="00D33269" w:rsidRPr="00D33269" w:rsidRDefault="00D33269" w:rsidP="00D33269">
      <w:pPr>
        <w:ind w:firstLine="720"/>
        <w:jc w:val="both"/>
        <w:rPr>
          <w:sz w:val="28"/>
          <w:szCs w:val="28"/>
          <w:lang w:val="ro-RO" w:eastAsia="en-GB"/>
        </w:rPr>
      </w:pPr>
      <w:r w:rsidRPr="00D33269">
        <w:rPr>
          <w:sz w:val="28"/>
          <w:szCs w:val="28"/>
          <w:lang w:val="ro-RO" w:eastAsia="en-GB"/>
        </w:rPr>
        <w:lastRenderedPageBreak/>
        <w:t>37.</w:t>
      </w:r>
      <w:r w:rsidRPr="00D33269">
        <w:rPr>
          <w:sz w:val="28"/>
          <w:szCs w:val="28"/>
        </w:rPr>
        <w:t xml:space="preserve"> </w:t>
      </w:r>
      <w:r w:rsidRPr="00D33269">
        <w:rPr>
          <w:sz w:val="28"/>
          <w:szCs w:val="28"/>
          <w:lang w:val="ro-RO" w:eastAsia="en-GB"/>
        </w:rPr>
        <w:t>COMUNICAT DE PRESĂ: 17 iunie 2015: Andrei Chiliman, nominalizat la premiul Roger Léron 2015, pentru contribuția adusă la dezvoltarea surselor de energie durabilă în UE</w:t>
      </w:r>
    </w:p>
    <w:p w:rsidR="00D33269" w:rsidRPr="00D33269" w:rsidRDefault="00D33269" w:rsidP="00D33269">
      <w:pPr>
        <w:ind w:firstLine="720"/>
        <w:jc w:val="both"/>
        <w:rPr>
          <w:sz w:val="28"/>
          <w:szCs w:val="28"/>
          <w:lang w:val="ro-RO" w:eastAsia="en-GB"/>
        </w:rPr>
      </w:pPr>
      <w:r w:rsidRPr="00D33269">
        <w:rPr>
          <w:sz w:val="28"/>
          <w:szCs w:val="28"/>
          <w:lang w:val="ro-RO" w:eastAsia="en-GB"/>
        </w:rPr>
        <w:t>38. COMUNICAT DE PRESĂ: 23 iunie 2015: Grădinița de vară din Sectorul 1, alternativă la bone</w:t>
      </w:r>
    </w:p>
    <w:p w:rsidR="00D33269" w:rsidRPr="00D33269" w:rsidRDefault="00D33269" w:rsidP="00D33269">
      <w:pPr>
        <w:ind w:firstLine="720"/>
        <w:jc w:val="both"/>
        <w:rPr>
          <w:sz w:val="28"/>
          <w:szCs w:val="28"/>
          <w:lang w:val="ro-RO" w:eastAsia="en-GB"/>
        </w:rPr>
      </w:pPr>
      <w:r w:rsidRPr="00D33269">
        <w:rPr>
          <w:sz w:val="28"/>
          <w:szCs w:val="28"/>
          <w:lang w:val="ro-RO" w:eastAsia="en-GB"/>
        </w:rPr>
        <w:t>39. COMUNICAT DE PRESĂ: 25 iunie 2015: Activitatea Primăriei Sectorului 1 se desfășoară în condiții normale</w:t>
      </w:r>
    </w:p>
    <w:p w:rsidR="00D33269" w:rsidRPr="00D33269" w:rsidRDefault="00D33269" w:rsidP="00D33269">
      <w:pPr>
        <w:ind w:firstLine="720"/>
        <w:jc w:val="both"/>
        <w:rPr>
          <w:sz w:val="28"/>
          <w:szCs w:val="28"/>
          <w:lang w:val="ro-RO" w:eastAsia="en-GB"/>
        </w:rPr>
      </w:pPr>
      <w:r w:rsidRPr="00D33269">
        <w:rPr>
          <w:sz w:val="28"/>
          <w:szCs w:val="28"/>
          <w:lang w:val="ro-RO" w:eastAsia="en-GB"/>
        </w:rPr>
        <w:t>40. COMUNICAT DE PRESĂ: 03 iulie 2015:  Primăria Sectorului 1 cere scuze public celor doi bicicliști care au fost amendați în mod eronat</w:t>
      </w:r>
    </w:p>
    <w:p w:rsidR="00D33269" w:rsidRPr="00D33269" w:rsidRDefault="00D33269" w:rsidP="00D33269">
      <w:pPr>
        <w:ind w:firstLine="720"/>
        <w:jc w:val="both"/>
        <w:rPr>
          <w:sz w:val="28"/>
          <w:szCs w:val="28"/>
          <w:lang w:val="ro-RO" w:eastAsia="en-GB"/>
        </w:rPr>
      </w:pPr>
      <w:r w:rsidRPr="00D33269">
        <w:rPr>
          <w:sz w:val="28"/>
          <w:szCs w:val="28"/>
          <w:lang w:val="ro-RO" w:eastAsia="en-GB"/>
        </w:rPr>
        <w:t>41. COMUNICAT DE PRESĂ: 21 iulie 2015:  Șase centre de transcriere pentru cetățenii români fără domiciliu în România</w:t>
      </w:r>
    </w:p>
    <w:p w:rsidR="00D33269" w:rsidRPr="00D33269" w:rsidRDefault="00D33269" w:rsidP="00D33269">
      <w:pPr>
        <w:ind w:firstLine="720"/>
        <w:jc w:val="both"/>
        <w:rPr>
          <w:sz w:val="28"/>
          <w:szCs w:val="28"/>
          <w:lang w:val="ro-RO" w:eastAsia="en-GB"/>
        </w:rPr>
      </w:pPr>
      <w:r w:rsidRPr="00D33269">
        <w:rPr>
          <w:sz w:val="28"/>
          <w:szCs w:val="28"/>
          <w:lang w:val="ro-RO" w:eastAsia="en-GB"/>
        </w:rPr>
        <w:t>42. COMUNICAT DE PRESĂ: 23 iulie 2015: Reduceri de vară la îmbrăcăminte şi încălţăminte</w:t>
      </w:r>
    </w:p>
    <w:p w:rsidR="00D33269" w:rsidRPr="00D33269" w:rsidRDefault="00D33269" w:rsidP="00D33269">
      <w:pPr>
        <w:ind w:firstLine="720"/>
        <w:jc w:val="both"/>
        <w:rPr>
          <w:sz w:val="28"/>
          <w:szCs w:val="28"/>
          <w:lang w:val="ro-RO" w:eastAsia="en-GB"/>
        </w:rPr>
      </w:pPr>
      <w:r w:rsidRPr="00D33269">
        <w:rPr>
          <w:sz w:val="28"/>
          <w:szCs w:val="28"/>
          <w:lang w:val="ro-RO" w:eastAsia="en-GB"/>
        </w:rPr>
        <w:t>43. COMUNICAT DE PRESĂ: 27 iulie 2015:  Alegeți traseul pentru plimbări cu bicicleta, direct de pe telefon</w:t>
      </w:r>
    </w:p>
    <w:p w:rsidR="00D33269" w:rsidRPr="00D33269" w:rsidRDefault="00D33269" w:rsidP="00D33269">
      <w:pPr>
        <w:ind w:firstLine="720"/>
        <w:jc w:val="both"/>
        <w:rPr>
          <w:sz w:val="28"/>
          <w:szCs w:val="28"/>
          <w:lang w:val="ro-RO" w:eastAsia="en-GB"/>
        </w:rPr>
      </w:pPr>
      <w:r w:rsidRPr="00D33269">
        <w:rPr>
          <w:sz w:val="28"/>
          <w:szCs w:val="28"/>
          <w:lang w:val="ro-RO" w:eastAsia="en-GB"/>
        </w:rPr>
        <w:t>44. COMUNICAT DE PRESĂ: 11 septembrie 2015: Începe școala: Infrastructură modernă și sigură în unitățile de învățământ din Sectorul 1</w:t>
      </w:r>
    </w:p>
    <w:p w:rsidR="00D33269" w:rsidRPr="00D33269" w:rsidRDefault="00D33269" w:rsidP="00D33269">
      <w:pPr>
        <w:ind w:firstLine="720"/>
        <w:jc w:val="both"/>
        <w:rPr>
          <w:sz w:val="28"/>
          <w:szCs w:val="28"/>
          <w:lang w:val="ro-RO" w:eastAsia="en-GB"/>
        </w:rPr>
      </w:pPr>
      <w:r w:rsidRPr="00D33269">
        <w:rPr>
          <w:sz w:val="28"/>
          <w:szCs w:val="28"/>
          <w:lang w:val="ro-RO" w:eastAsia="en-GB"/>
        </w:rPr>
        <w:t>45. COMUNICAT DE PRESĂ: 14 septembrie 2015: A început școala: Infrastructură modernă și sigură în unitățile de învățământ din Sectorul 1</w:t>
      </w:r>
    </w:p>
    <w:p w:rsidR="00D33269" w:rsidRPr="00D33269" w:rsidRDefault="00D33269" w:rsidP="00D33269">
      <w:pPr>
        <w:ind w:firstLine="720"/>
        <w:jc w:val="both"/>
        <w:rPr>
          <w:sz w:val="28"/>
          <w:szCs w:val="28"/>
          <w:lang w:val="ro-RO" w:eastAsia="en-GB"/>
        </w:rPr>
      </w:pPr>
      <w:r w:rsidRPr="00D33269">
        <w:rPr>
          <w:sz w:val="28"/>
          <w:szCs w:val="28"/>
          <w:lang w:val="ro-RO" w:eastAsia="en-GB"/>
        </w:rPr>
        <w:t>46. COMUNICAT DE PRESĂ: 21 septembrie 2015: 30 septembrie - ultima zi de plată fără penalități a taxelor și impozitelor locale</w:t>
      </w:r>
    </w:p>
    <w:p w:rsidR="00D33269" w:rsidRPr="00D33269" w:rsidRDefault="00D33269" w:rsidP="00D33269">
      <w:pPr>
        <w:ind w:firstLine="720"/>
        <w:jc w:val="both"/>
        <w:rPr>
          <w:sz w:val="28"/>
          <w:szCs w:val="28"/>
          <w:lang w:val="ro-RO" w:eastAsia="en-GB"/>
        </w:rPr>
      </w:pPr>
      <w:r w:rsidRPr="00D33269">
        <w:rPr>
          <w:sz w:val="28"/>
          <w:szCs w:val="28"/>
          <w:lang w:val="ro-RO" w:eastAsia="en-GB"/>
        </w:rPr>
        <w:t>47. COMUNICAT DE PRESĂ: 02 octombrie 2015: Se modifică programul de relații cu publicul</w:t>
      </w:r>
    </w:p>
    <w:p w:rsidR="00D33269" w:rsidRPr="00D33269" w:rsidRDefault="00D33269" w:rsidP="00D33269">
      <w:pPr>
        <w:ind w:firstLine="720"/>
        <w:jc w:val="both"/>
        <w:rPr>
          <w:sz w:val="28"/>
          <w:szCs w:val="28"/>
          <w:lang w:val="ro-RO" w:eastAsia="en-GB"/>
        </w:rPr>
      </w:pPr>
      <w:r w:rsidRPr="00D33269">
        <w:rPr>
          <w:sz w:val="28"/>
          <w:szCs w:val="28"/>
          <w:lang w:val="ro-RO" w:eastAsia="en-GB"/>
        </w:rPr>
        <w:t>48. COMUNICAT DE PRESĂ: 07 octombrie 2015: Actul didactic din Sectorul 1 are recunoaștere internațională</w:t>
      </w:r>
    </w:p>
    <w:p w:rsidR="00D33269" w:rsidRPr="00D33269" w:rsidRDefault="00D33269" w:rsidP="00D33269">
      <w:pPr>
        <w:ind w:firstLine="720"/>
        <w:jc w:val="both"/>
        <w:rPr>
          <w:sz w:val="28"/>
          <w:szCs w:val="28"/>
          <w:lang w:val="ro-RO" w:eastAsia="en-GB"/>
        </w:rPr>
      </w:pPr>
      <w:r w:rsidRPr="00D33269">
        <w:rPr>
          <w:sz w:val="28"/>
          <w:szCs w:val="28"/>
          <w:lang w:val="ro-RO" w:eastAsia="en-GB"/>
        </w:rPr>
        <w:t>49. COMUNICAT DE PRESĂ: 12 octombrie 2015. Sectorul 1: Începe activitatea de preluare a cererilor pentru ajutoarele de căldură</w:t>
      </w:r>
    </w:p>
    <w:p w:rsidR="00D33269" w:rsidRPr="00D33269" w:rsidRDefault="00D33269" w:rsidP="00D33269">
      <w:pPr>
        <w:ind w:firstLine="720"/>
        <w:jc w:val="both"/>
        <w:rPr>
          <w:sz w:val="28"/>
          <w:szCs w:val="28"/>
          <w:lang w:val="ro-RO" w:eastAsia="en-GB"/>
        </w:rPr>
      </w:pPr>
      <w:r w:rsidRPr="00D33269">
        <w:rPr>
          <w:sz w:val="28"/>
          <w:szCs w:val="28"/>
          <w:lang w:val="ro-RO" w:eastAsia="en-GB"/>
        </w:rPr>
        <w:t>50. COMUNICAT DE PRESĂ: 19 octombrie 2015: Credențiale pentru plata online a taxelor și impozitelor locale</w:t>
      </w:r>
    </w:p>
    <w:p w:rsidR="00D33269" w:rsidRPr="00D33269" w:rsidRDefault="00D33269" w:rsidP="00D33269">
      <w:pPr>
        <w:ind w:firstLine="720"/>
        <w:jc w:val="both"/>
        <w:rPr>
          <w:sz w:val="28"/>
          <w:szCs w:val="28"/>
          <w:lang w:val="ro-RO" w:eastAsia="en-GB"/>
        </w:rPr>
      </w:pPr>
      <w:r w:rsidRPr="00D33269">
        <w:rPr>
          <w:sz w:val="28"/>
          <w:szCs w:val="28"/>
          <w:lang w:val="ro-RO" w:eastAsia="en-GB"/>
        </w:rPr>
        <w:t>51. COMUNICAT DE PRESĂ: 28 octombrie 2015: Sectorul 1 pregătit pentru sezonul rece</w:t>
      </w:r>
    </w:p>
    <w:p w:rsidR="00D33269" w:rsidRPr="00D33269" w:rsidRDefault="00D33269" w:rsidP="00D33269">
      <w:pPr>
        <w:ind w:firstLine="720"/>
        <w:jc w:val="both"/>
        <w:rPr>
          <w:sz w:val="28"/>
          <w:szCs w:val="28"/>
          <w:lang w:val="ro-RO" w:eastAsia="en-GB"/>
        </w:rPr>
      </w:pPr>
      <w:r w:rsidRPr="00D33269">
        <w:rPr>
          <w:sz w:val="28"/>
          <w:szCs w:val="28"/>
          <w:lang w:val="ro-RO" w:eastAsia="en-GB"/>
        </w:rPr>
        <w:t>52. COMUNICAT DE PRESĂ: 31 octombrie 2015: Controale de amploare în toate cluburile din Sectorul 1</w:t>
      </w:r>
    </w:p>
    <w:p w:rsidR="00D33269" w:rsidRPr="00D33269" w:rsidRDefault="00D33269" w:rsidP="00D33269">
      <w:pPr>
        <w:ind w:firstLine="720"/>
        <w:jc w:val="both"/>
        <w:rPr>
          <w:sz w:val="28"/>
          <w:szCs w:val="28"/>
          <w:lang w:val="ro-RO" w:eastAsia="en-GB"/>
        </w:rPr>
      </w:pPr>
      <w:r w:rsidRPr="00D33269">
        <w:rPr>
          <w:sz w:val="28"/>
          <w:szCs w:val="28"/>
          <w:lang w:val="ro-RO" w:eastAsia="en-GB"/>
        </w:rPr>
        <w:t>53. COMUNICAT DE PRESĂ: 12 noiembrie 2015: Selectare operatori de calculator ai birourilor electorale ale secţiilor de votare</w:t>
      </w:r>
    </w:p>
    <w:p w:rsidR="00D33269" w:rsidRPr="00D33269" w:rsidRDefault="00D33269" w:rsidP="00D33269">
      <w:pPr>
        <w:ind w:firstLine="720"/>
        <w:jc w:val="both"/>
        <w:rPr>
          <w:sz w:val="28"/>
          <w:szCs w:val="28"/>
          <w:lang w:val="ro-RO" w:eastAsia="en-GB"/>
        </w:rPr>
      </w:pPr>
      <w:r w:rsidRPr="00D33269">
        <w:rPr>
          <w:sz w:val="28"/>
          <w:szCs w:val="28"/>
          <w:lang w:val="ro-RO" w:eastAsia="en-GB"/>
        </w:rPr>
        <w:t>54. COMUNICAT DE PRESĂ: 12 noiembrie 2015: Centrele “La Pedale” își închid porţile până la primăvară</w:t>
      </w:r>
    </w:p>
    <w:p w:rsidR="00D33269" w:rsidRPr="00D33269" w:rsidRDefault="00D33269" w:rsidP="00D33269">
      <w:pPr>
        <w:ind w:firstLine="720"/>
        <w:jc w:val="both"/>
        <w:rPr>
          <w:sz w:val="28"/>
          <w:szCs w:val="28"/>
          <w:lang w:val="ro-RO" w:eastAsia="en-GB"/>
        </w:rPr>
      </w:pPr>
      <w:r w:rsidRPr="00D33269">
        <w:rPr>
          <w:sz w:val="28"/>
          <w:szCs w:val="28"/>
          <w:lang w:val="ro-RO" w:eastAsia="en-GB"/>
        </w:rPr>
        <w:t>55. COMUNICAT DE PRESĂ: 16 noiembrie 2015: Program de combatere a violenței în școală</w:t>
      </w:r>
    </w:p>
    <w:p w:rsidR="00D33269" w:rsidRPr="00D33269" w:rsidRDefault="00D33269" w:rsidP="00D33269">
      <w:pPr>
        <w:ind w:firstLine="720"/>
        <w:jc w:val="both"/>
        <w:rPr>
          <w:sz w:val="28"/>
          <w:szCs w:val="28"/>
          <w:lang w:val="ro-RO" w:eastAsia="en-GB"/>
        </w:rPr>
      </w:pPr>
      <w:r w:rsidRPr="00D33269">
        <w:rPr>
          <w:sz w:val="28"/>
          <w:szCs w:val="28"/>
          <w:lang w:val="ro-RO" w:eastAsia="en-GB"/>
        </w:rPr>
        <w:lastRenderedPageBreak/>
        <w:t>56.</w:t>
      </w:r>
      <w:r w:rsidRPr="00D33269">
        <w:rPr>
          <w:sz w:val="28"/>
          <w:szCs w:val="28"/>
        </w:rPr>
        <w:t xml:space="preserve"> </w:t>
      </w:r>
      <w:r w:rsidRPr="00D33269">
        <w:rPr>
          <w:sz w:val="28"/>
          <w:szCs w:val="28"/>
          <w:lang w:val="ro-RO" w:eastAsia="en-GB"/>
        </w:rPr>
        <w:t>COMUNICAT DE PRESĂ: 25 noiembrie 2015: Bustul lui Mircea Eliade, în patrimoniul cultural al Sectorului 1</w:t>
      </w:r>
    </w:p>
    <w:p w:rsidR="00D33269" w:rsidRPr="00D33269" w:rsidRDefault="00D33269" w:rsidP="00D33269">
      <w:pPr>
        <w:ind w:firstLine="720"/>
        <w:jc w:val="both"/>
        <w:rPr>
          <w:sz w:val="28"/>
          <w:szCs w:val="28"/>
          <w:lang w:val="ro-RO" w:eastAsia="en-GB"/>
        </w:rPr>
      </w:pPr>
      <w:r w:rsidRPr="00D33269">
        <w:rPr>
          <w:sz w:val="28"/>
          <w:szCs w:val="28"/>
          <w:lang w:val="ro-RO" w:eastAsia="en-GB"/>
        </w:rPr>
        <w:t>57. COMUNICAT DE PRESĂ: 26 noiembrie 2015: Sectorul 1: Colectare selectivă direct de la domiciliu</w:t>
      </w:r>
    </w:p>
    <w:p w:rsidR="00D33269" w:rsidRPr="00D33269" w:rsidRDefault="00D33269" w:rsidP="00D33269">
      <w:pPr>
        <w:ind w:firstLine="720"/>
        <w:jc w:val="both"/>
        <w:rPr>
          <w:sz w:val="28"/>
          <w:szCs w:val="28"/>
          <w:lang w:val="ro-RO" w:eastAsia="en-GB"/>
        </w:rPr>
      </w:pPr>
      <w:r w:rsidRPr="00D33269">
        <w:rPr>
          <w:sz w:val="28"/>
          <w:szCs w:val="28"/>
          <w:lang w:val="ro-RO" w:eastAsia="en-GB"/>
        </w:rPr>
        <w:t>58. COMUNICAT DE PRESĂ: 26 noiembrie 2015:  Fă o pâine în locul persoanelor cu dizabilități, de ziua lor!</w:t>
      </w:r>
    </w:p>
    <w:p w:rsidR="00D33269" w:rsidRPr="00D33269" w:rsidRDefault="00D33269" w:rsidP="00D33269">
      <w:pPr>
        <w:ind w:firstLine="720"/>
        <w:jc w:val="both"/>
        <w:rPr>
          <w:sz w:val="28"/>
          <w:szCs w:val="28"/>
          <w:lang w:val="ro-RO" w:eastAsia="en-GB"/>
        </w:rPr>
      </w:pPr>
      <w:r w:rsidRPr="00D33269">
        <w:rPr>
          <w:sz w:val="28"/>
          <w:szCs w:val="28"/>
          <w:lang w:val="ro-RO" w:eastAsia="en-GB"/>
        </w:rPr>
        <w:t>59.</w:t>
      </w:r>
      <w:r w:rsidRPr="00D33269">
        <w:rPr>
          <w:sz w:val="28"/>
          <w:szCs w:val="28"/>
        </w:rPr>
        <w:t xml:space="preserve"> </w:t>
      </w:r>
      <w:r w:rsidRPr="00D33269">
        <w:rPr>
          <w:sz w:val="28"/>
          <w:szCs w:val="28"/>
          <w:lang w:val="ro-RO" w:eastAsia="en-GB"/>
        </w:rPr>
        <w:t>COMUNICAT DE PRESĂ: 03 decembrie 2015: Vasile Moțoc: Cinematografele trebuie să aparțină comunității locale</w:t>
      </w:r>
    </w:p>
    <w:p w:rsidR="00D33269" w:rsidRPr="00D33269" w:rsidRDefault="00D33269" w:rsidP="00D33269">
      <w:pPr>
        <w:ind w:firstLine="720"/>
        <w:jc w:val="both"/>
        <w:rPr>
          <w:sz w:val="28"/>
          <w:szCs w:val="28"/>
          <w:lang w:val="ro-RO" w:eastAsia="en-GB"/>
        </w:rPr>
      </w:pPr>
      <w:r w:rsidRPr="00D33269">
        <w:rPr>
          <w:sz w:val="28"/>
          <w:szCs w:val="28"/>
          <w:lang w:val="ro-RO" w:eastAsia="en-GB"/>
        </w:rPr>
        <w:t>60. COMUNICAT DE PRESĂ: 08 decembrie 2015: Vasile Moțoc: Deszăpezirea din Sectorul 1 se va desfășura în condiții bune</w:t>
      </w:r>
    </w:p>
    <w:p w:rsidR="00D33269" w:rsidRPr="00D33269" w:rsidRDefault="00D33269" w:rsidP="00D33269">
      <w:pPr>
        <w:ind w:firstLine="720"/>
        <w:jc w:val="both"/>
        <w:rPr>
          <w:sz w:val="28"/>
          <w:szCs w:val="28"/>
          <w:lang w:val="ro-RO" w:eastAsia="en-GB"/>
        </w:rPr>
      </w:pPr>
      <w:r w:rsidRPr="00D33269">
        <w:rPr>
          <w:sz w:val="28"/>
          <w:szCs w:val="28"/>
          <w:lang w:val="ro-RO" w:eastAsia="en-GB"/>
        </w:rPr>
        <w:t>61. COMUNICAT DE PRESĂ: 08 decembrie 2015: Bucureștenii au învățat să facă o pâine de la persoanele cu dizabilități</w:t>
      </w:r>
    </w:p>
    <w:p w:rsidR="00D33269" w:rsidRPr="00D33269" w:rsidRDefault="00D33269" w:rsidP="00D33269">
      <w:pPr>
        <w:ind w:firstLine="720"/>
        <w:jc w:val="both"/>
        <w:rPr>
          <w:sz w:val="28"/>
          <w:szCs w:val="28"/>
          <w:lang w:val="ro-RO" w:eastAsia="en-GB"/>
        </w:rPr>
      </w:pPr>
      <w:r w:rsidRPr="00D33269">
        <w:rPr>
          <w:sz w:val="28"/>
          <w:szCs w:val="28"/>
          <w:lang w:val="ro-RO" w:eastAsia="en-GB"/>
        </w:rPr>
        <w:t>62. COMUNICAT DE PRESĂ: 10 decembrie 2015: Sectorul 1, ”Capitala Bucuriei” de Sărbători</w:t>
      </w:r>
    </w:p>
    <w:p w:rsidR="00D33269" w:rsidRPr="00D33269" w:rsidRDefault="00D33269" w:rsidP="00D33269">
      <w:pPr>
        <w:ind w:firstLine="720"/>
        <w:jc w:val="both"/>
        <w:rPr>
          <w:sz w:val="28"/>
          <w:szCs w:val="28"/>
          <w:lang w:val="ro-RO" w:eastAsia="en-GB"/>
        </w:rPr>
      </w:pPr>
      <w:r w:rsidRPr="00D33269">
        <w:rPr>
          <w:sz w:val="28"/>
          <w:szCs w:val="28"/>
          <w:lang w:val="ro-RO" w:eastAsia="en-GB"/>
        </w:rPr>
        <w:t>63. COMUNICAT DE PRESĂ: 10 decembrie 2015:  Monument dedicat lui Emil Cioran, dezvelit în Sectorul 1</w:t>
      </w:r>
    </w:p>
    <w:p w:rsidR="00D33269" w:rsidRPr="00D33269" w:rsidRDefault="00D33269" w:rsidP="00D33269">
      <w:pPr>
        <w:ind w:firstLine="720"/>
        <w:jc w:val="both"/>
        <w:rPr>
          <w:sz w:val="28"/>
          <w:szCs w:val="28"/>
          <w:lang w:val="ro-RO" w:eastAsia="en-GB"/>
        </w:rPr>
      </w:pPr>
      <w:r w:rsidRPr="00D33269">
        <w:rPr>
          <w:sz w:val="28"/>
          <w:szCs w:val="28"/>
          <w:lang w:val="ro-RO" w:eastAsia="en-GB"/>
        </w:rPr>
        <w:t>64. COMUNICAT DE PRESĂ: 16 decembrie 2015: Concert extraordinar: Johan Strauss Ensemble la Primăria Sectorului 1</w:t>
      </w:r>
    </w:p>
    <w:p w:rsidR="00D33269" w:rsidRPr="00D33269" w:rsidRDefault="00D33269" w:rsidP="00D33269">
      <w:pPr>
        <w:ind w:firstLine="720"/>
        <w:jc w:val="both"/>
        <w:rPr>
          <w:sz w:val="28"/>
          <w:szCs w:val="28"/>
          <w:lang w:val="ro-RO" w:eastAsia="en-GB"/>
        </w:rPr>
      </w:pPr>
      <w:r w:rsidRPr="00D33269">
        <w:rPr>
          <w:sz w:val="28"/>
          <w:szCs w:val="28"/>
          <w:lang w:val="ro-RO" w:eastAsia="en-GB"/>
        </w:rPr>
        <w:t>65. COMUNICAT DE PRESĂ: 16 decembrie 2015:  Controale de sărbători în piețele din Sectorul 1</w:t>
      </w:r>
    </w:p>
    <w:p w:rsidR="00D33269" w:rsidRPr="00D33269" w:rsidRDefault="00D33269" w:rsidP="00D33269">
      <w:pPr>
        <w:ind w:firstLine="720"/>
        <w:jc w:val="both"/>
        <w:rPr>
          <w:sz w:val="28"/>
          <w:szCs w:val="28"/>
          <w:lang w:val="ro-RO" w:eastAsia="en-GB"/>
        </w:rPr>
      </w:pPr>
      <w:r w:rsidRPr="00D33269">
        <w:rPr>
          <w:sz w:val="28"/>
          <w:szCs w:val="28"/>
          <w:lang w:val="ro-RO" w:eastAsia="en-GB"/>
        </w:rPr>
        <w:t>66.</w:t>
      </w:r>
      <w:r w:rsidRPr="00D33269">
        <w:rPr>
          <w:sz w:val="28"/>
          <w:szCs w:val="28"/>
        </w:rPr>
        <w:t xml:space="preserve"> </w:t>
      </w:r>
      <w:r w:rsidRPr="00D33269">
        <w:rPr>
          <w:sz w:val="28"/>
          <w:szCs w:val="28"/>
          <w:lang w:val="ro-RO" w:eastAsia="en-GB"/>
        </w:rPr>
        <w:t>COMUNICAT DE PRESĂ: 21 decembrie 2015: Info Utile: Programul de colectare a deșeurilor de Sărbători</w:t>
      </w:r>
    </w:p>
    <w:p w:rsidR="00D33269" w:rsidRPr="00D33269" w:rsidRDefault="00D33269" w:rsidP="00D33269">
      <w:pPr>
        <w:ind w:firstLine="720"/>
        <w:jc w:val="both"/>
        <w:rPr>
          <w:sz w:val="28"/>
          <w:szCs w:val="28"/>
          <w:lang w:val="ro-RO" w:eastAsia="en-GB"/>
        </w:rPr>
      </w:pPr>
      <w:r w:rsidRPr="00D33269">
        <w:rPr>
          <w:sz w:val="28"/>
          <w:szCs w:val="28"/>
          <w:lang w:val="ro-RO" w:eastAsia="en-GB"/>
        </w:rPr>
        <w:t>67. COMUNICAT DE PRESĂ: 22 decembrie 2015:  30 decembrie - ultima zi din 2015 când se pot achita taxele și impozitele locale</w:t>
      </w:r>
    </w:p>
    <w:p w:rsidR="00D33269" w:rsidRPr="00D33269" w:rsidRDefault="00D33269" w:rsidP="00D33269">
      <w:pPr>
        <w:ind w:firstLine="720"/>
        <w:jc w:val="both"/>
        <w:rPr>
          <w:sz w:val="28"/>
          <w:szCs w:val="28"/>
          <w:lang w:val="ro-RO" w:eastAsia="en-GB"/>
        </w:rPr>
      </w:pPr>
      <w:r w:rsidRPr="00D33269">
        <w:rPr>
          <w:sz w:val="28"/>
          <w:szCs w:val="28"/>
          <w:lang w:val="ro-RO" w:eastAsia="en-GB"/>
        </w:rPr>
        <w:t>68.</w:t>
      </w:r>
      <w:r w:rsidRPr="00D33269">
        <w:rPr>
          <w:sz w:val="28"/>
          <w:szCs w:val="28"/>
        </w:rPr>
        <w:t xml:space="preserve"> </w:t>
      </w:r>
      <w:r w:rsidRPr="00D33269">
        <w:rPr>
          <w:sz w:val="28"/>
          <w:szCs w:val="28"/>
          <w:lang w:val="ro-RO" w:eastAsia="en-GB"/>
        </w:rPr>
        <w:t>COMUNICAT DE PRESĂ: 22 decembrie 2015:  Vasile Moțoc: Cinstim memoria eroilor Revoluției Române.</w:t>
      </w:r>
    </w:p>
    <w:p w:rsidR="00D33269" w:rsidRPr="00D33269" w:rsidRDefault="00D33269" w:rsidP="00D33269">
      <w:pPr>
        <w:ind w:firstLine="720"/>
        <w:jc w:val="both"/>
        <w:rPr>
          <w:sz w:val="28"/>
          <w:szCs w:val="28"/>
          <w:lang w:val="ro-RO"/>
        </w:rPr>
      </w:pPr>
      <w:r w:rsidRPr="00D33269">
        <w:rPr>
          <w:sz w:val="28"/>
          <w:szCs w:val="28"/>
          <w:lang w:val="ro-RO"/>
        </w:rPr>
        <w:t xml:space="preserve">Comunicatele de presa pot fi vizualizate la adresa </w:t>
      </w:r>
      <w:hyperlink r:id="rId40" w:history="1">
        <w:r w:rsidRPr="00D33269">
          <w:rPr>
            <w:rStyle w:val="Hyperlink"/>
            <w:sz w:val="28"/>
            <w:szCs w:val="28"/>
            <w:lang w:val="ro-RO"/>
          </w:rPr>
          <w:t>http://www.primariasector1.ro/articole/comunicate-presa/11</w:t>
        </w:r>
      </w:hyperlink>
      <w:r w:rsidRPr="00D33269">
        <w:rPr>
          <w:sz w:val="28"/>
          <w:szCs w:val="28"/>
          <w:lang w:val="ro-RO"/>
        </w:rPr>
        <w:t>.</w:t>
      </w:r>
    </w:p>
    <w:p w:rsidR="00D33269" w:rsidRPr="00D33269" w:rsidRDefault="00D33269" w:rsidP="00D33269">
      <w:pPr>
        <w:ind w:firstLine="720"/>
        <w:jc w:val="both"/>
        <w:rPr>
          <w:sz w:val="28"/>
          <w:szCs w:val="28"/>
          <w:lang w:val="ro-RO" w:eastAsia="en-GB"/>
        </w:rPr>
      </w:pPr>
    </w:p>
    <w:p w:rsidR="00D33269" w:rsidRPr="00D33269" w:rsidRDefault="00D33269" w:rsidP="00D33269">
      <w:pPr>
        <w:spacing w:line="360" w:lineRule="auto"/>
        <w:ind w:firstLine="720"/>
        <w:jc w:val="both"/>
        <w:rPr>
          <w:sz w:val="28"/>
          <w:szCs w:val="28"/>
          <w:lang w:val="it-IT"/>
        </w:rPr>
      </w:pPr>
      <w:r w:rsidRPr="00D33269">
        <w:rPr>
          <w:sz w:val="28"/>
          <w:szCs w:val="28"/>
          <w:lang w:val="es-ES"/>
        </w:rPr>
        <w:t xml:space="preserve">Referitor la </w:t>
      </w:r>
      <w:r w:rsidRPr="00D33269">
        <w:rPr>
          <w:b/>
          <w:sz w:val="28"/>
          <w:szCs w:val="28"/>
          <w:lang w:val="it-IT"/>
        </w:rPr>
        <w:t>editarea Revistei “Capitala Capitalei”.</w:t>
      </w:r>
      <w:r w:rsidRPr="00D33269">
        <w:rPr>
          <w:sz w:val="28"/>
          <w:szCs w:val="28"/>
          <w:lang w:val="it-IT"/>
        </w:rPr>
        <w:t xml:space="preserve"> Dintre activitatile Serviciului, se remarca, editarea, in conditiile Legii nr. 544/2001 privind liberul acces la informatiile de interes public, a buletinului informativ al institutiei – Revista lunara “Capitala Capitalei”. </w:t>
      </w:r>
    </w:p>
    <w:p w:rsidR="00D33269" w:rsidRPr="00D33269" w:rsidRDefault="00D33269" w:rsidP="00D33269">
      <w:pPr>
        <w:spacing w:line="360" w:lineRule="auto"/>
        <w:ind w:firstLine="720"/>
        <w:jc w:val="both"/>
        <w:rPr>
          <w:sz w:val="28"/>
          <w:szCs w:val="28"/>
        </w:rPr>
      </w:pPr>
      <w:r w:rsidRPr="00D33269">
        <w:rPr>
          <w:sz w:val="28"/>
          <w:szCs w:val="28"/>
          <w:lang w:val="it-IT"/>
        </w:rPr>
        <w:t xml:space="preserve">Prin intermediul acestui </w:t>
      </w:r>
      <w:r w:rsidRPr="00D33269">
        <w:rPr>
          <w:sz w:val="28"/>
          <w:szCs w:val="28"/>
        </w:rPr>
        <w:t>eficient</w:t>
      </w:r>
      <w:r w:rsidRPr="00D33269">
        <w:rPr>
          <w:sz w:val="28"/>
          <w:szCs w:val="28"/>
          <w:lang w:val="it-IT"/>
        </w:rPr>
        <w:t xml:space="preserve"> </w:t>
      </w:r>
      <w:r w:rsidRPr="00D33269">
        <w:rPr>
          <w:sz w:val="28"/>
          <w:szCs w:val="28"/>
        </w:rPr>
        <w:t>instrument de comunicare, se realizeaza legatura dintre Primarul Sectorului 1 si cetateni</w:t>
      </w:r>
      <w:r w:rsidRPr="00D33269">
        <w:rPr>
          <w:sz w:val="28"/>
          <w:szCs w:val="28"/>
          <w:lang w:val="it-IT"/>
        </w:rPr>
        <w:t xml:space="preserve">, fiind prezentate </w:t>
      </w:r>
      <w:r w:rsidRPr="00D33269">
        <w:rPr>
          <w:sz w:val="28"/>
          <w:szCs w:val="28"/>
        </w:rPr>
        <w:t>rapoarte lunare al</w:t>
      </w:r>
      <w:r w:rsidRPr="00D33269">
        <w:rPr>
          <w:sz w:val="28"/>
          <w:szCs w:val="28"/>
          <w:lang w:val="it-IT"/>
        </w:rPr>
        <w:t xml:space="preserve">e </w:t>
      </w:r>
      <w:r w:rsidRPr="00D33269">
        <w:rPr>
          <w:sz w:val="28"/>
          <w:szCs w:val="28"/>
        </w:rPr>
        <w:t xml:space="preserve">activităţii institutiei si ale serviciilor publice de interes local subordonate Consiliului </w:t>
      </w:r>
      <w:r w:rsidRPr="00D33269">
        <w:rPr>
          <w:sz w:val="28"/>
          <w:szCs w:val="28"/>
        </w:rPr>
        <w:lastRenderedPageBreak/>
        <w:t>Local al Sectorului 1.</w:t>
      </w:r>
      <w:r w:rsidRPr="00D33269">
        <w:rPr>
          <w:sz w:val="28"/>
          <w:szCs w:val="28"/>
          <w:lang w:val="it-IT"/>
        </w:rPr>
        <w:t xml:space="preserve"> </w:t>
      </w:r>
      <w:r w:rsidRPr="00D33269">
        <w:rPr>
          <w:sz w:val="28"/>
          <w:szCs w:val="28"/>
        </w:rPr>
        <w:t xml:space="preserve">Totodata, buletinul informativ, prin rubrica “Posta redactiei” se doreste a fi un loc în care cetatenii sunt invitati la dezbateri si dialog privind gestionarea treburilor de interes public local si, conform principiului </w:t>
      </w:r>
      <w:r w:rsidRPr="00D33269">
        <w:rPr>
          <w:sz w:val="28"/>
          <w:szCs w:val="28"/>
          <w:lang w:val="it-IT"/>
        </w:rPr>
        <w:t xml:space="preserve">liberul acces la informatiile de interes public, sunt furnizate </w:t>
      </w:r>
      <w:r w:rsidRPr="00D33269">
        <w:rPr>
          <w:sz w:val="28"/>
          <w:szCs w:val="28"/>
        </w:rPr>
        <w:t>informaţii utile privind activitatea primăriei şi modul de administrare a banilor publici.</w:t>
      </w:r>
    </w:p>
    <w:p w:rsidR="00D33269" w:rsidRPr="00D33269" w:rsidRDefault="00D33269" w:rsidP="00D33269">
      <w:pPr>
        <w:spacing w:line="360" w:lineRule="auto"/>
        <w:ind w:firstLine="720"/>
        <w:jc w:val="both"/>
        <w:rPr>
          <w:sz w:val="28"/>
          <w:szCs w:val="28"/>
        </w:rPr>
      </w:pPr>
      <w:r w:rsidRPr="00D33269">
        <w:rPr>
          <w:sz w:val="28"/>
          <w:szCs w:val="28"/>
        </w:rPr>
        <w:t>In perioada ianuarie – decembrie 2015</w:t>
      </w:r>
      <w:r w:rsidRPr="00D33269">
        <w:rPr>
          <w:sz w:val="28"/>
          <w:szCs w:val="28"/>
          <w:lang w:val="ro-RO"/>
        </w:rPr>
        <w:t xml:space="preserve"> Serviciul Imagine, </w:t>
      </w:r>
      <w:r w:rsidRPr="00D33269">
        <w:rPr>
          <w:sz w:val="28"/>
          <w:szCs w:val="28"/>
        </w:rPr>
        <w:t>Relaţii cu Mass-Media şi Informatică e realizat 9 (nou</w:t>
      </w:r>
      <w:r w:rsidRPr="00D33269">
        <w:rPr>
          <w:sz w:val="28"/>
          <w:szCs w:val="28"/>
          <w:lang w:val="ro-RO"/>
        </w:rPr>
        <w:t>ă)</w:t>
      </w:r>
      <w:r w:rsidRPr="00D33269">
        <w:rPr>
          <w:sz w:val="28"/>
          <w:szCs w:val="28"/>
        </w:rPr>
        <w:t xml:space="preserve"> editii lunare ale Revistei, respectiv, numerele 106-114, al caror continut poate fi consultat la adresa </w:t>
      </w:r>
      <w:hyperlink r:id="rId41" w:history="1">
        <w:r w:rsidRPr="00D33269">
          <w:rPr>
            <w:rStyle w:val="Hyperlink"/>
            <w:sz w:val="28"/>
            <w:szCs w:val="28"/>
          </w:rPr>
          <w:t>http://www.primariasector1.ro/articole/revista-primariei</w:t>
        </w:r>
      </w:hyperlink>
      <w:r w:rsidRPr="00D33269">
        <w:rPr>
          <w:sz w:val="28"/>
          <w:szCs w:val="28"/>
        </w:rPr>
        <w:t>.</w:t>
      </w:r>
    </w:p>
    <w:p w:rsidR="00D33269" w:rsidRPr="00D33269" w:rsidRDefault="00D33269" w:rsidP="00D33269">
      <w:pPr>
        <w:ind w:firstLine="720"/>
        <w:jc w:val="both"/>
        <w:rPr>
          <w:b/>
          <w:sz w:val="28"/>
          <w:szCs w:val="28"/>
        </w:rPr>
      </w:pPr>
    </w:p>
    <w:p w:rsidR="00D33269" w:rsidRPr="00D33269" w:rsidRDefault="00D33269" w:rsidP="00D33269">
      <w:pPr>
        <w:ind w:firstLine="720"/>
        <w:jc w:val="both"/>
        <w:rPr>
          <w:b/>
          <w:sz w:val="28"/>
          <w:szCs w:val="28"/>
        </w:rPr>
      </w:pPr>
      <w:r w:rsidRPr="00D33269">
        <w:rPr>
          <w:b/>
          <w:sz w:val="28"/>
          <w:szCs w:val="28"/>
        </w:rPr>
        <w:t>Nr. 106 - ianuarie 2015</w:t>
      </w:r>
    </w:p>
    <w:p w:rsidR="00D33269" w:rsidRPr="00D33269" w:rsidRDefault="00D33269" w:rsidP="00D33269">
      <w:pPr>
        <w:ind w:firstLine="720"/>
        <w:jc w:val="both"/>
        <w:rPr>
          <w:b/>
          <w:sz w:val="28"/>
          <w:szCs w:val="28"/>
        </w:rPr>
      </w:pPr>
      <w:r w:rsidRPr="00D33269">
        <w:rPr>
          <w:b/>
          <w:noProof/>
          <w:sz w:val="28"/>
          <w:szCs w:val="28"/>
        </w:rPr>
        <w:drawing>
          <wp:inline distT="0" distB="0" distL="0" distR="0" wp14:anchorId="57A6EF7F" wp14:editId="3A3EBE6B">
            <wp:extent cx="1691640" cy="2400300"/>
            <wp:effectExtent l="0" t="0" r="0" b="0"/>
            <wp:docPr id="9" name="Picture 9" descr="C:\Users\Puiu\AppData\Local\Microsoft\Windows\Temporary Internet Files\Content.Word\zRevista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iu\AppData\Local\Microsoft\Windows\Temporary Internet Files\Content.Word\zRevista 201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1640" cy="2400300"/>
                    </a:xfrm>
                    <a:prstGeom prst="rect">
                      <a:avLst/>
                    </a:prstGeom>
                    <a:noFill/>
                    <a:ln>
                      <a:noFill/>
                    </a:ln>
                  </pic:spPr>
                </pic:pic>
              </a:graphicData>
            </a:graphic>
          </wp:inline>
        </w:drawing>
      </w:r>
    </w:p>
    <w:p w:rsidR="00D33269" w:rsidRPr="00D33269" w:rsidRDefault="00D33269" w:rsidP="00D33269">
      <w:pPr>
        <w:ind w:firstLine="720"/>
        <w:rPr>
          <w:b/>
          <w:sz w:val="28"/>
          <w:szCs w:val="28"/>
        </w:rPr>
      </w:pPr>
      <w:r w:rsidRPr="00D33269">
        <w:rPr>
          <w:b/>
          <w:sz w:val="28"/>
          <w:szCs w:val="28"/>
        </w:rPr>
        <w:t>Nr. 107 - februarie 2015</w:t>
      </w:r>
    </w:p>
    <w:p w:rsidR="00D33269" w:rsidRPr="00D33269" w:rsidRDefault="00D33269" w:rsidP="00D33269">
      <w:pPr>
        <w:ind w:firstLine="720"/>
        <w:rPr>
          <w:sz w:val="28"/>
          <w:szCs w:val="28"/>
        </w:rPr>
      </w:pPr>
      <w:r w:rsidRPr="00D33269">
        <w:rPr>
          <w:noProof/>
          <w:sz w:val="28"/>
          <w:szCs w:val="28"/>
        </w:rPr>
        <w:drawing>
          <wp:inline distT="0" distB="0" distL="0" distR="0" wp14:anchorId="141BDC33" wp14:editId="0BDB5564">
            <wp:extent cx="1691640" cy="2278380"/>
            <wp:effectExtent l="0" t="0" r="0" b="0"/>
            <wp:docPr id="10" name="Picture 10" descr="E:\(D) LUCRARI\RAPOARTE - Planuri - Programe\activ L544.2001\zRevista 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 LUCRARI\RAPOARTE - Planuri - Programe\activ L544.2001\zRevista 02-201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1640" cy="2278380"/>
                    </a:xfrm>
                    <a:prstGeom prst="rect">
                      <a:avLst/>
                    </a:prstGeom>
                    <a:noFill/>
                    <a:ln>
                      <a:noFill/>
                    </a:ln>
                  </pic:spPr>
                </pic:pic>
              </a:graphicData>
            </a:graphic>
          </wp:inline>
        </w:drawing>
      </w:r>
    </w:p>
    <w:p w:rsidR="00D33269" w:rsidRPr="00D33269" w:rsidRDefault="00D33269" w:rsidP="00D33269">
      <w:pPr>
        <w:ind w:firstLine="720"/>
        <w:rPr>
          <w:sz w:val="28"/>
          <w:szCs w:val="28"/>
        </w:rPr>
      </w:pPr>
    </w:p>
    <w:p w:rsidR="00D33269" w:rsidRPr="00D33269" w:rsidRDefault="00D33269" w:rsidP="00D33269">
      <w:pPr>
        <w:ind w:firstLine="720"/>
        <w:rPr>
          <w:b/>
          <w:sz w:val="28"/>
          <w:szCs w:val="28"/>
        </w:rPr>
      </w:pPr>
      <w:r w:rsidRPr="00D33269">
        <w:rPr>
          <w:b/>
          <w:sz w:val="28"/>
          <w:szCs w:val="28"/>
        </w:rPr>
        <w:t>Nr. 108 - martie 2015</w:t>
      </w:r>
    </w:p>
    <w:p w:rsidR="00D33269" w:rsidRPr="00D33269" w:rsidRDefault="00D33269" w:rsidP="00D33269">
      <w:pPr>
        <w:ind w:firstLine="720"/>
        <w:rPr>
          <w:b/>
          <w:sz w:val="28"/>
          <w:szCs w:val="28"/>
        </w:rPr>
      </w:pPr>
      <w:r w:rsidRPr="00D33269">
        <w:rPr>
          <w:b/>
          <w:noProof/>
          <w:sz w:val="28"/>
          <w:szCs w:val="28"/>
        </w:rPr>
        <w:drawing>
          <wp:inline distT="0" distB="0" distL="0" distR="0" wp14:anchorId="78678E07" wp14:editId="37C0A54B">
            <wp:extent cx="1699260" cy="2232660"/>
            <wp:effectExtent l="0" t="0" r="0" b="0"/>
            <wp:docPr id="11" name="Picture 11" descr="E:\(D) LUCRARI\RAPOARTE - Planuri - Programe\activ L544.2001\zRevista 03-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 LUCRARI\RAPOARTE - Planuri - Programe\activ L544.2001\zRevista 03-20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9260" cy="2232660"/>
                    </a:xfrm>
                    <a:prstGeom prst="rect">
                      <a:avLst/>
                    </a:prstGeom>
                    <a:noFill/>
                    <a:ln>
                      <a:noFill/>
                    </a:ln>
                  </pic:spPr>
                </pic:pic>
              </a:graphicData>
            </a:graphic>
          </wp:inline>
        </w:drawing>
      </w:r>
    </w:p>
    <w:p w:rsidR="00D33269" w:rsidRPr="00D33269" w:rsidRDefault="00D33269" w:rsidP="00D33269">
      <w:pPr>
        <w:ind w:firstLine="720"/>
        <w:rPr>
          <w:b/>
          <w:sz w:val="28"/>
          <w:szCs w:val="28"/>
        </w:rPr>
      </w:pPr>
    </w:p>
    <w:p w:rsidR="00D33269" w:rsidRPr="00D33269" w:rsidRDefault="00D33269" w:rsidP="00D33269">
      <w:pPr>
        <w:ind w:firstLine="720"/>
        <w:rPr>
          <w:b/>
          <w:sz w:val="28"/>
          <w:szCs w:val="28"/>
        </w:rPr>
      </w:pPr>
      <w:r w:rsidRPr="00D33269">
        <w:rPr>
          <w:b/>
          <w:sz w:val="28"/>
          <w:szCs w:val="28"/>
        </w:rPr>
        <w:t>Nr. 109 - aprilie 2015</w:t>
      </w:r>
    </w:p>
    <w:p w:rsidR="00D33269" w:rsidRPr="00D33269" w:rsidRDefault="00D33269" w:rsidP="00D33269">
      <w:pPr>
        <w:spacing w:line="360" w:lineRule="auto"/>
        <w:ind w:firstLine="720"/>
        <w:jc w:val="both"/>
        <w:rPr>
          <w:sz w:val="28"/>
          <w:szCs w:val="28"/>
          <w:lang w:val="it-IT"/>
        </w:rPr>
      </w:pPr>
      <w:r w:rsidRPr="00D33269">
        <w:rPr>
          <w:noProof/>
          <w:sz w:val="28"/>
          <w:szCs w:val="28"/>
        </w:rPr>
        <w:drawing>
          <wp:inline distT="0" distB="0" distL="0" distR="0" wp14:anchorId="749206BC" wp14:editId="211947FE">
            <wp:extent cx="1691640" cy="2232660"/>
            <wp:effectExtent l="0" t="0" r="0" b="0"/>
            <wp:docPr id="12" name="Picture 12" descr="E:\(D) LUCRARI\RAPOARTE - Planuri - Programe\activ L544.2001\zRevista 0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 LUCRARI\RAPOARTE - Planuri - Programe\activ L544.2001\zRevista 04-20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1640" cy="2232660"/>
                    </a:xfrm>
                    <a:prstGeom prst="rect">
                      <a:avLst/>
                    </a:prstGeom>
                    <a:noFill/>
                    <a:ln>
                      <a:noFill/>
                    </a:ln>
                  </pic:spPr>
                </pic:pic>
              </a:graphicData>
            </a:graphic>
          </wp:inline>
        </w:drawing>
      </w:r>
    </w:p>
    <w:p w:rsidR="00D33269" w:rsidRPr="00D33269" w:rsidRDefault="00D33269" w:rsidP="00D33269">
      <w:pPr>
        <w:ind w:firstLine="720"/>
        <w:rPr>
          <w:b/>
          <w:sz w:val="28"/>
          <w:szCs w:val="28"/>
        </w:rPr>
      </w:pPr>
      <w:r w:rsidRPr="00D33269">
        <w:rPr>
          <w:b/>
          <w:sz w:val="28"/>
          <w:szCs w:val="28"/>
        </w:rPr>
        <w:t>Nr. 110 - Mai 2015</w:t>
      </w:r>
    </w:p>
    <w:p w:rsidR="00D33269" w:rsidRPr="00D33269" w:rsidRDefault="00D33269" w:rsidP="00D33269">
      <w:pPr>
        <w:ind w:firstLine="720"/>
        <w:rPr>
          <w:b/>
          <w:sz w:val="28"/>
          <w:szCs w:val="28"/>
        </w:rPr>
      </w:pPr>
      <w:r w:rsidRPr="00D33269">
        <w:rPr>
          <w:b/>
          <w:noProof/>
          <w:sz w:val="28"/>
          <w:szCs w:val="28"/>
        </w:rPr>
        <w:drawing>
          <wp:inline distT="0" distB="0" distL="0" distR="0" wp14:anchorId="61EBB21D" wp14:editId="2A1CF062">
            <wp:extent cx="1706880" cy="2156460"/>
            <wp:effectExtent l="0" t="0" r="0" b="0"/>
            <wp:docPr id="13" name="Picture 13" descr="E:\(D) LUCRARI\RAPOARTE - Planuri - Programe\activ L544.2001\zRevista 05-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 LUCRARI\RAPOARTE - Planuri - Programe\activ L544.2001\zRevista 05-201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6880" cy="2156460"/>
                    </a:xfrm>
                    <a:prstGeom prst="rect">
                      <a:avLst/>
                    </a:prstGeom>
                    <a:noFill/>
                    <a:ln>
                      <a:noFill/>
                    </a:ln>
                  </pic:spPr>
                </pic:pic>
              </a:graphicData>
            </a:graphic>
          </wp:inline>
        </w:drawing>
      </w:r>
    </w:p>
    <w:p w:rsidR="00D33269" w:rsidRPr="00D33269" w:rsidRDefault="00D33269" w:rsidP="00D33269">
      <w:pPr>
        <w:ind w:firstLine="720"/>
        <w:rPr>
          <w:b/>
          <w:sz w:val="28"/>
          <w:szCs w:val="28"/>
        </w:rPr>
      </w:pPr>
    </w:p>
    <w:p w:rsidR="00D33269" w:rsidRPr="00D33269" w:rsidRDefault="00D33269" w:rsidP="00D33269">
      <w:pPr>
        <w:ind w:firstLine="720"/>
        <w:rPr>
          <w:b/>
          <w:sz w:val="28"/>
          <w:szCs w:val="28"/>
        </w:rPr>
      </w:pPr>
      <w:r w:rsidRPr="00D33269">
        <w:rPr>
          <w:b/>
          <w:sz w:val="28"/>
          <w:szCs w:val="28"/>
        </w:rPr>
        <w:t>Nr. 111 - Iunie 2015</w:t>
      </w:r>
    </w:p>
    <w:p w:rsidR="00D33269" w:rsidRPr="00D33269" w:rsidRDefault="00D33269" w:rsidP="00D33269">
      <w:pPr>
        <w:ind w:firstLine="720"/>
        <w:rPr>
          <w:b/>
          <w:sz w:val="28"/>
          <w:szCs w:val="28"/>
        </w:rPr>
      </w:pPr>
      <w:r w:rsidRPr="00D33269">
        <w:rPr>
          <w:noProof/>
          <w:sz w:val="28"/>
          <w:szCs w:val="28"/>
        </w:rPr>
        <w:lastRenderedPageBreak/>
        <w:drawing>
          <wp:inline distT="0" distB="0" distL="0" distR="0" wp14:anchorId="333E9E05" wp14:editId="0440E50F">
            <wp:extent cx="1706880" cy="2232660"/>
            <wp:effectExtent l="0" t="0" r="0" b="0"/>
            <wp:docPr id="14" name="Picture 14" descr="C:\Users\Puiu\AppData\Local\Microsoft\Windows\Temporary Internet Files\Content.Word\zRevista 06-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iu\AppData\Local\Microsoft\Windows\Temporary Internet Files\Content.Word\zRevista 06-201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6880" cy="2232660"/>
                    </a:xfrm>
                    <a:prstGeom prst="rect">
                      <a:avLst/>
                    </a:prstGeom>
                    <a:noFill/>
                    <a:ln>
                      <a:noFill/>
                    </a:ln>
                  </pic:spPr>
                </pic:pic>
              </a:graphicData>
            </a:graphic>
          </wp:inline>
        </w:drawing>
      </w:r>
    </w:p>
    <w:p w:rsidR="00D33269" w:rsidRPr="00D33269" w:rsidRDefault="00D33269" w:rsidP="00D33269">
      <w:pPr>
        <w:ind w:firstLine="720"/>
        <w:rPr>
          <w:b/>
          <w:sz w:val="28"/>
          <w:szCs w:val="28"/>
        </w:rPr>
      </w:pPr>
    </w:p>
    <w:p w:rsidR="00D33269" w:rsidRPr="00D33269" w:rsidRDefault="00D33269" w:rsidP="00D33269">
      <w:pPr>
        <w:ind w:firstLine="720"/>
        <w:rPr>
          <w:b/>
          <w:sz w:val="28"/>
          <w:szCs w:val="28"/>
        </w:rPr>
      </w:pPr>
      <w:r w:rsidRPr="00D33269">
        <w:rPr>
          <w:b/>
          <w:sz w:val="28"/>
          <w:szCs w:val="28"/>
        </w:rPr>
        <w:t>Nr. 112 - Octombrie 2015</w:t>
      </w:r>
    </w:p>
    <w:p w:rsidR="00D33269" w:rsidRPr="00D33269" w:rsidRDefault="00D33269" w:rsidP="00D33269">
      <w:pPr>
        <w:ind w:firstLine="720"/>
        <w:rPr>
          <w:b/>
          <w:sz w:val="28"/>
          <w:szCs w:val="28"/>
        </w:rPr>
      </w:pPr>
      <w:r w:rsidRPr="00D33269">
        <w:rPr>
          <w:noProof/>
          <w:sz w:val="28"/>
          <w:szCs w:val="28"/>
        </w:rPr>
        <w:drawing>
          <wp:inline distT="0" distB="0" distL="0" distR="0" wp14:anchorId="48A02F9D" wp14:editId="444F7898">
            <wp:extent cx="1706880" cy="2278380"/>
            <wp:effectExtent l="0" t="0" r="0" b="0"/>
            <wp:docPr id="28" name="Picture 28" descr="C:\Users\Puiu\AppData\Local\Microsoft\Windows\Temporary Internet Files\Content.Word\zRevista 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iu\AppData\Local\Microsoft\Windows\Temporary Internet Files\Content.Word\zRevista 10-1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6880" cy="2278380"/>
                    </a:xfrm>
                    <a:prstGeom prst="rect">
                      <a:avLst/>
                    </a:prstGeom>
                    <a:noFill/>
                    <a:ln>
                      <a:noFill/>
                    </a:ln>
                  </pic:spPr>
                </pic:pic>
              </a:graphicData>
            </a:graphic>
          </wp:inline>
        </w:drawing>
      </w:r>
    </w:p>
    <w:p w:rsidR="00D33269" w:rsidRPr="00D33269" w:rsidRDefault="00D33269" w:rsidP="00D33269">
      <w:pPr>
        <w:ind w:firstLine="720"/>
        <w:rPr>
          <w:b/>
          <w:sz w:val="28"/>
          <w:szCs w:val="28"/>
        </w:rPr>
      </w:pPr>
    </w:p>
    <w:p w:rsidR="00D33269" w:rsidRPr="00D33269" w:rsidRDefault="00D33269" w:rsidP="00D33269">
      <w:pPr>
        <w:ind w:firstLine="720"/>
        <w:rPr>
          <w:b/>
          <w:sz w:val="28"/>
          <w:szCs w:val="28"/>
        </w:rPr>
      </w:pPr>
      <w:r w:rsidRPr="00D33269">
        <w:rPr>
          <w:b/>
          <w:sz w:val="28"/>
          <w:szCs w:val="28"/>
        </w:rPr>
        <w:t>Nr. 113 - Noiembrie 2015</w:t>
      </w:r>
    </w:p>
    <w:p w:rsidR="00D33269" w:rsidRPr="00D33269" w:rsidRDefault="00D33269" w:rsidP="00D33269">
      <w:pPr>
        <w:ind w:firstLine="720"/>
        <w:rPr>
          <w:b/>
          <w:sz w:val="28"/>
          <w:szCs w:val="28"/>
        </w:rPr>
      </w:pPr>
      <w:r w:rsidRPr="00D33269">
        <w:rPr>
          <w:noProof/>
          <w:sz w:val="28"/>
          <w:szCs w:val="28"/>
        </w:rPr>
        <w:drawing>
          <wp:inline distT="0" distB="0" distL="0" distR="0" wp14:anchorId="37D241E6" wp14:editId="1836F6DD">
            <wp:extent cx="1783080" cy="2567940"/>
            <wp:effectExtent l="0" t="0" r="0" b="0"/>
            <wp:docPr id="29" name="Picture 29" descr="C:\Users\Puiu\AppData\Local\Microsoft\Windows\Temporary Internet Files\Content.Word\zRevista 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iu\AppData\Local\Microsoft\Windows\Temporary Internet Files\Content.Word\zRevista 10-1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83080" cy="2567940"/>
                    </a:xfrm>
                    <a:prstGeom prst="rect">
                      <a:avLst/>
                    </a:prstGeom>
                    <a:noFill/>
                    <a:ln>
                      <a:noFill/>
                    </a:ln>
                  </pic:spPr>
                </pic:pic>
              </a:graphicData>
            </a:graphic>
          </wp:inline>
        </w:drawing>
      </w:r>
    </w:p>
    <w:p w:rsidR="00D33269" w:rsidRPr="00D33269" w:rsidRDefault="00D33269" w:rsidP="00D33269">
      <w:pPr>
        <w:ind w:firstLine="720"/>
        <w:rPr>
          <w:b/>
          <w:sz w:val="28"/>
          <w:szCs w:val="28"/>
        </w:rPr>
      </w:pPr>
    </w:p>
    <w:p w:rsidR="00D33269" w:rsidRPr="00D33269" w:rsidRDefault="00D33269" w:rsidP="00D33269">
      <w:pPr>
        <w:ind w:firstLine="720"/>
        <w:rPr>
          <w:b/>
          <w:sz w:val="28"/>
          <w:szCs w:val="28"/>
        </w:rPr>
      </w:pPr>
    </w:p>
    <w:p w:rsidR="00D33269" w:rsidRPr="00D33269" w:rsidRDefault="00D33269" w:rsidP="00D33269">
      <w:pPr>
        <w:ind w:firstLine="720"/>
        <w:rPr>
          <w:b/>
          <w:sz w:val="28"/>
          <w:szCs w:val="28"/>
        </w:rPr>
      </w:pPr>
      <w:r w:rsidRPr="00D33269">
        <w:rPr>
          <w:b/>
          <w:sz w:val="28"/>
          <w:szCs w:val="28"/>
        </w:rPr>
        <w:t>Nr. 114 - Decembrie 2015</w:t>
      </w:r>
    </w:p>
    <w:p w:rsidR="00D33269" w:rsidRPr="00D33269" w:rsidRDefault="00D33269" w:rsidP="00D33269">
      <w:pPr>
        <w:ind w:firstLine="720"/>
        <w:rPr>
          <w:b/>
          <w:sz w:val="28"/>
          <w:szCs w:val="28"/>
        </w:rPr>
      </w:pPr>
    </w:p>
    <w:p w:rsidR="00D33269" w:rsidRPr="00D33269" w:rsidRDefault="00D33269" w:rsidP="00D33269">
      <w:pPr>
        <w:ind w:firstLine="720"/>
        <w:rPr>
          <w:b/>
          <w:sz w:val="28"/>
          <w:szCs w:val="28"/>
        </w:rPr>
      </w:pPr>
      <w:r w:rsidRPr="00D33269">
        <w:rPr>
          <w:noProof/>
          <w:sz w:val="28"/>
          <w:szCs w:val="28"/>
        </w:rPr>
        <w:drawing>
          <wp:inline distT="0" distB="0" distL="0" distR="0" wp14:anchorId="0FA93BC1" wp14:editId="6A6608D1">
            <wp:extent cx="1821180" cy="2575560"/>
            <wp:effectExtent l="0" t="0" r="0" b="0"/>
            <wp:docPr id="30" name="Picture 30" descr="C:\Users\Puiu\AppData\Local\Microsoft\Windows\Temporary Internet Files\Content.Word\zRevista 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iu\AppData\Local\Microsoft\Windows\Temporary Internet Files\Content.Word\zRevista 12-201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1180" cy="2575560"/>
                    </a:xfrm>
                    <a:prstGeom prst="rect">
                      <a:avLst/>
                    </a:prstGeom>
                    <a:noFill/>
                    <a:ln>
                      <a:noFill/>
                    </a:ln>
                  </pic:spPr>
                </pic:pic>
              </a:graphicData>
            </a:graphic>
          </wp:inline>
        </w:drawing>
      </w:r>
    </w:p>
    <w:p w:rsidR="00D33269" w:rsidRPr="00D33269" w:rsidRDefault="00D33269" w:rsidP="00D33269">
      <w:pPr>
        <w:ind w:firstLine="720"/>
        <w:rPr>
          <w:b/>
          <w:sz w:val="28"/>
          <w:szCs w:val="28"/>
        </w:rPr>
      </w:pPr>
    </w:p>
    <w:p w:rsidR="00D33269" w:rsidRPr="00D33269" w:rsidRDefault="00D33269" w:rsidP="00D33269">
      <w:pPr>
        <w:ind w:firstLine="720"/>
        <w:rPr>
          <w:b/>
          <w:sz w:val="28"/>
          <w:szCs w:val="28"/>
        </w:rPr>
      </w:pPr>
    </w:p>
    <w:p w:rsidR="00D33269" w:rsidRPr="00D33269" w:rsidRDefault="00D33269" w:rsidP="00D33269">
      <w:pPr>
        <w:tabs>
          <w:tab w:val="left" w:pos="567"/>
        </w:tabs>
        <w:spacing w:line="360" w:lineRule="auto"/>
        <w:jc w:val="both"/>
        <w:rPr>
          <w:sz w:val="28"/>
          <w:szCs w:val="28"/>
        </w:rPr>
      </w:pPr>
      <w:r w:rsidRPr="00D33269">
        <w:rPr>
          <w:sz w:val="28"/>
          <w:szCs w:val="28"/>
          <w:lang w:val="it-IT"/>
        </w:rPr>
        <w:tab/>
      </w:r>
      <w:r w:rsidRPr="00D33269">
        <w:rPr>
          <w:b/>
          <w:sz w:val="28"/>
          <w:szCs w:val="28"/>
          <w:lang w:val="it-IT"/>
        </w:rPr>
        <w:t>Activitati privind administrarea site-ului propriu</w:t>
      </w:r>
      <w:r w:rsidRPr="00D33269">
        <w:rPr>
          <w:sz w:val="28"/>
          <w:szCs w:val="28"/>
          <w:lang w:val="it-IT"/>
        </w:rPr>
        <w:t xml:space="preserve"> </w:t>
      </w:r>
      <w:hyperlink r:id="rId51" w:history="1">
        <w:r w:rsidRPr="00D33269">
          <w:rPr>
            <w:rStyle w:val="Hyperlink"/>
            <w:sz w:val="28"/>
            <w:szCs w:val="28"/>
            <w:lang w:val="it-IT"/>
          </w:rPr>
          <w:t>www.primariasector1.ro</w:t>
        </w:r>
      </w:hyperlink>
      <w:r w:rsidRPr="00D33269">
        <w:rPr>
          <w:sz w:val="28"/>
          <w:szCs w:val="28"/>
        </w:rPr>
        <w:t xml:space="preserve">, respectiv, mentenanta si actualizarea cu informatii noi, in scopul </w:t>
      </w:r>
      <w:r w:rsidRPr="00D33269">
        <w:rPr>
          <w:bCs/>
          <w:sz w:val="28"/>
          <w:szCs w:val="28"/>
        </w:rPr>
        <w:t xml:space="preserve">informarii corecte a cetatenilor asupra diferitelor  drepturi subiective ce le apartin. Comunicarea din oficiu a informatiilor de interes public reprezinta  unul din elementele esentiale in efortul de constructie a unei administratii publice locale democrate, pentru ca reda transparenta administrativa. </w:t>
      </w:r>
      <w:r w:rsidRPr="00D33269">
        <w:rPr>
          <w:bCs/>
          <w:sz w:val="28"/>
          <w:szCs w:val="28"/>
          <w:lang w:val="es-ES_tradnl"/>
        </w:rPr>
        <w:t>Cu cat transparenta administrativa este mai reala, cu atat vor exista mai multe avantaje procedurale, iar costurile suplimentare la nivelul colectivitatii locale din Sectorul 1 al Municipiului Bucuresti vor fi compensate mai eficient.</w:t>
      </w:r>
      <w:r w:rsidRPr="00D33269">
        <w:rPr>
          <w:sz w:val="28"/>
          <w:szCs w:val="28"/>
        </w:rPr>
        <w:t xml:space="preserve"> Site-ul </w:t>
      </w:r>
      <w:r w:rsidRPr="00D33269">
        <w:rPr>
          <w:b/>
          <w:color w:val="0000FF"/>
          <w:sz w:val="28"/>
          <w:szCs w:val="28"/>
        </w:rPr>
        <w:t>www.primariasector1.ro</w:t>
      </w:r>
      <w:r w:rsidRPr="00D33269">
        <w:rPr>
          <w:sz w:val="28"/>
          <w:szCs w:val="28"/>
        </w:rPr>
        <w:t xml:space="preserve"> reprezintă un exerciţiu de comunicare necesar intre administratia publica si cetateni, având un rol educativ in ceea ce priveste colaborarea pentru cresterea calitatii vietii colectivitatii locale.</w:t>
      </w:r>
      <w:r w:rsidRPr="00D33269">
        <w:rPr>
          <w:bCs/>
          <w:sz w:val="28"/>
          <w:szCs w:val="28"/>
          <w:lang w:val="es-ES_tradnl"/>
        </w:rPr>
        <w:t xml:space="preserve"> </w:t>
      </w:r>
      <w:r w:rsidRPr="00D33269">
        <w:rPr>
          <w:sz w:val="28"/>
          <w:szCs w:val="28"/>
        </w:rPr>
        <w:t xml:space="preserve">Este si ratiunea pentru care s-a dorit ca ambii parteneri sa devina mai responsabili, unii fata de ceilalti si s-au depus eforturi pentru mentinerea unui portal bogat în informatii, un mijloc facil si ieftin atat pentru realizarea unui proces de comunicare eficient si eficace, cat si pentru asigurarea transparentei decizionale. </w:t>
      </w:r>
    </w:p>
    <w:p w:rsidR="00D33269" w:rsidRPr="00D33269" w:rsidRDefault="00D33269" w:rsidP="00D33269">
      <w:pPr>
        <w:spacing w:line="360" w:lineRule="auto"/>
        <w:ind w:firstLine="540"/>
        <w:jc w:val="both"/>
        <w:rPr>
          <w:b/>
          <w:iCs/>
          <w:sz w:val="28"/>
          <w:szCs w:val="28"/>
        </w:rPr>
      </w:pPr>
      <w:r w:rsidRPr="00D33269">
        <w:rPr>
          <w:sz w:val="28"/>
          <w:szCs w:val="28"/>
          <w:lang w:val="it-IT"/>
        </w:rPr>
        <w:lastRenderedPageBreak/>
        <w:t xml:space="preserve">Administrarea site-ului a avut in vedere pastrarea </w:t>
      </w:r>
      <w:r w:rsidRPr="00D33269">
        <w:rPr>
          <w:sz w:val="28"/>
          <w:szCs w:val="28"/>
        </w:rPr>
        <w:t xml:space="preserve">meniurilor portalului astfel incat sa ofere o paleta de informatii mult mai vasta decât este prevazut în lege, avandu-se in vedere, in principal, </w:t>
      </w:r>
      <w:r w:rsidRPr="00D33269">
        <w:rPr>
          <w:iCs/>
          <w:sz w:val="28"/>
          <w:szCs w:val="28"/>
          <w:lang w:val="fr-FR"/>
        </w:rPr>
        <w:t xml:space="preserve">importanta procesului de comunicare cu cetatenii si a transparentei decizionale, in conditiile in care se doreste ca Primaria sa fie o administratie sociabila, adica </w:t>
      </w:r>
      <w:r w:rsidRPr="00D33269">
        <w:rPr>
          <w:iCs/>
          <w:sz w:val="28"/>
          <w:szCs w:val="28"/>
        </w:rPr>
        <w:t xml:space="preserve">deschisa catre colectivitatea locala administrată şi în funcţie de gradul de deschidere, sa arate ca este compatibilă cu nevoile cetatenilor. </w:t>
      </w:r>
      <w:r w:rsidRPr="00D33269">
        <w:rPr>
          <w:b/>
          <w:sz w:val="28"/>
          <w:szCs w:val="28"/>
        </w:rPr>
        <w:t xml:space="preserve">Site-ul “www.primariasector1.ro” corespunde exigentelor </w:t>
      </w:r>
      <w:r w:rsidRPr="00D33269">
        <w:rPr>
          <w:b/>
          <w:bCs/>
          <w:iCs/>
          <w:sz w:val="28"/>
          <w:szCs w:val="28"/>
          <w:lang w:val="es-ES_tradnl"/>
        </w:rPr>
        <w:t xml:space="preserve">ce se cer a fi indeplinite in aplicarea Legii nr. 544/2001, </w:t>
      </w:r>
      <w:r w:rsidRPr="00D33269">
        <w:rPr>
          <w:bCs/>
          <w:iCs/>
          <w:sz w:val="28"/>
          <w:szCs w:val="28"/>
          <w:lang w:val="es-ES_tradnl"/>
        </w:rPr>
        <w:t xml:space="preserve">OG nr. 27/2002, HG 1085/2003 precum si tuturor celorlalte acte normative incidente in cauza, in principal, </w:t>
      </w:r>
      <w:r w:rsidRPr="00D33269">
        <w:rPr>
          <w:bCs/>
          <w:iCs/>
          <w:sz w:val="28"/>
          <w:szCs w:val="28"/>
        </w:rPr>
        <w:t xml:space="preserve">acest sistem informatic </w:t>
      </w:r>
      <w:r w:rsidRPr="00D33269">
        <w:rPr>
          <w:b/>
          <w:bCs/>
          <w:iCs/>
          <w:sz w:val="28"/>
          <w:szCs w:val="28"/>
        </w:rPr>
        <w:t xml:space="preserve">indeplinind funcţia de </w:t>
      </w:r>
      <w:r w:rsidRPr="00D33269">
        <w:rPr>
          <w:b/>
          <w:i/>
          <w:iCs/>
          <w:sz w:val="28"/>
          <w:szCs w:val="28"/>
        </w:rPr>
        <w:t>asigurare a liberului acces la informa</w:t>
      </w:r>
      <w:r w:rsidRPr="00D33269">
        <w:rPr>
          <w:b/>
          <w:i/>
          <w:iCs/>
          <w:sz w:val="28"/>
          <w:szCs w:val="28"/>
          <w:lang w:val="ro-RO"/>
        </w:rPr>
        <w:t>ţ</w:t>
      </w:r>
      <w:r w:rsidRPr="00D33269">
        <w:rPr>
          <w:b/>
          <w:i/>
          <w:iCs/>
          <w:sz w:val="28"/>
          <w:szCs w:val="28"/>
        </w:rPr>
        <w:t xml:space="preserve">iile de interes public, </w:t>
      </w:r>
      <w:r w:rsidRPr="00D33269">
        <w:rPr>
          <w:b/>
          <w:i/>
          <w:iCs/>
          <w:sz w:val="28"/>
          <w:szCs w:val="28"/>
          <w:lang w:val="ro-RO"/>
        </w:rPr>
        <w:t xml:space="preserve">şi transparenţei decizionale, </w:t>
      </w:r>
      <w:r w:rsidRPr="00D33269">
        <w:rPr>
          <w:b/>
          <w:i/>
          <w:iCs/>
          <w:sz w:val="28"/>
          <w:szCs w:val="28"/>
        </w:rPr>
        <w:t>in con</w:t>
      </w:r>
      <w:r w:rsidRPr="00D33269">
        <w:rPr>
          <w:b/>
          <w:i/>
          <w:iCs/>
          <w:sz w:val="28"/>
          <w:szCs w:val="28"/>
          <w:lang w:val="ro-RO"/>
        </w:rPr>
        <w:t xml:space="preserve">diţiile </w:t>
      </w:r>
      <w:r w:rsidRPr="00D33269">
        <w:rPr>
          <w:b/>
          <w:i/>
          <w:iCs/>
          <w:sz w:val="28"/>
          <w:szCs w:val="28"/>
        </w:rPr>
        <w:t>Leg</w:t>
      </w:r>
      <w:r w:rsidRPr="00D33269">
        <w:rPr>
          <w:b/>
          <w:i/>
          <w:iCs/>
          <w:sz w:val="28"/>
          <w:szCs w:val="28"/>
          <w:lang w:val="ro-RO"/>
        </w:rPr>
        <w:t>ii</w:t>
      </w:r>
      <w:r w:rsidRPr="00D33269">
        <w:rPr>
          <w:b/>
          <w:i/>
          <w:iCs/>
          <w:sz w:val="28"/>
          <w:szCs w:val="28"/>
        </w:rPr>
        <w:t xml:space="preserve"> nr. 544/2001</w:t>
      </w:r>
      <w:r w:rsidRPr="00D33269">
        <w:rPr>
          <w:b/>
          <w:i/>
          <w:iCs/>
          <w:sz w:val="28"/>
          <w:szCs w:val="28"/>
          <w:lang w:val="ro-RO"/>
        </w:rPr>
        <w:t xml:space="preserve"> şi Legii nr. 52/2003, astfel:</w:t>
      </w:r>
      <w:r w:rsidRPr="00D33269">
        <w:rPr>
          <w:b/>
          <w:i/>
          <w:iCs/>
          <w:sz w:val="28"/>
          <w:szCs w:val="28"/>
        </w:rPr>
        <w:t xml:space="preserve"> </w:t>
      </w:r>
    </w:p>
    <w:p w:rsidR="00D33269" w:rsidRPr="00D33269" w:rsidRDefault="00D33269" w:rsidP="00D33269">
      <w:pPr>
        <w:spacing w:line="360" w:lineRule="auto"/>
        <w:ind w:firstLine="720"/>
        <w:jc w:val="both"/>
        <w:rPr>
          <w:bCs/>
          <w:iCs/>
          <w:sz w:val="28"/>
          <w:szCs w:val="28"/>
        </w:rPr>
      </w:pPr>
      <w:r w:rsidRPr="00D33269">
        <w:rPr>
          <w:iCs/>
          <w:sz w:val="28"/>
          <w:szCs w:val="28"/>
        </w:rPr>
        <w:t xml:space="preserve">Meniul </w:t>
      </w:r>
      <w:r w:rsidRPr="00D33269">
        <w:rPr>
          <w:b/>
          <w:iCs/>
          <w:sz w:val="28"/>
          <w:szCs w:val="28"/>
          <w:u w:val="single"/>
        </w:rPr>
        <w:t>“SECTORUL 1”</w:t>
      </w:r>
      <w:r w:rsidRPr="00D33269">
        <w:rPr>
          <w:iCs/>
          <w:sz w:val="28"/>
          <w:szCs w:val="28"/>
        </w:rPr>
        <w:t xml:space="preserve"> - ofera informatii despre </w:t>
      </w:r>
      <w:r w:rsidRPr="00D33269">
        <w:rPr>
          <w:sz w:val="28"/>
          <w:szCs w:val="28"/>
        </w:rPr>
        <w:t xml:space="preserve">Primar, Viceprimar, Secretar (interimar), Consiliu local, Angajaţi, Direcţii şi servicii, alte informaţii interes public. </w:t>
      </w:r>
      <w:r w:rsidRPr="00D33269">
        <w:rPr>
          <w:bCs/>
          <w:iCs/>
          <w:sz w:val="28"/>
          <w:szCs w:val="28"/>
          <w:lang w:val="ro-RO"/>
        </w:rPr>
        <w:t>“</w:t>
      </w:r>
      <w:r w:rsidRPr="00D33269">
        <w:rPr>
          <w:bCs/>
          <w:iCs/>
          <w:sz w:val="28"/>
          <w:szCs w:val="28"/>
        </w:rPr>
        <w:t>HARTA SITE-ULUI</w:t>
      </w:r>
      <w:r w:rsidRPr="00D33269">
        <w:rPr>
          <w:bCs/>
          <w:iCs/>
          <w:sz w:val="28"/>
          <w:szCs w:val="28"/>
          <w:lang w:val="ro-RO"/>
        </w:rPr>
        <w:t>” afişează,</w:t>
      </w:r>
      <w:r w:rsidRPr="00D33269">
        <w:rPr>
          <w:bCs/>
          <w:iCs/>
          <w:sz w:val="28"/>
          <w:szCs w:val="28"/>
        </w:rPr>
        <w:t xml:space="preserve"> </w:t>
      </w:r>
      <w:r w:rsidRPr="00D33269">
        <w:rPr>
          <w:bCs/>
          <w:iCs/>
          <w:sz w:val="28"/>
          <w:szCs w:val="28"/>
          <w:lang w:val="ro-RO"/>
        </w:rPr>
        <w:t>într-un tablou integrator</w:t>
      </w:r>
      <w:r w:rsidRPr="00D33269">
        <w:rPr>
          <w:bCs/>
          <w:iCs/>
          <w:sz w:val="28"/>
          <w:szCs w:val="28"/>
        </w:rPr>
        <w:t xml:space="preserve"> </w:t>
      </w:r>
      <w:r w:rsidRPr="00D33269">
        <w:rPr>
          <w:bCs/>
          <w:iCs/>
          <w:sz w:val="28"/>
          <w:szCs w:val="28"/>
          <w:lang w:val="ro-RO"/>
        </w:rPr>
        <w:t>meniurile şi submeniurile paginii</w:t>
      </w:r>
      <w:r w:rsidRPr="00D33269">
        <w:rPr>
          <w:bCs/>
          <w:iCs/>
          <w:sz w:val="28"/>
          <w:szCs w:val="28"/>
        </w:rPr>
        <w:t xml:space="preserve"> </w:t>
      </w:r>
      <w:hyperlink r:id="rId52" w:history="1">
        <w:r w:rsidRPr="00D33269">
          <w:rPr>
            <w:rStyle w:val="Hyperlink"/>
            <w:bCs/>
            <w:iCs/>
            <w:sz w:val="28"/>
            <w:szCs w:val="28"/>
            <w:lang w:val="ro-RO"/>
          </w:rPr>
          <w:t>www.primariasector1.ro</w:t>
        </w:r>
      </w:hyperlink>
      <w:r w:rsidRPr="00D33269">
        <w:rPr>
          <w:bCs/>
          <w:iCs/>
          <w:sz w:val="28"/>
          <w:szCs w:val="28"/>
          <w:lang w:val="ro-RO"/>
        </w:rPr>
        <w:t>, oferind posibilitatea unor comenzi rapide către eticheta dorită</w:t>
      </w:r>
      <w:r w:rsidRPr="00D33269">
        <w:rPr>
          <w:b/>
          <w:sz w:val="28"/>
          <w:szCs w:val="28"/>
        </w:rPr>
        <w:t>, dupa cum urmeaza:</w:t>
      </w:r>
    </w:p>
    <w:p w:rsidR="00D33269" w:rsidRPr="00D33269" w:rsidRDefault="00D33269" w:rsidP="00D33269">
      <w:pPr>
        <w:pStyle w:val="Heading3"/>
        <w:ind w:firstLine="450"/>
        <w:rPr>
          <w:rFonts w:ascii="Times New Roman" w:hAnsi="Times New Roman"/>
          <w:color w:val="auto"/>
          <w:sz w:val="28"/>
          <w:szCs w:val="28"/>
        </w:rPr>
      </w:pPr>
      <w:r w:rsidRPr="00D33269">
        <w:rPr>
          <w:rFonts w:ascii="Times New Roman" w:hAnsi="Times New Roman"/>
          <w:color w:val="auto"/>
          <w:sz w:val="28"/>
          <w:szCs w:val="28"/>
        </w:rPr>
        <w:t>Primar</w:t>
      </w:r>
    </w:p>
    <w:p w:rsidR="00D33269" w:rsidRPr="00D33269" w:rsidRDefault="00B40662" w:rsidP="00D33269">
      <w:pPr>
        <w:numPr>
          <w:ilvl w:val="0"/>
          <w:numId w:val="88"/>
        </w:numPr>
        <w:shd w:val="clear" w:color="auto" w:fill="FFFFFF"/>
        <w:ind w:left="0" w:firstLine="450"/>
        <w:rPr>
          <w:sz w:val="28"/>
          <w:szCs w:val="28"/>
        </w:rPr>
      </w:pPr>
      <w:hyperlink r:id="rId53" w:history="1">
        <w:r w:rsidR="00D33269" w:rsidRPr="00D33269">
          <w:rPr>
            <w:rStyle w:val="Hyperlink"/>
            <w:sz w:val="28"/>
            <w:szCs w:val="28"/>
            <w:shd w:val="clear" w:color="auto" w:fill="FFFFFF"/>
          </w:rPr>
          <w:t>Atribuţii</w:t>
        </w:r>
      </w:hyperlink>
    </w:p>
    <w:p w:rsidR="00D33269" w:rsidRPr="00D33269" w:rsidRDefault="00B40662" w:rsidP="00D33269">
      <w:pPr>
        <w:numPr>
          <w:ilvl w:val="0"/>
          <w:numId w:val="88"/>
        </w:numPr>
        <w:shd w:val="clear" w:color="auto" w:fill="FFFFFF"/>
        <w:ind w:left="0" w:firstLine="450"/>
        <w:rPr>
          <w:sz w:val="28"/>
          <w:szCs w:val="28"/>
        </w:rPr>
      </w:pPr>
      <w:hyperlink r:id="rId54" w:history="1">
        <w:r w:rsidR="00D33269" w:rsidRPr="00D33269">
          <w:rPr>
            <w:rStyle w:val="Hyperlink"/>
            <w:sz w:val="28"/>
            <w:szCs w:val="28"/>
            <w:shd w:val="clear" w:color="auto" w:fill="FFFFFF"/>
          </w:rPr>
          <w:t>Biografie</w:t>
        </w:r>
      </w:hyperlink>
    </w:p>
    <w:p w:rsidR="00D33269" w:rsidRPr="00D33269" w:rsidRDefault="00B40662" w:rsidP="00D33269">
      <w:pPr>
        <w:numPr>
          <w:ilvl w:val="0"/>
          <w:numId w:val="88"/>
        </w:numPr>
        <w:shd w:val="clear" w:color="auto" w:fill="FFFFFF"/>
        <w:ind w:left="0" w:firstLine="450"/>
        <w:rPr>
          <w:sz w:val="28"/>
          <w:szCs w:val="28"/>
        </w:rPr>
      </w:pPr>
      <w:hyperlink r:id="rId55" w:history="1">
        <w:r w:rsidR="00D33269" w:rsidRPr="00D33269">
          <w:rPr>
            <w:rStyle w:val="Hyperlink"/>
            <w:sz w:val="28"/>
            <w:szCs w:val="28"/>
            <w:shd w:val="clear" w:color="auto" w:fill="FFFFFF"/>
          </w:rPr>
          <w:t>Declaraţie de avere</w:t>
        </w:r>
      </w:hyperlink>
    </w:p>
    <w:p w:rsidR="00D33269" w:rsidRPr="00D33269" w:rsidRDefault="00B40662" w:rsidP="00D33269">
      <w:pPr>
        <w:numPr>
          <w:ilvl w:val="0"/>
          <w:numId w:val="88"/>
        </w:numPr>
        <w:shd w:val="clear" w:color="auto" w:fill="FFFFFF"/>
        <w:ind w:left="0" w:firstLine="450"/>
        <w:rPr>
          <w:sz w:val="28"/>
          <w:szCs w:val="28"/>
        </w:rPr>
      </w:pPr>
      <w:hyperlink r:id="rId56" w:history="1">
        <w:r w:rsidR="00D33269" w:rsidRPr="00D33269">
          <w:rPr>
            <w:rStyle w:val="Hyperlink"/>
            <w:sz w:val="28"/>
            <w:szCs w:val="28"/>
            <w:shd w:val="clear" w:color="auto" w:fill="FFFFFF"/>
          </w:rPr>
          <w:t>Declaraţie de interese</w:t>
        </w:r>
      </w:hyperlink>
    </w:p>
    <w:p w:rsidR="00D33269" w:rsidRPr="00D33269" w:rsidRDefault="00D33269" w:rsidP="00D33269">
      <w:pPr>
        <w:pStyle w:val="Heading3"/>
        <w:ind w:firstLine="450"/>
        <w:rPr>
          <w:rFonts w:ascii="Times New Roman" w:hAnsi="Times New Roman"/>
          <w:color w:val="auto"/>
          <w:sz w:val="28"/>
          <w:szCs w:val="28"/>
        </w:rPr>
      </w:pPr>
      <w:r w:rsidRPr="00D33269">
        <w:rPr>
          <w:rFonts w:ascii="Times New Roman" w:hAnsi="Times New Roman"/>
          <w:color w:val="auto"/>
          <w:sz w:val="28"/>
          <w:szCs w:val="28"/>
        </w:rPr>
        <w:t>Viceprimar</w:t>
      </w:r>
    </w:p>
    <w:p w:rsidR="00D33269" w:rsidRPr="00D33269" w:rsidRDefault="00B40662" w:rsidP="00D33269">
      <w:pPr>
        <w:numPr>
          <w:ilvl w:val="0"/>
          <w:numId w:val="89"/>
        </w:numPr>
        <w:shd w:val="clear" w:color="auto" w:fill="FFFFFF"/>
        <w:ind w:left="0" w:firstLine="450"/>
        <w:rPr>
          <w:sz w:val="28"/>
          <w:szCs w:val="28"/>
        </w:rPr>
      </w:pPr>
      <w:hyperlink r:id="rId57" w:history="1">
        <w:r w:rsidR="00D33269" w:rsidRPr="00D33269">
          <w:rPr>
            <w:rStyle w:val="Hyperlink"/>
            <w:sz w:val="28"/>
            <w:szCs w:val="28"/>
            <w:shd w:val="clear" w:color="auto" w:fill="FFFFFF"/>
          </w:rPr>
          <w:t>Atribuţii</w:t>
        </w:r>
      </w:hyperlink>
    </w:p>
    <w:p w:rsidR="00D33269" w:rsidRPr="00D33269" w:rsidRDefault="00B40662" w:rsidP="00D33269">
      <w:pPr>
        <w:numPr>
          <w:ilvl w:val="0"/>
          <w:numId w:val="89"/>
        </w:numPr>
        <w:shd w:val="clear" w:color="auto" w:fill="FFFFFF"/>
        <w:ind w:left="0" w:firstLine="450"/>
        <w:rPr>
          <w:sz w:val="28"/>
          <w:szCs w:val="28"/>
        </w:rPr>
      </w:pPr>
      <w:hyperlink r:id="rId58" w:history="1">
        <w:r w:rsidR="00D33269" w:rsidRPr="00D33269">
          <w:rPr>
            <w:rStyle w:val="Hyperlink"/>
            <w:sz w:val="28"/>
            <w:szCs w:val="28"/>
            <w:shd w:val="clear" w:color="auto" w:fill="FFFFFF"/>
          </w:rPr>
          <w:t>Biografie</w:t>
        </w:r>
      </w:hyperlink>
    </w:p>
    <w:p w:rsidR="00D33269" w:rsidRPr="00D33269" w:rsidRDefault="00B40662" w:rsidP="00D33269">
      <w:pPr>
        <w:numPr>
          <w:ilvl w:val="0"/>
          <w:numId w:val="89"/>
        </w:numPr>
        <w:shd w:val="clear" w:color="auto" w:fill="FFFFFF"/>
        <w:ind w:left="0" w:firstLine="450"/>
        <w:rPr>
          <w:sz w:val="28"/>
          <w:szCs w:val="28"/>
        </w:rPr>
      </w:pPr>
      <w:hyperlink r:id="rId59" w:history="1">
        <w:r w:rsidR="00D33269" w:rsidRPr="00D33269">
          <w:rPr>
            <w:rStyle w:val="Hyperlink"/>
            <w:sz w:val="28"/>
            <w:szCs w:val="28"/>
            <w:shd w:val="clear" w:color="auto" w:fill="FFFFFF"/>
          </w:rPr>
          <w:t>Declaraţie de avere</w:t>
        </w:r>
      </w:hyperlink>
    </w:p>
    <w:p w:rsidR="00D33269" w:rsidRPr="00D33269" w:rsidRDefault="00B40662" w:rsidP="00D33269">
      <w:pPr>
        <w:numPr>
          <w:ilvl w:val="0"/>
          <w:numId w:val="89"/>
        </w:numPr>
        <w:shd w:val="clear" w:color="auto" w:fill="FFFFFF"/>
        <w:ind w:left="0" w:firstLine="450"/>
        <w:rPr>
          <w:sz w:val="28"/>
          <w:szCs w:val="28"/>
        </w:rPr>
      </w:pPr>
      <w:hyperlink r:id="rId60" w:history="1">
        <w:r w:rsidR="00D33269" w:rsidRPr="00D33269">
          <w:rPr>
            <w:rStyle w:val="Hyperlink"/>
            <w:sz w:val="28"/>
            <w:szCs w:val="28"/>
            <w:shd w:val="clear" w:color="auto" w:fill="FFFFFF"/>
          </w:rPr>
          <w:t>Declaraţie de interese</w:t>
        </w:r>
      </w:hyperlink>
    </w:p>
    <w:p w:rsidR="00D33269" w:rsidRPr="00D33269" w:rsidRDefault="00D33269" w:rsidP="00D33269">
      <w:pPr>
        <w:pStyle w:val="Heading3"/>
        <w:ind w:firstLine="450"/>
        <w:rPr>
          <w:rFonts w:ascii="Times New Roman" w:hAnsi="Times New Roman"/>
          <w:color w:val="auto"/>
          <w:sz w:val="28"/>
          <w:szCs w:val="28"/>
        </w:rPr>
      </w:pPr>
      <w:r w:rsidRPr="00D33269">
        <w:rPr>
          <w:rFonts w:ascii="Times New Roman" w:hAnsi="Times New Roman"/>
          <w:color w:val="auto"/>
          <w:sz w:val="28"/>
          <w:szCs w:val="28"/>
        </w:rPr>
        <w:t>Secretar (interimar)</w:t>
      </w:r>
    </w:p>
    <w:p w:rsidR="00D33269" w:rsidRPr="00D33269" w:rsidRDefault="00B40662" w:rsidP="00D33269">
      <w:pPr>
        <w:numPr>
          <w:ilvl w:val="0"/>
          <w:numId w:val="90"/>
        </w:numPr>
        <w:shd w:val="clear" w:color="auto" w:fill="FFFFFF"/>
        <w:ind w:left="0" w:firstLine="450"/>
        <w:rPr>
          <w:sz w:val="28"/>
          <w:szCs w:val="28"/>
        </w:rPr>
      </w:pPr>
      <w:hyperlink r:id="rId61" w:history="1">
        <w:r w:rsidR="00D33269" w:rsidRPr="00D33269">
          <w:rPr>
            <w:rStyle w:val="Hyperlink"/>
            <w:sz w:val="28"/>
            <w:szCs w:val="28"/>
            <w:shd w:val="clear" w:color="auto" w:fill="FFFFFF"/>
          </w:rPr>
          <w:t>Atribuţii</w:t>
        </w:r>
      </w:hyperlink>
    </w:p>
    <w:p w:rsidR="00D33269" w:rsidRPr="00D33269" w:rsidRDefault="00B40662" w:rsidP="00D33269">
      <w:pPr>
        <w:numPr>
          <w:ilvl w:val="0"/>
          <w:numId w:val="90"/>
        </w:numPr>
        <w:shd w:val="clear" w:color="auto" w:fill="FFFFFF"/>
        <w:ind w:left="0" w:firstLine="450"/>
        <w:rPr>
          <w:sz w:val="28"/>
          <w:szCs w:val="28"/>
        </w:rPr>
      </w:pPr>
      <w:hyperlink r:id="rId62" w:history="1">
        <w:r w:rsidR="00D33269" w:rsidRPr="00D33269">
          <w:rPr>
            <w:rStyle w:val="Hyperlink"/>
            <w:sz w:val="28"/>
            <w:szCs w:val="28"/>
            <w:shd w:val="clear" w:color="auto" w:fill="FFFFFF"/>
          </w:rPr>
          <w:t>Biografie</w:t>
        </w:r>
      </w:hyperlink>
    </w:p>
    <w:p w:rsidR="00D33269" w:rsidRPr="00D33269" w:rsidRDefault="00B40662" w:rsidP="00D33269">
      <w:pPr>
        <w:numPr>
          <w:ilvl w:val="0"/>
          <w:numId w:val="90"/>
        </w:numPr>
        <w:shd w:val="clear" w:color="auto" w:fill="FFFFFF"/>
        <w:ind w:left="0" w:firstLine="450"/>
        <w:rPr>
          <w:sz w:val="28"/>
          <w:szCs w:val="28"/>
        </w:rPr>
      </w:pPr>
      <w:hyperlink r:id="rId63" w:history="1">
        <w:r w:rsidR="00D33269" w:rsidRPr="00D33269">
          <w:rPr>
            <w:rStyle w:val="Hyperlink"/>
            <w:sz w:val="28"/>
            <w:szCs w:val="28"/>
            <w:shd w:val="clear" w:color="auto" w:fill="FFFFFF"/>
          </w:rPr>
          <w:t>Declaraţie de avere</w:t>
        </w:r>
      </w:hyperlink>
    </w:p>
    <w:p w:rsidR="00D33269" w:rsidRPr="00D33269" w:rsidRDefault="00B40662" w:rsidP="00D33269">
      <w:pPr>
        <w:numPr>
          <w:ilvl w:val="0"/>
          <w:numId w:val="90"/>
        </w:numPr>
        <w:shd w:val="clear" w:color="auto" w:fill="FFFFFF"/>
        <w:ind w:left="0" w:firstLine="450"/>
        <w:rPr>
          <w:sz w:val="28"/>
          <w:szCs w:val="28"/>
        </w:rPr>
      </w:pPr>
      <w:hyperlink r:id="rId64" w:history="1">
        <w:r w:rsidR="00D33269" w:rsidRPr="00D33269">
          <w:rPr>
            <w:rStyle w:val="Hyperlink"/>
            <w:sz w:val="28"/>
            <w:szCs w:val="28"/>
            <w:shd w:val="clear" w:color="auto" w:fill="FFFFFF"/>
          </w:rPr>
          <w:t>Declaraţie de interese</w:t>
        </w:r>
      </w:hyperlink>
    </w:p>
    <w:p w:rsidR="00D33269" w:rsidRPr="00D33269" w:rsidRDefault="00D33269" w:rsidP="00D33269">
      <w:pPr>
        <w:pStyle w:val="Heading3"/>
        <w:ind w:firstLine="450"/>
        <w:rPr>
          <w:rFonts w:ascii="Times New Roman" w:hAnsi="Times New Roman"/>
          <w:color w:val="auto"/>
          <w:sz w:val="28"/>
          <w:szCs w:val="28"/>
        </w:rPr>
      </w:pPr>
      <w:r w:rsidRPr="00D33269">
        <w:rPr>
          <w:rFonts w:ascii="Times New Roman" w:hAnsi="Times New Roman"/>
          <w:color w:val="auto"/>
          <w:sz w:val="28"/>
          <w:szCs w:val="28"/>
        </w:rPr>
        <w:t>Consiliu local</w:t>
      </w:r>
    </w:p>
    <w:p w:rsidR="00D33269" w:rsidRPr="00D33269" w:rsidRDefault="00B40662" w:rsidP="00D33269">
      <w:pPr>
        <w:numPr>
          <w:ilvl w:val="0"/>
          <w:numId w:val="91"/>
        </w:numPr>
        <w:shd w:val="clear" w:color="auto" w:fill="FFFFFF"/>
        <w:ind w:left="0" w:firstLine="450"/>
        <w:rPr>
          <w:sz w:val="28"/>
          <w:szCs w:val="28"/>
        </w:rPr>
      </w:pPr>
      <w:hyperlink r:id="rId65" w:history="1">
        <w:r w:rsidR="00D33269" w:rsidRPr="00D33269">
          <w:rPr>
            <w:rStyle w:val="Hyperlink"/>
            <w:sz w:val="28"/>
            <w:szCs w:val="28"/>
            <w:shd w:val="clear" w:color="auto" w:fill="FFFFFF"/>
          </w:rPr>
          <w:t>Componenţă</w:t>
        </w:r>
      </w:hyperlink>
    </w:p>
    <w:p w:rsidR="00D33269" w:rsidRPr="00D33269" w:rsidRDefault="00B40662" w:rsidP="00D33269">
      <w:pPr>
        <w:numPr>
          <w:ilvl w:val="0"/>
          <w:numId w:val="91"/>
        </w:numPr>
        <w:shd w:val="clear" w:color="auto" w:fill="FFFFFF"/>
        <w:ind w:left="0" w:firstLine="450"/>
        <w:rPr>
          <w:sz w:val="28"/>
          <w:szCs w:val="28"/>
        </w:rPr>
      </w:pPr>
      <w:hyperlink r:id="rId66" w:history="1">
        <w:r w:rsidR="00D33269" w:rsidRPr="00D33269">
          <w:rPr>
            <w:rStyle w:val="Hyperlink"/>
            <w:sz w:val="28"/>
            <w:szCs w:val="28"/>
            <w:shd w:val="clear" w:color="auto" w:fill="FFFFFF"/>
          </w:rPr>
          <w:t>Declaraţii de avere</w:t>
        </w:r>
      </w:hyperlink>
    </w:p>
    <w:p w:rsidR="00D33269" w:rsidRPr="00D33269" w:rsidRDefault="00B40662" w:rsidP="00D33269">
      <w:pPr>
        <w:numPr>
          <w:ilvl w:val="0"/>
          <w:numId w:val="91"/>
        </w:numPr>
        <w:shd w:val="clear" w:color="auto" w:fill="FFFFFF"/>
        <w:ind w:left="0" w:firstLine="450"/>
        <w:rPr>
          <w:sz w:val="28"/>
          <w:szCs w:val="28"/>
        </w:rPr>
      </w:pPr>
      <w:hyperlink r:id="rId67" w:history="1">
        <w:r w:rsidR="00D33269" w:rsidRPr="00D33269">
          <w:rPr>
            <w:rStyle w:val="Hyperlink"/>
            <w:sz w:val="28"/>
            <w:szCs w:val="28"/>
            <w:shd w:val="clear" w:color="auto" w:fill="FFFFFF"/>
          </w:rPr>
          <w:t>Declaraţii de interese</w:t>
        </w:r>
      </w:hyperlink>
    </w:p>
    <w:p w:rsidR="00D33269" w:rsidRPr="00D33269" w:rsidRDefault="00B40662" w:rsidP="00D33269">
      <w:pPr>
        <w:numPr>
          <w:ilvl w:val="0"/>
          <w:numId w:val="91"/>
        </w:numPr>
        <w:shd w:val="clear" w:color="auto" w:fill="FFFFFF"/>
        <w:ind w:left="0" w:firstLine="450"/>
        <w:rPr>
          <w:sz w:val="28"/>
          <w:szCs w:val="28"/>
        </w:rPr>
      </w:pPr>
      <w:hyperlink r:id="rId68" w:history="1">
        <w:r w:rsidR="00D33269" w:rsidRPr="00D33269">
          <w:rPr>
            <w:rStyle w:val="Hyperlink"/>
            <w:sz w:val="28"/>
            <w:szCs w:val="28"/>
            <w:shd w:val="clear" w:color="auto" w:fill="FFFFFF"/>
          </w:rPr>
          <w:t>Comisii de specialitate</w:t>
        </w:r>
      </w:hyperlink>
    </w:p>
    <w:p w:rsidR="00D33269" w:rsidRPr="00D33269" w:rsidRDefault="00B40662" w:rsidP="00D33269">
      <w:pPr>
        <w:numPr>
          <w:ilvl w:val="0"/>
          <w:numId w:val="91"/>
        </w:numPr>
        <w:shd w:val="clear" w:color="auto" w:fill="FFFFFF"/>
        <w:ind w:left="0" w:firstLine="450"/>
        <w:rPr>
          <w:sz w:val="28"/>
          <w:szCs w:val="28"/>
        </w:rPr>
      </w:pPr>
      <w:hyperlink r:id="rId69" w:history="1">
        <w:r w:rsidR="00D33269" w:rsidRPr="00D33269">
          <w:rPr>
            <w:rStyle w:val="Hyperlink"/>
            <w:sz w:val="28"/>
            <w:szCs w:val="28"/>
            <w:shd w:val="clear" w:color="auto" w:fill="FFFFFF"/>
          </w:rPr>
          <w:t>Hotarâri de consiliu</w:t>
        </w:r>
      </w:hyperlink>
    </w:p>
    <w:p w:rsidR="00D33269" w:rsidRPr="00D33269" w:rsidRDefault="00B40662" w:rsidP="00D33269">
      <w:pPr>
        <w:numPr>
          <w:ilvl w:val="0"/>
          <w:numId w:val="91"/>
        </w:numPr>
        <w:shd w:val="clear" w:color="auto" w:fill="FFFFFF"/>
        <w:ind w:left="0" w:firstLine="450"/>
        <w:rPr>
          <w:sz w:val="28"/>
          <w:szCs w:val="28"/>
        </w:rPr>
      </w:pPr>
      <w:hyperlink r:id="rId70" w:history="1">
        <w:r w:rsidR="00D33269" w:rsidRPr="00D33269">
          <w:rPr>
            <w:rStyle w:val="Hyperlink"/>
            <w:sz w:val="28"/>
            <w:szCs w:val="28"/>
            <w:shd w:val="clear" w:color="auto" w:fill="FFFFFF"/>
          </w:rPr>
          <w:t>Convocator şedinţe</w:t>
        </w:r>
      </w:hyperlink>
    </w:p>
    <w:p w:rsidR="00D33269" w:rsidRPr="00D33269" w:rsidRDefault="00B40662" w:rsidP="00D33269">
      <w:pPr>
        <w:numPr>
          <w:ilvl w:val="0"/>
          <w:numId w:val="91"/>
        </w:numPr>
        <w:shd w:val="clear" w:color="auto" w:fill="FFFFFF"/>
        <w:ind w:left="0" w:firstLine="450"/>
        <w:rPr>
          <w:sz w:val="28"/>
          <w:szCs w:val="28"/>
        </w:rPr>
      </w:pPr>
      <w:hyperlink r:id="rId71" w:history="1">
        <w:r w:rsidR="00D33269" w:rsidRPr="00D33269">
          <w:rPr>
            <w:rStyle w:val="Hyperlink"/>
            <w:sz w:val="28"/>
            <w:szCs w:val="28"/>
            <w:shd w:val="clear" w:color="auto" w:fill="FFFFFF"/>
          </w:rPr>
          <w:t>Procesele Verbale ale şedinţelor</w:t>
        </w:r>
      </w:hyperlink>
    </w:p>
    <w:p w:rsidR="00D33269" w:rsidRPr="00D33269" w:rsidRDefault="00B40662" w:rsidP="00D33269">
      <w:pPr>
        <w:numPr>
          <w:ilvl w:val="0"/>
          <w:numId w:val="91"/>
        </w:numPr>
        <w:shd w:val="clear" w:color="auto" w:fill="FFFFFF"/>
        <w:ind w:left="0" w:firstLine="450"/>
        <w:rPr>
          <w:sz w:val="28"/>
          <w:szCs w:val="28"/>
        </w:rPr>
      </w:pPr>
      <w:hyperlink r:id="rId72" w:history="1">
        <w:r w:rsidR="00D33269" w:rsidRPr="00D33269">
          <w:rPr>
            <w:rStyle w:val="Hyperlink"/>
            <w:sz w:val="28"/>
            <w:szCs w:val="28"/>
            <w:shd w:val="clear" w:color="auto" w:fill="FFFFFF"/>
          </w:rPr>
          <w:t>Rapoartele de activitate ale consilierilor</w:t>
        </w:r>
      </w:hyperlink>
    </w:p>
    <w:p w:rsidR="00D33269" w:rsidRPr="00D33269" w:rsidRDefault="00B40662" w:rsidP="00D33269">
      <w:pPr>
        <w:numPr>
          <w:ilvl w:val="0"/>
          <w:numId w:val="92"/>
        </w:numPr>
        <w:shd w:val="clear" w:color="auto" w:fill="FFFFFF"/>
        <w:ind w:left="0" w:firstLine="450"/>
        <w:rPr>
          <w:sz w:val="28"/>
          <w:szCs w:val="28"/>
        </w:rPr>
      </w:pPr>
      <w:hyperlink r:id="rId73" w:history="1">
        <w:r w:rsidR="00D33269" w:rsidRPr="00D33269">
          <w:rPr>
            <w:rStyle w:val="Hyperlink"/>
            <w:sz w:val="28"/>
            <w:szCs w:val="28"/>
            <w:shd w:val="clear" w:color="auto" w:fill="FFFFFF"/>
          </w:rPr>
          <w:t>Rapoartele comisiilor de specialitate</w:t>
        </w:r>
      </w:hyperlink>
    </w:p>
    <w:p w:rsidR="00D33269" w:rsidRPr="00D33269" w:rsidRDefault="00B40662" w:rsidP="00D33269">
      <w:pPr>
        <w:numPr>
          <w:ilvl w:val="0"/>
          <w:numId w:val="92"/>
        </w:numPr>
        <w:shd w:val="clear" w:color="auto" w:fill="FFFFFF"/>
        <w:ind w:left="0" w:firstLine="450"/>
        <w:rPr>
          <w:sz w:val="28"/>
          <w:szCs w:val="28"/>
        </w:rPr>
      </w:pPr>
      <w:hyperlink r:id="rId74" w:history="1">
        <w:r w:rsidR="00D33269" w:rsidRPr="00D33269">
          <w:rPr>
            <w:rStyle w:val="Hyperlink"/>
            <w:sz w:val="28"/>
            <w:szCs w:val="28"/>
            <w:shd w:val="clear" w:color="auto" w:fill="FFFFFF"/>
          </w:rPr>
          <w:t>Proiecte supuse dezbaterii publice</w:t>
        </w:r>
      </w:hyperlink>
    </w:p>
    <w:p w:rsidR="00D33269" w:rsidRPr="00D33269" w:rsidRDefault="00B40662" w:rsidP="00D33269">
      <w:pPr>
        <w:numPr>
          <w:ilvl w:val="0"/>
          <w:numId w:val="92"/>
        </w:numPr>
        <w:shd w:val="clear" w:color="auto" w:fill="FFFFFF"/>
        <w:ind w:left="0" w:firstLine="450"/>
        <w:rPr>
          <w:sz w:val="28"/>
          <w:szCs w:val="28"/>
        </w:rPr>
      </w:pPr>
      <w:hyperlink r:id="rId75" w:history="1">
        <w:r w:rsidR="00D33269" w:rsidRPr="00D33269">
          <w:rPr>
            <w:rStyle w:val="Hyperlink"/>
            <w:sz w:val="28"/>
            <w:szCs w:val="28"/>
            <w:shd w:val="clear" w:color="auto" w:fill="FFFFFF"/>
          </w:rPr>
          <w:t>Buget</w:t>
        </w:r>
      </w:hyperlink>
    </w:p>
    <w:p w:rsidR="00D33269" w:rsidRPr="00D33269" w:rsidRDefault="00B40662" w:rsidP="00D33269">
      <w:pPr>
        <w:numPr>
          <w:ilvl w:val="0"/>
          <w:numId w:val="92"/>
        </w:numPr>
        <w:shd w:val="clear" w:color="auto" w:fill="FFFFFF"/>
        <w:ind w:left="0" w:firstLine="450"/>
        <w:rPr>
          <w:sz w:val="28"/>
          <w:szCs w:val="28"/>
        </w:rPr>
      </w:pPr>
      <w:hyperlink r:id="rId76" w:history="1">
        <w:r w:rsidR="00D33269" w:rsidRPr="00D33269">
          <w:rPr>
            <w:rStyle w:val="Hyperlink"/>
            <w:sz w:val="28"/>
            <w:szCs w:val="28"/>
            <w:shd w:val="clear" w:color="auto" w:fill="FFFFFF"/>
          </w:rPr>
          <w:t>Indicatori executie bugetara</w:t>
        </w:r>
      </w:hyperlink>
    </w:p>
    <w:p w:rsidR="00D33269" w:rsidRPr="00D33269" w:rsidRDefault="00B40662" w:rsidP="00D33269">
      <w:pPr>
        <w:numPr>
          <w:ilvl w:val="0"/>
          <w:numId w:val="92"/>
        </w:numPr>
        <w:shd w:val="clear" w:color="auto" w:fill="FFFFFF"/>
        <w:ind w:left="0" w:firstLine="450"/>
        <w:rPr>
          <w:sz w:val="28"/>
          <w:szCs w:val="28"/>
        </w:rPr>
      </w:pPr>
      <w:hyperlink r:id="rId77" w:history="1">
        <w:r w:rsidR="00D33269" w:rsidRPr="00D33269">
          <w:rPr>
            <w:rStyle w:val="Hyperlink"/>
            <w:sz w:val="28"/>
            <w:szCs w:val="28"/>
            <w:shd w:val="clear" w:color="auto" w:fill="FFFFFF"/>
          </w:rPr>
          <w:t>Plati restante</w:t>
        </w:r>
      </w:hyperlink>
    </w:p>
    <w:p w:rsidR="00D33269" w:rsidRPr="00D33269" w:rsidRDefault="00B40662" w:rsidP="00D33269">
      <w:pPr>
        <w:numPr>
          <w:ilvl w:val="0"/>
          <w:numId w:val="92"/>
        </w:numPr>
        <w:shd w:val="clear" w:color="auto" w:fill="FFFFFF"/>
        <w:ind w:left="0" w:firstLine="450"/>
        <w:rPr>
          <w:sz w:val="28"/>
          <w:szCs w:val="28"/>
        </w:rPr>
      </w:pPr>
      <w:hyperlink r:id="rId78" w:history="1">
        <w:r w:rsidR="00D33269" w:rsidRPr="00D33269">
          <w:rPr>
            <w:rStyle w:val="Hyperlink"/>
            <w:sz w:val="28"/>
            <w:szCs w:val="28"/>
            <w:shd w:val="clear" w:color="auto" w:fill="FFFFFF"/>
          </w:rPr>
          <w:t>Situatii financiare anuale</w:t>
        </w:r>
      </w:hyperlink>
    </w:p>
    <w:p w:rsidR="00D33269" w:rsidRPr="00D33269" w:rsidRDefault="00B40662" w:rsidP="00D33269">
      <w:pPr>
        <w:numPr>
          <w:ilvl w:val="0"/>
          <w:numId w:val="92"/>
        </w:numPr>
        <w:shd w:val="clear" w:color="auto" w:fill="FFFFFF"/>
        <w:ind w:left="0" w:firstLine="450"/>
        <w:rPr>
          <w:sz w:val="28"/>
          <w:szCs w:val="28"/>
        </w:rPr>
      </w:pPr>
      <w:hyperlink r:id="rId79" w:history="1">
        <w:r w:rsidR="00D33269" w:rsidRPr="00D33269">
          <w:rPr>
            <w:rStyle w:val="Hyperlink"/>
            <w:sz w:val="28"/>
            <w:szCs w:val="28"/>
            <w:shd w:val="clear" w:color="auto" w:fill="FFFFFF"/>
          </w:rPr>
          <w:t>Situatii financiare trimestriale</w:t>
        </w:r>
      </w:hyperlink>
    </w:p>
    <w:p w:rsidR="00D33269" w:rsidRPr="00D33269" w:rsidRDefault="00B40662" w:rsidP="00D33269">
      <w:pPr>
        <w:numPr>
          <w:ilvl w:val="0"/>
          <w:numId w:val="92"/>
        </w:numPr>
        <w:shd w:val="clear" w:color="auto" w:fill="FFFFFF"/>
        <w:ind w:left="0" w:firstLine="450"/>
        <w:rPr>
          <w:sz w:val="28"/>
          <w:szCs w:val="28"/>
        </w:rPr>
      </w:pPr>
      <w:hyperlink r:id="rId80" w:history="1">
        <w:r w:rsidR="00D33269" w:rsidRPr="00D33269">
          <w:rPr>
            <w:rStyle w:val="Hyperlink"/>
            <w:sz w:val="28"/>
            <w:szCs w:val="28"/>
            <w:shd w:val="clear" w:color="auto" w:fill="FFFFFF"/>
          </w:rPr>
          <w:t>Datorie publica</w:t>
        </w:r>
      </w:hyperlink>
    </w:p>
    <w:p w:rsidR="00D33269" w:rsidRPr="00D33269" w:rsidRDefault="00D33269" w:rsidP="00D33269">
      <w:pPr>
        <w:pStyle w:val="Heading3"/>
        <w:ind w:firstLine="450"/>
        <w:rPr>
          <w:rFonts w:ascii="Times New Roman" w:hAnsi="Times New Roman"/>
          <w:color w:val="auto"/>
          <w:sz w:val="28"/>
          <w:szCs w:val="28"/>
        </w:rPr>
      </w:pPr>
      <w:r w:rsidRPr="00D33269">
        <w:rPr>
          <w:rFonts w:ascii="Times New Roman" w:hAnsi="Times New Roman"/>
          <w:color w:val="auto"/>
          <w:sz w:val="28"/>
          <w:szCs w:val="28"/>
        </w:rPr>
        <w:t>Angajaţi</w:t>
      </w:r>
    </w:p>
    <w:p w:rsidR="00D33269" w:rsidRPr="00D33269" w:rsidRDefault="00B40662" w:rsidP="00D33269">
      <w:pPr>
        <w:numPr>
          <w:ilvl w:val="0"/>
          <w:numId w:val="93"/>
        </w:numPr>
        <w:shd w:val="clear" w:color="auto" w:fill="FFFFFF"/>
        <w:ind w:left="0" w:firstLine="450"/>
        <w:rPr>
          <w:sz w:val="28"/>
          <w:szCs w:val="28"/>
        </w:rPr>
      </w:pPr>
      <w:hyperlink r:id="rId81" w:history="1">
        <w:r w:rsidR="00D33269" w:rsidRPr="00D33269">
          <w:rPr>
            <w:rStyle w:val="Hyperlink"/>
            <w:sz w:val="28"/>
            <w:szCs w:val="28"/>
            <w:shd w:val="clear" w:color="auto" w:fill="FFFFFF"/>
          </w:rPr>
          <w:t>Organigrama, statul de funcţii, ...</w:t>
        </w:r>
      </w:hyperlink>
    </w:p>
    <w:p w:rsidR="00D33269" w:rsidRPr="00D33269" w:rsidRDefault="00B40662" w:rsidP="00D33269">
      <w:pPr>
        <w:numPr>
          <w:ilvl w:val="0"/>
          <w:numId w:val="93"/>
        </w:numPr>
        <w:shd w:val="clear" w:color="auto" w:fill="FFFFFF"/>
        <w:ind w:left="0" w:firstLine="450"/>
        <w:rPr>
          <w:sz w:val="28"/>
          <w:szCs w:val="28"/>
        </w:rPr>
      </w:pPr>
      <w:hyperlink r:id="rId82" w:history="1">
        <w:r w:rsidR="00D33269" w:rsidRPr="00D33269">
          <w:rPr>
            <w:rStyle w:val="Hyperlink"/>
            <w:sz w:val="28"/>
            <w:szCs w:val="28"/>
            <w:shd w:val="clear" w:color="auto" w:fill="FFFFFF"/>
          </w:rPr>
          <w:t>Declaraţii de avere şi de interese</w:t>
        </w:r>
      </w:hyperlink>
    </w:p>
    <w:p w:rsidR="00D33269" w:rsidRPr="00D33269" w:rsidRDefault="00B40662" w:rsidP="00D33269">
      <w:pPr>
        <w:numPr>
          <w:ilvl w:val="0"/>
          <w:numId w:val="93"/>
        </w:numPr>
        <w:shd w:val="clear" w:color="auto" w:fill="FFFFFF"/>
        <w:ind w:left="0" w:firstLine="450"/>
        <w:rPr>
          <w:sz w:val="28"/>
          <w:szCs w:val="28"/>
        </w:rPr>
      </w:pPr>
      <w:hyperlink r:id="rId83" w:history="1">
        <w:r w:rsidR="00D33269" w:rsidRPr="00D33269">
          <w:rPr>
            <w:rStyle w:val="Hyperlink"/>
            <w:sz w:val="28"/>
            <w:szCs w:val="28"/>
            <w:shd w:val="clear" w:color="auto" w:fill="FFFFFF"/>
          </w:rPr>
          <w:t>Anunţuri concurs angajări</w:t>
        </w:r>
      </w:hyperlink>
    </w:p>
    <w:p w:rsidR="00D33269" w:rsidRPr="00D33269" w:rsidRDefault="00B40662" w:rsidP="00D33269">
      <w:pPr>
        <w:numPr>
          <w:ilvl w:val="0"/>
          <w:numId w:val="93"/>
        </w:numPr>
        <w:shd w:val="clear" w:color="auto" w:fill="FFFFFF"/>
        <w:ind w:left="0" w:firstLine="450"/>
        <w:rPr>
          <w:sz w:val="28"/>
          <w:szCs w:val="28"/>
        </w:rPr>
      </w:pPr>
      <w:hyperlink r:id="rId84" w:history="1">
        <w:r w:rsidR="00D33269" w:rsidRPr="00D33269">
          <w:rPr>
            <w:rStyle w:val="Hyperlink"/>
            <w:sz w:val="28"/>
            <w:szCs w:val="28"/>
            <w:shd w:val="clear" w:color="auto" w:fill="FFFFFF"/>
          </w:rPr>
          <w:t>Rezultate concurs angajări</w:t>
        </w:r>
      </w:hyperlink>
    </w:p>
    <w:p w:rsidR="00D33269" w:rsidRPr="00D33269" w:rsidRDefault="00B40662" w:rsidP="00D33269">
      <w:pPr>
        <w:numPr>
          <w:ilvl w:val="0"/>
          <w:numId w:val="93"/>
        </w:numPr>
        <w:shd w:val="clear" w:color="auto" w:fill="FFFFFF"/>
        <w:ind w:left="0" w:firstLine="450"/>
        <w:rPr>
          <w:sz w:val="28"/>
          <w:szCs w:val="28"/>
        </w:rPr>
      </w:pPr>
      <w:hyperlink r:id="rId85" w:history="1">
        <w:r w:rsidR="00D33269" w:rsidRPr="00D33269">
          <w:rPr>
            <w:rStyle w:val="Hyperlink"/>
            <w:sz w:val="28"/>
            <w:szCs w:val="28"/>
            <w:shd w:val="clear" w:color="auto" w:fill="FFFFFF"/>
          </w:rPr>
          <w:t>Formulare utile Resurse Umane</w:t>
        </w:r>
      </w:hyperlink>
    </w:p>
    <w:p w:rsidR="00D33269" w:rsidRPr="00D33269" w:rsidRDefault="00B40662" w:rsidP="00D33269">
      <w:pPr>
        <w:numPr>
          <w:ilvl w:val="0"/>
          <w:numId w:val="93"/>
        </w:numPr>
        <w:shd w:val="clear" w:color="auto" w:fill="FFFFFF"/>
        <w:ind w:left="0" w:firstLine="450"/>
        <w:rPr>
          <w:sz w:val="28"/>
          <w:szCs w:val="28"/>
        </w:rPr>
      </w:pPr>
      <w:hyperlink r:id="rId86" w:history="1">
        <w:r w:rsidR="00D33269" w:rsidRPr="00D33269">
          <w:rPr>
            <w:rStyle w:val="Hyperlink"/>
            <w:sz w:val="28"/>
            <w:szCs w:val="28"/>
            <w:shd w:val="clear" w:color="auto" w:fill="FFFFFF"/>
          </w:rPr>
          <w:t>Acord şi contract colectiv de muncă</w:t>
        </w:r>
      </w:hyperlink>
    </w:p>
    <w:p w:rsidR="00D33269" w:rsidRPr="00D33269" w:rsidRDefault="00B40662" w:rsidP="00D33269">
      <w:pPr>
        <w:numPr>
          <w:ilvl w:val="0"/>
          <w:numId w:val="93"/>
        </w:numPr>
        <w:shd w:val="clear" w:color="auto" w:fill="FFFFFF"/>
        <w:ind w:left="0" w:firstLine="450"/>
        <w:rPr>
          <w:sz w:val="28"/>
          <w:szCs w:val="28"/>
        </w:rPr>
      </w:pPr>
      <w:hyperlink r:id="rId87" w:history="1">
        <w:r w:rsidR="00D33269" w:rsidRPr="00D33269">
          <w:rPr>
            <w:rStyle w:val="Hyperlink"/>
            <w:sz w:val="28"/>
            <w:szCs w:val="28"/>
            <w:shd w:val="clear" w:color="auto" w:fill="FFFFFF"/>
          </w:rPr>
          <w:t>Convocări / informări</w:t>
        </w:r>
      </w:hyperlink>
    </w:p>
    <w:p w:rsidR="00D33269" w:rsidRPr="00D33269" w:rsidRDefault="00D33269" w:rsidP="00D33269">
      <w:pPr>
        <w:shd w:val="clear" w:color="auto" w:fill="FFFFFF"/>
        <w:ind w:left="450"/>
        <w:rPr>
          <w:sz w:val="28"/>
          <w:szCs w:val="28"/>
        </w:rPr>
      </w:pPr>
      <w:r w:rsidRPr="00D33269">
        <w:rPr>
          <w:sz w:val="28"/>
          <w:szCs w:val="28"/>
        </w:rPr>
        <w:t> </w:t>
      </w:r>
    </w:p>
    <w:p w:rsidR="00D33269" w:rsidRPr="00D33269" w:rsidRDefault="00D33269" w:rsidP="00D33269">
      <w:pPr>
        <w:pStyle w:val="Heading3"/>
        <w:ind w:firstLine="450"/>
        <w:rPr>
          <w:rFonts w:ascii="Times New Roman" w:hAnsi="Times New Roman"/>
          <w:color w:val="auto"/>
          <w:sz w:val="28"/>
          <w:szCs w:val="28"/>
        </w:rPr>
      </w:pPr>
      <w:r w:rsidRPr="00D33269">
        <w:rPr>
          <w:rFonts w:ascii="Times New Roman" w:hAnsi="Times New Roman"/>
          <w:color w:val="auto"/>
          <w:sz w:val="28"/>
          <w:szCs w:val="28"/>
        </w:rPr>
        <w:t>Direcţii şi servicii</w:t>
      </w:r>
    </w:p>
    <w:p w:rsidR="00D33269" w:rsidRPr="00D33269" w:rsidRDefault="00B40662" w:rsidP="00D33269">
      <w:pPr>
        <w:numPr>
          <w:ilvl w:val="0"/>
          <w:numId w:val="94"/>
        </w:numPr>
        <w:shd w:val="clear" w:color="auto" w:fill="FFFFFF"/>
        <w:ind w:left="0" w:firstLine="450"/>
        <w:rPr>
          <w:sz w:val="28"/>
          <w:szCs w:val="28"/>
        </w:rPr>
      </w:pPr>
      <w:hyperlink r:id="rId88" w:history="1">
        <w:r w:rsidR="00D33269" w:rsidRPr="00D33269">
          <w:rPr>
            <w:rStyle w:val="Hyperlink"/>
            <w:sz w:val="28"/>
            <w:szCs w:val="28"/>
            <w:shd w:val="clear" w:color="auto" w:fill="FFFFFF"/>
          </w:rPr>
          <w:t>Aparatul de specialitate al Primarului</w:t>
        </w:r>
      </w:hyperlink>
    </w:p>
    <w:p w:rsidR="00D33269" w:rsidRPr="00D33269" w:rsidRDefault="00B40662" w:rsidP="00D33269">
      <w:pPr>
        <w:numPr>
          <w:ilvl w:val="0"/>
          <w:numId w:val="94"/>
        </w:numPr>
        <w:shd w:val="clear" w:color="auto" w:fill="FFFFFF"/>
        <w:ind w:left="0" w:firstLine="450"/>
        <w:rPr>
          <w:sz w:val="28"/>
          <w:szCs w:val="28"/>
        </w:rPr>
      </w:pPr>
      <w:hyperlink r:id="rId89" w:history="1">
        <w:r w:rsidR="00D33269" w:rsidRPr="00D33269">
          <w:rPr>
            <w:rStyle w:val="Hyperlink"/>
            <w:sz w:val="28"/>
            <w:szCs w:val="28"/>
            <w:shd w:val="clear" w:color="auto" w:fill="FFFFFF"/>
          </w:rPr>
          <w:t>Direcţia Generală de Asistenţă Socială ...</w:t>
        </w:r>
      </w:hyperlink>
    </w:p>
    <w:p w:rsidR="00D33269" w:rsidRPr="00D33269" w:rsidRDefault="00B40662" w:rsidP="00D33269">
      <w:pPr>
        <w:numPr>
          <w:ilvl w:val="0"/>
          <w:numId w:val="94"/>
        </w:numPr>
        <w:shd w:val="clear" w:color="auto" w:fill="FFFFFF"/>
        <w:ind w:left="0" w:firstLine="450"/>
        <w:rPr>
          <w:sz w:val="28"/>
          <w:szCs w:val="28"/>
        </w:rPr>
      </w:pPr>
      <w:hyperlink r:id="rId90" w:history="1">
        <w:r w:rsidR="00D33269" w:rsidRPr="00D33269">
          <w:rPr>
            <w:rStyle w:val="Hyperlink"/>
            <w:sz w:val="28"/>
            <w:szCs w:val="28"/>
            <w:shd w:val="clear" w:color="auto" w:fill="FFFFFF"/>
          </w:rPr>
          <w:t>Administraţia Unităţilor de Învăţământ ...</w:t>
        </w:r>
      </w:hyperlink>
    </w:p>
    <w:p w:rsidR="00D33269" w:rsidRPr="00D33269" w:rsidRDefault="00B40662" w:rsidP="00D33269">
      <w:pPr>
        <w:numPr>
          <w:ilvl w:val="0"/>
          <w:numId w:val="94"/>
        </w:numPr>
        <w:shd w:val="clear" w:color="auto" w:fill="FFFFFF"/>
        <w:ind w:left="0" w:firstLine="450"/>
        <w:rPr>
          <w:sz w:val="28"/>
          <w:szCs w:val="28"/>
        </w:rPr>
      </w:pPr>
      <w:hyperlink r:id="rId91" w:history="1">
        <w:r w:rsidR="00D33269" w:rsidRPr="00D33269">
          <w:rPr>
            <w:rStyle w:val="Hyperlink"/>
            <w:sz w:val="28"/>
            <w:szCs w:val="28"/>
            <w:shd w:val="clear" w:color="auto" w:fill="FFFFFF"/>
          </w:rPr>
          <w:t>Poliţia Locală</w:t>
        </w:r>
      </w:hyperlink>
    </w:p>
    <w:p w:rsidR="00D33269" w:rsidRPr="00D33269" w:rsidRDefault="00B40662" w:rsidP="00D33269">
      <w:pPr>
        <w:numPr>
          <w:ilvl w:val="0"/>
          <w:numId w:val="94"/>
        </w:numPr>
        <w:shd w:val="clear" w:color="auto" w:fill="FFFFFF"/>
        <w:ind w:left="0" w:firstLine="450"/>
        <w:rPr>
          <w:sz w:val="28"/>
          <w:szCs w:val="28"/>
        </w:rPr>
      </w:pPr>
      <w:hyperlink r:id="rId92" w:history="1">
        <w:r w:rsidR="00D33269" w:rsidRPr="00D33269">
          <w:rPr>
            <w:rStyle w:val="Hyperlink"/>
            <w:sz w:val="28"/>
            <w:szCs w:val="28"/>
            <w:shd w:val="clear" w:color="auto" w:fill="FFFFFF"/>
          </w:rPr>
          <w:t>Administraţia Pieţelor</w:t>
        </w:r>
      </w:hyperlink>
    </w:p>
    <w:p w:rsidR="00D33269" w:rsidRPr="00D33269" w:rsidRDefault="00B40662" w:rsidP="00D33269">
      <w:pPr>
        <w:numPr>
          <w:ilvl w:val="0"/>
          <w:numId w:val="94"/>
        </w:numPr>
        <w:shd w:val="clear" w:color="auto" w:fill="FFFFFF"/>
        <w:ind w:left="0" w:firstLine="450"/>
        <w:rPr>
          <w:sz w:val="28"/>
          <w:szCs w:val="28"/>
        </w:rPr>
      </w:pPr>
      <w:hyperlink r:id="rId93" w:history="1">
        <w:r w:rsidR="00D33269" w:rsidRPr="00D33269">
          <w:rPr>
            <w:rStyle w:val="Hyperlink"/>
            <w:sz w:val="28"/>
            <w:szCs w:val="28"/>
            <w:shd w:val="clear" w:color="auto" w:fill="FFFFFF"/>
          </w:rPr>
          <w:t>Administraţia Domeniului Public</w:t>
        </w:r>
      </w:hyperlink>
    </w:p>
    <w:p w:rsidR="00D33269" w:rsidRPr="00D33269" w:rsidRDefault="00B40662" w:rsidP="00D33269">
      <w:pPr>
        <w:numPr>
          <w:ilvl w:val="0"/>
          <w:numId w:val="94"/>
        </w:numPr>
        <w:shd w:val="clear" w:color="auto" w:fill="FFFFFF"/>
        <w:ind w:left="0" w:firstLine="450"/>
        <w:rPr>
          <w:sz w:val="28"/>
          <w:szCs w:val="28"/>
        </w:rPr>
      </w:pPr>
      <w:hyperlink r:id="rId94" w:history="1">
        <w:r w:rsidR="00D33269" w:rsidRPr="00D33269">
          <w:rPr>
            <w:rStyle w:val="Hyperlink"/>
            <w:sz w:val="28"/>
            <w:szCs w:val="28"/>
            <w:shd w:val="clear" w:color="auto" w:fill="FFFFFF"/>
          </w:rPr>
          <w:t>Complexul Multifuncţional Caraiman</w:t>
        </w:r>
      </w:hyperlink>
    </w:p>
    <w:p w:rsidR="00D33269" w:rsidRPr="00D33269" w:rsidRDefault="00B40662" w:rsidP="00D33269">
      <w:pPr>
        <w:numPr>
          <w:ilvl w:val="0"/>
          <w:numId w:val="94"/>
        </w:numPr>
        <w:shd w:val="clear" w:color="auto" w:fill="FFFFFF"/>
        <w:ind w:left="0" w:firstLine="450"/>
        <w:rPr>
          <w:sz w:val="28"/>
          <w:szCs w:val="28"/>
        </w:rPr>
      </w:pPr>
      <w:hyperlink r:id="rId95" w:history="1">
        <w:r w:rsidR="00D33269" w:rsidRPr="00D33269">
          <w:rPr>
            <w:rStyle w:val="Hyperlink"/>
            <w:sz w:val="28"/>
            <w:szCs w:val="28"/>
            <w:shd w:val="clear" w:color="auto" w:fill="FFFFFF"/>
          </w:rPr>
          <w:t>Direcţia Impozite şi Taxe Locale</w:t>
        </w:r>
      </w:hyperlink>
    </w:p>
    <w:p w:rsidR="00D33269" w:rsidRPr="00D33269" w:rsidRDefault="00D33269" w:rsidP="00D33269">
      <w:pPr>
        <w:pStyle w:val="Heading3"/>
        <w:ind w:firstLine="450"/>
        <w:rPr>
          <w:rFonts w:ascii="Times New Roman" w:hAnsi="Times New Roman"/>
          <w:color w:val="auto"/>
          <w:sz w:val="28"/>
          <w:szCs w:val="28"/>
        </w:rPr>
      </w:pPr>
      <w:r w:rsidRPr="00D33269">
        <w:rPr>
          <w:rFonts w:ascii="Times New Roman" w:hAnsi="Times New Roman"/>
          <w:color w:val="auto"/>
          <w:sz w:val="28"/>
          <w:szCs w:val="28"/>
        </w:rPr>
        <w:lastRenderedPageBreak/>
        <w:t>Informaţii interes public</w:t>
      </w:r>
    </w:p>
    <w:p w:rsidR="00D33269" w:rsidRPr="00D33269" w:rsidRDefault="00B40662" w:rsidP="00D33269">
      <w:pPr>
        <w:numPr>
          <w:ilvl w:val="0"/>
          <w:numId w:val="95"/>
        </w:numPr>
        <w:shd w:val="clear" w:color="auto" w:fill="FFFFFF"/>
        <w:ind w:left="0" w:firstLine="450"/>
        <w:rPr>
          <w:sz w:val="28"/>
          <w:szCs w:val="28"/>
        </w:rPr>
      </w:pPr>
      <w:hyperlink r:id="rId96" w:history="1">
        <w:r w:rsidR="00D33269" w:rsidRPr="00D33269">
          <w:rPr>
            <w:rStyle w:val="Hyperlink"/>
            <w:sz w:val="28"/>
            <w:szCs w:val="28"/>
            <w:shd w:val="clear" w:color="auto" w:fill="FFFFFF"/>
          </w:rPr>
          <w:t>Legea 544/2001</w:t>
        </w:r>
      </w:hyperlink>
    </w:p>
    <w:p w:rsidR="00D33269" w:rsidRPr="00D33269" w:rsidRDefault="00B40662" w:rsidP="00D33269">
      <w:pPr>
        <w:numPr>
          <w:ilvl w:val="0"/>
          <w:numId w:val="95"/>
        </w:numPr>
        <w:shd w:val="clear" w:color="auto" w:fill="FFFFFF"/>
        <w:ind w:left="0" w:firstLine="450"/>
        <w:rPr>
          <w:sz w:val="28"/>
          <w:szCs w:val="28"/>
        </w:rPr>
      </w:pPr>
      <w:hyperlink r:id="rId97" w:history="1">
        <w:r w:rsidR="00D33269" w:rsidRPr="00D33269">
          <w:rPr>
            <w:rStyle w:val="Hyperlink"/>
            <w:sz w:val="28"/>
            <w:szCs w:val="28"/>
            <w:shd w:val="clear" w:color="auto" w:fill="FFFFFF"/>
          </w:rPr>
          <w:t>Întrebări frecvente</w:t>
        </w:r>
      </w:hyperlink>
    </w:p>
    <w:p w:rsidR="00D33269" w:rsidRPr="00D33269" w:rsidRDefault="00B40662" w:rsidP="00D33269">
      <w:pPr>
        <w:numPr>
          <w:ilvl w:val="0"/>
          <w:numId w:val="95"/>
        </w:numPr>
        <w:shd w:val="clear" w:color="auto" w:fill="FFFFFF"/>
        <w:ind w:left="0" w:firstLine="450"/>
        <w:rPr>
          <w:sz w:val="28"/>
          <w:szCs w:val="28"/>
        </w:rPr>
      </w:pPr>
      <w:hyperlink r:id="rId98" w:history="1">
        <w:r w:rsidR="00D33269" w:rsidRPr="00D33269">
          <w:rPr>
            <w:rStyle w:val="Hyperlink"/>
            <w:sz w:val="28"/>
            <w:szCs w:val="28"/>
            <w:shd w:val="clear" w:color="auto" w:fill="FFFFFF"/>
          </w:rPr>
          <w:t>Descărcare formulare</w:t>
        </w:r>
      </w:hyperlink>
    </w:p>
    <w:p w:rsidR="00D33269" w:rsidRPr="00D33269" w:rsidRDefault="00B40662" w:rsidP="00D33269">
      <w:pPr>
        <w:numPr>
          <w:ilvl w:val="0"/>
          <w:numId w:val="95"/>
        </w:numPr>
        <w:shd w:val="clear" w:color="auto" w:fill="FFFFFF"/>
        <w:ind w:left="0" w:firstLine="450"/>
        <w:rPr>
          <w:sz w:val="28"/>
          <w:szCs w:val="28"/>
        </w:rPr>
      </w:pPr>
      <w:hyperlink r:id="rId99" w:history="1">
        <w:r w:rsidR="00D33269" w:rsidRPr="00D33269">
          <w:rPr>
            <w:rStyle w:val="Hyperlink"/>
            <w:sz w:val="28"/>
            <w:szCs w:val="28"/>
            <w:shd w:val="clear" w:color="auto" w:fill="FFFFFF"/>
          </w:rPr>
          <w:t>Serviciul Urbanism</w:t>
        </w:r>
      </w:hyperlink>
    </w:p>
    <w:p w:rsidR="00D33269" w:rsidRPr="00D33269" w:rsidRDefault="00B40662" w:rsidP="00D33269">
      <w:pPr>
        <w:numPr>
          <w:ilvl w:val="0"/>
          <w:numId w:val="95"/>
        </w:numPr>
        <w:shd w:val="clear" w:color="auto" w:fill="FFFFFF"/>
        <w:ind w:left="0" w:firstLine="450"/>
        <w:rPr>
          <w:sz w:val="28"/>
          <w:szCs w:val="28"/>
        </w:rPr>
      </w:pPr>
      <w:hyperlink r:id="rId100" w:history="1">
        <w:r w:rsidR="00D33269" w:rsidRPr="00D33269">
          <w:rPr>
            <w:rStyle w:val="Hyperlink"/>
            <w:sz w:val="28"/>
            <w:szCs w:val="28"/>
            <w:shd w:val="clear" w:color="auto" w:fill="FFFFFF"/>
          </w:rPr>
          <w:t>Documentaţii P.U.D.</w:t>
        </w:r>
      </w:hyperlink>
    </w:p>
    <w:p w:rsidR="00D33269" w:rsidRPr="00D33269" w:rsidRDefault="00B40662" w:rsidP="00D33269">
      <w:pPr>
        <w:numPr>
          <w:ilvl w:val="0"/>
          <w:numId w:val="95"/>
        </w:numPr>
        <w:shd w:val="clear" w:color="auto" w:fill="FFFFFF"/>
        <w:ind w:left="0" w:firstLine="450"/>
        <w:rPr>
          <w:sz w:val="28"/>
          <w:szCs w:val="28"/>
        </w:rPr>
      </w:pPr>
      <w:hyperlink r:id="rId101" w:history="1">
        <w:r w:rsidR="00D33269" w:rsidRPr="00D33269">
          <w:rPr>
            <w:rStyle w:val="Hyperlink"/>
            <w:sz w:val="28"/>
            <w:szCs w:val="28"/>
            <w:shd w:val="clear" w:color="auto" w:fill="FFFFFF"/>
          </w:rPr>
          <w:t>Arhivă rapoarte</w:t>
        </w:r>
      </w:hyperlink>
    </w:p>
    <w:p w:rsidR="00D33269" w:rsidRPr="00D33269" w:rsidRDefault="00B40662" w:rsidP="00D33269">
      <w:pPr>
        <w:numPr>
          <w:ilvl w:val="0"/>
          <w:numId w:val="95"/>
        </w:numPr>
        <w:shd w:val="clear" w:color="auto" w:fill="FFFFFF"/>
        <w:ind w:left="0" w:firstLine="450"/>
        <w:rPr>
          <w:sz w:val="28"/>
          <w:szCs w:val="28"/>
        </w:rPr>
      </w:pPr>
      <w:hyperlink r:id="rId102" w:history="1">
        <w:r w:rsidR="00D33269" w:rsidRPr="00D33269">
          <w:rPr>
            <w:rStyle w:val="Hyperlink"/>
            <w:sz w:val="28"/>
            <w:szCs w:val="28"/>
            <w:shd w:val="clear" w:color="auto" w:fill="FFFFFF"/>
          </w:rPr>
          <w:t>Lista documentelor de interes public</w:t>
        </w:r>
      </w:hyperlink>
    </w:p>
    <w:p w:rsidR="00D33269" w:rsidRPr="00D33269" w:rsidRDefault="00B40662" w:rsidP="00D33269">
      <w:pPr>
        <w:numPr>
          <w:ilvl w:val="0"/>
          <w:numId w:val="95"/>
        </w:numPr>
        <w:shd w:val="clear" w:color="auto" w:fill="FFFFFF"/>
        <w:ind w:left="0" w:firstLine="450"/>
        <w:rPr>
          <w:sz w:val="28"/>
          <w:szCs w:val="28"/>
        </w:rPr>
      </w:pPr>
      <w:hyperlink r:id="rId103" w:history="1">
        <w:r w:rsidR="00D33269" w:rsidRPr="00D33269">
          <w:rPr>
            <w:rStyle w:val="Hyperlink"/>
            <w:sz w:val="28"/>
            <w:szCs w:val="28"/>
            <w:shd w:val="clear" w:color="auto" w:fill="FFFFFF"/>
          </w:rPr>
          <w:t>Evidenţă străzi</w:t>
        </w:r>
      </w:hyperlink>
    </w:p>
    <w:p w:rsidR="00D33269" w:rsidRPr="00D33269" w:rsidRDefault="00B40662" w:rsidP="00D33269">
      <w:pPr>
        <w:numPr>
          <w:ilvl w:val="0"/>
          <w:numId w:val="95"/>
        </w:numPr>
        <w:shd w:val="clear" w:color="auto" w:fill="FFFFFF"/>
        <w:ind w:left="0" w:firstLine="450"/>
        <w:rPr>
          <w:sz w:val="28"/>
          <w:szCs w:val="28"/>
        </w:rPr>
      </w:pPr>
      <w:hyperlink r:id="rId104" w:history="1">
        <w:r w:rsidR="00D33269" w:rsidRPr="00D33269">
          <w:rPr>
            <w:rStyle w:val="Hyperlink"/>
            <w:sz w:val="28"/>
            <w:szCs w:val="28"/>
            <w:shd w:val="clear" w:color="auto" w:fill="FFFFFF"/>
          </w:rPr>
          <w:t>Publicare declaraţii de căsătorie</w:t>
        </w:r>
      </w:hyperlink>
    </w:p>
    <w:p w:rsidR="00D33269" w:rsidRPr="00D33269" w:rsidRDefault="00B40662" w:rsidP="00D33269">
      <w:pPr>
        <w:numPr>
          <w:ilvl w:val="0"/>
          <w:numId w:val="95"/>
        </w:numPr>
        <w:shd w:val="clear" w:color="auto" w:fill="FFFFFF"/>
        <w:ind w:left="0" w:firstLine="450"/>
        <w:rPr>
          <w:sz w:val="28"/>
          <w:szCs w:val="28"/>
        </w:rPr>
      </w:pPr>
      <w:hyperlink r:id="rId105" w:history="1">
        <w:r w:rsidR="00D33269" w:rsidRPr="00D33269">
          <w:rPr>
            <w:rStyle w:val="Hyperlink"/>
            <w:sz w:val="28"/>
            <w:szCs w:val="28"/>
            <w:shd w:val="clear" w:color="auto" w:fill="FFFFFF"/>
          </w:rPr>
          <w:t>Colectarea deşeurilor industriale</w:t>
        </w:r>
      </w:hyperlink>
    </w:p>
    <w:p w:rsidR="00D33269" w:rsidRPr="00D33269" w:rsidRDefault="00D33269" w:rsidP="00D33269">
      <w:pPr>
        <w:pStyle w:val="Heading3"/>
        <w:ind w:firstLine="450"/>
        <w:rPr>
          <w:rFonts w:ascii="Times New Roman" w:hAnsi="Times New Roman"/>
          <w:color w:val="auto"/>
          <w:sz w:val="28"/>
          <w:szCs w:val="28"/>
        </w:rPr>
      </w:pPr>
      <w:r w:rsidRPr="00D33269">
        <w:rPr>
          <w:rFonts w:ascii="Times New Roman" w:hAnsi="Times New Roman"/>
          <w:color w:val="auto"/>
          <w:sz w:val="28"/>
          <w:szCs w:val="28"/>
        </w:rPr>
        <w:t> </w:t>
      </w:r>
      <w:hyperlink r:id="rId106" w:history="1">
        <w:r w:rsidRPr="00D33269">
          <w:rPr>
            <w:rStyle w:val="Hyperlink"/>
            <w:color w:val="auto"/>
            <w:sz w:val="28"/>
            <w:szCs w:val="28"/>
            <w:shd w:val="clear" w:color="auto" w:fill="FFFFFF"/>
          </w:rPr>
          <w:t>Acte necesare înregistrării scuterelor, ...</w:t>
        </w:r>
      </w:hyperlink>
    </w:p>
    <w:p w:rsidR="00D33269" w:rsidRPr="00D33269" w:rsidRDefault="00B40662" w:rsidP="00D33269">
      <w:pPr>
        <w:numPr>
          <w:ilvl w:val="0"/>
          <w:numId w:val="96"/>
        </w:numPr>
        <w:shd w:val="clear" w:color="auto" w:fill="FFFFFF"/>
        <w:ind w:left="0" w:firstLine="450"/>
        <w:rPr>
          <w:sz w:val="28"/>
          <w:szCs w:val="28"/>
        </w:rPr>
      </w:pPr>
      <w:hyperlink r:id="rId107" w:history="1">
        <w:r w:rsidR="00D33269" w:rsidRPr="00D33269">
          <w:rPr>
            <w:rStyle w:val="Hyperlink"/>
            <w:sz w:val="28"/>
            <w:szCs w:val="28"/>
            <w:shd w:val="clear" w:color="auto" w:fill="FFFFFF"/>
          </w:rPr>
          <w:t>Parteneriate externe</w:t>
        </w:r>
      </w:hyperlink>
    </w:p>
    <w:p w:rsidR="00D33269" w:rsidRPr="00D33269" w:rsidRDefault="00B40662" w:rsidP="00D33269">
      <w:pPr>
        <w:numPr>
          <w:ilvl w:val="0"/>
          <w:numId w:val="96"/>
        </w:numPr>
        <w:shd w:val="clear" w:color="auto" w:fill="FFFFFF"/>
        <w:ind w:left="0" w:firstLine="450"/>
        <w:rPr>
          <w:sz w:val="28"/>
          <w:szCs w:val="28"/>
        </w:rPr>
      </w:pPr>
      <w:hyperlink r:id="rId108" w:history="1">
        <w:r w:rsidR="00D33269" w:rsidRPr="00D33269">
          <w:rPr>
            <w:rStyle w:val="Hyperlink"/>
            <w:sz w:val="28"/>
            <w:szCs w:val="28"/>
            <w:shd w:val="clear" w:color="auto" w:fill="FFFFFF"/>
          </w:rPr>
          <w:t>Transparenţă decizională</w:t>
        </w:r>
      </w:hyperlink>
    </w:p>
    <w:p w:rsidR="00D33269" w:rsidRPr="00D33269" w:rsidRDefault="00B40662" w:rsidP="00D33269">
      <w:pPr>
        <w:numPr>
          <w:ilvl w:val="0"/>
          <w:numId w:val="96"/>
        </w:numPr>
        <w:shd w:val="clear" w:color="auto" w:fill="FFFFFF"/>
        <w:ind w:left="0" w:firstLine="450"/>
        <w:rPr>
          <w:sz w:val="28"/>
          <w:szCs w:val="28"/>
        </w:rPr>
      </w:pPr>
      <w:hyperlink r:id="rId109" w:history="1">
        <w:r w:rsidR="00D33269" w:rsidRPr="00D33269">
          <w:rPr>
            <w:rStyle w:val="Hyperlink"/>
            <w:sz w:val="28"/>
            <w:szCs w:val="28"/>
            <w:shd w:val="clear" w:color="auto" w:fill="FFFFFF"/>
          </w:rPr>
          <w:t>Anunțuri achiziții</w:t>
        </w:r>
      </w:hyperlink>
    </w:p>
    <w:p w:rsidR="00D33269" w:rsidRPr="00D33269" w:rsidRDefault="00B40662" w:rsidP="00D33269">
      <w:pPr>
        <w:numPr>
          <w:ilvl w:val="0"/>
          <w:numId w:val="96"/>
        </w:numPr>
        <w:shd w:val="clear" w:color="auto" w:fill="FFFFFF"/>
        <w:ind w:left="0" w:firstLine="450"/>
        <w:rPr>
          <w:sz w:val="28"/>
          <w:szCs w:val="28"/>
        </w:rPr>
      </w:pPr>
      <w:hyperlink r:id="rId110" w:history="1">
        <w:r w:rsidR="00D33269" w:rsidRPr="00D33269">
          <w:rPr>
            <w:rStyle w:val="Hyperlink"/>
            <w:sz w:val="28"/>
            <w:szCs w:val="28"/>
            <w:shd w:val="clear" w:color="auto" w:fill="FFFFFF"/>
          </w:rPr>
          <w:t>Utilități Publice</w:t>
        </w:r>
      </w:hyperlink>
    </w:p>
    <w:p w:rsidR="00D33269" w:rsidRPr="00D33269" w:rsidRDefault="00D33269" w:rsidP="00D33269">
      <w:pPr>
        <w:spacing w:line="360" w:lineRule="auto"/>
        <w:ind w:left="720" w:firstLine="450"/>
        <w:jc w:val="both"/>
        <w:rPr>
          <w:iCs/>
          <w:sz w:val="28"/>
          <w:szCs w:val="28"/>
        </w:rPr>
      </w:pPr>
    </w:p>
    <w:p w:rsidR="00D33269" w:rsidRPr="00D33269" w:rsidRDefault="00D33269" w:rsidP="00D33269">
      <w:pPr>
        <w:spacing w:line="360" w:lineRule="auto"/>
        <w:jc w:val="both"/>
        <w:rPr>
          <w:iCs/>
          <w:sz w:val="28"/>
          <w:szCs w:val="28"/>
        </w:rPr>
      </w:pPr>
      <w:r w:rsidRPr="00D33269">
        <w:rPr>
          <w:iCs/>
          <w:noProof/>
          <w:sz w:val="28"/>
          <w:szCs w:val="28"/>
        </w:rPr>
        <w:drawing>
          <wp:inline distT="0" distB="0" distL="0" distR="0" wp14:anchorId="676D327C" wp14:editId="6336A2D9">
            <wp:extent cx="6343650" cy="4144149"/>
            <wp:effectExtent l="0" t="0" r="0" b="0"/>
            <wp:docPr id="31" name="Picture 31" descr="E:\(D) LUCRARI\RAPOARTE - Planuri - Programe\activ L544.2001\zMeniu s1-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 LUCRARI\RAPOARTE - Planuri - Programe\activ L544.2001\zMeniu s1-rev.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43650" cy="4144149"/>
                    </a:xfrm>
                    <a:prstGeom prst="rect">
                      <a:avLst/>
                    </a:prstGeom>
                    <a:noFill/>
                    <a:ln>
                      <a:noFill/>
                    </a:ln>
                  </pic:spPr>
                </pic:pic>
              </a:graphicData>
            </a:graphic>
          </wp:inline>
        </w:drawing>
      </w:r>
    </w:p>
    <w:p w:rsidR="00D33269" w:rsidRPr="00D33269" w:rsidRDefault="00D33269" w:rsidP="00D33269">
      <w:pPr>
        <w:spacing w:line="360" w:lineRule="auto"/>
        <w:ind w:firstLine="720"/>
        <w:jc w:val="both"/>
        <w:rPr>
          <w:iCs/>
          <w:sz w:val="28"/>
          <w:szCs w:val="28"/>
        </w:rPr>
      </w:pPr>
      <w:r w:rsidRPr="00D33269">
        <w:rPr>
          <w:bCs/>
          <w:iCs/>
          <w:sz w:val="28"/>
          <w:szCs w:val="28"/>
        </w:rPr>
        <w:lastRenderedPageBreak/>
        <w:t xml:space="preserve">Meniul </w:t>
      </w:r>
      <w:r w:rsidRPr="00D33269">
        <w:rPr>
          <w:b/>
          <w:iCs/>
          <w:sz w:val="28"/>
          <w:szCs w:val="28"/>
        </w:rPr>
        <w:t xml:space="preserve">“SECTORUL 1” </w:t>
      </w:r>
      <w:r w:rsidRPr="00D33269">
        <w:rPr>
          <w:iCs/>
          <w:sz w:val="28"/>
          <w:szCs w:val="28"/>
        </w:rPr>
        <w:t>mai cuprinde eticheta</w:t>
      </w:r>
      <w:r w:rsidRPr="00D33269">
        <w:rPr>
          <w:b/>
          <w:iCs/>
          <w:sz w:val="28"/>
          <w:szCs w:val="28"/>
        </w:rPr>
        <w:t xml:space="preserve"> </w:t>
      </w:r>
      <w:r w:rsidRPr="00D33269">
        <w:rPr>
          <w:b/>
          <w:i/>
          <w:iCs/>
          <w:sz w:val="28"/>
          <w:szCs w:val="28"/>
        </w:rPr>
        <w:t>“Despre Sectorul 1”</w:t>
      </w:r>
      <w:r w:rsidRPr="00D33269">
        <w:rPr>
          <w:b/>
          <w:iCs/>
          <w:sz w:val="28"/>
          <w:szCs w:val="28"/>
        </w:rPr>
        <w:t xml:space="preserve"> </w:t>
      </w:r>
      <w:r w:rsidRPr="00D33269">
        <w:rPr>
          <w:iCs/>
          <w:sz w:val="28"/>
          <w:szCs w:val="28"/>
        </w:rPr>
        <w:t xml:space="preserve">unde vizitatorii au posibilitatea sa lectureze Monografia Sectorului 1, editia 2014, revizuita si adaugita (format flip), atat versiunea </w:t>
      </w:r>
      <w:r w:rsidRPr="00D33269">
        <w:rPr>
          <w:iCs/>
          <w:sz w:val="28"/>
          <w:szCs w:val="28"/>
          <w:lang w:val="ro-RO"/>
        </w:rPr>
        <w:t>î</w:t>
      </w:r>
      <w:r w:rsidRPr="00D33269">
        <w:rPr>
          <w:iCs/>
          <w:sz w:val="28"/>
          <w:szCs w:val="28"/>
        </w:rPr>
        <w:t xml:space="preserve">n limba romana cat si limba engleza, la adresa </w:t>
      </w:r>
      <w:hyperlink r:id="rId112" w:history="1">
        <w:r w:rsidRPr="00D33269">
          <w:rPr>
            <w:rStyle w:val="Hyperlink"/>
            <w:iCs/>
            <w:sz w:val="28"/>
            <w:szCs w:val="28"/>
          </w:rPr>
          <w:t>http://www.primariasector1.ro/despre-sectorul-1.html</w:t>
        </w:r>
      </w:hyperlink>
    </w:p>
    <w:p w:rsidR="00D33269" w:rsidRPr="00D33269" w:rsidRDefault="00D33269" w:rsidP="00D33269">
      <w:pPr>
        <w:spacing w:line="360" w:lineRule="auto"/>
        <w:ind w:firstLine="720"/>
        <w:jc w:val="both"/>
        <w:rPr>
          <w:iCs/>
          <w:sz w:val="28"/>
          <w:szCs w:val="28"/>
        </w:rPr>
      </w:pPr>
      <w:r w:rsidRPr="00D33269">
        <w:rPr>
          <w:noProof/>
          <w:sz w:val="28"/>
          <w:szCs w:val="28"/>
        </w:rPr>
        <w:drawing>
          <wp:inline distT="0" distB="0" distL="0" distR="0" wp14:anchorId="42125CF0" wp14:editId="55843190">
            <wp:extent cx="3596640" cy="3596640"/>
            <wp:effectExtent l="0" t="0" r="0" b="0"/>
            <wp:docPr id="32" name="Picture 32" descr="C:\Users\Puiu\AppData\Local\Microsoft\Windows\Temporary Internet Files\Content.Word\zDespre Mono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uiu\AppData\Local\Microsoft\Windows\Temporary Internet Files\Content.Word\zDespre Monogra.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96640" cy="3596640"/>
                    </a:xfrm>
                    <a:prstGeom prst="rect">
                      <a:avLst/>
                    </a:prstGeom>
                    <a:noFill/>
                    <a:ln>
                      <a:noFill/>
                    </a:ln>
                  </pic:spPr>
                </pic:pic>
              </a:graphicData>
            </a:graphic>
          </wp:inline>
        </w:drawing>
      </w:r>
    </w:p>
    <w:p w:rsidR="00D33269" w:rsidRPr="00D33269" w:rsidRDefault="00D33269" w:rsidP="00D33269">
      <w:pPr>
        <w:spacing w:line="360" w:lineRule="auto"/>
        <w:ind w:firstLine="720"/>
        <w:jc w:val="both"/>
        <w:rPr>
          <w:iCs/>
          <w:sz w:val="28"/>
          <w:szCs w:val="28"/>
        </w:rPr>
      </w:pPr>
      <w:r w:rsidRPr="00D33269">
        <w:rPr>
          <w:noProof/>
          <w:sz w:val="28"/>
          <w:szCs w:val="28"/>
        </w:rPr>
        <w:drawing>
          <wp:inline distT="0" distB="0" distL="0" distR="0" wp14:anchorId="4B6E3B00" wp14:editId="5EDA5919">
            <wp:extent cx="4572000" cy="2994660"/>
            <wp:effectExtent l="0" t="0" r="0" b="0"/>
            <wp:docPr id="33" name="Picture 33" descr="C:\Users\Puiu\AppData\Local\Microsoft\Windows\Temporary Internet Files\Content.Word\zDespre Mono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iu\AppData\Local\Microsoft\Windows\Temporary Internet Files\Content.Word\zDespre Monogra.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2994660"/>
                    </a:xfrm>
                    <a:prstGeom prst="rect">
                      <a:avLst/>
                    </a:prstGeom>
                    <a:noFill/>
                    <a:ln>
                      <a:noFill/>
                    </a:ln>
                  </pic:spPr>
                </pic:pic>
              </a:graphicData>
            </a:graphic>
          </wp:inline>
        </w:drawing>
      </w:r>
    </w:p>
    <w:p w:rsidR="00D33269" w:rsidRPr="00D33269" w:rsidRDefault="00D33269" w:rsidP="00D33269">
      <w:pPr>
        <w:spacing w:line="360" w:lineRule="auto"/>
        <w:ind w:firstLine="720"/>
        <w:jc w:val="both"/>
        <w:rPr>
          <w:iCs/>
          <w:sz w:val="28"/>
          <w:szCs w:val="28"/>
        </w:rPr>
      </w:pPr>
    </w:p>
    <w:p w:rsidR="00D33269" w:rsidRPr="00D33269" w:rsidRDefault="00D33269" w:rsidP="00D33269">
      <w:pPr>
        <w:spacing w:line="360" w:lineRule="auto"/>
        <w:ind w:left="720"/>
        <w:jc w:val="both"/>
        <w:rPr>
          <w:bCs/>
          <w:iCs/>
          <w:sz w:val="28"/>
          <w:szCs w:val="28"/>
        </w:rPr>
      </w:pPr>
    </w:p>
    <w:p w:rsidR="00D33269" w:rsidRPr="00D33269" w:rsidRDefault="00D33269" w:rsidP="00D33269">
      <w:pPr>
        <w:spacing w:line="360" w:lineRule="auto"/>
        <w:ind w:firstLine="720"/>
        <w:jc w:val="both"/>
        <w:rPr>
          <w:bCs/>
          <w:iCs/>
          <w:sz w:val="28"/>
          <w:szCs w:val="28"/>
        </w:rPr>
      </w:pPr>
      <w:r w:rsidRPr="00D33269">
        <w:rPr>
          <w:bCs/>
          <w:iCs/>
          <w:sz w:val="28"/>
          <w:szCs w:val="28"/>
        </w:rPr>
        <w:t xml:space="preserve">Meniul </w:t>
      </w:r>
      <w:r w:rsidRPr="00D33269">
        <w:rPr>
          <w:b/>
          <w:bCs/>
          <w:iCs/>
          <w:sz w:val="28"/>
          <w:szCs w:val="28"/>
        </w:rPr>
        <w:t>“PROGRAME SI PROIECTE”</w:t>
      </w:r>
      <w:r w:rsidRPr="00D33269">
        <w:rPr>
          <w:bCs/>
          <w:iCs/>
          <w:sz w:val="28"/>
          <w:szCs w:val="28"/>
        </w:rPr>
        <w:t xml:space="preserve"> cuprinde informatii privind Mesajul primarului, proiectele de reabilitare termică si locuinţe sociale, proiectele de promovare turistică finantate cu fonduri europene prin REGIO si altele asemenea inpformatii de interes public precum </w:t>
      </w:r>
      <w:hyperlink r:id="rId115" w:history="1">
        <w:r w:rsidRPr="00D33269">
          <w:rPr>
            <w:rStyle w:val="Hyperlink"/>
            <w:bCs/>
            <w:i/>
            <w:iCs/>
            <w:sz w:val="28"/>
            <w:szCs w:val="28"/>
          </w:rPr>
          <w:t>Strategia de regenerare urbană</w:t>
        </w:r>
      </w:hyperlink>
      <w:r w:rsidRPr="00D33269">
        <w:rPr>
          <w:bCs/>
          <w:iCs/>
          <w:sz w:val="28"/>
          <w:szCs w:val="28"/>
        </w:rPr>
        <w:t xml:space="preserve"> si </w:t>
      </w:r>
      <w:hyperlink r:id="rId116" w:history="1">
        <w:r w:rsidRPr="00D33269">
          <w:rPr>
            <w:rStyle w:val="Hyperlink"/>
            <w:bCs/>
            <w:iCs/>
            <w:sz w:val="28"/>
            <w:szCs w:val="28"/>
          </w:rPr>
          <w:t>Proiecte culturale şi educaţionale</w:t>
        </w:r>
      </w:hyperlink>
      <w:r w:rsidRPr="00D33269">
        <w:rPr>
          <w:bCs/>
          <w:iCs/>
          <w:sz w:val="28"/>
          <w:szCs w:val="28"/>
        </w:rPr>
        <w:t xml:space="preserve">, la adresa </w:t>
      </w:r>
      <w:hyperlink r:id="rId117" w:history="1">
        <w:r w:rsidRPr="00D33269">
          <w:rPr>
            <w:rStyle w:val="Hyperlink"/>
            <w:bCs/>
            <w:iCs/>
            <w:sz w:val="28"/>
            <w:szCs w:val="28"/>
          </w:rPr>
          <w:t>http://www.primariasector1.ro/download/mesajul-primarului/mesajul-primarului-s1.pdf</w:t>
        </w:r>
      </w:hyperlink>
      <w:r w:rsidRPr="00D33269">
        <w:rPr>
          <w:bCs/>
          <w:iCs/>
          <w:sz w:val="28"/>
          <w:szCs w:val="28"/>
        </w:rPr>
        <w:t>.</w:t>
      </w:r>
    </w:p>
    <w:p w:rsidR="00D33269" w:rsidRPr="00D33269" w:rsidRDefault="00D33269" w:rsidP="00D33269">
      <w:pPr>
        <w:ind w:left="720"/>
        <w:jc w:val="both"/>
        <w:rPr>
          <w:b/>
          <w:bCs/>
          <w:iCs/>
          <w:sz w:val="28"/>
          <w:szCs w:val="28"/>
        </w:rPr>
      </w:pPr>
      <w:r w:rsidRPr="00D33269">
        <w:rPr>
          <w:b/>
          <w:bCs/>
          <w:iCs/>
          <w:sz w:val="28"/>
          <w:szCs w:val="28"/>
        </w:rPr>
        <w:t>Mesajul primarului</w:t>
      </w:r>
    </w:p>
    <w:p w:rsidR="00D33269" w:rsidRPr="00D33269" w:rsidRDefault="00B40662" w:rsidP="00D33269">
      <w:pPr>
        <w:numPr>
          <w:ilvl w:val="0"/>
          <w:numId w:val="97"/>
        </w:numPr>
        <w:jc w:val="both"/>
        <w:rPr>
          <w:bCs/>
          <w:iCs/>
          <w:sz w:val="28"/>
          <w:szCs w:val="28"/>
        </w:rPr>
      </w:pPr>
      <w:hyperlink r:id="rId118" w:tgtFrame="_blank" w:history="1">
        <w:r w:rsidR="00D33269" w:rsidRPr="00D33269">
          <w:rPr>
            <w:rStyle w:val="Hyperlink"/>
            <w:bCs/>
            <w:iCs/>
            <w:sz w:val="28"/>
            <w:szCs w:val="28"/>
          </w:rPr>
          <w:t>Mesajul Primarului Sectorului 1</w:t>
        </w:r>
      </w:hyperlink>
    </w:p>
    <w:p w:rsidR="00D33269" w:rsidRPr="00D33269" w:rsidRDefault="00B40662" w:rsidP="00D33269">
      <w:pPr>
        <w:numPr>
          <w:ilvl w:val="0"/>
          <w:numId w:val="97"/>
        </w:numPr>
        <w:jc w:val="both"/>
        <w:rPr>
          <w:bCs/>
          <w:iCs/>
          <w:sz w:val="28"/>
          <w:szCs w:val="28"/>
        </w:rPr>
      </w:pPr>
      <w:hyperlink r:id="rId119" w:tgtFrame="_blank" w:history="1">
        <w:r w:rsidR="00D33269" w:rsidRPr="00D33269">
          <w:rPr>
            <w:rStyle w:val="Hyperlink"/>
            <w:bCs/>
            <w:iCs/>
            <w:sz w:val="28"/>
            <w:szCs w:val="28"/>
          </w:rPr>
          <w:t>Obiective generale pentru anul 2015</w:t>
        </w:r>
      </w:hyperlink>
    </w:p>
    <w:p w:rsidR="00D33269" w:rsidRPr="00D33269" w:rsidRDefault="00B40662" w:rsidP="00D33269">
      <w:pPr>
        <w:numPr>
          <w:ilvl w:val="0"/>
          <w:numId w:val="97"/>
        </w:numPr>
        <w:jc w:val="both"/>
        <w:rPr>
          <w:bCs/>
          <w:iCs/>
          <w:sz w:val="28"/>
          <w:szCs w:val="28"/>
        </w:rPr>
      </w:pPr>
      <w:hyperlink r:id="rId120" w:tgtFrame="_blank" w:history="1">
        <w:r w:rsidR="00D33269" w:rsidRPr="00D33269">
          <w:rPr>
            <w:rStyle w:val="Hyperlink"/>
            <w:bCs/>
            <w:iCs/>
            <w:sz w:val="28"/>
            <w:szCs w:val="28"/>
          </w:rPr>
          <w:t>Declaratia angajament ref. mediu</w:t>
        </w:r>
      </w:hyperlink>
    </w:p>
    <w:p w:rsidR="00D33269" w:rsidRPr="00D33269" w:rsidRDefault="00D33269" w:rsidP="00D33269">
      <w:pPr>
        <w:ind w:left="720"/>
        <w:jc w:val="both"/>
        <w:rPr>
          <w:bCs/>
          <w:iCs/>
          <w:sz w:val="28"/>
          <w:szCs w:val="28"/>
        </w:rPr>
      </w:pPr>
    </w:p>
    <w:p w:rsidR="00D33269" w:rsidRPr="00D33269" w:rsidRDefault="00D33269" w:rsidP="00D33269">
      <w:pPr>
        <w:ind w:left="720"/>
        <w:jc w:val="both"/>
        <w:rPr>
          <w:b/>
          <w:bCs/>
          <w:iCs/>
          <w:sz w:val="28"/>
          <w:szCs w:val="28"/>
        </w:rPr>
      </w:pPr>
      <w:r w:rsidRPr="00D33269">
        <w:rPr>
          <w:b/>
          <w:bCs/>
          <w:iCs/>
          <w:sz w:val="28"/>
          <w:szCs w:val="28"/>
        </w:rPr>
        <w:t>Reabilitare termică</w:t>
      </w:r>
    </w:p>
    <w:p w:rsidR="00D33269" w:rsidRPr="00D33269" w:rsidRDefault="00B40662" w:rsidP="00D33269">
      <w:pPr>
        <w:numPr>
          <w:ilvl w:val="0"/>
          <w:numId w:val="98"/>
        </w:numPr>
        <w:jc w:val="both"/>
        <w:rPr>
          <w:bCs/>
          <w:iCs/>
          <w:sz w:val="28"/>
          <w:szCs w:val="28"/>
        </w:rPr>
      </w:pPr>
      <w:hyperlink r:id="rId121" w:history="1">
        <w:r w:rsidR="00D33269" w:rsidRPr="00D33269">
          <w:rPr>
            <w:rStyle w:val="Hyperlink"/>
            <w:bCs/>
            <w:iCs/>
            <w:sz w:val="28"/>
            <w:szCs w:val="28"/>
          </w:rPr>
          <w:t>Prezentarea programului</w:t>
        </w:r>
      </w:hyperlink>
    </w:p>
    <w:p w:rsidR="00D33269" w:rsidRPr="00D33269" w:rsidRDefault="00B40662" w:rsidP="00D33269">
      <w:pPr>
        <w:numPr>
          <w:ilvl w:val="0"/>
          <w:numId w:val="98"/>
        </w:numPr>
        <w:jc w:val="both"/>
        <w:rPr>
          <w:bCs/>
          <w:iCs/>
          <w:sz w:val="28"/>
          <w:szCs w:val="28"/>
        </w:rPr>
      </w:pPr>
      <w:hyperlink r:id="rId122" w:history="1">
        <w:r w:rsidR="00D33269" w:rsidRPr="00D33269">
          <w:rPr>
            <w:rStyle w:val="Hyperlink"/>
            <w:bCs/>
            <w:iCs/>
            <w:sz w:val="28"/>
            <w:szCs w:val="28"/>
          </w:rPr>
          <w:t>Etapele programului</w:t>
        </w:r>
      </w:hyperlink>
    </w:p>
    <w:p w:rsidR="00D33269" w:rsidRPr="00D33269" w:rsidRDefault="00B40662" w:rsidP="00D33269">
      <w:pPr>
        <w:numPr>
          <w:ilvl w:val="0"/>
          <w:numId w:val="98"/>
        </w:numPr>
        <w:jc w:val="both"/>
        <w:rPr>
          <w:bCs/>
          <w:iCs/>
          <w:sz w:val="28"/>
          <w:szCs w:val="28"/>
        </w:rPr>
      </w:pPr>
      <w:hyperlink r:id="rId123" w:history="1">
        <w:r w:rsidR="00D33269" w:rsidRPr="00D33269">
          <w:rPr>
            <w:rStyle w:val="Hyperlink"/>
            <w:bCs/>
            <w:iCs/>
            <w:sz w:val="28"/>
            <w:szCs w:val="28"/>
          </w:rPr>
          <w:t>Reabilitare termică în desfăşurare</w:t>
        </w:r>
      </w:hyperlink>
    </w:p>
    <w:p w:rsidR="00D33269" w:rsidRPr="00D33269" w:rsidRDefault="00B40662" w:rsidP="00D33269">
      <w:pPr>
        <w:numPr>
          <w:ilvl w:val="0"/>
          <w:numId w:val="98"/>
        </w:numPr>
        <w:jc w:val="both"/>
        <w:rPr>
          <w:bCs/>
          <w:iCs/>
          <w:sz w:val="28"/>
          <w:szCs w:val="28"/>
        </w:rPr>
      </w:pPr>
      <w:hyperlink r:id="rId124" w:history="1">
        <w:r w:rsidR="00D33269" w:rsidRPr="00D33269">
          <w:rPr>
            <w:rStyle w:val="Hyperlink"/>
            <w:bCs/>
            <w:iCs/>
            <w:sz w:val="28"/>
            <w:szCs w:val="28"/>
          </w:rPr>
          <w:t>Contact serviciu Reabilitare Termică</w:t>
        </w:r>
      </w:hyperlink>
    </w:p>
    <w:p w:rsidR="00D33269" w:rsidRPr="00D33269" w:rsidRDefault="00D33269" w:rsidP="00D33269">
      <w:pPr>
        <w:ind w:left="720"/>
        <w:jc w:val="both"/>
        <w:rPr>
          <w:bCs/>
          <w:iCs/>
          <w:sz w:val="28"/>
          <w:szCs w:val="28"/>
        </w:rPr>
      </w:pPr>
    </w:p>
    <w:p w:rsidR="00D33269" w:rsidRPr="00D33269" w:rsidRDefault="00D33269" w:rsidP="00D33269">
      <w:pPr>
        <w:ind w:left="720"/>
        <w:jc w:val="both"/>
        <w:rPr>
          <w:b/>
          <w:bCs/>
          <w:iCs/>
          <w:sz w:val="28"/>
          <w:szCs w:val="28"/>
        </w:rPr>
      </w:pPr>
      <w:r w:rsidRPr="00D33269">
        <w:rPr>
          <w:b/>
          <w:bCs/>
          <w:iCs/>
          <w:sz w:val="28"/>
          <w:szCs w:val="28"/>
        </w:rPr>
        <w:t>Locuinţe sociale</w:t>
      </w:r>
    </w:p>
    <w:p w:rsidR="00D33269" w:rsidRPr="00D33269" w:rsidRDefault="00B40662" w:rsidP="00D33269">
      <w:pPr>
        <w:numPr>
          <w:ilvl w:val="0"/>
          <w:numId w:val="99"/>
        </w:numPr>
        <w:jc w:val="both"/>
        <w:rPr>
          <w:bCs/>
          <w:iCs/>
          <w:sz w:val="28"/>
          <w:szCs w:val="28"/>
        </w:rPr>
      </w:pPr>
      <w:hyperlink r:id="rId125" w:history="1">
        <w:r w:rsidR="00D33269" w:rsidRPr="00D33269">
          <w:rPr>
            <w:rStyle w:val="Hyperlink"/>
            <w:bCs/>
            <w:iCs/>
            <w:sz w:val="28"/>
            <w:szCs w:val="28"/>
          </w:rPr>
          <w:t>Prezentarea programului</w:t>
        </w:r>
      </w:hyperlink>
    </w:p>
    <w:p w:rsidR="00D33269" w:rsidRPr="00D33269" w:rsidRDefault="00B40662" w:rsidP="00D33269">
      <w:pPr>
        <w:numPr>
          <w:ilvl w:val="0"/>
          <w:numId w:val="99"/>
        </w:numPr>
        <w:jc w:val="both"/>
        <w:rPr>
          <w:bCs/>
          <w:iCs/>
          <w:sz w:val="28"/>
          <w:szCs w:val="28"/>
        </w:rPr>
      </w:pPr>
      <w:hyperlink r:id="rId126" w:history="1">
        <w:r w:rsidR="00D33269" w:rsidRPr="00D33269">
          <w:rPr>
            <w:rStyle w:val="Hyperlink"/>
            <w:bCs/>
            <w:iCs/>
            <w:sz w:val="28"/>
            <w:szCs w:val="28"/>
          </w:rPr>
          <w:t>Comisii in cadrul programului</w:t>
        </w:r>
      </w:hyperlink>
    </w:p>
    <w:p w:rsidR="00D33269" w:rsidRPr="00D33269" w:rsidRDefault="00B40662" w:rsidP="00D33269">
      <w:pPr>
        <w:numPr>
          <w:ilvl w:val="0"/>
          <w:numId w:val="99"/>
        </w:numPr>
        <w:jc w:val="both"/>
        <w:rPr>
          <w:bCs/>
          <w:iCs/>
          <w:sz w:val="28"/>
          <w:szCs w:val="28"/>
        </w:rPr>
      </w:pPr>
      <w:hyperlink r:id="rId127" w:history="1">
        <w:r w:rsidR="00D33269" w:rsidRPr="00D33269">
          <w:rPr>
            <w:rStyle w:val="Hyperlink"/>
            <w:bCs/>
            <w:iCs/>
            <w:sz w:val="28"/>
            <w:szCs w:val="28"/>
          </w:rPr>
          <w:t>Acte necesare</w:t>
        </w:r>
      </w:hyperlink>
    </w:p>
    <w:p w:rsidR="00D33269" w:rsidRPr="00D33269" w:rsidRDefault="00B40662" w:rsidP="00D33269">
      <w:pPr>
        <w:numPr>
          <w:ilvl w:val="0"/>
          <w:numId w:val="99"/>
        </w:numPr>
        <w:jc w:val="both"/>
        <w:rPr>
          <w:bCs/>
          <w:iCs/>
          <w:sz w:val="28"/>
          <w:szCs w:val="28"/>
        </w:rPr>
      </w:pPr>
      <w:hyperlink r:id="rId128" w:history="1">
        <w:r w:rsidR="00D33269" w:rsidRPr="00D33269">
          <w:rPr>
            <w:rStyle w:val="Hyperlink"/>
            <w:bCs/>
            <w:iCs/>
            <w:sz w:val="28"/>
            <w:szCs w:val="28"/>
          </w:rPr>
          <w:t>Contact serviciu Fond Imobiliar</w:t>
        </w:r>
      </w:hyperlink>
    </w:p>
    <w:p w:rsidR="00D33269" w:rsidRPr="00D33269" w:rsidRDefault="00D33269" w:rsidP="00D33269">
      <w:pPr>
        <w:ind w:left="720"/>
        <w:jc w:val="both"/>
        <w:rPr>
          <w:bCs/>
          <w:iCs/>
          <w:sz w:val="28"/>
          <w:szCs w:val="28"/>
        </w:rPr>
      </w:pPr>
    </w:p>
    <w:p w:rsidR="00D33269" w:rsidRPr="00D33269" w:rsidRDefault="00D33269" w:rsidP="00D33269">
      <w:pPr>
        <w:ind w:left="720"/>
        <w:jc w:val="both"/>
        <w:rPr>
          <w:b/>
          <w:bCs/>
          <w:iCs/>
          <w:sz w:val="28"/>
          <w:szCs w:val="28"/>
        </w:rPr>
      </w:pPr>
      <w:r w:rsidRPr="00D33269">
        <w:rPr>
          <w:b/>
          <w:bCs/>
          <w:iCs/>
          <w:sz w:val="28"/>
          <w:szCs w:val="28"/>
        </w:rPr>
        <w:t>Promovare turistică</w:t>
      </w:r>
    </w:p>
    <w:p w:rsidR="00D33269" w:rsidRPr="00D33269" w:rsidRDefault="00B40662" w:rsidP="00D33269">
      <w:pPr>
        <w:numPr>
          <w:ilvl w:val="0"/>
          <w:numId w:val="100"/>
        </w:numPr>
        <w:jc w:val="both"/>
        <w:rPr>
          <w:bCs/>
          <w:iCs/>
          <w:sz w:val="28"/>
          <w:szCs w:val="28"/>
        </w:rPr>
      </w:pPr>
      <w:hyperlink r:id="rId129" w:history="1">
        <w:r w:rsidR="00D33269" w:rsidRPr="00D33269">
          <w:rPr>
            <w:rStyle w:val="Hyperlink"/>
            <w:bCs/>
            <w:iCs/>
            <w:sz w:val="28"/>
            <w:szCs w:val="28"/>
          </w:rPr>
          <w:t>Patrimoniul cultural şi turistic ...</w:t>
        </w:r>
      </w:hyperlink>
    </w:p>
    <w:p w:rsidR="00D33269" w:rsidRPr="00D33269" w:rsidRDefault="00B40662" w:rsidP="00D33269">
      <w:pPr>
        <w:numPr>
          <w:ilvl w:val="0"/>
          <w:numId w:val="100"/>
        </w:numPr>
        <w:jc w:val="both"/>
        <w:rPr>
          <w:bCs/>
          <w:iCs/>
          <w:sz w:val="28"/>
          <w:szCs w:val="28"/>
        </w:rPr>
      </w:pPr>
      <w:hyperlink r:id="rId130" w:history="1">
        <w:r w:rsidR="00D33269" w:rsidRPr="00D33269">
          <w:rPr>
            <w:rStyle w:val="Hyperlink"/>
            <w:bCs/>
            <w:iCs/>
            <w:sz w:val="28"/>
            <w:szCs w:val="28"/>
          </w:rPr>
          <w:t>Proiectul "Green Culture"</w:t>
        </w:r>
      </w:hyperlink>
    </w:p>
    <w:p w:rsidR="00D33269" w:rsidRPr="00D33269" w:rsidRDefault="00B40662" w:rsidP="00D33269">
      <w:pPr>
        <w:numPr>
          <w:ilvl w:val="0"/>
          <w:numId w:val="100"/>
        </w:numPr>
        <w:jc w:val="both"/>
        <w:rPr>
          <w:bCs/>
          <w:iCs/>
          <w:sz w:val="28"/>
          <w:szCs w:val="28"/>
        </w:rPr>
      </w:pPr>
      <w:hyperlink r:id="rId131" w:history="1">
        <w:r w:rsidR="00D33269" w:rsidRPr="00D33269">
          <w:rPr>
            <w:rStyle w:val="Hyperlink"/>
            <w:bCs/>
            <w:iCs/>
            <w:sz w:val="28"/>
            <w:szCs w:val="28"/>
          </w:rPr>
          <w:t>Proiectul "Oameni de Piatră"</w:t>
        </w:r>
      </w:hyperlink>
    </w:p>
    <w:p w:rsidR="00D33269" w:rsidRPr="00D33269" w:rsidRDefault="00B40662" w:rsidP="00D33269">
      <w:pPr>
        <w:numPr>
          <w:ilvl w:val="0"/>
          <w:numId w:val="100"/>
        </w:numPr>
        <w:jc w:val="both"/>
        <w:rPr>
          <w:bCs/>
          <w:iCs/>
          <w:sz w:val="28"/>
          <w:szCs w:val="28"/>
        </w:rPr>
      </w:pPr>
      <w:hyperlink r:id="rId132" w:history="1">
        <w:r w:rsidR="00D33269" w:rsidRPr="00D33269">
          <w:rPr>
            <w:rStyle w:val="Hyperlink"/>
            <w:bCs/>
            <w:iCs/>
            <w:sz w:val="28"/>
            <w:szCs w:val="28"/>
          </w:rPr>
          <w:t>Proiectul "Bucureștiul te vrea în teneși"</w:t>
        </w:r>
      </w:hyperlink>
    </w:p>
    <w:p w:rsidR="00D33269" w:rsidRPr="00D33269" w:rsidRDefault="00B40662" w:rsidP="00D33269">
      <w:pPr>
        <w:numPr>
          <w:ilvl w:val="0"/>
          <w:numId w:val="100"/>
        </w:numPr>
        <w:jc w:val="both"/>
        <w:rPr>
          <w:bCs/>
          <w:iCs/>
          <w:sz w:val="28"/>
          <w:szCs w:val="28"/>
        </w:rPr>
      </w:pPr>
      <w:hyperlink r:id="rId133" w:history="1">
        <w:r w:rsidR="00D33269" w:rsidRPr="00D33269">
          <w:rPr>
            <w:rStyle w:val="Hyperlink"/>
            <w:bCs/>
            <w:iCs/>
            <w:sz w:val="28"/>
            <w:szCs w:val="28"/>
          </w:rPr>
          <w:t>Proiectul "Orașul Vrăjit"</w:t>
        </w:r>
      </w:hyperlink>
    </w:p>
    <w:p w:rsidR="00D33269" w:rsidRPr="00D33269" w:rsidRDefault="00B40662" w:rsidP="00D33269">
      <w:pPr>
        <w:numPr>
          <w:ilvl w:val="0"/>
          <w:numId w:val="100"/>
        </w:numPr>
        <w:jc w:val="both"/>
        <w:rPr>
          <w:bCs/>
          <w:iCs/>
          <w:sz w:val="28"/>
          <w:szCs w:val="28"/>
        </w:rPr>
      </w:pPr>
      <w:hyperlink r:id="rId134" w:history="1">
        <w:r w:rsidR="00D33269" w:rsidRPr="00D33269">
          <w:rPr>
            <w:rStyle w:val="Hyperlink"/>
            <w:bCs/>
            <w:iCs/>
            <w:sz w:val="28"/>
            <w:szCs w:val="28"/>
          </w:rPr>
          <w:t>Proiectul "Oameni și Locuri"</w:t>
        </w:r>
      </w:hyperlink>
    </w:p>
    <w:p w:rsidR="00D33269" w:rsidRPr="00D33269" w:rsidRDefault="00D33269" w:rsidP="00D33269">
      <w:pPr>
        <w:ind w:left="720"/>
        <w:jc w:val="both"/>
        <w:rPr>
          <w:bCs/>
          <w:iCs/>
          <w:sz w:val="28"/>
          <w:szCs w:val="28"/>
        </w:rPr>
      </w:pPr>
    </w:p>
    <w:p w:rsidR="00D33269" w:rsidRPr="00D33269" w:rsidRDefault="00D33269" w:rsidP="00D33269">
      <w:pPr>
        <w:ind w:left="720"/>
        <w:jc w:val="both"/>
        <w:rPr>
          <w:b/>
          <w:bCs/>
          <w:iCs/>
          <w:sz w:val="28"/>
          <w:szCs w:val="28"/>
        </w:rPr>
      </w:pPr>
      <w:r w:rsidRPr="00D33269">
        <w:rPr>
          <w:b/>
          <w:bCs/>
          <w:iCs/>
          <w:sz w:val="28"/>
          <w:szCs w:val="28"/>
        </w:rPr>
        <w:t>Altele</w:t>
      </w:r>
    </w:p>
    <w:p w:rsidR="00D33269" w:rsidRPr="00D33269" w:rsidRDefault="00B40662" w:rsidP="00D33269">
      <w:pPr>
        <w:numPr>
          <w:ilvl w:val="0"/>
          <w:numId w:val="101"/>
        </w:numPr>
        <w:jc w:val="both"/>
        <w:rPr>
          <w:bCs/>
          <w:iCs/>
          <w:sz w:val="28"/>
          <w:szCs w:val="28"/>
        </w:rPr>
      </w:pPr>
      <w:hyperlink r:id="rId135" w:history="1">
        <w:r w:rsidR="00D33269" w:rsidRPr="00D33269">
          <w:rPr>
            <w:rStyle w:val="Hyperlink"/>
            <w:bCs/>
            <w:iCs/>
            <w:sz w:val="28"/>
            <w:szCs w:val="28"/>
          </w:rPr>
          <w:t>Strategia de regenerare urbană</w:t>
        </w:r>
      </w:hyperlink>
    </w:p>
    <w:p w:rsidR="00D33269" w:rsidRPr="00D33269" w:rsidRDefault="00B40662" w:rsidP="00D33269">
      <w:pPr>
        <w:numPr>
          <w:ilvl w:val="0"/>
          <w:numId w:val="101"/>
        </w:numPr>
        <w:jc w:val="both"/>
        <w:rPr>
          <w:bCs/>
          <w:iCs/>
          <w:sz w:val="28"/>
          <w:szCs w:val="28"/>
        </w:rPr>
      </w:pPr>
      <w:hyperlink r:id="rId136" w:history="1">
        <w:r w:rsidR="00D33269" w:rsidRPr="00D33269">
          <w:rPr>
            <w:rStyle w:val="Hyperlink"/>
            <w:bCs/>
            <w:iCs/>
            <w:sz w:val="28"/>
            <w:szCs w:val="28"/>
          </w:rPr>
          <w:t>Proiecte culturale şi educaţionale</w:t>
        </w:r>
      </w:hyperlink>
    </w:p>
    <w:p w:rsidR="00D33269" w:rsidRPr="00D33269" w:rsidRDefault="00D33269" w:rsidP="00D33269">
      <w:pPr>
        <w:spacing w:line="360" w:lineRule="auto"/>
        <w:ind w:left="720"/>
        <w:jc w:val="both"/>
        <w:rPr>
          <w:bCs/>
          <w:iCs/>
          <w:sz w:val="28"/>
          <w:szCs w:val="28"/>
        </w:rPr>
      </w:pPr>
    </w:p>
    <w:p w:rsidR="00D33269" w:rsidRPr="00D33269" w:rsidRDefault="00D33269" w:rsidP="00D33269">
      <w:pPr>
        <w:spacing w:line="360" w:lineRule="auto"/>
        <w:ind w:left="720"/>
        <w:jc w:val="both"/>
        <w:rPr>
          <w:bCs/>
          <w:iCs/>
          <w:sz w:val="28"/>
          <w:szCs w:val="28"/>
        </w:rPr>
      </w:pPr>
    </w:p>
    <w:p w:rsidR="00D33269" w:rsidRPr="00D33269" w:rsidRDefault="00D33269" w:rsidP="00D33269">
      <w:pPr>
        <w:spacing w:line="360" w:lineRule="auto"/>
        <w:jc w:val="center"/>
        <w:rPr>
          <w:bCs/>
          <w:iCs/>
          <w:sz w:val="28"/>
          <w:szCs w:val="28"/>
        </w:rPr>
      </w:pPr>
      <w:r w:rsidRPr="00D33269">
        <w:rPr>
          <w:noProof/>
          <w:sz w:val="28"/>
          <w:szCs w:val="28"/>
        </w:rPr>
        <w:drawing>
          <wp:inline distT="0" distB="0" distL="0" distR="0" wp14:anchorId="7998F5B6" wp14:editId="7C173AF4">
            <wp:extent cx="6035040" cy="3413760"/>
            <wp:effectExtent l="0" t="0" r="0" b="0"/>
            <wp:docPr id="34" name="Picture 34" descr="C:\Users\Puiu\AppData\Local\Microsoft\Windows\Temporary Internet Files\Content.Word\zPro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iu\AppData\Local\Microsoft\Windows\Temporary Internet Files\Content.Word\zProgra.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35638" cy="3414098"/>
                    </a:xfrm>
                    <a:prstGeom prst="rect">
                      <a:avLst/>
                    </a:prstGeom>
                    <a:noFill/>
                    <a:ln>
                      <a:noFill/>
                    </a:ln>
                  </pic:spPr>
                </pic:pic>
              </a:graphicData>
            </a:graphic>
          </wp:inline>
        </w:drawing>
      </w:r>
    </w:p>
    <w:p w:rsidR="00D33269" w:rsidRPr="00D33269" w:rsidRDefault="00D33269" w:rsidP="00D33269">
      <w:pPr>
        <w:spacing w:line="360" w:lineRule="auto"/>
        <w:ind w:left="720"/>
        <w:jc w:val="both"/>
        <w:rPr>
          <w:bCs/>
          <w:iCs/>
          <w:sz w:val="28"/>
          <w:szCs w:val="28"/>
        </w:rPr>
      </w:pPr>
    </w:p>
    <w:p w:rsidR="00D33269" w:rsidRPr="00D33269" w:rsidRDefault="00D33269" w:rsidP="00D33269">
      <w:pPr>
        <w:ind w:left="720"/>
        <w:jc w:val="both"/>
        <w:rPr>
          <w:bCs/>
          <w:iCs/>
          <w:sz w:val="28"/>
          <w:szCs w:val="28"/>
        </w:rPr>
      </w:pPr>
      <w:r w:rsidRPr="00D33269">
        <w:rPr>
          <w:bCs/>
          <w:iCs/>
          <w:sz w:val="28"/>
          <w:szCs w:val="28"/>
          <w:lang w:val="ro-RO"/>
        </w:rPr>
        <w:t>Meniul „</w:t>
      </w:r>
      <w:r w:rsidRPr="00D33269">
        <w:rPr>
          <w:b/>
          <w:bCs/>
          <w:iCs/>
          <w:sz w:val="28"/>
          <w:szCs w:val="28"/>
        </w:rPr>
        <w:t>MASS MEDIA</w:t>
      </w:r>
      <w:r w:rsidRPr="00D33269">
        <w:rPr>
          <w:bCs/>
          <w:iCs/>
          <w:sz w:val="28"/>
          <w:szCs w:val="28"/>
          <w:lang w:val="ro-RO"/>
        </w:rPr>
        <w:t>” cuprinde informații despre</w:t>
      </w:r>
      <w:r w:rsidRPr="00D33269">
        <w:rPr>
          <w:bCs/>
          <w:iCs/>
          <w:sz w:val="28"/>
          <w:szCs w:val="28"/>
        </w:rPr>
        <w:t>:</w:t>
      </w:r>
    </w:p>
    <w:p w:rsidR="00D33269" w:rsidRPr="00D33269" w:rsidRDefault="00D33269" w:rsidP="00D33269">
      <w:pPr>
        <w:ind w:left="720"/>
        <w:jc w:val="both"/>
        <w:rPr>
          <w:bCs/>
          <w:iCs/>
          <w:sz w:val="28"/>
          <w:szCs w:val="28"/>
        </w:rPr>
      </w:pPr>
      <w:r w:rsidRPr="00D33269">
        <w:rPr>
          <w:bCs/>
          <w:iCs/>
          <w:sz w:val="28"/>
          <w:szCs w:val="28"/>
          <w:lang w:val="ro-RO"/>
        </w:rPr>
        <w:t xml:space="preserve"> </w:t>
      </w:r>
      <w:hyperlink r:id="rId138" w:history="1">
        <w:r w:rsidRPr="00D33269">
          <w:rPr>
            <w:rStyle w:val="Hyperlink"/>
            <w:bCs/>
            <w:iCs/>
            <w:color w:val="auto"/>
            <w:sz w:val="28"/>
            <w:szCs w:val="28"/>
          </w:rPr>
          <w:br/>
        </w:r>
        <w:r w:rsidRPr="00D33269">
          <w:rPr>
            <w:bCs/>
            <w:iCs/>
            <w:sz w:val="28"/>
            <w:szCs w:val="28"/>
          </w:rPr>
          <w:t xml:space="preserve"> </w:t>
        </w:r>
        <w:r w:rsidRPr="00D33269">
          <w:rPr>
            <w:rStyle w:val="Hyperlink"/>
            <w:bCs/>
            <w:iCs/>
            <w:color w:val="auto"/>
            <w:sz w:val="28"/>
            <w:szCs w:val="28"/>
          </w:rPr>
          <w:t>Comunicate de presă</w:t>
        </w:r>
      </w:hyperlink>
    </w:p>
    <w:p w:rsidR="00D33269" w:rsidRPr="00D33269" w:rsidRDefault="00D33269" w:rsidP="00D33269">
      <w:pPr>
        <w:ind w:left="720"/>
        <w:jc w:val="both"/>
        <w:rPr>
          <w:bCs/>
          <w:iCs/>
          <w:sz w:val="28"/>
          <w:szCs w:val="28"/>
        </w:rPr>
      </w:pPr>
      <w:r w:rsidRPr="00D33269">
        <w:rPr>
          <w:bCs/>
          <w:iCs/>
          <w:sz w:val="28"/>
          <w:szCs w:val="28"/>
        </w:rPr>
        <w:t xml:space="preserve">  </w:t>
      </w:r>
      <w:hyperlink r:id="rId139" w:history="1">
        <w:r w:rsidRPr="00D33269">
          <w:rPr>
            <w:rStyle w:val="Hyperlink"/>
            <w:bCs/>
            <w:iCs/>
            <w:color w:val="auto"/>
            <w:sz w:val="28"/>
            <w:szCs w:val="28"/>
          </w:rPr>
          <w:t>Contact presă</w:t>
        </w:r>
      </w:hyperlink>
    </w:p>
    <w:p w:rsidR="00D33269" w:rsidRPr="00D33269" w:rsidRDefault="00D33269" w:rsidP="00D33269">
      <w:pPr>
        <w:ind w:left="720"/>
        <w:jc w:val="both"/>
        <w:rPr>
          <w:bCs/>
          <w:iCs/>
          <w:sz w:val="28"/>
          <w:szCs w:val="28"/>
        </w:rPr>
      </w:pPr>
      <w:r w:rsidRPr="00D33269">
        <w:rPr>
          <w:bCs/>
          <w:iCs/>
          <w:sz w:val="28"/>
          <w:szCs w:val="28"/>
        </w:rPr>
        <w:t xml:space="preserve">  </w:t>
      </w:r>
      <w:hyperlink r:id="rId140" w:history="1">
        <w:r w:rsidRPr="00D33269">
          <w:rPr>
            <w:rStyle w:val="Hyperlink"/>
            <w:bCs/>
            <w:iCs/>
            <w:color w:val="auto"/>
            <w:sz w:val="28"/>
            <w:szCs w:val="28"/>
          </w:rPr>
          <w:t>Acreditări</w:t>
        </w:r>
      </w:hyperlink>
    </w:p>
    <w:p w:rsidR="00D33269" w:rsidRPr="00D33269" w:rsidRDefault="00D33269" w:rsidP="00D33269">
      <w:pPr>
        <w:ind w:left="720"/>
        <w:jc w:val="both"/>
        <w:rPr>
          <w:bCs/>
          <w:iCs/>
          <w:sz w:val="28"/>
          <w:szCs w:val="28"/>
        </w:rPr>
      </w:pPr>
      <w:r w:rsidRPr="00D33269">
        <w:rPr>
          <w:bCs/>
          <w:iCs/>
          <w:sz w:val="28"/>
          <w:szCs w:val="28"/>
        </w:rPr>
        <w:t xml:space="preserve">  </w:t>
      </w:r>
      <w:hyperlink r:id="rId141" w:history="1">
        <w:r w:rsidRPr="00D33269">
          <w:rPr>
            <w:rStyle w:val="Hyperlink"/>
            <w:bCs/>
            <w:iCs/>
            <w:color w:val="auto"/>
            <w:sz w:val="28"/>
            <w:szCs w:val="28"/>
          </w:rPr>
          <w:t>Galerie de imagini</w:t>
        </w:r>
      </w:hyperlink>
    </w:p>
    <w:p w:rsidR="00D33269" w:rsidRPr="00D33269" w:rsidRDefault="00D33269" w:rsidP="00D33269">
      <w:pPr>
        <w:ind w:left="720"/>
        <w:jc w:val="both"/>
        <w:rPr>
          <w:bCs/>
          <w:iCs/>
          <w:sz w:val="28"/>
          <w:szCs w:val="28"/>
        </w:rPr>
      </w:pPr>
      <w:r w:rsidRPr="00D33269">
        <w:rPr>
          <w:bCs/>
          <w:iCs/>
          <w:sz w:val="28"/>
          <w:szCs w:val="28"/>
        </w:rPr>
        <w:t xml:space="preserve">  </w:t>
      </w:r>
      <w:hyperlink r:id="rId142" w:history="1">
        <w:r w:rsidRPr="00D33269">
          <w:rPr>
            <w:rStyle w:val="Hyperlink"/>
            <w:bCs/>
            <w:iCs/>
            <w:color w:val="auto"/>
            <w:sz w:val="28"/>
            <w:szCs w:val="28"/>
          </w:rPr>
          <w:t>Revista primăriei</w:t>
        </w:r>
      </w:hyperlink>
    </w:p>
    <w:p w:rsidR="00D33269" w:rsidRPr="00D33269" w:rsidRDefault="00D33269" w:rsidP="00D33269">
      <w:pPr>
        <w:ind w:left="720"/>
        <w:jc w:val="both"/>
        <w:rPr>
          <w:bCs/>
          <w:iCs/>
          <w:sz w:val="28"/>
          <w:szCs w:val="28"/>
          <w:lang w:val="ro-RO"/>
        </w:rPr>
      </w:pPr>
      <w:r w:rsidRPr="00D33269">
        <w:rPr>
          <w:bCs/>
          <w:iCs/>
          <w:sz w:val="28"/>
          <w:szCs w:val="28"/>
        </w:rPr>
        <w:t xml:space="preserve">  </w:t>
      </w:r>
      <w:hyperlink r:id="rId143" w:history="1">
        <w:r w:rsidRPr="00D33269">
          <w:rPr>
            <w:rStyle w:val="Hyperlink"/>
            <w:bCs/>
            <w:iCs/>
            <w:color w:val="auto"/>
            <w:sz w:val="28"/>
            <w:szCs w:val="28"/>
          </w:rPr>
          <w:t>Scrisori de bilanţ</w:t>
        </w:r>
      </w:hyperlink>
    </w:p>
    <w:p w:rsidR="00D33269" w:rsidRPr="00D33269" w:rsidRDefault="00D33269" w:rsidP="00D33269">
      <w:pPr>
        <w:spacing w:line="360" w:lineRule="auto"/>
        <w:ind w:left="720"/>
        <w:jc w:val="both"/>
        <w:rPr>
          <w:bCs/>
          <w:iCs/>
          <w:sz w:val="28"/>
          <w:szCs w:val="28"/>
          <w:lang w:val="ro-RO"/>
        </w:rPr>
      </w:pPr>
    </w:p>
    <w:p w:rsidR="00D33269" w:rsidRPr="00D33269" w:rsidRDefault="00D33269" w:rsidP="00D33269">
      <w:pPr>
        <w:spacing w:line="360" w:lineRule="auto"/>
        <w:ind w:firstLine="360"/>
        <w:jc w:val="both"/>
        <w:rPr>
          <w:bCs/>
          <w:iCs/>
          <w:sz w:val="28"/>
          <w:szCs w:val="28"/>
          <w:lang w:val="ro-RO"/>
        </w:rPr>
      </w:pPr>
      <w:r w:rsidRPr="00D33269">
        <w:rPr>
          <w:bCs/>
          <w:iCs/>
          <w:sz w:val="28"/>
          <w:szCs w:val="28"/>
          <w:lang w:val="ro-RO"/>
        </w:rPr>
        <w:t xml:space="preserve">Informațiile pot fi vizualizate la adresa </w:t>
      </w:r>
      <w:hyperlink r:id="rId144" w:history="1">
        <w:r w:rsidRPr="00D33269">
          <w:rPr>
            <w:rStyle w:val="Hyperlink"/>
            <w:bCs/>
            <w:iCs/>
            <w:sz w:val="28"/>
            <w:szCs w:val="28"/>
            <w:lang w:val="ro-RO"/>
          </w:rPr>
          <w:t>http://www.primariasector1.ro/articole/comunicate-presa</w:t>
        </w:r>
      </w:hyperlink>
    </w:p>
    <w:p w:rsidR="00D33269" w:rsidRPr="00D33269" w:rsidRDefault="00D33269" w:rsidP="00D33269">
      <w:pPr>
        <w:spacing w:line="360" w:lineRule="auto"/>
        <w:ind w:left="720"/>
        <w:jc w:val="both"/>
        <w:rPr>
          <w:bCs/>
          <w:iCs/>
          <w:sz w:val="28"/>
          <w:szCs w:val="28"/>
          <w:lang w:val="ro-RO"/>
        </w:rPr>
      </w:pPr>
    </w:p>
    <w:p w:rsidR="00D33269" w:rsidRPr="00D33269" w:rsidRDefault="00D33269" w:rsidP="00D33269">
      <w:pPr>
        <w:ind w:firstLine="360"/>
        <w:jc w:val="both"/>
        <w:rPr>
          <w:bCs/>
          <w:iCs/>
          <w:sz w:val="28"/>
          <w:szCs w:val="28"/>
        </w:rPr>
      </w:pPr>
      <w:r w:rsidRPr="00D33269">
        <w:rPr>
          <w:bCs/>
          <w:iCs/>
          <w:sz w:val="28"/>
          <w:szCs w:val="28"/>
          <w:lang w:val="ro-RO"/>
        </w:rPr>
        <w:t>Meniul</w:t>
      </w:r>
      <w:r w:rsidRPr="00D33269">
        <w:rPr>
          <w:b/>
          <w:bCs/>
          <w:iCs/>
          <w:sz w:val="28"/>
          <w:szCs w:val="28"/>
        </w:rPr>
        <w:t xml:space="preserve"> </w:t>
      </w:r>
      <w:r w:rsidRPr="00D33269">
        <w:rPr>
          <w:b/>
          <w:bCs/>
          <w:iCs/>
          <w:sz w:val="28"/>
          <w:szCs w:val="28"/>
          <w:u w:val="single"/>
        </w:rPr>
        <w:t>TRANSPARENȚĂ</w:t>
      </w:r>
      <w:r w:rsidRPr="00D33269">
        <w:rPr>
          <w:bCs/>
          <w:iCs/>
          <w:sz w:val="28"/>
          <w:szCs w:val="28"/>
          <w:lang w:val="ro-RO"/>
        </w:rPr>
        <w:t xml:space="preserve"> cuprinde informații despre </w:t>
      </w:r>
      <w:hyperlink r:id="rId145" w:history="1">
        <w:r w:rsidRPr="00D33269">
          <w:rPr>
            <w:rStyle w:val="Hyperlink"/>
            <w:bCs/>
            <w:iCs/>
            <w:sz w:val="28"/>
            <w:szCs w:val="28"/>
            <w:u w:val="none"/>
          </w:rPr>
          <w:t>aparatul de specialitate al primarului</w:t>
        </w:r>
      </w:hyperlink>
      <w:r w:rsidRPr="00D33269">
        <w:rPr>
          <w:bCs/>
          <w:iCs/>
          <w:sz w:val="28"/>
          <w:szCs w:val="28"/>
        </w:rPr>
        <w:t xml:space="preserve"> si institutiile din subordinea Consiliului local:</w:t>
      </w:r>
    </w:p>
    <w:p w:rsidR="00D33269" w:rsidRPr="00D33269" w:rsidRDefault="00B40662" w:rsidP="00D33269">
      <w:pPr>
        <w:numPr>
          <w:ilvl w:val="0"/>
          <w:numId w:val="102"/>
        </w:numPr>
        <w:jc w:val="both"/>
        <w:rPr>
          <w:bCs/>
          <w:iCs/>
          <w:sz w:val="28"/>
          <w:szCs w:val="28"/>
        </w:rPr>
      </w:pPr>
      <w:hyperlink r:id="rId146" w:history="1">
        <w:r w:rsidR="00D33269" w:rsidRPr="00D33269">
          <w:rPr>
            <w:rStyle w:val="Hyperlink"/>
            <w:bCs/>
            <w:iCs/>
            <w:color w:val="auto"/>
            <w:sz w:val="28"/>
            <w:szCs w:val="28"/>
          </w:rPr>
          <w:t>Aparatul de Specialitate al Primarului</w:t>
        </w:r>
      </w:hyperlink>
    </w:p>
    <w:p w:rsidR="00D33269" w:rsidRPr="00D33269" w:rsidRDefault="00B40662" w:rsidP="00D33269">
      <w:pPr>
        <w:numPr>
          <w:ilvl w:val="0"/>
          <w:numId w:val="102"/>
        </w:numPr>
        <w:jc w:val="both"/>
        <w:rPr>
          <w:bCs/>
          <w:iCs/>
          <w:sz w:val="28"/>
          <w:szCs w:val="28"/>
        </w:rPr>
      </w:pPr>
      <w:hyperlink r:id="rId147" w:history="1">
        <w:r w:rsidR="00D33269" w:rsidRPr="00D33269">
          <w:rPr>
            <w:rStyle w:val="Hyperlink"/>
            <w:bCs/>
            <w:iCs/>
            <w:color w:val="auto"/>
            <w:sz w:val="28"/>
            <w:szCs w:val="28"/>
          </w:rPr>
          <w:t xml:space="preserve">Direcţia Generală de Asistenţă Socială </w:t>
        </w:r>
      </w:hyperlink>
    </w:p>
    <w:p w:rsidR="00D33269" w:rsidRPr="00D33269" w:rsidRDefault="00D33269" w:rsidP="00D33269">
      <w:pPr>
        <w:numPr>
          <w:ilvl w:val="0"/>
          <w:numId w:val="102"/>
        </w:numPr>
        <w:jc w:val="both"/>
        <w:rPr>
          <w:bCs/>
          <w:iCs/>
          <w:sz w:val="28"/>
          <w:szCs w:val="28"/>
        </w:rPr>
      </w:pPr>
      <w:r w:rsidRPr="00D33269">
        <w:rPr>
          <w:bCs/>
          <w:iCs/>
          <w:sz w:val="28"/>
          <w:szCs w:val="28"/>
        </w:rPr>
        <w:lastRenderedPageBreak/>
        <w:t>Administraţia Unităţilor de Învăţământ Preuniversitar</w:t>
      </w:r>
    </w:p>
    <w:p w:rsidR="00D33269" w:rsidRPr="00D33269" w:rsidRDefault="00B40662" w:rsidP="00D33269">
      <w:pPr>
        <w:numPr>
          <w:ilvl w:val="0"/>
          <w:numId w:val="102"/>
        </w:numPr>
        <w:jc w:val="both"/>
        <w:rPr>
          <w:bCs/>
          <w:iCs/>
          <w:sz w:val="28"/>
          <w:szCs w:val="28"/>
        </w:rPr>
      </w:pPr>
      <w:hyperlink r:id="rId148" w:history="1">
        <w:r w:rsidR="00D33269" w:rsidRPr="00D33269">
          <w:rPr>
            <w:rStyle w:val="Hyperlink"/>
            <w:bCs/>
            <w:iCs/>
            <w:color w:val="auto"/>
            <w:sz w:val="28"/>
            <w:szCs w:val="28"/>
          </w:rPr>
          <w:t>Poliția Locală</w:t>
        </w:r>
      </w:hyperlink>
    </w:p>
    <w:p w:rsidR="00D33269" w:rsidRPr="00D33269" w:rsidRDefault="00B40662" w:rsidP="00D33269">
      <w:pPr>
        <w:numPr>
          <w:ilvl w:val="0"/>
          <w:numId w:val="102"/>
        </w:numPr>
        <w:jc w:val="both"/>
        <w:rPr>
          <w:bCs/>
          <w:iCs/>
          <w:sz w:val="28"/>
          <w:szCs w:val="28"/>
        </w:rPr>
      </w:pPr>
      <w:hyperlink r:id="rId149" w:history="1">
        <w:r w:rsidR="00D33269" w:rsidRPr="00D33269">
          <w:rPr>
            <w:rStyle w:val="Hyperlink"/>
            <w:bCs/>
            <w:iCs/>
            <w:color w:val="auto"/>
            <w:sz w:val="28"/>
            <w:szCs w:val="28"/>
          </w:rPr>
          <w:t>Administrația Piețelor</w:t>
        </w:r>
      </w:hyperlink>
    </w:p>
    <w:p w:rsidR="00D33269" w:rsidRPr="00D33269" w:rsidRDefault="00B40662" w:rsidP="00D33269">
      <w:pPr>
        <w:numPr>
          <w:ilvl w:val="0"/>
          <w:numId w:val="102"/>
        </w:numPr>
        <w:jc w:val="both"/>
        <w:rPr>
          <w:bCs/>
          <w:iCs/>
          <w:sz w:val="28"/>
          <w:szCs w:val="28"/>
        </w:rPr>
      </w:pPr>
      <w:hyperlink r:id="rId150" w:history="1">
        <w:r w:rsidR="00D33269" w:rsidRPr="00D33269">
          <w:rPr>
            <w:rStyle w:val="Hyperlink"/>
            <w:bCs/>
            <w:iCs/>
            <w:color w:val="auto"/>
            <w:sz w:val="28"/>
            <w:szCs w:val="28"/>
          </w:rPr>
          <w:t>Administrația Domeniului Public</w:t>
        </w:r>
      </w:hyperlink>
    </w:p>
    <w:p w:rsidR="00D33269" w:rsidRPr="00D33269" w:rsidRDefault="00B40662" w:rsidP="00D33269">
      <w:pPr>
        <w:numPr>
          <w:ilvl w:val="0"/>
          <w:numId w:val="102"/>
        </w:numPr>
        <w:jc w:val="both"/>
        <w:rPr>
          <w:bCs/>
          <w:iCs/>
          <w:sz w:val="28"/>
          <w:szCs w:val="28"/>
        </w:rPr>
      </w:pPr>
      <w:hyperlink r:id="rId151" w:history="1">
        <w:r w:rsidR="00D33269" w:rsidRPr="00D33269">
          <w:rPr>
            <w:rStyle w:val="Hyperlink"/>
            <w:bCs/>
            <w:iCs/>
            <w:color w:val="auto"/>
            <w:sz w:val="28"/>
            <w:szCs w:val="28"/>
          </w:rPr>
          <w:t>Complexul Multifuncțional Caraiman</w:t>
        </w:r>
      </w:hyperlink>
    </w:p>
    <w:p w:rsidR="00D33269" w:rsidRPr="00D33269" w:rsidRDefault="00B40662" w:rsidP="00D33269">
      <w:pPr>
        <w:numPr>
          <w:ilvl w:val="0"/>
          <w:numId w:val="102"/>
        </w:numPr>
        <w:jc w:val="both"/>
        <w:rPr>
          <w:bCs/>
          <w:iCs/>
          <w:sz w:val="28"/>
          <w:szCs w:val="28"/>
        </w:rPr>
      </w:pPr>
      <w:hyperlink r:id="rId152" w:history="1">
        <w:r w:rsidR="00D33269" w:rsidRPr="00D33269">
          <w:rPr>
            <w:rStyle w:val="Hyperlink"/>
            <w:bCs/>
            <w:iCs/>
            <w:color w:val="auto"/>
            <w:sz w:val="28"/>
            <w:szCs w:val="28"/>
          </w:rPr>
          <w:t>Direcţia Impozite şi Taxe Locale</w:t>
        </w:r>
      </w:hyperlink>
    </w:p>
    <w:p w:rsidR="00D33269" w:rsidRPr="00D33269" w:rsidRDefault="00D33269" w:rsidP="00D33269">
      <w:pPr>
        <w:spacing w:line="360" w:lineRule="auto"/>
        <w:ind w:left="720"/>
        <w:jc w:val="both"/>
        <w:rPr>
          <w:bCs/>
          <w:iCs/>
          <w:sz w:val="28"/>
          <w:szCs w:val="28"/>
          <w:lang w:val="ro-RO"/>
        </w:rPr>
      </w:pPr>
    </w:p>
    <w:p w:rsidR="00D33269" w:rsidRPr="00D33269" w:rsidRDefault="00D33269" w:rsidP="00D33269">
      <w:pPr>
        <w:spacing w:line="360" w:lineRule="auto"/>
        <w:ind w:firstLine="360"/>
        <w:jc w:val="both"/>
        <w:rPr>
          <w:iCs/>
          <w:sz w:val="28"/>
          <w:szCs w:val="28"/>
        </w:rPr>
      </w:pPr>
      <w:r w:rsidRPr="00D33269">
        <w:rPr>
          <w:bCs/>
          <w:iCs/>
          <w:sz w:val="28"/>
          <w:szCs w:val="28"/>
          <w:lang w:val="ro-RO"/>
        </w:rPr>
        <w:t xml:space="preserve">Portalul </w:t>
      </w:r>
      <w:hyperlink r:id="rId153" w:history="1">
        <w:r w:rsidRPr="00D33269">
          <w:rPr>
            <w:rStyle w:val="Hyperlink"/>
            <w:bCs/>
            <w:iCs/>
            <w:sz w:val="28"/>
            <w:szCs w:val="28"/>
            <w:lang w:val="ro-RO"/>
          </w:rPr>
          <w:t>http://www.primariasector1.ro</w:t>
        </w:r>
      </w:hyperlink>
      <w:r w:rsidRPr="00D33269">
        <w:rPr>
          <w:bCs/>
          <w:iCs/>
          <w:sz w:val="28"/>
          <w:szCs w:val="28"/>
          <w:lang w:val="ro-RO"/>
        </w:rPr>
        <w:t xml:space="preserve"> mai cuprinde Meniul </w:t>
      </w:r>
      <w:r w:rsidRPr="00D33269">
        <w:rPr>
          <w:rFonts w:eastAsiaTheme="minorEastAsia" w:cstheme="minorBidi"/>
          <w:b/>
          <w:iCs/>
          <w:sz w:val="28"/>
          <w:szCs w:val="28"/>
        </w:rPr>
        <w:t>CU CE VĂ PUTEM AJUTA AZI?</w:t>
      </w:r>
      <w:r w:rsidRPr="00D33269">
        <w:rPr>
          <w:b/>
          <w:iCs/>
          <w:sz w:val="28"/>
          <w:szCs w:val="28"/>
        </w:rPr>
        <w:t xml:space="preserve"> </w:t>
      </w:r>
      <w:r w:rsidRPr="00D33269">
        <w:rPr>
          <w:iCs/>
          <w:sz w:val="28"/>
          <w:szCs w:val="28"/>
        </w:rPr>
        <w:t>unde cetatenii au posibilitatea sa descarce formularele necesare alcatuirii dosarelor in cadrul diferitelor proceduri administrative (rubrica “</w:t>
      </w:r>
      <w:hyperlink r:id="rId154" w:anchor="panel2-2" w:history="1">
        <w:r w:rsidRPr="00D33269">
          <w:rPr>
            <w:rStyle w:val="Hyperlink"/>
            <w:bCs/>
            <w:iCs/>
            <w:sz w:val="28"/>
            <w:szCs w:val="28"/>
          </w:rPr>
          <w:t>Descărcare formulare</w:t>
        </w:r>
      </w:hyperlink>
      <w:r w:rsidRPr="00D33269">
        <w:rPr>
          <w:bCs/>
          <w:iCs/>
          <w:sz w:val="28"/>
          <w:szCs w:val="28"/>
          <w:lang w:val="ro-RO"/>
        </w:rPr>
        <w:t>”</w:t>
      </w:r>
      <w:r w:rsidRPr="00D33269">
        <w:rPr>
          <w:iCs/>
          <w:sz w:val="28"/>
          <w:szCs w:val="28"/>
        </w:rPr>
        <w:t>) si sa se informeze rapid asupra unor alte proceduri administrative specifice, (rubrica “</w:t>
      </w:r>
      <w:hyperlink r:id="rId155" w:anchor="panel2-3" w:history="1">
        <w:r w:rsidRPr="00D33269">
          <w:rPr>
            <w:rStyle w:val="Hyperlink"/>
            <w:bCs/>
            <w:iCs/>
            <w:sz w:val="28"/>
            <w:szCs w:val="28"/>
          </w:rPr>
          <w:t>Întrebări frecvente</w:t>
        </w:r>
      </w:hyperlink>
      <w:r w:rsidRPr="00D33269">
        <w:rPr>
          <w:bCs/>
          <w:iCs/>
          <w:sz w:val="28"/>
          <w:szCs w:val="28"/>
          <w:lang w:val="ro-RO"/>
        </w:rPr>
        <w:t xml:space="preserve">”), precum </w:t>
      </w:r>
      <w:r w:rsidRPr="00D33269">
        <w:rPr>
          <w:iCs/>
          <w:sz w:val="28"/>
          <w:szCs w:val="28"/>
        </w:rPr>
        <w:t>modul de a</w:t>
      </w:r>
      <w:r w:rsidRPr="00D33269">
        <w:rPr>
          <w:rFonts w:eastAsiaTheme="minorEastAsia" w:cstheme="minorBidi"/>
          <w:iCs/>
          <w:sz w:val="28"/>
          <w:szCs w:val="28"/>
        </w:rPr>
        <w:t xml:space="preserve"> obține </w:t>
      </w:r>
      <w:r w:rsidRPr="00D33269">
        <w:rPr>
          <w:rFonts w:eastAsiaTheme="minorEastAsia" w:cstheme="minorBidi"/>
          <w:i/>
          <w:iCs/>
          <w:sz w:val="28"/>
          <w:szCs w:val="28"/>
        </w:rPr>
        <w:t>autorizarea operațiunilor de filmare sau fotografiere profesionistă în zone</w:t>
      </w:r>
      <w:r w:rsidRPr="00D33269">
        <w:rPr>
          <w:i/>
          <w:iCs/>
          <w:sz w:val="28"/>
          <w:szCs w:val="28"/>
        </w:rPr>
        <w:t xml:space="preserve">le aparținand domeniului public </w:t>
      </w:r>
      <w:r w:rsidRPr="00D33269">
        <w:rPr>
          <w:iCs/>
          <w:sz w:val="28"/>
          <w:szCs w:val="28"/>
        </w:rPr>
        <w:t>sau modul de a</w:t>
      </w:r>
      <w:r w:rsidRPr="00D33269">
        <w:rPr>
          <w:rFonts w:eastAsiaTheme="minorEastAsia" w:cstheme="minorBidi"/>
          <w:iCs/>
          <w:sz w:val="28"/>
          <w:szCs w:val="28"/>
        </w:rPr>
        <w:t xml:space="preserve"> obține</w:t>
      </w:r>
      <w:r w:rsidRPr="00D33269">
        <w:rPr>
          <w:iCs/>
          <w:sz w:val="28"/>
          <w:szCs w:val="28"/>
        </w:rPr>
        <w:t xml:space="preserve"> finanţare</w:t>
      </w:r>
      <w:r w:rsidRPr="00D33269">
        <w:rPr>
          <w:rFonts w:eastAsiaTheme="minorEastAsia" w:cstheme="minorBidi"/>
          <w:iCs/>
          <w:sz w:val="28"/>
          <w:szCs w:val="28"/>
        </w:rPr>
        <w:t>a unor programe/proiecte în domeniile "Cultural", "Educaţie", "Social", "Sport", "Protecţia Mediului", "Culte Religioase" şi altele asemenea</w:t>
      </w:r>
      <w:r w:rsidRPr="00D33269">
        <w:rPr>
          <w:iCs/>
          <w:sz w:val="28"/>
          <w:szCs w:val="28"/>
        </w:rPr>
        <w:t xml:space="preserve">, la adresa </w:t>
      </w:r>
      <w:hyperlink r:id="rId156" w:anchor="faq_10" w:history="1">
        <w:r w:rsidRPr="00D33269">
          <w:rPr>
            <w:rStyle w:val="Hyperlink"/>
            <w:iCs/>
            <w:sz w:val="28"/>
            <w:szCs w:val="28"/>
          </w:rPr>
          <w:t>http://www.primariasector1.ro/intrebari-frecvente.html#faq_10</w:t>
        </w:r>
      </w:hyperlink>
      <w:r w:rsidRPr="00D33269">
        <w:rPr>
          <w:iCs/>
          <w:sz w:val="28"/>
          <w:szCs w:val="28"/>
        </w:rPr>
        <w:t>.</w:t>
      </w:r>
    </w:p>
    <w:p w:rsidR="00D33269" w:rsidRPr="00D33269" w:rsidRDefault="00D33269" w:rsidP="00D33269">
      <w:pPr>
        <w:spacing w:after="200" w:line="360" w:lineRule="auto"/>
        <w:ind w:firstLine="360"/>
        <w:jc w:val="both"/>
        <w:rPr>
          <w:iCs/>
          <w:sz w:val="28"/>
          <w:szCs w:val="28"/>
        </w:rPr>
      </w:pPr>
      <w:r w:rsidRPr="00D33269">
        <w:rPr>
          <w:noProof/>
          <w:sz w:val="28"/>
          <w:szCs w:val="28"/>
        </w:rPr>
        <w:drawing>
          <wp:inline distT="0" distB="0" distL="0" distR="0" wp14:anchorId="223D9BCD" wp14:editId="308ED660">
            <wp:extent cx="6343650" cy="3335603"/>
            <wp:effectExtent l="0" t="0" r="0" b="0"/>
            <wp:docPr id="35" name="Picture 35" descr="C:\Users\Puiu\AppData\Local\Microsoft\Windows\Temporary Internet Files\Content.Word\zinreb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uiu\AppData\Local\Microsoft\Windows\Temporary Internet Files\Content.Word\zinrebari.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343650" cy="3335603"/>
                    </a:xfrm>
                    <a:prstGeom prst="rect">
                      <a:avLst/>
                    </a:prstGeom>
                    <a:noFill/>
                    <a:ln>
                      <a:noFill/>
                    </a:ln>
                  </pic:spPr>
                </pic:pic>
              </a:graphicData>
            </a:graphic>
          </wp:inline>
        </w:drawing>
      </w:r>
    </w:p>
    <w:p w:rsidR="00D33269" w:rsidRPr="00D33269" w:rsidRDefault="00D33269" w:rsidP="00D33269">
      <w:pPr>
        <w:spacing w:line="360" w:lineRule="auto"/>
        <w:ind w:firstLine="360"/>
        <w:jc w:val="both"/>
        <w:rPr>
          <w:bCs/>
          <w:iCs/>
          <w:sz w:val="28"/>
          <w:szCs w:val="28"/>
          <w:lang w:val="ro-RO"/>
        </w:rPr>
      </w:pPr>
    </w:p>
    <w:p w:rsidR="00D33269" w:rsidRPr="00D33269" w:rsidRDefault="00D33269" w:rsidP="00D33269">
      <w:pPr>
        <w:spacing w:line="360" w:lineRule="auto"/>
        <w:ind w:left="720"/>
        <w:jc w:val="both"/>
        <w:rPr>
          <w:bCs/>
          <w:iCs/>
          <w:sz w:val="28"/>
          <w:szCs w:val="28"/>
          <w:lang w:val="ro-RO"/>
        </w:rPr>
      </w:pPr>
    </w:p>
    <w:p w:rsidR="00D33269" w:rsidRPr="00D33269" w:rsidRDefault="00D33269" w:rsidP="00D33269">
      <w:pPr>
        <w:pStyle w:val="BodyText"/>
        <w:ind w:firstLine="720"/>
        <w:rPr>
          <w:rFonts w:ascii="Times New Roman" w:hAnsi="Times New Roman"/>
          <w:bCs/>
          <w:iCs/>
          <w:sz w:val="28"/>
          <w:szCs w:val="28"/>
          <w:lang w:val="it-IT"/>
        </w:rPr>
      </w:pPr>
      <w:r w:rsidRPr="00D33269">
        <w:rPr>
          <w:rFonts w:ascii="Times New Roman" w:hAnsi="Times New Roman"/>
          <w:b/>
          <w:bCs/>
          <w:iCs/>
          <w:sz w:val="28"/>
          <w:szCs w:val="28"/>
        </w:rPr>
        <w:t>Referitor la</w:t>
      </w:r>
      <w:r w:rsidRPr="00D33269">
        <w:rPr>
          <w:rFonts w:ascii="Times New Roman" w:hAnsi="Times New Roman"/>
          <w:bCs/>
          <w:iCs/>
          <w:sz w:val="28"/>
          <w:szCs w:val="28"/>
        </w:rPr>
        <w:t xml:space="preserve"> </w:t>
      </w:r>
      <w:r w:rsidRPr="00D33269">
        <w:rPr>
          <w:rFonts w:ascii="Times New Roman" w:hAnsi="Times New Roman"/>
          <w:bCs/>
          <w:iCs/>
          <w:sz w:val="28"/>
          <w:szCs w:val="28"/>
          <w:lang w:val="it-IT"/>
        </w:rPr>
        <w:t>monitorizarea presei</w:t>
      </w:r>
      <w:r w:rsidRPr="00D33269">
        <w:rPr>
          <w:rFonts w:ascii="Times New Roman" w:hAnsi="Times New Roman"/>
          <w:b/>
          <w:bCs/>
          <w:iCs/>
          <w:sz w:val="28"/>
          <w:szCs w:val="28"/>
          <w:lang w:val="it-IT"/>
        </w:rPr>
        <w:t xml:space="preserve"> si comunicarea permanenta cu toate institutiile de presa</w:t>
      </w:r>
      <w:r w:rsidRPr="00D33269">
        <w:rPr>
          <w:rFonts w:ascii="Times New Roman" w:hAnsi="Times New Roman"/>
          <w:bCs/>
          <w:iCs/>
          <w:sz w:val="28"/>
          <w:szCs w:val="28"/>
          <w:lang w:val="it-IT"/>
        </w:rPr>
        <w:t xml:space="preserve">: </w:t>
      </w:r>
    </w:p>
    <w:p w:rsidR="00D33269" w:rsidRPr="00D33269" w:rsidRDefault="00D33269" w:rsidP="00D33269">
      <w:pPr>
        <w:pStyle w:val="BodyText"/>
        <w:ind w:firstLine="720"/>
        <w:rPr>
          <w:rFonts w:ascii="Times New Roman" w:hAnsi="Times New Roman"/>
          <w:bCs/>
          <w:iCs/>
          <w:sz w:val="28"/>
          <w:szCs w:val="28"/>
          <w:lang w:val="it-IT"/>
        </w:rPr>
      </w:pPr>
      <w:r w:rsidRPr="00D33269">
        <w:rPr>
          <w:rFonts w:ascii="Times New Roman" w:hAnsi="Times New Roman"/>
          <w:b/>
          <w:iCs/>
          <w:sz w:val="28"/>
          <w:szCs w:val="28"/>
        </w:rPr>
        <w:t xml:space="preserve">Pe parcursul anului 2015, în cadrul Serviciului Imagine Relatii cu Mass-Media, </w:t>
      </w:r>
      <w:r w:rsidRPr="00D33269">
        <w:rPr>
          <w:rFonts w:ascii="Times New Roman" w:hAnsi="Times New Roman"/>
          <w:i/>
          <w:iCs/>
          <w:sz w:val="28"/>
          <w:szCs w:val="28"/>
          <w:u w:val="single"/>
        </w:rPr>
        <w:t xml:space="preserve">revista presei </w:t>
      </w:r>
      <w:r w:rsidRPr="00D33269">
        <w:rPr>
          <w:rFonts w:ascii="Times New Roman" w:hAnsi="Times New Roman"/>
          <w:b/>
          <w:iCs/>
          <w:sz w:val="28"/>
          <w:szCs w:val="28"/>
        </w:rPr>
        <w:t xml:space="preserve">şi </w:t>
      </w:r>
      <w:r w:rsidRPr="00D33269">
        <w:rPr>
          <w:rFonts w:ascii="Times New Roman" w:hAnsi="Times New Roman"/>
          <w:i/>
          <w:iCs/>
          <w:sz w:val="28"/>
          <w:szCs w:val="28"/>
          <w:u w:val="single"/>
        </w:rPr>
        <w:t>sinteza presei,</w:t>
      </w:r>
      <w:r w:rsidRPr="00D33269">
        <w:rPr>
          <w:rFonts w:ascii="Times New Roman" w:hAnsi="Times New Roman"/>
          <w:b/>
          <w:iCs/>
          <w:sz w:val="28"/>
          <w:szCs w:val="28"/>
        </w:rPr>
        <w:t xml:space="preserve"> au fost </w:t>
      </w:r>
      <w:r w:rsidRPr="00D33269">
        <w:rPr>
          <w:rFonts w:ascii="Times New Roman" w:hAnsi="Times New Roman"/>
          <w:iCs/>
          <w:sz w:val="28"/>
          <w:szCs w:val="28"/>
        </w:rPr>
        <w:t>cele mai importante activităţi.</w:t>
      </w:r>
    </w:p>
    <w:p w:rsidR="00D33269" w:rsidRPr="00D33269" w:rsidRDefault="00D33269" w:rsidP="00D33269">
      <w:pPr>
        <w:shd w:val="clear" w:color="auto" w:fill="FFFFFF"/>
        <w:spacing w:line="360" w:lineRule="auto"/>
        <w:ind w:firstLine="720"/>
        <w:jc w:val="both"/>
        <w:rPr>
          <w:sz w:val="28"/>
          <w:szCs w:val="28"/>
        </w:rPr>
      </w:pPr>
      <w:r w:rsidRPr="00D33269">
        <w:rPr>
          <w:b/>
          <w:iCs/>
          <w:sz w:val="28"/>
          <w:szCs w:val="28"/>
        </w:rPr>
        <w:t>Revista presei</w:t>
      </w:r>
      <w:r w:rsidRPr="00D33269">
        <w:rPr>
          <w:iCs/>
          <w:sz w:val="28"/>
          <w:szCs w:val="28"/>
        </w:rPr>
        <w:t>, intitulată sugestiv "La prima oră", a constat în activitatea de:</w:t>
      </w:r>
    </w:p>
    <w:p w:rsidR="00D33269" w:rsidRPr="00D33269" w:rsidRDefault="00D33269" w:rsidP="00D33269">
      <w:pPr>
        <w:shd w:val="clear" w:color="auto" w:fill="FFFFFF"/>
        <w:tabs>
          <w:tab w:val="left" w:pos="720"/>
        </w:tabs>
        <w:spacing w:line="360" w:lineRule="auto"/>
        <w:jc w:val="both"/>
        <w:rPr>
          <w:i/>
          <w:sz w:val="28"/>
          <w:szCs w:val="28"/>
        </w:rPr>
      </w:pPr>
      <w:r w:rsidRPr="00D33269">
        <w:rPr>
          <w:i/>
          <w:iCs/>
          <w:sz w:val="28"/>
          <w:szCs w:val="28"/>
        </w:rPr>
        <w:tab/>
        <w:t>1.  Analiză a monitorizărilor primite de la Monitoring Media;</w:t>
      </w:r>
    </w:p>
    <w:p w:rsidR="00D33269" w:rsidRPr="00D33269" w:rsidRDefault="00D33269" w:rsidP="00D33269">
      <w:pPr>
        <w:shd w:val="clear" w:color="auto" w:fill="FFFFFF"/>
        <w:spacing w:line="360" w:lineRule="auto"/>
        <w:ind w:firstLine="720"/>
        <w:jc w:val="both"/>
        <w:rPr>
          <w:i/>
          <w:sz w:val="28"/>
          <w:szCs w:val="28"/>
        </w:rPr>
      </w:pPr>
      <w:r w:rsidRPr="00D33269">
        <w:rPr>
          <w:i/>
          <w:iCs/>
          <w:sz w:val="28"/>
          <w:szCs w:val="28"/>
        </w:rPr>
        <w:t xml:space="preserve">2. Selectare a ştirilor referitoare la Primaria Sectorului 1 </w:t>
      </w:r>
    </w:p>
    <w:p w:rsidR="00D33269" w:rsidRPr="00D33269" w:rsidRDefault="00D33269" w:rsidP="00D33269">
      <w:pPr>
        <w:shd w:val="clear" w:color="auto" w:fill="FFFFFF"/>
        <w:spacing w:line="360" w:lineRule="auto"/>
        <w:ind w:firstLine="720"/>
        <w:jc w:val="both"/>
        <w:rPr>
          <w:i/>
          <w:sz w:val="28"/>
          <w:szCs w:val="28"/>
        </w:rPr>
      </w:pPr>
      <w:r w:rsidRPr="00D33269">
        <w:rPr>
          <w:i/>
          <w:iCs/>
          <w:sz w:val="28"/>
          <w:szCs w:val="28"/>
        </w:rPr>
        <w:t>3. Aranjare a ştirilor în ordinea priorităţilor (ştiri despre Primarul Sectorului 1, serviciile publice de interes local subordonate Consiliului Local,  rubrica administratie publica centrala,  ştiri diverse);</w:t>
      </w:r>
    </w:p>
    <w:p w:rsidR="00D33269" w:rsidRPr="00D33269" w:rsidRDefault="00D33269" w:rsidP="00D33269">
      <w:pPr>
        <w:shd w:val="clear" w:color="auto" w:fill="FFFFFF"/>
        <w:spacing w:line="360" w:lineRule="auto"/>
        <w:ind w:firstLine="720"/>
        <w:jc w:val="both"/>
        <w:rPr>
          <w:i/>
          <w:iCs/>
          <w:sz w:val="28"/>
          <w:szCs w:val="28"/>
        </w:rPr>
      </w:pPr>
      <w:r w:rsidRPr="00D33269">
        <w:rPr>
          <w:i/>
          <w:iCs/>
          <w:sz w:val="28"/>
          <w:szCs w:val="28"/>
        </w:rPr>
        <w:t>4.  Multiplicarea şi distribuţia revistei presei.</w:t>
      </w:r>
    </w:p>
    <w:p w:rsidR="00D33269" w:rsidRPr="00D33269" w:rsidRDefault="00D33269" w:rsidP="00D33269">
      <w:pPr>
        <w:shd w:val="clear" w:color="auto" w:fill="FFFFFF"/>
        <w:spacing w:line="360" w:lineRule="auto"/>
        <w:ind w:firstLine="720"/>
        <w:jc w:val="both"/>
        <w:rPr>
          <w:i/>
          <w:sz w:val="28"/>
          <w:szCs w:val="28"/>
        </w:rPr>
      </w:pPr>
    </w:p>
    <w:p w:rsidR="00D33269" w:rsidRPr="00D33269" w:rsidRDefault="00D33269" w:rsidP="00D33269">
      <w:pPr>
        <w:shd w:val="clear" w:color="auto" w:fill="FFFFFF"/>
        <w:spacing w:line="360" w:lineRule="auto"/>
        <w:ind w:firstLine="720"/>
        <w:jc w:val="both"/>
        <w:rPr>
          <w:b/>
          <w:iCs/>
          <w:sz w:val="28"/>
          <w:szCs w:val="28"/>
        </w:rPr>
      </w:pPr>
      <w:r w:rsidRPr="00D33269">
        <w:rPr>
          <w:iCs/>
          <w:sz w:val="28"/>
          <w:szCs w:val="28"/>
        </w:rPr>
        <w:t xml:space="preserve">A doua activitate importantă a fost </w:t>
      </w:r>
      <w:r w:rsidRPr="00D33269">
        <w:rPr>
          <w:b/>
          <w:iCs/>
          <w:sz w:val="28"/>
          <w:szCs w:val="28"/>
        </w:rPr>
        <w:t xml:space="preserve">sinteza presei: </w:t>
      </w:r>
    </w:p>
    <w:p w:rsidR="00D33269" w:rsidRPr="00D33269" w:rsidRDefault="00D33269" w:rsidP="00D33269">
      <w:pPr>
        <w:shd w:val="clear" w:color="auto" w:fill="FFFFFF"/>
        <w:spacing w:line="360" w:lineRule="auto"/>
        <w:ind w:firstLine="720"/>
        <w:jc w:val="both"/>
        <w:rPr>
          <w:i/>
          <w:iCs/>
          <w:sz w:val="28"/>
          <w:szCs w:val="28"/>
        </w:rPr>
      </w:pPr>
      <w:r w:rsidRPr="00D33269">
        <w:rPr>
          <w:i/>
          <w:iCs/>
          <w:sz w:val="28"/>
          <w:szCs w:val="28"/>
        </w:rPr>
        <w:t xml:space="preserve">l. Analiza de imagine asupra informaţiilor din presă; </w:t>
      </w:r>
    </w:p>
    <w:p w:rsidR="00D33269" w:rsidRPr="00D33269" w:rsidRDefault="00D33269" w:rsidP="00D33269">
      <w:pPr>
        <w:shd w:val="clear" w:color="auto" w:fill="FFFFFF"/>
        <w:spacing w:line="360" w:lineRule="auto"/>
        <w:ind w:firstLine="720"/>
        <w:jc w:val="both"/>
        <w:rPr>
          <w:i/>
          <w:iCs/>
          <w:sz w:val="28"/>
          <w:szCs w:val="28"/>
        </w:rPr>
      </w:pPr>
      <w:r w:rsidRPr="00D33269">
        <w:rPr>
          <w:i/>
          <w:iCs/>
          <w:sz w:val="28"/>
          <w:szCs w:val="28"/>
        </w:rPr>
        <w:t xml:space="preserve">2. Sintetizarea informaţiilor; </w:t>
      </w:r>
    </w:p>
    <w:p w:rsidR="00D33269" w:rsidRPr="00D33269" w:rsidRDefault="00D33269" w:rsidP="00D33269">
      <w:pPr>
        <w:shd w:val="clear" w:color="auto" w:fill="FFFFFF"/>
        <w:spacing w:line="360" w:lineRule="auto"/>
        <w:ind w:firstLine="720"/>
        <w:jc w:val="both"/>
        <w:rPr>
          <w:i/>
          <w:sz w:val="28"/>
          <w:szCs w:val="28"/>
        </w:rPr>
      </w:pPr>
      <w:r w:rsidRPr="00D33269">
        <w:rPr>
          <w:i/>
          <w:iCs/>
          <w:sz w:val="28"/>
          <w:szCs w:val="28"/>
        </w:rPr>
        <w:t>3. Rezultatul: imaginea presei despre Primaria Sectorului 1;</w:t>
      </w:r>
    </w:p>
    <w:p w:rsidR="00D33269" w:rsidRPr="00D33269" w:rsidRDefault="00D33269" w:rsidP="00D33269">
      <w:pPr>
        <w:shd w:val="clear" w:color="auto" w:fill="FFFFFF"/>
        <w:spacing w:line="360" w:lineRule="auto"/>
        <w:ind w:firstLine="720"/>
        <w:jc w:val="both"/>
        <w:rPr>
          <w:color w:val="000000"/>
          <w:spacing w:val="-2"/>
          <w:sz w:val="28"/>
          <w:szCs w:val="28"/>
        </w:rPr>
      </w:pPr>
    </w:p>
    <w:p w:rsidR="00D33269" w:rsidRPr="00D33269" w:rsidRDefault="00D33269" w:rsidP="00D33269">
      <w:pPr>
        <w:shd w:val="clear" w:color="auto" w:fill="FFFFFF"/>
        <w:spacing w:line="360" w:lineRule="auto"/>
        <w:ind w:firstLine="720"/>
        <w:jc w:val="both"/>
        <w:rPr>
          <w:b/>
          <w:bCs/>
          <w:color w:val="000000"/>
          <w:spacing w:val="-2"/>
          <w:sz w:val="28"/>
          <w:szCs w:val="28"/>
        </w:rPr>
      </w:pPr>
      <w:r w:rsidRPr="00D33269">
        <w:rPr>
          <w:color w:val="000000"/>
          <w:spacing w:val="-2"/>
          <w:sz w:val="28"/>
          <w:szCs w:val="28"/>
        </w:rPr>
        <w:t>In functie de tipul si modalitatile de realizare</w:t>
      </w:r>
      <w:r w:rsidRPr="00D33269">
        <w:rPr>
          <w:b/>
          <w:color w:val="000000"/>
          <w:spacing w:val="-2"/>
          <w:sz w:val="28"/>
          <w:szCs w:val="28"/>
        </w:rPr>
        <w:t>, Revista presei</w:t>
      </w:r>
      <w:r w:rsidRPr="00D33269">
        <w:rPr>
          <w:color w:val="000000"/>
          <w:spacing w:val="-2"/>
          <w:sz w:val="28"/>
          <w:szCs w:val="28"/>
        </w:rPr>
        <w:t xml:space="preserve"> a fost realizata sub forma tabelara, astfel</w:t>
      </w:r>
      <w:r w:rsidRPr="00D33269">
        <w:rPr>
          <w:b/>
          <w:bCs/>
          <w:color w:val="000000"/>
          <w:spacing w:val="-2"/>
          <w:sz w:val="28"/>
          <w:szCs w:val="28"/>
        </w:rPr>
        <w:t>:</w:t>
      </w:r>
    </w:p>
    <w:p w:rsidR="00D33269" w:rsidRPr="00D33269" w:rsidRDefault="00D33269" w:rsidP="00D33269">
      <w:pPr>
        <w:shd w:val="clear" w:color="auto" w:fill="FFFFFF"/>
        <w:spacing w:line="360" w:lineRule="auto"/>
        <w:ind w:firstLine="720"/>
        <w:jc w:val="both"/>
        <w:rPr>
          <w:b/>
          <w:bCs/>
          <w:color w:val="000000"/>
          <w:spacing w:val="-2"/>
          <w:sz w:val="28"/>
          <w:szCs w:val="28"/>
        </w:rPr>
      </w:pPr>
    </w:p>
    <w:tbl>
      <w:tblPr>
        <w:tblW w:w="10390" w:type="dxa"/>
        <w:tblLayout w:type="fixed"/>
        <w:tblCellMar>
          <w:left w:w="40" w:type="dxa"/>
          <w:right w:w="40" w:type="dxa"/>
        </w:tblCellMar>
        <w:tblLook w:val="0000" w:firstRow="0" w:lastRow="0" w:firstColumn="0" w:lastColumn="0" w:noHBand="0" w:noVBand="0"/>
      </w:tblPr>
      <w:tblGrid>
        <w:gridCol w:w="4253"/>
        <w:gridCol w:w="6137"/>
      </w:tblGrid>
      <w:tr w:rsidR="00D33269" w:rsidRPr="00D33269" w:rsidTr="00AC54E3">
        <w:trPr>
          <w:trHeight w:hRule="exact" w:val="614"/>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D33269" w:rsidRPr="00D33269" w:rsidRDefault="00D33269" w:rsidP="00AC54E3">
            <w:pPr>
              <w:shd w:val="clear" w:color="auto" w:fill="FFFFFF"/>
              <w:jc w:val="center"/>
              <w:rPr>
                <w:sz w:val="28"/>
                <w:szCs w:val="28"/>
              </w:rPr>
            </w:pPr>
            <w:r w:rsidRPr="00D33269">
              <w:rPr>
                <w:spacing w:val="2"/>
                <w:sz w:val="28"/>
                <w:szCs w:val="28"/>
              </w:rPr>
              <w:t>TIPUL</w:t>
            </w:r>
          </w:p>
        </w:tc>
        <w:tc>
          <w:tcPr>
            <w:tcW w:w="6137" w:type="dxa"/>
            <w:tcBorders>
              <w:top w:val="single" w:sz="6" w:space="0" w:color="auto"/>
              <w:left w:val="single" w:sz="6" w:space="0" w:color="auto"/>
              <w:bottom w:val="single" w:sz="6" w:space="0" w:color="auto"/>
              <w:right w:val="single" w:sz="6" w:space="0" w:color="auto"/>
            </w:tcBorders>
            <w:shd w:val="clear" w:color="auto" w:fill="FFFFFF"/>
          </w:tcPr>
          <w:p w:rsidR="00D33269" w:rsidRPr="00D33269" w:rsidRDefault="00D33269" w:rsidP="00AC54E3">
            <w:pPr>
              <w:shd w:val="clear" w:color="auto" w:fill="FFFFFF"/>
              <w:jc w:val="center"/>
              <w:rPr>
                <w:sz w:val="28"/>
                <w:szCs w:val="28"/>
              </w:rPr>
            </w:pPr>
            <w:r w:rsidRPr="00D33269">
              <w:rPr>
                <w:spacing w:val="1"/>
                <w:sz w:val="28"/>
                <w:szCs w:val="28"/>
              </w:rPr>
              <w:t xml:space="preserve">MODALITATEA DE </w:t>
            </w:r>
            <w:r w:rsidRPr="00D33269">
              <w:rPr>
                <w:spacing w:val="4"/>
                <w:sz w:val="28"/>
                <w:szCs w:val="28"/>
              </w:rPr>
              <w:t>REALIZARE</w:t>
            </w:r>
          </w:p>
        </w:tc>
      </w:tr>
      <w:tr w:rsidR="00D33269" w:rsidRPr="00D33269" w:rsidTr="00AC54E3">
        <w:trPr>
          <w:trHeight w:hRule="exact" w:val="1219"/>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D33269" w:rsidRPr="00D33269" w:rsidRDefault="00D33269" w:rsidP="00AC54E3">
            <w:pPr>
              <w:shd w:val="clear" w:color="auto" w:fill="FFFFFF"/>
              <w:jc w:val="both"/>
              <w:rPr>
                <w:sz w:val="28"/>
                <w:szCs w:val="28"/>
              </w:rPr>
            </w:pPr>
            <w:r w:rsidRPr="00D33269">
              <w:rPr>
                <w:spacing w:val="-3"/>
                <w:sz w:val="28"/>
                <w:szCs w:val="28"/>
              </w:rPr>
              <w:t xml:space="preserve">1. revista presei </w:t>
            </w:r>
            <w:r w:rsidRPr="00D33269">
              <w:rPr>
                <w:spacing w:val="-2"/>
                <w:sz w:val="28"/>
                <w:szCs w:val="28"/>
              </w:rPr>
              <w:t xml:space="preserve">realizată </w:t>
            </w:r>
            <w:r w:rsidRPr="00D33269">
              <w:rPr>
                <w:spacing w:val="-3"/>
                <w:sz w:val="28"/>
                <w:szCs w:val="28"/>
              </w:rPr>
              <w:t>prin fotocopiere</w:t>
            </w:r>
            <w:r w:rsidRPr="00D33269">
              <w:rPr>
                <w:sz w:val="28"/>
                <w:szCs w:val="28"/>
              </w:rPr>
              <w:t xml:space="preserve"> </w:t>
            </w:r>
          </w:p>
        </w:tc>
        <w:tc>
          <w:tcPr>
            <w:tcW w:w="6137" w:type="dxa"/>
            <w:tcBorders>
              <w:top w:val="single" w:sz="6" w:space="0" w:color="auto"/>
              <w:left w:val="single" w:sz="6" w:space="0" w:color="auto"/>
              <w:bottom w:val="single" w:sz="6" w:space="0" w:color="auto"/>
              <w:right w:val="single" w:sz="6" w:space="0" w:color="auto"/>
            </w:tcBorders>
            <w:shd w:val="clear" w:color="auto" w:fill="FFFFFF"/>
          </w:tcPr>
          <w:p w:rsidR="00D33269" w:rsidRPr="00D33269" w:rsidRDefault="00D33269" w:rsidP="00AC54E3">
            <w:pPr>
              <w:shd w:val="clear" w:color="auto" w:fill="FFFFFF"/>
              <w:jc w:val="both"/>
              <w:rPr>
                <w:sz w:val="28"/>
                <w:szCs w:val="28"/>
              </w:rPr>
            </w:pPr>
            <w:r w:rsidRPr="00D33269">
              <w:rPr>
                <w:spacing w:val="-2"/>
                <w:sz w:val="28"/>
                <w:szCs w:val="28"/>
              </w:rPr>
              <w:t xml:space="preserve">- a oferit o informaţie completă prin  fotocopierea articolelor </w:t>
            </w:r>
            <w:r w:rsidRPr="00D33269">
              <w:rPr>
                <w:spacing w:val="-3"/>
                <w:sz w:val="28"/>
                <w:szCs w:val="28"/>
              </w:rPr>
              <w:t>importante.</w:t>
            </w:r>
            <w:r w:rsidRPr="00D33269">
              <w:rPr>
                <w:sz w:val="28"/>
                <w:szCs w:val="28"/>
              </w:rPr>
              <w:t xml:space="preserve"> </w:t>
            </w:r>
          </w:p>
        </w:tc>
      </w:tr>
      <w:tr w:rsidR="00D33269" w:rsidRPr="00D33269" w:rsidTr="00AC54E3">
        <w:trPr>
          <w:trHeight w:hRule="exact" w:val="1635"/>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D33269" w:rsidRPr="00D33269" w:rsidRDefault="00D33269" w:rsidP="00AC54E3">
            <w:pPr>
              <w:shd w:val="clear" w:color="auto" w:fill="FFFFFF"/>
              <w:rPr>
                <w:sz w:val="28"/>
                <w:szCs w:val="28"/>
              </w:rPr>
            </w:pPr>
            <w:r w:rsidRPr="00D33269">
              <w:rPr>
                <w:spacing w:val="-2"/>
                <w:sz w:val="28"/>
                <w:szCs w:val="28"/>
              </w:rPr>
              <w:lastRenderedPageBreak/>
              <w:t xml:space="preserve">2. revista presei realizată </w:t>
            </w:r>
            <w:r w:rsidRPr="00D33269">
              <w:rPr>
                <w:spacing w:val="-3"/>
                <w:sz w:val="28"/>
                <w:szCs w:val="28"/>
              </w:rPr>
              <w:t>prin sinteza datelor</w:t>
            </w:r>
            <w:r w:rsidRPr="00D33269">
              <w:rPr>
                <w:sz w:val="28"/>
                <w:szCs w:val="28"/>
              </w:rPr>
              <w:t xml:space="preserve"> </w:t>
            </w:r>
          </w:p>
        </w:tc>
        <w:tc>
          <w:tcPr>
            <w:tcW w:w="6137" w:type="dxa"/>
            <w:tcBorders>
              <w:top w:val="single" w:sz="6" w:space="0" w:color="auto"/>
              <w:left w:val="single" w:sz="6" w:space="0" w:color="auto"/>
              <w:bottom w:val="single" w:sz="6" w:space="0" w:color="auto"/>
              <w:right w:val="single" w:sz="6" w:space="0" w:color="auto"/>
            </w:tcBorders>
            <w:shd w:val="clear" w:color="auto" w:fill="FFFFFF"/>
          </w:tcPr>
          <w:p w:rsidR="00D33269" w:rsidRPr="00D33269" w:rsidRDefault="00D33269" w:rsidP="00AC54E3">
            <w:pPr>
              <w:shd w:val="clear" w:color="auto" w:fill="FFFFFF"/>
              <w:jc w:val="both"/>
              <w:rPr>
                <w:sz w:val="28"/>
                <w:szCs w:val="28"/>
              </w:rPr>
            </w:pPr>
            <w:r w:rsidRPr="00D33269">
              <w:rPr>
                <w:spacing w:val="-3"/>
                <w:sz w:val="28"/>
                <w:szCs w:val="28"/>
              </w:rPr>
              <w:t xml:space="preserve">- analiza </w:t>
            </w:r>
            <w:r w:rsidRPr="00D33269">
              <w:rPr>
                <w:spacing w:val="-2"/>
                <w:sz w:val="28"/>
                <w:szCs w:val="28"/>
              </w:rPr>
              <w:t xml:space="preserve">şi redactarea rezumatelor articolelor prin selectarea obiectivă a </w:t>
            </w:r>
            <w:r w:rsidRPr="00D33269">
              <w:rPr>
                <w:spacing w:val="-3"/>
                <w:sz w:val="28"/>
                <w:szCs w:val="28"/>
              </w:rPr>
              <w:t>informaţiilor</w:t>
            </w:r>
            <w:r w:rsidRPr="00D33269">
              <w:rPr>
                <w:spacing w:val="-2"/>
                <w:sz w:val="28"/>
                <w:szCs w:val="28"/>
              </w:rPr>
              <w:t>, deoarece conducerea primariei sectorului 1 a fost interesată de poziţia presei</w:t>
            </w:r>
          </w:p>
        </w:tc>
      </w:tr>
      <w:tr w:rsidR="00D33269" w:rsidRPr="00D33269" w:rsidTr="00AC54E3">
        <w:trPr>
          <w:trHeight w:hRule="exact" w:val="121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D33269" w:rsidRPr="00D33269" w:rsidRDefault="00D33269" w:rsidP="00AC54E3">
            <w:pPr>
              <w:shd w:val="clear" w:color="auto" w:fill="FFFFFF"/>
              <w:rPr>
                <w:sz w:val="28"/>
                <w:szCs w:val="28"/>
              </w:rPr>
            </w:pPr>
            <w:r w:rsidRPr="00D33269">
              <w:rPr>
                <w:spacing w:val="-3"/>
                <w:sz w:val="28"/>
                <w:szCs w:val="28"/>
              </w:rPr>
              <w:t xml:space="preserve">3. revista mixtă a </w:t>
            </w:r>
            <w:r w:rsidRPr="00D33269">
              <w:rPr>
                <w:spacing w:val="-2"/>
                <w:sz w:val="28"/>
                <w:szCs w:val="28"/>
              </w:rPr>
              <w:t>presei</w:t>
            </w:r>
            <w:r w:rsidRPr="00D33269">
              <w:rPr>
                <w:sz w:val="28"/>
                <w:szCs w:val="28"/>
              </w:rPr>
              <w:t xml:space="preserve"> </w:t>
            </w:r>
          </w:p>
        </w:tc>
        <w:tc>
          <w:tcPr>
            <w:tcW w:w="6137" w:type="dxa"/>
            <w:tcBorders>
              <w:top w:val="single" w:sz="6" w:space="0" w:color="auto"/>
              <w:left w:val="single" w:sz="6" w:space="0" w:color="auto"/>
              <w:bottom w:val="single" w:sz="6" w:space="0" w:color="auto"/>
              <w:right w:val="single" w:sz="6" w:space="0" w:color="auto"/>
            </w:tcBorders>
            <w:shd w:val="clear" w:color="auto" w:fill="FFFFFF"/>
          </w:tcPr>
          <w:p w:rsidR="00D33269" w:rsidRPr="00D33269" w:rsidRDefault="00D33269" w:rsidP="00AC54E3">
            <w:pPr>
              <w:shd w:val="clear" w:color="auto" w:fill="FFFFFF"/>
              <w:jc w:val="both"/>
              <w:rPr>
                <w:sz w:val="28"/>
                <w:szCs w:val="28"/>
              </w:rPr>
            </w:pPr>
            <w:r w:rsidRPr="00D33269">
              <w:rPr>
                <w:spacing w:val="-2"/>
                <w:sz w:val="28"/>
                <w:szCs w:val="28"/>
              </w:rPr>
              <w:t xml:space="preserve">- analiza celor mai </w:t>
            </w:r>
            <w:r w:rsidRPr="00D33269">
              <w:rPr>
                <w:spacing w:val="-3"/>
                <w:sz w:val="28"/>
                <w:szCs w:val="28"/>
              </w:rPr>
              <w:t xml:space="preserve">importante articole, la care </w:t>
            </w:r>
            <w:r w:rsidRPr="00D33269">
              <w:rPr>
                <w:spacing w:val="-2"/>
                <w:sz w:val="28"/>
                <w:szCs w:val="28"/>
              </w:rPr>
              <w:t>au fost adăugate scurte comentarii referitoare la celelalte materiale apărute în presă;</w:t>
            </w:r>
            <w:r w:rsidRPr="00D33269">
              <w:rPr>
                <w:sz w:val="28"/>
                <w:szCs w:val="28"/>
              </w:rPr>
              <w:t xml:space="preserve"> </w:t>
            </w:r>
          </w:p>
        </w:tc>
      </w:tr>
      <w:tr w:rsidR="00D33269" w:rsidRPr="00D33269" w:rsidTr="00AC54E3">
        <w:trPr>
          <w:trHeight w:hRule="exact" w:val="1238"/>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D33269" w:rsidRPr="00D33269" w:rsidRDefault="00D33269" w:rsidP="00AC54E3">
            <w:pPr>
              <w:shd w:val="clear" w:color="auto" w:fill="FFFFFF"/>
              <w:rPr>
                <w:sz w:val="28"/>
                <w:szCs w:val="28"/>
              </w:rPr>
            </w:pPr>
            <w:r w:rsidRPr="00D33269">
              <w:rPr>
                <w:spacing w:val="-3"/>
                <w:sz w:val="28"/>
                <w:szCs w:val="28"/>
              </w:rPr>
              <w:t xml:space="preserve">4. revista presei </w:t>
            </w:r>
            <w:r w:rsidRPr="00D33269">
              <w:rPr>
                <w:spacing w:val="-1"/>
                <w:sz w:val="28"/>
                <w:szCs w:val="28"/>
              </w:rPr>
              <w:t xml:space="preserve">realizată </w:t>
            </w:r>
            <w:r w:rsidRPr="00D33269">
              <w:rPr>
                <w:spacing w:val="-3"/>
                <w:sz w:val="28"/>
                <w:szCs w:val="28"/>
              </w:rPr>
              <w:t>prin montaj</w:t>
            </w:r>
            <w:r w:rsidRPr="00D33269">
              <w:rPr>
                <w:sz w:val="28"/>
                <w:szCs w:val="28"/>
              </w:rPr>
              <w:t xml:space="preserve"> </w:t>
            </w:r>
          </w:p>
        </w:tc>
        <w:tc>
          <w:tcPr>
            <w:tcW w:w="6137" w:type="dxa"/>
            <w:tcBorders>
              <w:top w:val="single" w:sz="6" w:space="0" w:color="auto"/>
              <w:left w:val="single" w:sz="6" w:space="0" w:color="auto"/>
              <w:bottom w:val="single" w:sz="6" w:space="0" w:color="auto"/>
              <w:right w:val="single" w:sz="6" w:space="0" w:color="auto"/>
            </w:tcBorders>
            <w:shd w:val="clear" w:color="auto" w:fill="FFFFFF"/>
          </w:tcPr>
          <w:p w:rsidR="00D33269" w:rsidRPr="00D33269" w:rsidRDefault="00D33269" w:rsidP="00AC54E3">
            <w:pPr>
              <w:shd w:val="clear" w:color="auto" w:fill="FFFFFF"/>
              <w:jc w:val="both"/>
              <w:rPr>
                <w:sz w:val="28"/>
                <w:szCs w:val="28"/>
              </w:rPr>
            </w:pPr>
            <w:r w:rsidRPr="00D33269">
              <w:rPr>
                <w:spacing w:val="-2"/>
                <w:sz w:val="28"/>
                <w:szCs w:val="28"/>
              </w:rPr>
              <w:t xml:space="preserve">- lipirea mai multor tăieturi din diversele articole şi reproducerea prin fotocopiere sau tipărire </w:t>
            </w:r>
            <w:r w:rsidRPr="00D33269">
              <w:rPr>
                <w:spacing w:val="-3"/>
                <w:sz w:val="28"/>
                <w:szCs w:val="28"/>
              </w:rPr>
              <w:t xml:space="preserve">off-set (când a fost vorba de mai </w:t>
            </w:r>
            <w:r w:rsidRPr="00D33269">
              <w:rPr>
                <w:spacing w:val="-2"/>
                <w:sz w:val="28"/>
                <w:szCs w:val="28"/>
              </w:rPr>
              <w:t>multe exemplare).</w:t>
            </w:r>
            <w:r w:rsidRPr="00D33269">
              <w:rPr>
                <w:sz w:val="28"/>
                <w:szCs w:val="28"/>
              </w:rPr>
              <w:t xml:space="preserve"> </w:t>
            </w:r>
          </w:p>
        </w:tc>
      </w:tr>
    </w:tbl>
    <w:p w:rsidR="00D33269" w:rsidRPr="00D33269" w:rsidRDefault="00D33269" w:rsidP="00D33269">
      <w:pPr>
        <w:shd w:val="clear" w:color="auto" w:fill="FFFFFF"/>
        <w:jc w:val="both"/>
        <w:rPr>
          <w:color w:val="000000"/>
          <w:spacing w:val="-2"/>
          <w:sz w:val="28"/>
          <w:szCs w:val="28"/>
        </w:rPr>
      </w:pPr>
    </w:p>
    <w:p w:rsidR="00D33269" w:rsidRPr="00D33269" w:rsidRDefault="00D33269" w:rsidP="00D33269">
      <w:pPr>
        <w:shd w:val="clear" w:color="auto" w:fill="FFFFFF"/>
        <w:spacing w:line="360" w:lineRule="auto"/>
        <w:ind w:firstLine="720"/>
        <w:jc w:val="both"/>
        <w:rPr>
          <w:sz w:val="28"/>
          <w:szCs w:val="28"/>
        </w:rPr>
      </w:pPr>
      <w:r w:rsidRPr="00D33269">
        <w:rPr>
          <w:color w:val="000000"/>
          <w:spacing w:val="-2"/>
          <w:sz w:val="28"/>
          <w:szCs w:val="28"/>
        </w:rPr>
        <w:t xml:space="preserve">In activitatea zilnică a Serviciului au mai fost cuprinse </w:t>
      </w:r>
      <w:r w:rsidRPr="00D33269">
        <w:rPr>
          <w:b/>
          <w:color w:val="000000"/>
          <w:spacing w:val="-2"/>
          <w:sz w:val="28"/>
          <w:szCs w:val="28"/>
        </w:rPr>
        <w:t xml:space="preserve">si alte actiuni, </w:t>
      </w:r>
      <w:r w:rsidRPr="00D33269">
        <w:rPr>
          <w:color w:val="000000"/>
          <w:spacing w:val="-2"/>
          <w:sz w:val="28"/>
          <w:szCs w:val="28"/>
        </w:rPr>
        <w:t>precum:</w:t>
      </w:r>
    </w:p>
    <w:p w:rsidR="00D33269" w:rsidRPr="00D33269" w:rsidRDefault="00D33269" w:rsidP="00D33269">
      <w:pPr>
        <w:shd w:val="clear" w:color="auto" w:fill="FFFFFF"/>
        <w:tabs>
          <w:tab w:val="left" w:pos="1080"/>
        </w:tabs>
        <w:spacing w:line="360" w:lineRule="auto"/>
        <w:ind w:firstLine="720"/>
        <w:jc w:val="both"/>
        <w:rPr>
          <w:sz w:val="28"/>
          <w:szCs w:val="28"/>
        </w:rPr>
      </w:pPr>
      <w:r w:rsidRPr="00D33269">
        <w:rPr>
          <w:b/>
          <w:sz w:val="28"/>
          <w:szCs w:val="28"/>
        </w:rPr>
        <w:t>a)</w:t>
      </w:r>
      <w:r w:rsidRPr="00D33269">
        <w:rPr>
          <w:sz w:val="28"/>
          <w:szCs w:val="28"/>
        </w:rPr>
        <w:t xml:space="preserve"> </w:t>
      </w:r>
      <w:r w:rsidRPr="00D33269">
        <w:rPr>
          <w:b/>
          <w:bCs/>
          <w:color w:val="000000"/>
          <w:spacing w:val="2"/>
          <w:sz w:val="28"/>
          <w:szCs w:val="28"/>
        </w:rPr>
        <w:t xml:space="preserve">Alcătuirea (pe baza revistei presei) a dosarelor de </w:t>
      </w:r>
      <w:r w:rsidRPr="00D33269">
        <w:rPr>
          <w:b/>
          <w:bCs/>
          <w:color w:val="000000"/>
          <w:spacing w:val="1"/>
          <w:sz w:val="28"/>
          <w:szCs w:val="28"/>
        </w:rPr>
        <w:t>documentare pe domeniile de interes ale Primariei Sectorului 1.</w:t>
      </w:r>
      <w:r w:rsidRPr="00D33269">
        <w:rPr>
          <w:sz w:val="28"/>
          <w:szCs w:val="28"/>
        </w:rPr>
        <w:t xml:space="preserve"> </w:t>
      </w:r>
      <w:r w:rsidRPr="00D33269">
        <w:rPr>
          <w:color w:val="000000"/>
          <w:spacing w:val="-2"/>
          <w:sz w:val="28"/>
          <w:szCs w:val="28"/>
        </w:rPr>
        <w:t>Acestea au servit, atât pentru informarea suplimentară a consilierilor din cadrul Serviciului Cabinet Primar, cât şi pentru redactarea ulterioară a unor materiale destinate presei.</w:t>
      </w:r>
    </w:p>
    <w:p w:rsidR="00D33269" w:rsidRPr="00D33269" w:rsidRDefault="00D33269" w:rsidP="00D33269">
      <w:pPr>
        <w:shd w:val="clear" w:color="auto" w:fill="FFFFFF"/>
        <w:tabs>
          <w:tab w:val="left" w:pos="720"/>
        </w:tabs>
        <w:spacing w:line="360" w:lineRule="auto"/>
        <w:jc w:val="both"/>
        <w:rPr>
          <w:sz w:val="28"/>
          <w:szCs w:val="28"/>
        </w:rPr>
      </w:pPr>
      <w:r w:rsidRPr="00D33269">
        <w:rPr>
          <w:b/>
          <w:bCs/>
          <w:color w:val="000000"/>
          <w:spacing w:val="-2"/>
          <w:sz w:val="28"/>
          <w:szCs w:val="28"/>
        </w:rPr>
        <w:tab/>
        <w:t>b)</w:t>
      </w:r>
      <w:r w:rsidRPr="00D33269">
        <w:rPr>
          <w:b/>
          <w:bCs/>
          <w:color w:val="000000"/>
          <w:spacing w:val="2"/>
          <w:sz w:val="28"/>
          <w:szCs w:val="28"/>
        </w:rPr>
        <w:t>Răspunsul la întrebările ziariştilor</w:t>
      </w:r>
    </w:p>
    <w:p w:rsidR="00D33269" w:rsidRPr="00D33269" w:rsidRDefault="00D33269" w:rsidP="00D33269">
      <w:pPr>
        <w:shd w:val="clear" w:color="auto" w:fill="FFFFFF"/>
        <w:spacing w:line="360" w:lineRule="auto"/>
        <w:ind w:firstLine="720"/>
        <w:jc w:val="both"/>
        <w:rPr>
          <w:color w:val="000000"/>
          <w:spacing w:val="-2"/>
          <w:sz w:val="28"/>
          <w:szCs w:val="28"/>
        </w:rPr>
      </w:pPr>
      <w:r w:rsidRPr="00D33269">
        <w:rPr>
          <w:color w:val="000000"/>
          <w:spacing w:val="-2"/>
          <w:sz w:val="28"/>
          <w:szCs w:val="28"/>
        </w:rPr>
        <w:t xml:space="preserve">- functionarii Serviciului Imagine Cultura Presa au avut  la dispoziţie informaţiile pe care ziariştii le-au solicitat pentru a realiza o comunicare eficientă; </w:t>
      </w:r>
    </w:p>
    <w:p w:rsidR="00D33269" w:rsidRPr="00D33269" w:rsidRDefault="00D33269" w:rsidP="00D33269">
      <w:pPr>
        <w:shd w:val="clear" w:color="auto" w:fill="FFFFFF"/>
        <w:spacing w:line="360" w:lineRule="auto"/>
        <w:ind w:firstLine="720"/>
        <w:jc w:val="both"/>
        <w:rPr>
          <w:color w:val="000000"/>
          <w:spacing w:val="-2"/>
          <w:sz w:val="28"/>
          <w:szCs w:val="28"/>
        </w:rPr>
      </w:pPr>
      <w:r w:rsidRPr="00D33269">
        <w:rPr>
          <w:color w:val="000000"/>
          <w:spacing w:val="-2"/>
          <w:sz w:val="28"/>
          <w:szCs w:val="28"/>
        </w:rPr>
        <w:t xml:space="preserve">- functionarii Serviciului Imagine Cultura Presa s-au aflat permanent în legătură directa cu consilierii din cadrul Serviciului Cabinet Primar, deoarece unele informaţii nu pot fi făcute publice; </w:t>
      </w:r>
    </w:p>
    <w:p w:rsidR="00D33269" w:rsidRPr="00D33269" w:rsidRDefault="00D33269" w:rsidP="00D33269">
      <w:pPr>
        <w:shd w:val="clear" w:color="auto" w:fill="FFFFFF"/>
        <w:spacing w:line="360" w:lineRule="auto"/>
        <w:ind w:firstLine="720"/>
        <w:jc w:val="both"/>
        <w:rPr>
          <w:color w:val="000000"/>
          <w:spacing w:val="-2"/>
          <w:sz w:val="28"/>
          <w:szCs w:val="28"/>
        </w:rPr>
      </w:pPr>
      <w:r w:rsidRPr="00D33269">
        <w:rPr>
          <w:color w:val="000000"/>
          <w:spacing w:val="-2"/>
          <w:sz w:val="28"/>
          <w:szCs w:val="28"/>
        </w:rPr>
        <w:t xml:space="preserve">- </w:t>
      </w:r>
      <w:r w:rsidRPr="00D33269">
        <w:rPr>
          <w:color w:val="000000"/>
          <w:spacing w:val="-1"/>
          <w:sz w:val="28"/>
          <w:szCs w:val="28"/>
        </w:rPr>
        <w:t xml:space="preserve">în cadrul acestei activităţi au fost incluse si invitaţiile </w:t>
      </w:r>
      <w:r w:rsidRPr="00D33269">
        <w:rPr>
          <w:color w:val="000000"/>
          <w:spacing w:val="-3"/>
          <w:sz w:val="28"/>
          <w:szCs w:val="28"/>
        </w:rPr>
        <w:t xml:space="preserve">telefonice ale ziariştilor la evenimentele organizate </w:t>
      </w:r>
      <w:r w:rsidRPr="00D33269">
        <w:rPr>
          <w:color w:val="000000"/>
          <w:spacing w:val="-2"/>
          <w:sz w:val="28"/>
          <w:szCs w:val="28"/>
        </w:rPr>
        <w:t>de instituţia respectivă.</w:t>
      </w:r>
    </w:p>
    <w:p w:rsidR="00D33269" w:rsidRPr="00D33269" w:rsidRDefault="00D33269" w:rsidP="00D33269">
      <w:pPr>
        <w:shd w:val="clear" w:color="auto" w:fill="FFFFFF"/>
        <w:spacing w:line="360" w:lineRule="auto"/>
        <w:ind w:firstLine="720"/>
        <w:jc w:val="both"/>
        <w:rPr>
          <w:sz w:val="28"/>
          <w:szCs w:val="28"/>
        </w:rPr>
      </w:pPr>
    </w:p>
    <w:p w:rsidR="00D33269" w:rsidRPr="00D33269" w:rsidRDefault="00D33269" w:rsidP="00D33269">
      <w:pPr>
        <w:shd w:val="clear" w:color="auto" w:fill="FFFFFF"/>
        <w:tabs>
          <w:tab w:val="left" w:pos="720"/>
        </w:tabs>
        <w:spacing w:line="360" w:lineRule="auto"/>
        <w:jc w:val="both"/>
        <w:rPr>
          <w:sz w:val="28"/>
          <w:szCs w:val="28"/>
        </w:rPr>
      </w:pPr>
      <w:r w:rsidRPr="00D33269">
        <w:rPr>
          <w:b/>
          <w:bCs/>
          <w:color w:val="000000"/>
          <w:spacing w:val="-2"/>
          <w:sz w:val="28"/>
          <w:szCs w:val="28"/>
        </w:rPr>
        <w:tab/>
        <w:t>c)</w:t>
      </w:r>
      <w:r w:rsidRPr="00D33269">
        <w:rPr>
          <w:b/>
          <w:bCs/>
          <w:color w:val="000000"/>
          <w:spacing w:val="2"/>
          <w:sz w:val="28"/>
          <w:szCs w:val="28"/>
        </w:rPr>
        <w:t>Realizarea de contacte individuale cu jurnaliştii</w:t>
      </w:r>
    </w:p>
    <w:p w:rsidR="00D33269" w:rsidRPr="00D33269" w:rsidRDefault="00D33269" w:rsidP="00D33269">
      <w:pPr>
        <w:shd w:val="clear" w:color="auto" w:fill="FFFFFF"/>
        <w:spacing w:line="360" w:lineRule="auto"/>
        <w:ind w:firstLine="720"/>
        <w:jc w:val="both"/>
        <w:rPr>
          <w:sz w:val="28"/>
          <w:szCs w:val="28"/>
        </w:rPr>
      </w:pPr>
      <w:r w:rsidRPr="00D33269">
        <w:rPr>
          <w:color w:val="000000"/>
          <w:spacing w:val="-3"/>
          <w:sz w:val="28"/>
          <w:szCs w:val="28"/>
        </w:rPr>
        <w:t xml:space="preserve">- în promovarea imaginii </w:t>
      </w:r>
      <w:r w:rsidRPr="00D33269">
        <w:rPr>
          <w:bCs/>
          <w:color w:val="000000"/>
          <w:spacing w:val="1"/>
          <w:sz w:val="28"/>
          <w:szCs w:val="28"/>
        </w:rPr>
        <w:t>Primariei Sectorului 1</w:t>
      </w:r>
      <w:r w:rsidRPr="00D33269">
        <w:rPr>
          <w:color w:val="000000"/>
          <w:spacing w:val="-3"/>
          <w:sz w:val="28"/>
          <w:szCs w:val="28"/>
        </w:rPr>
        <w:t xml:space="preserve">, </w:t>
      </w:r>
      <w:r w:rsidRPr="00D33269">
        <w:rPr>
          <w:color w:val="000000"/>
          <w:spacing w:val="-2"/>
          <w:sz w:val="28"/>
          <w:szCs w:val="28"/>
        </w:rPr>
        <w:t xml:space="preserve">Serviciul </w:t>
      </w:r>
      <w:r w:rsidRPr="00D33269">
        <w:rPr>
          <w:color w:val="000000"/>
          <w:spacing w:val="-3"/>
          <w:sz w:val="28"/>
          <w:szCs w:val="28"/>
        </w:rPr>
        <w:t xml:space="preserve">a mentinut mereu interesul presei </w:t>
      </w:r>
      <w:r w:rsidRPr="00D33269">
        <w:rPr>
          <w:color w:val="000000"/>
          <w:spacing w:val="-2"/>
          <w:sz w:val="28"/>
          <w:szCs w:val="28"/>
        </w:rPr>
        <w:t>faţă de institutie;</w:t>
      </w:r>
    </w:p>
    <w:p w:rsidR="00D33269" w:rsidRPr="00D33269" w:rsidRDefault="00D33269" w:rsidP="00D33269">
      <w:pPr>
        <w:shd w:val="clear" w:color="auto" w:fill="FFFFFF"/>
        <w:spacing w:line="360" w:lineRule="auto"/>
        <w:ind w:firstLine="720"/>
        <w:jc w:val="both"/>
        <w:rPr>
          <w:sz w:val="28"/>
          <w:szCs w:val="28"/>
        </w:rPr>
      </w:pPr>
      <w:r w:rsidRPr="00D33269">
        <w:rPr>
          <w:color w:val="000000"/>
          <w:spacing w:val="-2"/>
          <w:sz w:val="28"/>
          <w:szCs w:val="28"/>
        </w:rPr>
        <w:lastRenderedPageBreak/>
        <w:t xml:space="preserve">- functionarii Serviciului au creat bune relaţii cu reprezentanţii presei, pornind de la realitatea ca partenerul lor </w:t>
      </w:r>
      <w:r w:rsidRPr="00D33269">
        <w:rPr>
          <w:color w:val="000000"/>
          <w:spacing w:val="-3"/>
          <w:sz w:val="28"/>
          <w:szCs w:val="28"/>
        </w:rPr>
        <w:t xml:space="preserve">este un anumit jurnalist, ci nu organul de presa. In principal s-a avut in vedere ca o relaţie bună cu ziariştii inseamna capacitatea de </w:t>
      </w:r>
      <w:r w:rsidRPr="00D33269">
        <w:rPr>
          <w:color w:val="000000"/>
          <w:spacing w:val="-2"/>
          <w:sz w:val="28"/>
          <w:szCs w:val="28"/>
        </w:rPr>
        <w:t xml:space="preserve">a oferi informaţii complete, adevărate, în timp scurt şi într-o formă adecvată atât stilului </w:t>
      </w:r>
      <w:r w:rsidRPr="00D33269">
        <w:rPr>
          <w:color w:val="000000"/>
          <w:spacing w:val="-1"/>
          <w:sz w:val="28"/>
          <w:szCs w:val="28"/>
        </w:rPr>
        <w:t xml:space="preserve">jurnalistic, cât şi trăsăturilor specifice fiecărui </w:t>
      </w:r>
      <w:r w:rsidRPr="00D33269">
        <w:rPr>
          <w:color w:val="000000"/>
          <w:spacing w:val="-3"/>
          <w:sz w:val="28"/>
          <w:szCs w:val="28"/>
        </w:rPr>
        <w:t xml:space="preserve">canal de comunicare. </w:t>
      </w:r>
    </w:p>
    <w:p w:rsidR="00D33269" w:rsidRPr="00D33269" w:rsidRDefault="00D33269" w:rsidP="00D33269">
      <w:pPr>
        <w:shd w:val="clear" w:color="auto" w:fill="FFFFFF"/>
        <w:spacing w:line="360" w:lineRule="auto"/>
        <w:ind w:firstLine="720"/>
        <w:jc w:val="both"/>
        <w:rPr>
          <w:b/>
          <w:bCs/>
          <w:color w:val="000000"/>
          <w:spacing w:val="-1"/>
          <w:sz w:val="28"/>
          <w:szCs w:val="28"/>
        </w:rPr>
      </w:pPr>
      <w:r w:rsidRPr="00D33269">
        <w:rPr>
          <w:b/>
          <w:color w:val="000000"/>
          <w:spacing w:val="-1"/>
          <w:sz w:val="28"/>
          <w:szCs w:val="28"/>
        </w:rPr>
        <w:t>f)</w:t>
      </w:r>
      <w:r w:rsidRPr="00D33269">
        <w:rPr>
          <w:color w:val="000000"/>
          <w:spacing w:val="-1"/>
          <w:sz w:val="28"/>
          <w:szCs w:val="28"/>
        </w:rPr>
        <w:t xml:space="preserve"> </w:t>
      </w:r>
      <w:r w:rsidRPr="00D33269">
        <w:rPr>
          <w:b/>
          <w:bCs/>
          <w:color w:val="000000"/>
          <w:spacing w:val="-1"/>
          <w:sz w:val="28"/>
          <w:szCs w:val="28"/>
        </w:rPr>
        <w:t>Organizarea manifestărilor pentru presă (conferinţe de presă, vizite, voiaje, dezbateri, seminarii, simpozioane, mese rotunde).</w:t>
      </w:r>
    </w:p>
    <w:p w:rsidR="00D33269" w:rsidRPr="00D33269" w:rsidRDefault="00D33269" w:rsidP="00D33269">
      <w:pPr>
        <w:shd w:val="clear" w:color="auto" w:fill="FFFFFF"/>
        <w:spacing w:line="360" w:lineRule="auto"/>
        <w:ind w:firstLine="720"/>
        <w:jc w:val="both"/>
        <w:rPr>
          <w:b/>
          <w:bCs/>
          <w:color w:val="000000"/>
          <w:spacing w:val="-1"/>
          <w:sz w:val="28"/>
          <w:szCs w:val="28"/>
        </w:rPr>
      </w:pPr>
      <w:r w:rsidRPr="00D33269">
        <w:rPr>
          <w:color w:val="000000"/>
          <w:spacing w:val="-3"/>
          <w:sz w:val="28"/>
          <w:szCs w:val="28"/>
        </w:rPr>
        <w:t xml:space="preserve">Au fost redactate materiale destinate presei: comunicate de presa, </w:t>
      </w:r>
      <w:r w:rsidRPr="00D33269">
        <w:rPr>
          <w:color w:val="000000"/>
          <w:spacing w:val="-2"/>
          <w:sz w:val="28"/>
          <w:szCs w:val="28"/>
        </w:rPr>
        <w:t>dosare de presă sau buletine informative. Informaţiile transmise presei au fost prezentate adecvat, legate de context, redactate în stil jurnalistic şi adaptate tipului de presă căruia îi este destinat;</w:t>
      </w:r>
    </w:p>
    <w:p w:rsidR="00D33269" w:rsidRPr="00D33269" w:rsidRDefault="00D33269" w:rsidP="00D33269">
      <w:pPr>
        <w:shd w:val="clear" w:color="auto" w:fill="FFFFFF"/>
        <w:tabs>
          <w:tab w:val="left" w:pos="993"/>
        </w:tabs>
        <w:spacing w:line="360" w:lineRule="auto"/>
        <w:ind w:left="993" w:hanging="284"/>
        <w:jc w:val="both"/>
        <w:rPr>
          <w:sz w:val="28"/>
          <w:szCs w:val="28"/>
        </w:rPr>
      </w:pPr>
      <w:r w:rsidRPr="00D33269">
        <w:rPr>
          <w:b/>
          <w:sz w:val="28"/>
          <w:szCs w:val="28"/>
        </w:rPr>
        <w:t>g)</w:t>
      </w:r>
      <w:r w:rsidRPr="00D33269">
        <w:rPr>
          <w:sz w:val="28"/>
          <w:szCs w:val="28"/>
        </w:rPr>
        <w:t xml:space="preserve"> </w:t>
      </w:r>
      <w:r w:rsidRPr="00D33269">
        <w:rPr>
          <w:b/>
          <w:bCs/>
          <w:sz w:val="28"/>
          <w:szCs w:val="28"/>
        </w:rPr>
        <w:t>Realizarea unei baze de date exclusiv cu date despre partenerii de presă, care cuprinde:</w:t>
      </w:r>
    </w:p>
    <w:p w:rsidR="00D33269" w:rsidRPr="00D33269" w:rsidRDefault="00D33269" w:rsidP="00D33269">
      <w:pPr>
        <w:shd w:val="clear" w:color="auto" w:fill="FFFFFF"/>
        <w:spacing w:line="360" w:lineRule="auto"/>
        <w:ind w:left="1714" w:hanging="1008"/>
        <w:rPr>
          <w:i/>
          <w:sz w:val="28"/>
          <w:szCs w:val="28"/>
        </w:rPr>
      </w:pPr>
      <w:r w:rsidRPr="00D33269">
        <w:rPr>
          <w:i/>
          <w:sz w:val="28"/>
          <w:szCs w:val="28"/>
        </w:rPr>
        <w:t>- titlul publicaţiei sau numele instituţiei de presă;</w:t>
      </w:r>
    </w:p>
    <w:p w:rsidR="00D33269" w:rsidRPr="00D33269" w:rsidRDefault="00D33269" w:rsidP="00D33269">
      <w:pPr>
        <w:shd w:val="clear" w:color="auto" w:fill="FFFFFF"/>
        <w:spacing w:line="360" w:lineRule="auto"/>
        <w:ind w:left="1714" w:hanging="1008"/>
        <w:rPr>
          <w:i/>
          <w:sz w:val="28"/>
          <w:szCs w:val="28"/>
        </w:rPr>
      </w:pPr>
      <w:r w:rsidRPr="00D33269">
        <w:rPr>
          <w:i/>
          <w:sz w:val="28"/>
          <w:szCs w:val="28"/>
        </w:rPr>
        <w:t>- tipul (după frecvenţa de apariţie şi zona de acoperire);</w:t>
      </w:r>
    </w:p>
    <w:p w:rsidR="00D33269" w:rsidRPr="00D33269" w:rsidRDefault="00D33269" w:rsidP="00D33269">
      <w:pPr>
        <w:shd w:val="clear" w:color="auto" w:fill="FFFFFF"/>
        <w:spacing w:line="360" w:lineRule="auto"/>
        <w:ind w:left="1714" w:hanging="1008"/>
        <w:rPr>
          <w:i/>
          <w:sz w:val="28"/>
          <w:szCs w:val="28"/>
        </w:rPr>
      </w:pPr>
      <w:r w:rsidRPr="00D33269">
        <w:rPr>
          <w:i/>
          <w:sz w:val="28"/>
          <w:szCs w:val="28"/>
        </w:rPr>
        <w:t>- numere de telefon şi fax;</w:t>
      </w:r>
    </w:p>
    <w:p w:rsidR="00D33269" w:rsidRPr="00D33269" w:rsidRDefault="00D33269" w:rsidP="00D33269">
      <w:pPr>
        <w:shd w:val="clear" w:color="auto" w:fill="FFFFFF"/>
        <w:spacing w:line="360" w:lineRule="auto"/>
        <w:ind w:left="1714" w:hanging="1008"/>
        <w:rPr>
          <w:i/>
          <w:sz w:val="28"/>
          <w:szCs w:val="28"/>
        </w:rPr>
      </w:pPr>
      <w:r w:rsidRPr="00D33269">
        <w:rPr>
          <w:i/>
          <w:sz w:val="28"/>
          <w:szCs w:val="28"/>
        </w:rPr>
        <w:t>- e-mail, pagina web;</w:t>
      </w:r>
    </w:p>
    <w:p w:rsidR="00D33269" w:rsidRPr="00D33269" w:rsidRDefault="00D33269" w:rsidP="00D33269">
      <w:pPr>
        <w:shd w:val="clear" w:color="auto" w:fill="FFFFFF"/>
        <w:spacing w:line="360" w:lineRule="auto"/>
        <w:ind w:left="1714" w:hanging="1008"/>
        <w:rPr>
          <w:i/>
          <w:sz w:val="28"/>
          <w:szCs w:val="28"/>
        </w:rPr>
      </w:pPr>
      <w:r w:rsidRPr="00D33269">
        <w:rPr>
          <w:i/>
          <w:sz w:val="28"/>
          <w:szCs w:val="28"/>
        </w:rPr>
        <w:t>- tirajul, distribuţia;</w:t>
      </w:r>
    </w:p>
    <w:p w:rsidR="00D33269" w:rsidRPr="00D33269" w:rsidRDefault="00D33269" w:rsidP="00D33269">
      <w:pPr>
        <w:shd w:val="clear" w:color="auto" w:fill="FFFFFF"/>
        <w:spacing w:line="360" w:lineRule="auto"/>
        <w:ind w:left="1714" w:hanging="1008"/>
        <w:rPr>
          <w:i/>
          <w:sz w:val="28"/>
          <w:szCs w:val="28"/>
        </w:rPr>
      </w:pPr>
      <w:r w:rsidRPr="00D33269">
        <w:rPr>
          <w:i/>
          <w:sz w:val="28"/>
          <w:szCs w:val="28"/>
        </w:rPr>
        <w:t>- orientarea;</w:t>
      </w:r>
    </w:p>
    <w:p w:rsidR="00D33269" w:rsidRPr="00D33269" w:rsidRDefault="00D33269" w:rsidP="00D33269">
      <w:pPr>
        <w:shd w:val="clear" w:color="auto" w:fill="FFFFFF"/>
        <w:spacing w:line="360" w:lineRule="auto"/>
        <w:ind w:left="1714" w:hanging="1008"/>
        <w:rPr>
          <w:i/>
          <w:sz w:val="28"/>
          <w:szCs w:val="28"/>
        </w:rPr>
      </w:pPr>
      <w:r w:rsidRPr="00D33269">
        <w:rPr>
          <w:i/>
          <w:sz w:val="28"/>
          <w:szCs w:val="28"/>
        </w:rPr>
        <w:t>- resursele materiale (sponsorizări, finanţări);</w:t>
      </w:r>
    </w:p>
    <w:p w:rsidR="00D33269" w:rsidRPr="00D33269" w:rsidRDefault="00D33269" w:rsidP="00D33269">
      <w:pPr>
        <w:shd w:val="clear" w:color="auto" w:fill="FFFFFF"/>
        <w:spacing w:line="360" w:lineRule="auto"/>
        <w:ind w:left="1714" w:hanging="1008"/>
        <w:rPr>
          <w:i/>
          <w:sz w:val="28"/>
          <w:szCs w:val="28"/>
        </w:rPr>
      </w:pPr>
      <w:r w:rsidRPr="00D33269">
        <w:rPr>
          <w:i/>
          <w:sz w:val="28"/>
          <w:szCs w:val="28"/>
        </w:rPr>
        <w:t>- termenul de închidere al ediţiei;</w:t>
      </w:r>
    </w:p>
    <w:p w:rsidR="00D33269" w:rsidRPr="00D33269" w:rsidRDefault="00D33269" w:rsidP="00D33269">
      <w:pPr>
        <w:shd w:val="clear" w:color="auto" w:fill="FFFFFF"/>
        <w:spacing w:line="360" w:lineRule="auto"/>
        <w:ind w:left="1714" w:hanging="1008"/>
        <w:rPr>
          <w:i/>
          <w:sz w:val="28"/>
          <w:szCs w:val="28"/>
        </w:rPr>
      </w:pPr>
      <w:r w:rsidRPr="00D33269">
        <w:rPr>
          <w:i/>
          <w:sz w:val="28"/>
          <w:szCs w:val="28"/>
        </w:rPr>
        <w:t>- ora până la care se pot trimite materiale pentru publicare;</w:t>
      </w:r>
    </w:p>
    <w:p w:rsidR="00D33269" w:rsidRPr="00D33269" w:rsidRDefault="00D33269" w:rsidP="00D33269">
      <w:pPr>
        <w:shd w:val="clear" w:color="auto" w:fill="FFFFFF"/>
        <w:spacing w:line="360" w:lineRule="auto"/>
        <w:ind w:left="1714" w:hanging="1008"/>
        <w:rPr>
          <w:i/>
          <w:sz w:val="28"/>
          <w:szCs w:val="28"/>
        </w:rPr>
      </w:pPr>
      <w:r w:rsidRPr="00D33269">
        <w:rPr>
          <w:i/>
          <w:sz w:val="28"/>
          <w:szCs w:val="28"/>
        </w:rPr>
        <w:t>- numele persoanelor din conducere şi coordonatele acestora;</w:t>
      </w:r>
    </w:p>
    <w:p w:rsidR="00D33269" w:rsidRPr="00D33269" w:rsidRDefault="00D33269" w:rsidP="00D33269">
      <w:pPr>
        <w:shd w:val="clear" w:color="auto" w:fill="FFFFFF"/>
        <w:spacing w:line="360" w:lineRule="auto"/>
        <w:ind w:left="1714" w:hanging="1008"/>
        <w:rPr>
          <w:i/>
          <w:sz w:val="28"/>
          <w:szCs w:val="28"/>
        </w:rPr>
      </w:pPr>
      <w:r w:rsidRPr="00D33269">
        <w:rPr>
          <w:i/>
          <w:sz w:val="28"/>
          <w:szCs w:val="28"/>
        </w:rPr>
        <w:t>- reporterul acreditat pe organizaţia respectivă.</w:t>
      </w:r>
    </w:p>
    <w:p w:rsidR="00D33269" w:rsidRPr="00D33269" w:rsidRDefault="00D33269" w:rsidP="00D33269">
      <w:pPr>
        <w:pStyle w:val="BodyText"/>
        <w:ind w:firstLine="720"/>
        <w:rPr>
          <w:rFonts w:ascii="Times New Roman" w:hAnsi="Times New Roman"/>
          <w:bCs/>
          <w:iCs/>
          <w:sz w:val="28"/>
          <w:szCs w:val="28"/>
          <w:lang w:val="it-IT"/>
        </w:rPr>
      </w:pPr>
      <w:r w:rsidRPr="00D33269">
        <w:rPr>
          <w:rFonts w:ascii="Times New Roman" w:hAnsi="Times New Roman"/>
          <w:bCs/>
          <w:iCs/>
          <w:sz w:val="28"/>
          <w:szCs w:val="28"/>
          <w:lang w:val="it-IT"/>
        </w:rPr>
        <w:t xml:space="preserve"> </w:t>
      </w:r>
    </w:p>
    <w:p w:rsidR="00D33269" w:rsidRPr="00D33269" w:rsidRDefault="00D33269" w:rsidP="00D33269">
      <w:pPr>
        <w:pStyle w:val="BodyText"/>
        <w:ind w:firstLine="720"/>
        <w:rPr>
          <w:b/>
          <w:sz w:val="28"/>
          <w:szCs w:val="28"/>
          <w:lang w:val="fr-FR"/>
        </w:rPr>
      </w:pPr>
      <w:r w:rsidRPr="00D33269">
        <w:rPr>
          <w:rFonts w:ascii="Times New Roman" w:hAnsi="Times New Roman"/>
          <w:b/>
          <w:bCs/>
          <w:iCs/>
          <w:sz w:val="28"/>
          <w:szCs w:val="28"/>
          <w:lang w:val="it-IT"/>
        </w:rPr>
        <w:lastRenderedPageBreak/>
        <w:t xml:space="preserve">In principal au fost desfasurate </w:t>
      </w:r>
      <w:r w:rsidRPr="00D33269">
        <w:rPr>
          <w:rFonts w:ascii="Times New Roman" w:hAnsi="Times New Roman"/>
          <w:bCs/>
          <w:iCs/>
          <w:sz w:val="28"/>
          <w:szCs w:val="28"/>
          <w:lang w:val="it-IT"/>
        </w:rPr>
        <w:t xml:space="preserve">activitati de </w:t>
      </w:r>
      <w:r w:rsidRPr="00D33269">
        <w:rPr>
          <w:sz w:val="28"/>
          <w:szCs w:val="28"/>
          <w:lang w:val="fr-FR"/>
        </w:rPr>
        <w:t>informare a conducerii primăriei despre conţinutul articolelor şi al informaţiilor din mass-media</w:t>
      </w:r>
      <w:r w:rsidRPr="00D33269">
        <w:rPr>
          <w:b/>
          <w:sz w:val="28"/>
          <w:szCs w:val="28"/>
          <w:lang w:val="fr-FR"/>
        </w:rPr>
        <w:t xml:space="preserve"> referitoare la activitatea administraţiei publice centrale si locale din urmatoarele surse :</w:t>
      </w:r>
    </w:p>
    <w:p w:rsidR="00D33269" w:rsidRPr="00D33269" w:rsidRDefault="00D33269" w:rsidP="00D33269">
      <w:pPr>
        <w:pStyle w:val="BodyText"/>
        <w:ind w:firstLine="720"/>
        <w:rPr>
          <w:b/>
          <w:sz w:val="28"/>
          <w:szCs w:val="28"/>
          <w:lang w:val="fr-FR"/>
        </w:rPr>
      </w:pPr>
    </w:p>
    <w:tbl>
      <w:tblPr>
        <w:tblW w:w="86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7836"/>
      </w:tblGrid>
      <w:tr w:rsidR="00D33269" w:rsidRPr="00D33269" w:rsidTr="00AC54E3">
        <w:trPr>
          <w:jc w:val="center"/>
        </w:trPr>
        <w:tc>
          <w:tcPr>
            <w:tcW w:w="775" w:type="dxa"/>
            <w:shd w:val="clear" w:color="auto" w:fill="D9D9D9"/>
          </w:tcPr>
          <w:p w:rsidR="00D33269" w:rsidRPr="00D33269" w:rsidRDefault="00D33269" w:rsidP="00AC54E3">
            <w:pPr>
              <w:ind w:firstLine="720"/>
              <w:jc w:val="both"/>
              <w:rPr>
                <w:bCs/>
                <w:iCs/>
                <w:sz w:val="28"/>
                <w:szCs w:val="28"/>
                <w:lang w:val="ro-RO"/>
              </w:rPr>
            </w:pPr>
            <w:r w:rsidRPr="00D33269">
              <w:rPr>
                <w:bCs/>
                <w:iCs/>
                <w:sz w:val="28"/>
                <w:szCs w:val="28"/>
                <w:lang w:val="ro-RO"/>
              </w:rPr>
              <w:t>A</w:t>
            </w:r>
          </w:p>
        </w:tc>
        <w:tc>
          <w:tcPr>
            <w:tcW w:w="7836" w:type="dxa"/>
            <w:shd w:val="clear" w:color="auto" w:fill="D9D9D9"/>
          </w:tcPr>
          <w:p w:rsidR="00D33269" w:rsidRPr="00D33269" w:rsidRDefault="00D33269" w:rsidP="00AC54E3">
            <w:pPr>
              <w:ind w:firstLine="720"/>
              <w:jc w:val="both"/>
              <w:rPr>
                <w:b/>
                <w:bCs/>
                <w:iCs/>
                <w:sz w:val="28"/>
                <w:szCs w:val="28"/>
                <w:lang w:val="ro-RO"/>
              </w:rPr>
            </w:pPr>
            <w:r w:rsidRPr="00D33269">
              <w:rPr>
                <w:b/>
                <w:bCs/>
                <w:iCs/>
                <w:sz w:val="28"/>
                <w:szCs w:val="28"/>
                <w:lang w:val="it-IT"/>
              </w:rPr>
              <w:t>PRESA SCRIS</w:t>
            </w:r>
            <w:r w:rsidRPr="00D33269">
              <w:rPr>
                <w:b/>
                <w:bCs/>
                <w:iCs/>
                <w:sz w:val="28"/>
                <w:szCs w:val="28"/>
                <w:lang w:val="ro-RO"/>
              </w:rPr>
              <w:t>Ă</w:t>
            </w:r>
            <w:r w:rsidRPr="00D33269">
              <w:rPr>
                <w:b/>
                <w:bCs/>
                <w:iCs/>
                <w:sz w:val="28"/>
                <w:szCs w:val="28"/>
              </w:rPr>
              <w:t xml:space="preserve">: </w:t>
            </w:r>
            <w:r w:rsidRPr="00D33269">
              <w:rPr>
                <w:b/>
                <w:bCs/>
                <w:iCs/>
                <w:sz w:val="28"/>
                <w:szCs w:val="28"/>
                <w:lang w:val="ro-RO"/>
              </w:rPr>
              <w:t>Cotidiene-Saptamanale-Lunare</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Academia Catavencu</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Adevărul</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Azi</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Bursa</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Cs/>
                <w:iCs/>
                <w:sz w:val="28"/>
                <w:szCs w:val="28"/>
                <w:lang w:val="ro-RO"/>
              </w:rPr>
            </w:pPr>
            <w:r w:rsidRPr="00D33269">
              <w:rPr>
                <w:bCs/>
                <w:iCs/>
                <w:sz w:val="28"/>
                <w:szCs w:val="28"/>
                <w:lang w:val="ro-RO"/>
              </w:rPr>
              <w:t>Bursa constructiilor</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Capital</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Caţavencii</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Click</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Cronica Română</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Curentul</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Curierul National</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Cs/>
                <w:iCs/>
                <w:sz w:val="28"/>
                <w:szCs w:val="28"/>
                <w:lang w:val="ro-RO"/>
              </w:rPr>
            </w:pPr>
            <w:r w:rsidRPr="00D33269">
              <w:rPr>
                <w:bCs/>
                <w:iCs/>
                <w:sz w:val="28"/>
                <w:szCs w:val="28"/>
                <w:lang w:val="ro-RO"/>
              </w:rPr>
              <w:t>Dilema Veche</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Economistul</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Evenimentul Zilei</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Gazeta Sporturilor</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Jurnalul National</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Kamikaze</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Libertatea</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Naţional</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Prosport</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Puterea</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Cs/>
                <w:iCs/>
                <w:sz w:val="28"/>
                <w:szCs w:val="28"/>
                <w:lang w:val="ro-RO"/>
              </w:rPr>
            </w:pPr>
            <w:r w:rsidRPr="00D33269">
              <w:rPr>
                <w:bCs/>
                <w:iCs/>
                <w:sz w:val="28"/>
                <w:szCs w:val="28"/>
                <w:lang w:val="ro-RO"/>
              </w:rPr>
              <w:t>Revista 22</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Ring</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România Liberă</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Cs/>
                <w:iCs/>
                <w:sz w:val="28"/>
                <w:szCs w:val="28"/>
                <w:lang w:val="ro-RO"/>
              </w:rPr>
            </w:pPr>
            <w:r w:rsidRPr="00D33269">
              <w:rPr>
                <w:bCs/>
                <w:iCs/>
                <w:sz w:val="28"/>
                <w:szCs w:val="28"/>
                <w:lang w:val="ro-RO"/>
              </w:rPr>
              <w:t>România Mare</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Săptămâna financiară</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Ultima Oră</w:t>
            </w:r>
          </w:p>
        </w:tc>
      </w:tr>
      <w:tr w:rsidR="00D33269" w:rsidRPr="00D33269" w:rsidTr="00AC54E3">
        <w:trPr>
          <w:jc w:val="center"/>
        </w:trPr>
        <w:tc>
          <w:tcPr>
            <w:tcW w:w="775" w:type="dxa"/>
          </w:tcPr>
          <w:p w:rsidR="00D33269" w:rsidRPr="00D33269" w:rsidRDefault="00D33269" w:rsidP="00D33269">
            <w:pPr>
              <w:numPr>
                <w:ilvl w:val="0"/>
                <w:numId w:val="79"/>
              </w:numPr>
              <w:jc w:val="both"/>
              <w:rPr>
                <w:bCs/>
                <w:iCs/>
                <w:sz w:val="28"/>
                <w:szCs w:val="28"/>
                <w:lang w:val="ro-RO"/>
              </w:rPr>
            </w:pPr>
          </w:p>
        </w:tc>
        <w:tc>
          <w:tcPr>
            <w:tcW w:w="7836" w:type="dxa"/>
          </w:tcPr>
          <w:p w:rsidR="00D33269" w:rsidRPr="00D33269" w:rsidRDefault="00D33269" w:rsidP="00AC54E3">
            <w:pPr>
              <w:ind w:firstLine="720"/>
              <w:jc w:val="both"/>
              <w:rPr>
                <w:b/>
                <w:bCs/>
                <w:iCs/>
                <w:sz w:val="28"/>
                <w:szCs w:val="28"/>
                <w:lang w:val="ro-RO"/>
              </w:rPr>
            </w:pPr>
            <w:r w:rsidRPr="00D33269">
              <w:rPr>
                <w:bCs/>
                <w:iCs/>
                <w:sz w:val="28"/>
                <w:szCs w:val="28"/>
                <w:lang w:val="ro-RO"/>
              </w:rPr>
              <w:t>Ziarul Financiar</w:t>
            </w:r>
          </w:p>
        </w:tc>
      </w:tr>
    </w:tbl>
    <w:p w:rsidR="00D33269" w:rsidRPr="00D33269" w:rsidRDefault="00D33269" w:rsidP="00D33269">
      <w:pPr>
        <w:ind w:firstLine="720"/>
        <w:jc w:val="both"/>
        <w:rPr>
          <w:bCs/>
          <w:iCs/>
          <w:sz w:val="28"/>
          <w:szCs w:val="28"/>
          <w:lang w:val="ro-RO"/>
        </w:rPr>
      </w:pPr>
    </w:p>
    <w:p w:rsidR="00D33269" w:rsidRPr="00D33269" w:rsidRDefault="00D33269" w:rsidP="00D33269">
      <w:pPr>
        <w:jc w:val="both"/>
        <w:rPr>
          <w:bCs/>
          <w:iCs/>
          <w:sz w:val="28"/>
          <w:szCs w:val="28"/>
          <w:lang w:val="it-IT"/>
        </w:rPr>
      </w:pPr>
    </w:p>
    <w:tbl>
      <w:tblPr>
        <w:tblW w:w="10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6393"/>
        <w:gridCol w:w="3148"/>
      </w:tblGrid>
      <w:tr w:rsidR="00D33269" w:rsidRPr="00D33269" w:rsidTr="00AC54E3">
        <w:trPr>
          <w:jc w:val="center"/>
        </w:trPr>
        <w:tc>
          <w:tcPr>
            <w:tcW w:w="10063" w:type="dxa"/>
            <w:gridSpan w:val="3"/>
            <w:shd w:val="clear" w:color="auto" w:fill="D9D9D9"/>
          </w:tcPr>
          <w:p w:rsidR="00D33269" w:rsidRPr="00D33269" w:rsidRDefault="00D33269" w:rsidP="00AC54E3">
            <w:pPr>
              <w:ind w:firstLine="720"/>
              <w:jc w:val="both"/>
              <w:rPr>
                <w:b/>
                <w:bCs/>
                <w:iCs/>
                <w:sz w:val="28"/>
                <w:szCs w:val="28"/>
                <w:lang w:val="ro-RO"/>
              </w:rPr>
            </w:pPr>
            <w:r w:rsidRPr="00D33269">
              <w:rPr>
                <w:b/>
                <w:bCs/>
                <w:iCs/>
                <w:sz w:val="28"/>
                <w:szCs w:val="28"/>
                <w:lang w:val="it-IT"/>
              </w:rPr>
              <w:lastRenderedPageBreak/>
              <w:t xml:space="preserve">B. </w:t>
            </w:r>
            <w:r w:rsidRPr="00D33269">
              <w:rPr>
                <w:b/>
                <w:bCs/>
                <w:iCs/>
                <w:sz w:val="28"/>
                <w:szCs w:val="28"/>
                <w:lang w:val="ro-RO"/>
              </w:rPr>
              <w:t>ŞTIRI RADIO - TV</w:t>
            </w:r>
            <w:r w:rsidRPr="00D33269">
              <w:rPr>
                <w:b/>
                <w:bCs/>
                <w:iCs/>
                <w:sz w:val="28"/>
                <w:szCs w:val="28"/>
                <w:vertAlign w:val="superscript"/>
                <w:lang w:val="ro-RO"/>
              </w:rPr>
              <w:footnoteReference w:id="1"/>
            </w:r>
          </w:p>
        </w:tc>
      </w:tr>
      <w:tr w:rsidR="00D33269" w:rsidRPr="00D33269" w:rsidTr="00AC54E3">
        <w:trPr>
          <w:jc w:val="center"/>
        </w:trPr>
        <w:tc>
          <w:tcPr>
            <w:tcW w:w="6915" w:type="dxa"/>
            <w:gridSpan w:val="2"/>
          </w:tcPr>
          <w:p w:rsidR="00D33269" w:rsidRPr="00D33269" w:rsidRDefault="00D33269" w:rsidP="00AC54E3">
            <w:pPr>
              <w:ind w:firstLine="720"/>
              <w:jc w:val="both"/>
              <w:rPr>
                <w:b/>
                <w:bCs/>
                <w:iCs/>
                <w:sz w:val="28"/>
                <w:szCs w:val="28"/>
                <w:lang w:val="it-IT"/>
              </w:rPr>
            </w:pPr>
            <w:r w:rsidRPr="00D33269">
              <w:rPr>
                <w:b/>
                <w:bCs/>
                <w:iCs/>
                <w:sz w:val="28"/>
                <w:szCs w:val="28"/>
                <w:lang w:val="it-IT"/>
              </w:rPr>
              <w:t>Posturi TV</w:t>
            </w:r>
          </w:p>
        </w:tc>
        <w:tc>
          <w:tcPr>
            <w:tcW w:w="3148" w:type="dxa"/>
          </w:tcPr>
          <w:p w:rsidR="00D33269" w:rsidRPr="00D33269" w:rsidRDefault="00D33269" w:rsidP="00AC54E3">
            <w:pPr>
              <w:ind w:firstLine="720"/>
              <w:jc w:val="both"/>
              <w:rPr>
                <w:b/>
                <w:bCs/>
                <w:iCs/>
                <w:sz w:val="28"/>
                <w:szCs w:val="28"/>
                <w:lang w:val="it-IT"/>
              </w:rPr>
            </w:pPr>
            <w:r w:rsidRPr="00D33269">
              <w:rPr>
                <w:b/>
                <w:bCs/>
                <w:iCs/>
                <w:sz w:val="28"/>
                <w:szCs w:val="28"/>
                <w:lang w:val="it-IT"/>
              </w:rPr>
              <w:t>Posturi radio</w:t>
            </w:r>
          </w:p>
        </w:tc>
      </w:tr>
      <w:tr w:rsidR="00D33269" w:rsidRPr="00D33269" w:rsidTr="00AC54E3">
        <w:trPr>
          <w:jc w:val="center"/>
        </w:trPr>
        <w:tc>
          <w:tcPr>
            <w:tcW w:w="522" w:type="dxa"/>
          </w:tcPr>
          <w:p w:rsidR="00D33269" w:rsidRPr="00D33269" w:rsidRDefault="00D33269" w:rsidP="00D33269">
            <w:pPr>
              <w:numPr>
                <w:ilvl w:val="0"/>
                <w:numId w:val="80"/>
              </w:numPr>
              <w:ind w:left="0" w:firstLine="0"/>
              <w:rPr>
                <w:b/>
                <w:bCs/>
                <w:iCs/>
                <w:sz w:val="28"/>
                <w:szCs w:val="28"/>
                <w:lang w:val="it-IT"/>
              </w:rPr>
            </w:pPr>
          </w:p>
        </w:tc>
        <w:tc>
          <w:tcPr>
            <w:tcW w:w="6393" w:type="dxa"/>
          </w:tcPr>
          <w:p w:rsidR="00D33269" w:rsidRPr="00D33269" w:rsidRDefault="00D33269" w:rsidP="00AC54E3">
            <w:pPr>
              <w:jc w:val="both"/>
              <w:rPr>
                <w:bCs/>
                <w:iCs/>
                <w:sz w:val="28"/>
                <w:szCs w:val="28"/>
              </w:rPr>
            </w:pPr>
            <w:r w:rsidRPr="00D33269">
              <w:rPr>
                <w:bCs/>
                <w:iCs/>
                <w:sz w:val="28"/>
                <w:szCs w:val="28"/>
                <w:lang w:val="ro-RO"/>
              </w:rPr>
              <w:t>TVR 1 – Se vor avea in vedere urmatoarele emisiuni</w:t>
            </w:r>
            <w:r w:rsidRPr="00D33269">
              <w:rPr>
                <w:bCs/>
                <w:iCs/>
                <w:sz w:val="28"/>
                <w:szCs w:val="28"/>
              </w:rPr>
              <w:t>:</w:t>
            </w:r>
          </w:p>
          <w:p w:rsidR="00D33269" w:rsidRPr="00D33269" w:rsidRDefault="00D33269" w:rsidP="00D33269">
            <w:pPr>
              <w:numPr>
                <w:ilvl w:val="0"/>
                <w:numId w:val="86"/>
              </w:numPr>
              <w:jc w:val="both"/>
              <w:rPr>
                <w:bCs/>
                <w:iCs/>
                <w:sz w:val="28"/>
                <w:szCs w:val="28"/>
                <w:lang w:val="ro-RO"/>
              </w:rPr>
            </w:pPr>
            <w:r w:rsidRPr="00D33269">
              <w:rPr>
                <w:bCs/>
                <w:iCs/>
                <w:sz w:val="28"/>
                <w:szCs w:val="28"/>
                <w:lang w:val="ro-RO"/>
              </w:rPr>
              <w:t xml:space="preserve">Calea Europeană </w:t>
            </w:r>
          </w:p>
          <w:p w:rsidR="00D33269" w:rsidRPr="00D33269" w:rsidRDefault="00D33269" w:rsidP="00D33269">
            <w:pPr>
              <w:numPr>
                <w:ilvl w:val="0"/>
                <w:numId w:val="86"/>
              </w:numPr>
              <w:jc w:val="both"/>
              <w:rPr>
                <w:bCs/>
                <w:iCs/>
                <w:sz w:val="28"/>
                <w:szCs w:val="28"/>
                <w:lang w:val="ro-RO"/>
              </w:rPr>
            </w:pPr>
            <w:r w:rsidRPr="00D33269">
              <w:rPr>
                <w:bCs/>
                <w:iCs/>
                <w:sz w:val="28"/>
                <w:szCs w:val="28"/>
                <w:lang w:val="ro-RO"/>
              </w:rPr>
              <w:t xml:space="preserve">Ora de Business </w:t>
            </w:r>
          </w:p>
          <w:p w:rsidR="00D33269" w:rsidRPr="00D33269" w:rsidRDefault="00D33269" w:rsidP="00D33269">
            <w:pPr>
              <w:numPr>
                <w:ilvl w:val="0"/>
                <w:numId w:val="86"/>
              </w:numPr>
              <w:jc w:val="both"/>
              <w:rPr>
                <w:bCs/>
                <w:iCs/>
                <w:sz w:val="28"/>
                <w:szCs w:val="28"/>
                <w:lang w:val="ro-RO"/>
              </w:rPr>
            </w:pPr>
            <w:r w:rsidRPr="00D33269">
              <w:rPr>
                <w:bCs/>
                <w:iCs/>
                <w:sz w:val="28"/>
                <w:szCs w:val="28"/>
                <w:lang w:val="ro-RO"/>
              </w:rPr>
              <w:t xml:space="preserve">Întrebări și Răspunderi </w:t>
            </w:r>
          </w:p>
          <w:p w:rsidR="00D33269" w:rsidRPr="00D33269" w:rsidRDefault="00D33269" w:rsidP="00D33269">
            <w:pPr>
              <w:numPr>
                <w:ilvl w:val="0"/>
                <w:numId w:val="86"/>
              </w:numPr>
              <w:jc w:val="both"/>
              <w:rPr>
                <w:bCs/>
                <w:iCs/>
                <w:sz w:val="28"/>
                <w:szCs w:val="28"/>
                <w:lang w:val="ro-RO"/>
              </w:rPr>
            </w:pPr>
            <w:r w:rsidRPr="00D33269">
              <w:rPr>
                <w:bCs/>
                <w:iCs/>
                <w:sz w:val="28"/>
                <w:szCs w:val="28"/>
                <w:lang w:val="ro-RO"/>
              </w:rPr>
              <w:t xml:space="preserve">Interes General </w:t>
            </w:r>
          </w:p>
          <w:p w:rsidR="00D33269" w:rsidRPr="00D33269" w:rsidRDefault="00D33269" w:rsidP="00D33269">
            <w:pPr>
              <w:numPr>
                <w:ilvl w:val="0"/>
                <w:numId w:val="86"/>
              </w:numPr>
              <w:jc w:val="both"/>
              <w:rPr>
                <w:bCs/>
                <w:iCs/>
                <w:sz w:val="28"/>
                <w:szCs w:val="28"/>
                <w:lang w:val="ro-RO"/>
              </w:rPr>
            </w:pPr>
            <w:r w:rsidRPr="00D33269">
              <w:rPr>
                <w:bCs/>
                <w:iCs/>
                <w:sz w:val="28"/>
                <w:szCs w:val="28"/>
                <w:lang w:val="ro-RO"/>
              </w:rPr>
              <w:t>La Vârf</w:t>
            </w:r>
          </w:p>
        </w:tc>
        <w:tc>
          <w:tcPr>
            <w:tcW w:w="3148" w:type="dxa"/>
          </w:tcPr>
          <w:p w:rsidR="00D33269" w:rsidRPr="00D33269" w:rsidRDefault="00D33269" w:rsidP="00D33269">
            <w:pPr>
              <w:numPr>
                <w:ilvl w:val="0"/>
                <w:numId w:val="87"/>
              </w:numPr>
              <w:jc w:val="both"/>
              <w:rPr>
                <w:bCs/>
                <w:iCs/>
                <w:sz w:val="28"/>
                <w:szCs w:val="28"/>
                <w:lang w:val="ro-RO"/>
              </w:rPr>
            </w:pPr>
            <w:r w:rsidRPr="00D33269">
              <w:rPr>
                <w:bCs/>
                <w:iCs/>
                <w:sz w:val="28"/>
                <w:szCs w:val="28"/>
                <w:lang w:val="ro-RO"/>
              </w:rPr>
              <w:t>Radio Romania Actualităţi</w:t>
            </w:r>
          </w:p>
          <w:p w:rsidR="00D33269" w:rsidRPr="00D33269" w:rsidRDefault="00D33269" w:rsidP="00D33269">
            <w:pPr>
              <w:numPr>
                <w:ilvl w:val="0"/>
                <w:numId w:val="87"/>
              </w:numPr>
              <w:jc w:val="both"/>
              <w:rPr>
                <w:bCs/>
                <w:iCs/>
                <w:sz w:val="28"/>
                <w:szCs w:val="28"/>
                <w:lang w:val="ro-RO"/>
              </w:rPr>
            </w:pPr>
            <w:r w:rsidRPr="00D33269">
              <w:rPr>
                <w:bCs/>
                <w:iCs/>
                <w:sz w:val="28"/>
                <w:szCs w:val="28"/>
                <w:lang w:val="ro-RO"/>
              </w:rPr>
              <w:t>Europa FM</w:t>
            </w:r>
          </w:p>
          <w:p w:rsidR="00D33269" w:rsidRPr="00D33269" w:rsidRDefault="00D33269" w:rsidP="00D33269">
            <w:pPr>
              <w:numPr>
                <w:ilvl w:val="0"/>
                <w:numId w:val="87"/>
              </w:numPr>
              <w:jc w:val="both"/>
              <w:rPr>
                <w:bCs/>
                <w:iCs/>
                <w:sz w:val="28"/>
                <w:szCs w:val="28"/>
                <w:lang w:val="ro-RO"/>
              </w:rPr>
            </w:pPr>
            <w:r w:rsidRPr="00D33269">
              <w:rPr>
                <w:bCs/>
                <w:iCs/>
                <w:sz w:val="28"/>
                <w:szCs w:val="28"/>
                <w:lang w:val="ro-RO"/>
              </w:rPr>
              <w:t>InfoPRO</w:t>
            </w:r>
          </w:p>
          <w:p w:rsidR="00D33269" w:rsidRPr="00D33269" w:rsidRDefault="00D33269" w:rsidP="00D33269">
            <w:pPr>
              <w:numPr>
                <w:ilvl w:val="0"/>
                <w:numId w:val="87"/>
              </w:numPr>
              <w:jc w:val="both"/>
              <w:rPr>
                <w:bCs/>
                <w:iCs/>
                <w:sz w:val="28"/>
                <w:szCs w:val="28"/>
                <w:lang w:val="ro-RO"/>
              </w:rPr>
            </w:pPr>
            <w:r w:rsidRPr="00D33269">
              <w:rPr>
                <w:bCs/>
                <w:iCs/>
                <w:sz w:val="28"/>
                <w:szCs w:val="28"/>
                <w:lang w:val="ro-RO"/>
              </w:rPr>
              <w:t>Radio 21</w:t>
            </w:r>
          </w:p>
          <w:p w:rsidR="00D33269" w:rsidRPr="00D33269" w:rsidRDefault="00D33269" w:rsidP="00D33269">
            <w:pPr>
              <w:numPr>
                <w:ilvl w:val="0"/>
                <w:numId w:val="87"/>
              </w:numPr>
              <w:jc w:val="both"/>
              <w:rPr>
                <w:bCs/>
                <w:iCs/>
                <w:sz w:val="28"/>
                <w:szCs w:val="28"/>
                <w:lang w:val="ro-RO"/>
              </w:rPr>
            </w:pPr>
            <w:r w:rsidRPr="00D33269">
              <w:rPr>
                <w:bCs/>
                <w:iCs/>
                <w:sz w:val="28"/>
                <w:szCs w:val="28"/>
                <w:lang w:val="ro-RO"/>
              </w:rPr>
              <w:t>Realitatea FM.</w:t>
            </w:r>
          </w:p>
          <w:p w:rsidR="00D33269" w:rsidRPr="00D33269" w:rsidRDefault="00D33269" w:rsidP="00D33269">
            <w:pPr>
              <w:numPr>
                <w:ilvl w:val="0"/>
                <w:numId w:val="87"/>
              </w:numPr>
              <w:jc w:val="both"/>
              <w:rPr>
                <w:bCs/>
                <w:iCs/>
                <w:sz w:val="28"/>
                <w:szCs w:val="28"/>
                <w:lang w:val="ro-RO"/>
              </w:rPr>
            </w:pPr>
            <w:r w:rsidRPr="00D33269">
              <w:rPr>
                <w:bCs/>
                <w:iCs/>
                <w:sz w:val="28"/>
                <w:szCs w:val="28"/>
                <w:lang w:val="ro-RO"/>
              </w:rPr>
              <w:t>Radio Bucureşti</w:t>
            </w:r>
          </w:p>
          <w:p w:rsidR="00D33269" w:rsidRPr="00D33269" w:rsidRDefault="00D33269" w:rsidP="00D33269">
            <w:pPr>
              <w:numPr>
                <w:ilvl w:val="0"/>
                <w:numId w:val="87"/>
              </w:numPr>
              <w:jc w:val="both"/>
              <w:rPr>
                <w:bCs/>
                <w:iCs/>
                <w:sz w:val="28"/>
                <w:szCs w:val="28"/>
                <w:lang w:val="ro-RO"/>
              </w:rPr>
            </w:pPr>
            <w:r w:rsidRPr="00D33269">
              <w:rPr>
                <w:bCs/>
                <w:iCs/>
                <w:sz w:val="28"/>
                <w:szCs w:val="28"/>
                <w:lang w:val="ro-RO"/>
              </w:rPr>
              <w:t>Kiss FM</w:t>
            </w:r>
          </w:p>
          <w:p w:rsidR="00D33269" w:rsidRPr="00D33269" w:rsidRDefault="00D33269" w:rsidP="00D33269">
            <w:pPr>
              <w:numPr>
                <w:ilvl w:val="0"/>
                <w:numId w:val="87"/>
              </w:numPr>
              <w:jc w:val="both"/>
              <w:rPr>
                <w:bCs/>
                <w:i/>
                <w:iCs/>
                <w:sz w:val="28"/>
                <w:szCs w:val="28"/>
                <w:lang w:val="ro-RO"/>
              </w:rPr>
            </w:pPr>
            <w:r w:rsidRPr="00D33269">
              <w:rPr>
                <w:bCs/>
                <w:iCs/>
                <w:sz w:val="28"/>
                <w:szCs w:val="28"/>
                <w:lang w:val="ro-RO"/>
              </w:rPr>
              <w:t>Radio ZU</w:t>
            </w: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jc w:val="both"/>
              <w:rPr>
                <w:bCs/>
                <w:iCs/>
                <w:sz w:val="28"/>
                <w:szCs w:val="28"/>
              </w:rPr>
            </w:pPr>
            <w:r w:rsidRPr="00D33269">
              <w:rPr>
                <w:bCs/>
                <w:iCs/>
                <w:sz w:val="28"/>
                <w:szCs w:val="28"/>
                <w:lang w:val="ro-RO"/>
              </w:rPr>
              <w:t>TVR 2 - Se va avea in vedere emisiunea</w:t>
            </w:r>
            <w:r w:rsidRPr="00D33269">
              <w:rPr>
                <w:bCs/>
                <w:i/>
                <w:iCs/>
                <w:sz w:val="28"/>
                <w:szCs w:val="28"/>
                <w:lang w:val="ro-RO"/>
              </w:rPr>
              <w:t xml:space="preserve"> </w:t>
            </w:r>
            <w:r w:rsidRPr="00D33269">
              <w:rPr>
                <w:bCs/>
                <w:iCs/>
                <w:sz w:val="28"/>
                <w:szCs w:val="28"/>
                <w:lang w:val="ro-RO"/>
              </w:rPr>
              <w:t>Ora de Stiri</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lang w:val="ro-RO"/>
              </w:rPr>
            </w:pPr>
            <w:r w:rsidRPr="00D33269">
              <w:rPr>
                <w:bCs/>
                <w:iCs/>
                <w:sz w:val="28"/>
                <w:szCs w:val="28"/>
                <w:lang w:val="ro-RO"/>
              </w:rPr>
              <w:t>TVR News</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rPr>
            </w:pPr>
            <w:r w:rsidRPr="00D33269">
              <w:rPr>
                <w:bCs/>
                <w:iCs/>
                <w:sz w:val="28"/>
                <w:szCs w:val="28"/>
                <w:lang w:val="ro-RO"/>
              </w:rPr>
              <w:t>RealitateaTV – Se vor avea in vedere urmatoarele emisiuni</w:t>
            </w:r>
            <w:r w:rsidRPr="00D33269">
              <w:rPr>
                <w:bCs/>
                <w:iCs/>
                <w:sz w:val="28"/>
                <w:szCs w:val="28"/>
              </w:rPr>
              <w:t>:</w:t>
            </w:r>
          </w:p>
          <w:p w:rsidR="00D33269" w:rsidRPr="00D33269" w:rsidRDefault="00D33269" w:rsidP="00D33269">
            <w:pPr>
              <w:numPr>
                <w:ilvl w:val="0"/>
                <w:numId w:val="81"/>
              </w:numPr>
              <w:jc w:val="both"/>
              <w:rPr>
                <w:bCs/>
                <w:iCs/>
                <w:sz w:val="28"/>
                <w:szCs w:val="28"/>
                <w:lang w:val="ro-RO"/>
              </w:rPr>
            </w:pPr>
            <w:r w:rsidRPr="00D33269">
              <w:rPr>
                <w:bCs/>
                <w:iCs/>
                <w:sz w:val="28"/>
                <w:szCs w:val="28"/>
                <w:lang w:val="ro-RO"/>
              </w:rPr>
              <w:t>Fabrica</w:t>
            </w:r>
          </w:p>
          <w:p w:rsidR="00D33269" w:rsidRPr="00D33269" w:rsidRDefault="00D33269" w:rsidP="00D33269">
            <w:pPr>
              <w:numPr>
                <w:ilvl w:val="0"/>
                <w:numId w:val="81"/>
              </w:numPr>
              <w:jc w:val="both"/>
              <w:rPr>
                <w:bCs/>
                <w:iCs/>
                <w:sz w:val="28"/>
                <w:szCs w:val="28"/>
                <w:lang w:val="ro-RO"/>
              </w:rPr>
            </w:pPr>
            <w:r w:rsidRPr="00D33269">
              <w:rPr>
                <w:bCs/>
                <w:iCs/>
                <w:sz w:val="28"/>
                <w:szCs w:val="28"/>
                <w:lang w:val="ro-RO"/>
              </w:rPr>
              <w:t>LifeTime News</w:t>
            </w:r>
          </w:p>
          <w:p w:rsidR="00D33269" w:rsidRPr="00D33269" w:rsidRDefault="00D33269" w:rsidP="00D33269">
            <w:pPr>
              <w:numPr>
                <w:ilvl w:val="0"/>
                <w:numId w:val="81"/>
              </w:numPr>
              <w:jc w:val="both"/>
              <w:rPr>
                <w:bCs/>
                <w:iCs/>
                <w:sz w:val="28"/>
                <w:szCs w:val="28"/>
                <w:lang w:val="ro-RO"/>
              </w:rPr>
            </w:pPr>
            <w:r w:rsidRPr="00D33269">
              <w:rPr>
                <w:bCs/>
                <w:iCs/>
                <w:sz w:val="28"/>
                <w:szCs w:val="28"/>
                <w:lang w:val="ro-RO"/>
              </w:rPr>
              <w:t>Newsroom</w:t>
            </w:r>
          </w:p>
          <w:p w:rsidR="00D33269" w:rsidRPr="00D33269" w:rsidRDefault="00D33269" w:rsidP="00D33269">
            <w:pPr>
              <w:numPr>
                <w:ilvl w:val="0"/>
                <w:numId w:val="81"/>
              </w:numPr>
              <w:jc w:val="both"/>
              <w:rPr>
                <w:bCs/>
                <w:iCs/>
                <w:sz w:val="28"/>
                <w:szCs w:val="28"/>
                <w:lang w:val="ro-RO"/>
              </w:rPr>
            </w:pPr>
            <w:r w:rsidRPr="00D33269">
              <w:rPr>
                <w:bCs/>
                <w:iCs/>
                <w:sz w:val="28"/>
                <w:szCs w:val="28"/>
                <w:lang w:val="ro-RO"/>
              </w:rPr>
              <w:t>Deschide Lumea</w:t>
            </w:r>
          </w:p>
          <w:p w:rsidR="00D33269" w:rsidRPr="00D33269" w:rsidRDefault="00D33269" w:rsidP="00D33269">
            <w:pPr>
              <w:numPr>
                <w:ilvl w:val="0"/>
                <w:numId w:val="81"/>
              </w:numPr>
              <w:jc w:val="both"/>
              <w:rPr>
                <w:bCs/>
                <w:iCs/>
                <w:sz w:val="28"/>
                <w:szCs w:val="28"/>
                <w:lang w:val="ro-RO"/>
              </w:rPr>
            </w:pPr>
            <w:r w:rsidRPr="00D33269">
              <w:rPr>
                <w:bCs/>
                <w:iCs/>
                <w:sz w:val="28"/>
                <w:szCs w:val="28"/>
                <w:lang w:val="ro-RO"/>
              </w:rPr>
              <w:t>Realitatea la Raport</w:t>
            </w:r>
          </w:p>
          <w:p w:rsidR="00D33269" w:rsidRPr="00D33269" w:rsidRDefault="00D33269" w:rsidP="00D33269">
            <w:pPr>
              <w:numPr>
                <w:ilvl w:val="0"/>
                <w:numId w:val="81"/>
              </w:numPr>
              <w:jc w:val="both"/>
              <w:rPr>
                <w:bCs/>
                <w:iCs/>
                <w:sz w:val="28"/>
                <w:szCs w:val="28"/>
                <w:lang w:val="ro-RO"/>
              </w:rPr>
            </w:pPr>
            <w:r w:rsidRPr="00D33269">
              <w:rPr>
                <w:bCs/>
                <w:iCs/>
                <w:sz w:val="28"/>
                <w:szCs w:val="28"/>
                <w:lang w:val="ro-RO"/>
              </w:rPr>
              <w:t>Jocuri de Putere</w:t>
            </w:r>
          </w:p>
          <w:p w:rsidR="00D33269" w:rsidRPr="00D33269" w:rsidRDefault="00D33269" w:rsidP="00D33269">
            <w:pPr>
              <w:numPr>
                <w:ilvl w:val="0"/>
                <w:numId w:val="81"/>
              </w:numPr>
              <w:jc w:val="both"/>
              <w:rPr>
                <w:bCs/>
                <w:iCs/>
                <w:sz w:val="28"/>
                <w:szCs w:val="28"/>
                <w:lang w:val="ro-RO"/>
              </w:rPr>
            </w:pPr>
            <w:r w:rsidRPr="00D33269">
              <w:rPr>
                <w:bCs/>
                <w:iCs/>
                <w:sz w:val="28"/>
                <w:szCs w:val="28"/>
                <w:lang w:val="ro-RO"/>
              </w:rPr>
              <w:t xml:space="preserve">Vocile Străzii </w:t>
            </w:r>
          </w:p>
          <w:p w:rsidR="00D33269" w:rsidRPr="00D33269" w:rsidRDefault="00D33269" w:rsidP="00D33269">
            <w:pPr>
              <w:numPr>
                <w:ilvl w:val="0"/>
                <w:numId w:val="81"/>
              </w:numPr>
              <w:jc w:val="both"/>
              <w:rPr>
                <w:bCs/>
                <w:iCs/>
                <w:sz w:val="28"/>
                <w:szCs w:val="28"/>
                <w:lang w:val="ro-RO"/>
              </w:rPr>
            </w:pPr>
            <w:r w:rsidRPr="00D33269">
              <w:rPr>
                <w:bCs/>
                <w:iCs/>
                <w:sz w:val="28"/>
                <w:szCs w:val="28"/>
                <w:lang w:val="ro-RO"/>
              </w:rPr>
              <w:t xml:space="preserve">Perspectiva </w:t>
            </w:r>
          </w:p>
          <w:p w:rsidR="00D33269" w:rsidRPr="00D33269" w:rsidRDefault="00D33269" w:rsidP="00D33269">
            <w:pPr>
              <w:numPr>
                <w:ilvl w:val="0"/>
                <w:numId w:val="81"/>
              </w:numPr>
              <w:jc w:val="both"/>
              <w:rPr>
                <w:bCs/>
                <w:iCs/>
                <w:sz w:val="28"/>
                <w:szCs w:val="28"/>
                <w:lang w:val="ro-RO"/>
              </w:rPr>
            </w:pPr>
            <w:r w:rsidRPr="00D33269">
              <w:rPr>
                <w:bCs/>
                <w:iCs/>
                <w:sz w:val="28"/>
                <w:szCs w:val="28"/>
                <w:lang w:val="ro-RO"/>
              </w:rPr>
              <w:t xml:space="preserve">Oamenii Realității </w:t>
            </w:r>
          </w:p>
          <w:p w:rsidR="00D33269" w:rsidRPr="00D33269" w:rsidRDefault="00D33269" w:rsidP="00D33269">
            <w:pPr>
              <w:numPr>
                <w:ilvl w:val="0"/>
                <w:numId w:val="81"/>
              </w:numPr>
              <w:jc w:val="both"/>
              <w:rPr>
                <w:bCs/>
                <w:iCs/>
                <w:sz w:val="28"/>
                <w:szCs w:val="28"/>
                <w:lang w:val="ro-RO"/>
              </w:rPr>
            </w:pPr>
            <w:r w:rsidRPr="00D33269">
              <w:rPr>
                <w:bCs/>
                <w:iCs/>
                <w:sz w:val="28"/>
                <w:szCs w:val="28"/>
                <w:lang w:val="ro-RO"/>
              </w:rPr>
              <w:t xml:space="preserve">Realitatea Zilei </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jc w:val="both"/>
              <w:rPr>
                <w:bCs/>
                <w:iCs/>
                <w:sz w:val="28"/>
                <w:szCs w:val="28"/>
              </w:rPr>
            </w:pPr>
            <w:r w:rsidRPr="00D33269">
              <w:rPr>
                <w:bCs/>
                <w:iCs/>
                <w:sz w:val="28"/>
                <w:szCs w:val="28"/>
                <w:lang w:val="ro-RO"/>
              </w:rPr>
              <w:t>Romania TV: – Se vor avea in vedere urmatoarele emisiuni</w:t>
            </w:r>
            <w:r w:rsidRPr="00D33269">
              <w:rPr>
                <w:bCs/>
                <w:iCs/>
                <w:sz w:val="28"/>
                <w:szCs w:val="28"/>
              </w:rPr>
              <w:t>:</w:t>
            </w:r>
          </w:p>
          <w:p w:rsidR="00D33269" w:rsidRPr="00D33269" w:rsidRDefault="00D33269" w:rsidP="00D33269">
            <w:pPr>
              <w:numPr>
                <w:ilvl w:val="0"/>
                <w:numId w:val="84"/>
              </w:numPr>
              <w:ind w:left="1044" w:firstLine="0"/>
              <w:jc w:val="both"/>
              <w:rPr>
                <w:bCs/>
                <w:iCs/>
                <w:sz w:val="28"/>
                <w:szCs w:val="28"/>
                <w:lang w:val="ro-RO"/>
              </w:rPr>
            </w:pPr>
            <w:r w:rsidRPr="00D33269">
              <w:rPr>
                <w:bCs/>
                <w:iCs/>
                <w:sz w:val="28"/>
                <w:szCs w:val="28"/>
                <w:lang w:val="ro-RO"/>
              </w:rPr>
              <w:t>Ultima Oră</w:t>
            </w:r>
          </w:p>
          <w:p w:rsidR="00D33269" w:rsidRPr="00D33269" w:rsidRDefault="00D33269" w:rsidP="00D33269">
            <w:pPr>
              <w:numPr>
                <w:ilvl w:val="0"/>
                <w:numId w:val="84"/>
              </w:numPr>
              <w:ind w:left="1044" w:firstLine="0"/>
              <w:jc w:val="both"/>
              <w:rPr>
                <w:bCs/>
                <w:iCs/>
                <w:sz w:val="28"/>
                <w:szCs w:val="28"/>
                <w:lang w:val="ro-RO"/>
              </w:rPr>
            </w:pPr>
            <w:r w:rsidRPr="00D33269">
              <w:rPr>
                <w:bCs/>
                <w:iCs/>
                <w:sz w:val="28"/>
                <w:szCs w:val="28"/>
                <w:lang w:val="ro-RO"/>
              </w:rPr>
              <w:t>Editie Speciala</w:t>
            </w:r>
          </w:p>
          <w:p w:rsidR="00D33269" w:rsidRPr="00D33269" w:rsidRDefault="00D33269" w:rsidP="00D33269">
            <w:pPr>
              <w:numPr>
                <w:ilvl w:val="0"/>
                <w:numId w:val="84"/>
              </w:numPr>
              <w:ind w:left="1044" w:firstLine="0"/>
              <w:jc w:val="both"/>
              <w:rPr>
                <w:bCs/>
                <w:iCs/>
                <w:sz w:val="28"/>
                <w:szCs w:val="28"/>
                <w:lang w:val="ro-RO"/>
              </w:rPr>
            </w:pPr>
            <w:r w:rsidRPr="00D33269">
              <w:rPr>
                <w:bCs/>
                <w:iCs/>
                <w:sz w:val="28"/>
                <w:szCs w:val="28"/>
                <w:lang w:val="ro-RO"/>
              </w:rPr>
              <w:t>Ora de Varf</w:t>
            </w:r>
          </w:p>
          <w:p w:rsidR="00D33269" w:rsidRPr="00D33269" w:rsidRDefault="00D33269" w:rsidP="00D33269">
            <w:pPr>
              <w:numPr>
                <w:ilvl w:val="0"/>
                <w:numId w:val="84"/>
              </w:numPr>
              <w:ind w:left="1044" w:firstLine="0"/>
              <w:jc w:val="both"/>
              <w:rPr>
                <w:bCs/>
                <w:iCs/>
                <w:sz w:val="28"/>
                <w:szCs w:val="28"/>
                <w:lang w:val="ro-RO"/>
              </w:rPr>
            </w:pPr>
            <w:r w:rsidRPr="00D33269">
              <w:rPr>
                <w:bCs/>
                <w:iCs/>
                <w:sz w:val="28"/>
                <w:szCs w:val="28"/>
                <w:lang w:val="ro-RO"/>
              </w:rPr>
              <w:t xml:space="preserve">Starea Nației </w:t>
            </w:r>
          </w:p>
          <w:p w:rsidR="00D33269" w:rsidRPr="00D33269" w:rsidRDefault="00D33269" w:rsidP="00D33269">
            <w:pPr>
              <w:numPr>
                <w:ilvl w:val="0"/>
                <w:numId w:val="84"/>
              </w:numPr>
              <w:ind w:left="1044" w:firstLine="0"/>
              <w:jc w:val="both"/>
              <w:rPr>
                <w:bCs/>
                <w:iCs/>
                <w:sz w:val="28"/>
                <w:szCs w:val="28"/>
                <w:lang w:val="ro-RO"/>
              </w:rPr>
            </w:pPr>
            <w:r w:rsidRPr="00D33269">
              <w:rPr>
                <w:bCs/>
                <w:iCs/>
                <w:sz w:val="28"/>
                <w:szCs w:val="28"/>
                <w:lang w:val="ro-RO"/>
              </w:rPr>
              <w:t xml:space="preserve">Dosarul Zilei </w:t>
            </w:r>
          </w:p>
          <w:p w:rsidR="00D33269" w:rsidRPr="00D33269" w:rsidRDefault="00D33269" w:rsidP="00D33269">
            <w:pPr>
              <w:numPr>
                <w:ilvl w:val="0"/>
                <w:numId w:val="84"/>
              </w:numPr>
              <w:ind w:left="1044" w:firstLine="0"/>
              <w:jc w:val="both"/>
              <w:rPr>
                <w:bCs/>
                <w:iCs/>
                <w:sz w:val="28"/>
                <w:szCs w:val="28"/>
                <w:lang w:val="ro-RO"/>
              </w:rPr>
            </w:pPr>
            <w:r w:rsidRPr="00D33269">
              <w:rPr>
                <w:bCs/>
                <w:iCs/>
                <w:sz w:val="28"/>
                <w:szCs w:val="28"/>
                <w:lang w:val="ro-RO"/>
              </w:rPr>
              <w:t xml:space="preserve">Newsline </w:t>
            </w:r>
          </w:p>
          <w:p w:rsidR="00D33269" w:rsidRPr="00D33269" w:rsidRDefault="00D33269" w:rsidP="00D33269">
            <w:pPr>
              <w:numPr>
                <w:ilvl w:val="0"/>
                <w:numId w:val="84"/>
              </w:numPr>
              <w:ind w:left="1044" w:firstLine="0"/>
              <w:jc w:val="both"/>
              <w:rPr>
                <w:bCs/>
                <w:iCs/>
                <w:sz w:val="28"/>
                <w:szCs w:val="28"/>
                <w:lang w:val="ro-RO"/>
              </w:rPr>
            </w:pPr>
            <w:r w:rsidRPr="00D33269">
              <w:rPr>
                <w:bCs/>
                <w:iCs/>
                <w:sz w:val="28"/>
                <w:szCs w:val="28"/>
                <w:lang w:val="ro-RO"/>
              </w:rPr>
              <w:t xml:space="preserve">Ediția de Seară </w:t>
            </w:r>
          </w:p>
          <w:p w:rsidR="00D33269" w:rsidRPr="00D33269" w:rsidRDefault="00D33269" w:rsidP="00D33269">
            <w:pPr>
              <w:numPr>
                <w:ilvl w:val="0"/>
                <w:numId w:val="84"/>
              </w:numPr>
              <w:ind w:left="1044" w:firstLine="0"/>
              <w:jc w:val="both"/>
              <w:rPr>
                <w:bCs/>
                <w:iCs/>
                <w:sz w:val="28"/>
                <w:szCs w:val="28"/>
                <w:lang w:val="ro-RO"/>
              </w:rPr>
            </w:pPr>
            <w:r w:rsidRPr="00D33269">
              <w:rPr>
                <w:bCs/>
                <w:iCs/>
                <w:sz w:val="28"/>
                <w:szCs w:val="28"/>
                <w:lang w:val="ro-RO"/>
              </w:rPr>
              <w:t xml:space="preserve">România la Raport </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lang w:val="ro-RO"/>
              </w:rPr>
            </w:pPr>
            <w:r w:rsidRPr="00D33269">
              <w:rPr>
                <w:bCs/>
                <w:iCs/>
                <w:sz w:val="28"/>
                <w:szCs w:val="28"/>
                <w:lang w:val="ro-RO"/>
              </w:rPr>
              <w:t>Antena 1</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lang w:val="ro-RO"/>
              </w:rPr>
            </w:pPr>
            <w:r w:rsidRPr="00D33269">
              <w:rPr>
                <w:bCs/>
                <w:iCs/>
                <w:sz w:val="28"/>
                <w:szCs w:val="28"/>
                <w:lang w:val="ro-RO"/>
              </w:rPr>
              <w:t>Antena 2</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rPr>
            </w:pPr>
            <w:r w:rsidRPr="00D33269">
              <w:rPr>
                <w:bCs/>
                <w:iCs/>
                <w:sz w:val="28"/>
                <w:szCs w:val="28"/>
                <w:lang w:val="ro-RO"/>
              </w:rPr>
              <w:t xml:space="preserve">Antena 3 – Se vor avea in vedere urmatoarele </w:t>
            </w:r>
            <w:r w:rsidRPr="00D33269">
              <w:rPr>
                <w:bCs/>
                <w:iCs/>
                <w:sz w:val="28"/>
                <w:szCs w:val="28"/>
                <w:lang w:val="ro-RO"/>
              </w:rPr>
              <w:lastRenderedPageBreak/>
              <w:t>emisiuni</w:t>
            </w:r>
            <w:r w:rsidRPr="00D33269">
              <w:rPr>
                <w:bCs/>
                <w:iCs/>
                <w:sz w:val="28"/>
                <w:szCs w:val="28"/>
              </w:rPr>
              <w:t>:</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Exces de Putere</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Secvential</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Stirile Diminetii</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Previziunile Zilei</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Se intampla in Romania</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Esential</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100 de Minute</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La Ordinea Zilei</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Subiectiv</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Sinteza Zilei</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In Gura Presei- Antena 3</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News MagazinEditia de Weekend</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Punctul de Intalnire</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In Premiera</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Q@A</w:t>
            </w:r>
          </w:p>
          <w:p w:rsidR="00D33269" w:rsidRPr="00D33269" w:rsidRDefault="00D33269" w:rsidP="00D33269">
            <w:pPr>
              <w:numPr>
                <w:ilvl w:val="0"/>
                <w:numId w:val="82"/>
              </w:numPr>
              <w:jc w:val="both"/>
              <w:rPr>
                <w:bCs/>
                <w:iCs/>
                <w:sz w:val="28"/>
                <w:szCs w:val="28"/>
                <w:lang w:val="ro-RO"/>
              </w:rPr>
            </w:pPr>
            <w:r w:rsidRPr="00D33269">
              <w:rPr>
                <w:bCs/>
                <w:iCs/>
                <w:sz w:val="28"/>
                <w:szCs w:val="28"/>
                <w:lang w:val="ro-RO"/>
              </w:rPr>
              <w:t>Panorama</w:t>
            </w:r>
          </w:p>
          <w:p w:rsidR="00D33269" w:rsidRPr="00D33269" w:rsidRDefault="00D33269" w:rsidP="00AC54E3">
            <w:pPr>
              <w:ind w:firstLine="720"/>
              <w:jc w:val="both"/>
              <w:rPr>
                <w:bCs/>
                <w:iCs/>
                <w:sz w:val="28"/>
                <w:szCs w:val="28"/>
              </w:rPr>
            </w:pP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lang w:val="ro-RO"/>
              </w:rPr>
            </w:pPr>
            <w:r w:rsidRPr="00D33269">
              <w:rPr>
                <w:bCs/>
                <w:iCs/>
                <w:sz w:val="28"/>
                <w:szCs w:val="28"/>
                <w:lang w:val="ro-RO"/>
              </w:rPr>
              <w:t>Pro TV</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lang w:val="ro-RO"/>
              </w:rPr>
            </w:pPr>
            <w:r w:rsidRPr="00D33269">
              <w:rPr>
                <w:bCs/>
                <w:iCs/>
                <w:sz w:val="28"/>
                <w:szCs w:val="28"/>
                <w:lang w:val="ro-RO"/>
              </w:rPr>
              <w:t>Prima TV</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rPr>
            </w:pPr>
            <w:r w:rsidRPr="00D33269">
              <w:rPr>
                <w:bCs/>
                <w:iCs/>
                <w:sz w:val="28"/>
                <w:szCs w:val="28"/>
                <w:lang w:val="ro-RO"/>
              </w:rPr>
              <w:t>B1TV– Se vor avea in vedere urmatoarele emisiuni</w:t>
            </w:r>
            <w:r w:rsidRPr="00D33269">
              <w:rPr>
                <w:bCs/>
                <w:iCs/>
                <w:sz w:val="28"/>
                <w:szCs w:val="28"/>
              </w:rPr>
              <w:t>:</w:t>
            </w:r>
          </w:p>
          <w:p w:rsidR="00D33269" w:rsidRPr="00D33269" w:rsidRDefault="00D33269" w:rsidP="00D33269">
            <w:pPr>
              <w:numPr>
                <w:ilvl w:val="0"/>
                <w:numId w:val="83"/>
              </w:numPr>
              <w:jc w:val="both"/>
              <w:rPr>
                <w:bCs/>
                <w:iCs/>
                <w:sz w:val="28"/>
                <w:szCs w:val="28"/>
                <w:lang w:val="ro-RO"/>
              </w:rPr>
            </w:pPr>
            <w:r w:rsidRPr="00D33269">
              <w:rPr>
                <w:bCs/>
                <w:iCs/>
                <w:sz w:val="28"/>
                <w:szCs w:val="28"/>
                <w:lang w:val="ro-RO"/>
              </w:rPr>
              <w:t>Talk B1</w:t>
            </w:r>
          </w:p>
          <w:p w:rsidR="00D33269" w:rsidRPr="00D33269" w:rsidRDefault="00D33269" w:rsidP="00D33269">
            <w:pPr>
              <w:numPr>
                <w:ilvl w:val="0"/>
                <w:numId w:val="83"/>
              </w:numPr>
              <w:jc w:val="both"/>
              <w:rPr>
                <w:bCs/>
                <w:iCs/>
                <w:sz w:val="28"/>
                <w:szCs w:val="28"/>
                <w:lang w:val="ro-RO"/>
              </w:rPr>
            </w:pPr>
            <w:r w:rsidRPr="00D33269">
              <w:rPr>
                <w:bCs/>
                <w:iCs/>
                <w:sz w:val="28"/>
                <w:szCs w:val="28"/>
                <w:lang w:val="ro-RO"/>
              </w:rPr>
              <w:t>Weekend B1</w:t>
            </w:r>
          </w:p>
          <w:p w:rsidR="00D33269" w:rsidRPr="00D33269" w:rsidRDefault="00D33269" w:rsidP="00D33269">
            <w:pPr>
              <w:numPr>
                <w:ilvl w:val="0"/>
                <w:numId w:val="83"/>
              </w:numPr>
              <w:jc w:val="both"/>
              <w:rPr>
                <w:bCs/>
                <w:iCs/>
                <w:sz w:val="28"/>
                <w:szCs w:val="28"/>
                <w:lang w:val="ro-RO"/>
              </w:rPr>
            </w:pPr>
            <w:r w:rsidRPr="00D33269">
              <w:rPr>
                <w:bCs/>
                <w:iCs/>
                <w:sz w:val="28"/>
                <w:szCs w:val="28"/>
                <w:lang w:val="ro-RO"/>
              </w:rPr>
              <w:t>Aktualitatea B1</w:t>
            </w:r>
          </w:p>
          <w:p w:rsidR="00D33269" w:rsidRPr="00D33269" w:rsidRDefault="00D33269" w:rsidP="00D33269">
            <w:pPr>
              <w:numPr>
                <w:ilvl w:val="0"/>
                <w:numId w:val="83"/>
              </w:numPr>
              <w:jc w:val="both"/>
              <w:rPr>
                <w:bCs/>
                <w:iCs/>
                <w:sz w:val="28"/>
                <w:szCs w:val="28"/>
                <w:lang w:val="ro-RO"/>
              </w:rPr>
            </w:pPr>
            <w:r w:rsidRPr="00D33269">
              <w:rPr>
                <w:bCs/>
                <w:iCs/>
                <w:sz w:val="28"/>
                <w:szCs w:val="28"/>
                <w:lang w:val="ro-RO"/>
              </w:rPr>
              <w:t>Sub Semnul Intrebarii</w:t>
            </w:r>
          </w:p>
          <w:p w:rsidR="00D33269" w:rsidRPr="00D33269" w:rsidRDefault="00D33269" w:rsidP="00D33269">
            <w:pPr>
              <w:numPr>
                <w:ilvl w:val="0"/>
                <w:numId w:val="83"/>
              </w:numPr>
              <w:jc w:val="both"/>
              <w:rPr>
                <w:bCs/>
                <w:iCs/>
                <w:sz w:val="28"/>
                <w:szCs w:val="28"/>
                <w:lang w:val="ro-RO"/>
              </w:rPr>
            </w:pPr>
            <w:r w:rsidRPr="00D33269">
              <w:rPr>
                <w:bCs/>
                <w:iCs/>
                <w:sz w:val="28"/>
                <w:szCs w:val="28"/>
                <w:lang w:val="ro-RO"/>
              </w:rPr>
              <w:t>Butonul de Panica</w:t>
            </w:r>
          </w:p>
          <w:p w:rsidR="00D33269" w:rsidRPr="00D33269" w:rsidRDefault="00D33269" w:rsidP="00D33269">
            <w:pPr>
              <w:numPr>
                <w:ilvl w:val="0"/>
                <w:numId w:val="83"/>
              </w:numPr>
              <w:jc w:val="both"/>
              <w:rPr>
                <w:bCs/>
                <w:iCs/>
                <w:sz w:val="28"/>
                <w:szCs w:val="28"/>
                <w:lang w:val="ro-RO"/>
              </w:rPr>
            </w:pPr>
            <w:r w:rsidRPr="00D33269">
              <w:rPr>
                <w:bCs/>
                <w:iCs/>
                <w:sz w:val="28"/>
                <w:szCs w:val="28"/>
                <w:lang w:val="ro-RO"/>
              </w:rPr>
              <w:t>Lumea lui Banciu</w:t>
            </w:r>
          </w:p>
          <w:p w:rsidR="00D33269" w:rsidRPr="00D33269" w:rsidRDefault="00D33269" w:rsidP="00D33269">
            <w:pPr>
              <w:numPr>
                <w:ilvl w:val="0"/>
                <w:numId w:val="83"/>
              </w:numPr>
              <w:jc w:val="both"/>
              <w:rPr>
                <w:bCs/>
                <w:iCs/>
                <w:sz w:val="28"/>
                <w:szCs w:val="28"/>
                <w:lang w:val="ro-RO"/>
              </w:rPr>
            </w:pPr>
            <w:r w:rsidRPr="00D33269">
              <w:rPr>
                <w:bCs/>
                <w:iCs/>
                <w:sz w:val="28"/>
                <w:szCs w:val="28"/>
                <w:lang w:val="ro-RO"/>
              </w:rPr>
              <w:t xml:space="preserve">Bună Seara România </w:t>
            </w:r>
          </w:p>
          <w:p w:rsidR="00D33269" w:rsidRPr="00D33269" w:rsidRDefault="00D33269" w:rsidP="00D33269">
            <w:pPr>
              <w:numPr>
                <w:ilvl w:val="0"/>
                <w:numId w:val="83"/>
              </w:numPr>
              <w:jc w:val="both"/>
              <w:rPr>
                <w:bCs/>
                <w:iCs/>
                <w:sz w:val="28"/>
                <w:szCs w:val="28"/>
                <w:lang w:val="ro-RO"/>
              </w:rPr>
            </w:pPr>
            <w:r w:rsidRPr="00D33269">
              <w:rPr>
                <w:bCs/>
                <w:iCs/>
                <w:sz w:val="28"/>
                <w:szCs w:val="28"/>
                <w:lang w:val="ro-RO"/>
              </w:rPr>
              <w:t xml:space="preserve">România, Acum </w:t>
            </w:r>
          </w:p>
          <w:p w:rsidR="00D33269" w:rsidRPr="00D33269" w:rsidRDefault="00D33269" w:rsidP="00D33269">
            <w:pPr>
              <w:numPr>
                <w:ilvl w:val="0"/>
                <w:numId w:val="83"/>
              </w:numPr>
              <w:jc w:val="both"/>
              <w:rPr>
                <w:bCs/>
                <w:iCs/>
                <w:sz w:val="28"/>
                <w:szCs w:val="28"/>
                <w:lang w:val="ro-RO"/>
              </w:rPr>
            </w:pPr>
            <w:r w:rsidRPr="00D33269">
              <w:rPr>
                <w:bCs/>
                <w:iCs/>
                <w:sz w:val="28"/>
                <w:szCs w:val="28"/>
                <w:lang w:val="ro-RO"/>
              </w:rPr>
              <w:t xml:space="preserve">Evenimentul Zilei </w:t>
            </w:r>
          </w:p>
          <w:p w:rsidR="00D33269" w:rsidRPr="00D33269" w:rsidRDefault="00D33269" w:rsidP="00D33269">
            <w:pPr>
              <w:numPr>
                <w:ilvl w:val="0"/>
                <w:numId w:val="83"/>
              </w:numPr>
              <w:jc w:val="both"/>
              <w:rPr>
                <w:bCs/>
                <w:iCs/>
                <w:sz w:val="28"/>
                <w:szCs w:val="28"/>
                <w:lang w:val="ro-RO"/>
              </w:rPr>
            </w:pPr>
            <w:r w:rsidRPr="00D33269">
              <w:rPr>
                <w:bCs/>
                <w:iCs/>
                <w:sz w:val="28"/>
                <w:szCs w:val="28"/>
                <w:lang w:val="ro-RO"/>
              </w:rPr>
              <w:t xml:space="preserve">Butonul de Panică </w:t>
            </w:r>
          </w:p>
          <w:p w:rsidR="00D33269" w:rsidRPr="00D33269" w:rsidRDefault="00D33269" w:rsidP="00D33269">
            <w:pPr>
              <w:numPr>
                <w:ilvl w:val="0"/>
                <w:numId w:val="83"/>
              </w:numPr>
              <w:jc w:val="both"/>
              <w:rPr>
                <w:bCs/>
                <w:iCs/>
                <w:sz w:val="28"/>
                <w:szCs w:val="28"/>
                <w:lang w:val="ro-RO"/>
              </w:rPr>
            </w:pPr>
            <w:r w:rsidRPr="00D33269">
              <w:rPr>
                <w:bCs/>
                <w:iCs/>
                <w:sz w:val="28"/>
                <w:szCs w:val="28"/>
                <w:lang w:val="ro-RO"/>
              </w:rPr>
              <w:t xml:space="preserve">X – Press </w:t>
            </w:r>
          </w:p>
          <w:p w:rsidR="00D33269" w:rsidRPr="00D33269" w:rsidRDefault="00D33269" w:rsidP="00D33269">
            <w:pPr>
              <w:numPr>
                <w:ilvl w:val="0"/>
                <w:numId w:val="83"/>
              </w:numPr>
              <w:jc w:val="both"/>
              <w:rPr>
                <w:bCs/>
                <w:iCs/>
                <w:sz w:val="28"/>
                <w:szCs w:val="28"/>
                <w:lang w:val="ro-RO"/>
              </w:rPr>
            </w:pPr>
            <w:r w:rsidRPr="00D33269">
              <w:rPr>
                <w:bCs/>
                <w:iCs/>
                <w:sz w:val="28"/>
                <w:szCs w:val="28"/>
                <w:lang w:val="ro-RO"/>
              </w:rPr>
              <w:t xml:space="preserve">Actualitatea Românească </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lang w:val="ro-RO"/>
              </w:rPr>
            </w:pPr>
            <w:r w:rsidRPr="00D33269">
              <w:rPr>
                <w:bCs/>
                <w:iCs/>
                <w:sz w:val="28"/>
                <w:szCs w:val="28"/>
                <w:lang w:val="ro-RO"/>
              </w:rPr>
              <w:t>N24</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lang w:val="ro-RO"/>
              </w:rPr>
            </w:pPr>
            <w:r w:rsidRPr="00D33269">
              <w:rPr>
                <w:bCs/>
                <w:iCs/>
                <w:sz w:val="28"/>
                <w:szCs w:val="28"/>
                <w:lang w:val="ro-RO"/>
              </w:rPr>
              <w:t>National TV</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lang w:val="ro-RO"/>
              </w:rPr>
            </w:pPr>
            <w:r w:rsidRPr="00D33269">
              <w:rPr>
                <w:bCs/>
                <w:iCs/>
                <w:sz w:val="28"/>
                <w:szCs w:val="28"/>
                <w:lang w:val="ro-RO"/>
              </w:rPr>
              <w:t>Money Channel</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lang w:val="ro-RO"/>
              </w:rPr>
            </w:pPr>
            <w:r w:rsidRPr="00D33269">
              <w:rPr>
                <w:bCs/>
                <w:iCs/>
                <w:sz w:val="28"/>
                <w:szCs w:val="28"/>
                <w:lang w:val="ro-RO"/>
              </w:rPr>
              <w:t>Kanal D</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lang w:val="ro-RO"/>
              </w:rPr>
            </w:pPr>
            <w:r w:rsidRPr="00D33269">
              <w:rPr>
                <w:bCs/>
                <w:iCs/>
                <w:sz w:val="28"/>
                <w:szCs w:val="28"/>
                <w:lang w:val="ro-RO"/>
              </w:rPr>
              <w:t>GIGA  TV</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rPr>
            </w:pPr>
            <w:r w:rsidRPr="00D33269">
              <w:rPr>
                <w:bCs/>
                <w:iCs/>
                <w:sz w:val="28"/>
                <w:szCs w:val="28"/>
                <w:lang w:val="ro-RO"/>
              </w:rPr>
              <w:t>DIGI 24</w:t>
            </w:r>
            <w:r w:rsidRPr="00D33269">
              <w:rPr>
                <w:bCs/>
                <w:iCs/>
                <w:sz w:val="28"/>
                <w:szCs w:val="28"/>
              </w:rPr>
              <w:t xml:space="preserve">: </w:t>
            </w:r>
            <w:r w:rsidRPr="00D33269">
              <w:rPr>
                <w:bCs/>
                <w:iCs/>
                <w:sz w:val="28"/>
                <w:szCs w:val="28"/>
                <w:lang w:val="ro-RO"/>
              </w:rPr>
              <w:t>– Se vor avea in vedere urmatoarele emisiuni</w:t>
            </w:r>
            <w:r w:rsidRPr="00D33269">
              <w:rPr>
                <w:bCs/>
                <w:iCs/>
                <w:sz w:val="28"/>
                <w:szCs w:val="28"/>
              </w:rPr>
              <w:t>:</w:t>
            </w:r>
          </w:p>
          <w:p w:rsidR="00D33269" w:rsidRPr="00D33269" w:rsidRDefault="00D33269" w:rsidP="00D33269">
            <w:pPr>
              <w:numPr>
                <w:ilvl w:val="0"/>
                <w:numId w:val="85"/>
              </w:numPr>
              <w:ind w:left="743" w:hanging="284"/>
              <w:jc w:val="both"/>
              <w:rPr>
                <w:bCs/>
                <w:iCs/>
                <w:sz w:val="28"/>
                <w:szCs w:val="28"/>
                <w:lang w:val="ro-RO"/>
              </w:rPr>
            </w:pPr>
            <w:r w:rsidRPr="00D33269">
              <w:rPr>
                <w:bCs/>
                <w:iCs/>
                <w:sz w:val="28"/>
                <w:szCs w:val="28"/>
                <w:lang w:val="ro-RO"/>
              </w:rPr>
              <w:t>Digi Matinal</w:t>
            </w:r>
          </w:p>
          <w:p w:rsidR="00D33269" w:rsidRPr="00D33269" w:rsidRDefault="00D33269" w:rsidP="00D33269">
            <w:pPr>
              <w:numPr>
                <w:ilvl w:val="0"/>
                <w:numId w:val="85"/>
              </w:numPr>
              <w:ind w:left="743" w:hanging="284"/>
              <w:jc w:val="both"/>
              <w:rPr>
                <w:bCs/>
                <w:iCs/>
                <w:sz w:val="28"/>
                <w:szCs w:val="28"/>
                <w:lang w:val="ro-RO"/>
              </w:rPr>
            </w:pPr>
            <w:r w:rsidRPr="00D33269">
              <w:rPr>
                <w:bCs/>
                <w:iCs/>
                <w:sz w:val="28"/>
                <w:szCs w:val="28"/>
                <w:lang w:val="ro-RO"/>
              </w:rPr>
              <w:t>Romania 24</w:t>
            </w:r>
          </w:p>
          <w:p w:rsidR="00D33269" w:rsidRPr="00D33269" w:rsidRDefault="00D33269" w:rsidP="00D33269">
            <w:pPr>
              <w:numPr>
                <w:ilvl w:val="0"/>
                <w:numId w:val="85"/>
              </w:numPr>
              <w:ind w:left="743" w:hanging="284"/>
              <w:jc w:val="both"/>
              <w:rPr>
                <w:bCs/>
                <w:iCs/>
                <w:sz w:val="28"/>
                <w:szCs w:val="28"/>
                <w:lang w:val="ro-RO"/>
              </w:rPr>
            </w:pPr>
            <w:r w:rsidRPr="00D33269">
              <w:rPr>
                <w:bCs/>
                <w:iCs/>
                <w:sz w:val="28"/>
                <w:szCs w:val="28"/>
                <w:lang w:val="ro-RO"/>
              </w:rPr>
              <w:t>Impartial</w:t>
            </w:r>
          </w:p>
          <w:p w:rsidR="00D33269" w:rsidRPr="00D33269" w:rsidRDefault="00D33269" w:rsidP="00D33269">
            <w:pPr>
              <w:numPr>
                <w:ilvl w:val="0"/>
                <w:numId w:val="85"/>
              </w:numPr>
              <w:ind w:left="743" w:hanging="284"/>
              <w:jc w:val="both"/>
              <w:rPr>
                <w:bCs/>
                <w:iCs/>
                <w:sz w:val="28"/>
                <w:szCs w:val="28"/>
                <w:lang w:val="ro-RO"/>
              </w:rPr>
            </w:pPr>
            <w:r w:rsidRPr="00D33269">
              <w:rPr>
                <w:bCs/>
                <w:iCs/>
                <w:sz w:val="28"/>
                <w:szCs w:val="28"/>
                <w:lang w:val="ro-RO"/>
              </w:rPr>
              <w:t>Kilometrul 0</w:t>
            </w:r>
          </w:p>
        </w:tc>
        <w:tc>
          <w:tcPr>
            <w:tcW w:w="3148" w:type="dxa"/>
          </w:tcPr>
          <w:p w:rsidR="00D33269" w:rsidRPr="00D33269" w:rsidRDefault="00D33269" w:rsidP="00AC54E3">
            <w:pPr>
              <w:ind w:firstLine="720"/>
              <w:jc w:val="both"/>
              <w:rPr>
                <w:b/>
                <w:bCs/>
                <w:iCs/>
                <w:sz w:val="28"/>
                <w:szCs w:val="28"/>
                <w:lang w:val="it-IT"/>
              </w:rPr>
            </w:pPr>
          </w:p>
        </w:tc>
      </w:tr>
      <w:tr w:rsidR="00D33269" w:rsidRPr="00D33269" w:rsidTr="00AC54E3">
        <w:trPr>
          <w:jc w:val="center"/>
        </w:trPr>
        <w:tc>
          <w:tcPr>
            <w:tcW w:w="522" w:type="dxa"/>
          </w:tcPr>
          <w:p w:rsidR="00D33269" w:rsidRPr="00D33269" w:rsidRDefault="00D33269" w:rsidP="00D33269">
            <w:pPr>
              <w:numPr>
                <w:ilvl w:val="0"/>
                <w:numId w:val="80"/>
              </w:numPr>
              <w:jc w:val="both"/>
              <w:rPr>
                <w:b/>
                <w:bCs/>
                <w:iCs/>
                <w:sz w:val="28"/>
                <w:szCs w:val="28"/>
                <w:lang w:val="it-IT"/>
              </w:rPr>
            </w:pPr>
          </w:p>
        </w:tc>
        <w:tc>
          <w:tcPr>
            <w:tcW w:w="6393" w:type="dxa"/>
          </w:tcPr>
          <w:p w:rsidR="00D33269" w:rsidRPr="00D33269" w:rsidRDefault="00D33269" w:rsidP="00AC54E3">
            <w:pPr>
              <w:ind w:firstLine="720"/>
              <w:jc w:val="both"/>
              <w:rPr>
                <w:bCs/>
                <w:iCs/>
                <w:sz w:val="28"/>
                <w:szCs w:val="28"/>
                <w:lang w:val="ro-RO"/>
              </w:rPr>
            </w:pPr>
            <w:r w:rsidRPr="00D33269">
              <w:rPr>
                <w:bCs/>
                <w:iCs/>
                <w:sz w:val="28"/>
                <w:szCs w:val="28"/>
                <w:lang w:val="ro-RO"/>
              </w:rPr>
              <w:t>Naşul TV</w:t>
            </w:r>
          </w:p>
        </w:tc>
        <w:tc>
          <w:tcPr>
            <w:tcW w:w="3148" w:type="dxa"/>
          </w:tcPr>
          <w:p w:rsidR="00D33269" w:rsidRPr="00D33269" w:rsidRDefault="00D33269" w:rsidP="00AC54E3">
            <w:pPr>
              <w:ind w:firstLine="720"/>
              <w:jc w:val="both"/>
              <w:rPr>
                <w:b/>
                <w:bCs/>
                <w:iCs/>
                <w:sz w:val="28"/>
                <w:szCs w:val="28"/>
                <w:lang w:val="it-IT"/>
              </w:rPr>
            </w:pPr>
          </w:p>
        </w:tc>
      </w:tr>
    </w:tbl>
    <w:p w:rsidR="00D33269" w:rsidRPr="00D33269" w:rsidRDefault="00D33269" w:rsidP="00D33269">
      <w:pPr>
        <w:jc w:val="both"/>
        <w:rPr>
          <w:bCs/>
          <w:iCs/>
          <w:sz w:val="28"/>
          <w:szCs w:val="28"/>
          <w:lang w:val="ro-RO"/>
        </w:rPr>
      </w:pPr>
    </w:p>
    <w:tbl>
      <w:tblPr>
        <w:tblW w:w="0" w:type="auto"/>
        <w:jc w:val="center"/>
        <w:tblInd w:w="-1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9"/>
        <w:gridCol w:w="4555"/>
      </w:tblGrid>
      <w:tr w:rsidR="00D33269" w:rsidRPr="00D33269" w:rsidTr="00AC54E3">
        <w:trPr>
          <w:jc w:val="center"/>
        </w:trPr>
        <w:tc>
          <w:tcPr>
            <w:tcW w:w="10034" w:type="dxa"/>
            <w:gridSpan w:val="2"/>
            <w:tcBorders>
              <w:bottom w:val="nil"/>
            </w:tcBorders>
            <w:shd w:val="clear" w:color="auto" w:fill="D9D9D9"/>
          </w:tcPr>
          <w:p w:rsidR="00D33269" w:rsidRPr="00D33269" w:rsidRDefault="00D33269" w:rsidP="00AC54E3">
            <w:pPr>
              <w:ind w:firstLine="720"/>
              <w:jc w:val="both"/>
              <w:rPr>
                <w:bCs/>
                <w:iCs/>
                <w:sz w:val="28"/>
                <w:szCs w:val="28"/>
                <w:lang w:val="ro-RO"/>
              </w:rPr>
            </w:pPr>
            <w:r w:rsidRPr="00D33269">
              <w:rPr>
                <w:b/>
                <w:bCs/>
                <w:iCs/>
                <w:sz w:val="28"/>
                <w:szCs w:val="28"/>
                <w:lang w:val="it-IT"/>
              </w:rPr>
              <w:t xml:space="preserve">C) </w:t>
            </w:r>
            <w:r w:rsidRPr="00D33269">
              <w:rPr>
                <w:bCs/>
                <w:iCs/>
                <w:sz w:val="28"/>
                <w:szCs w:val="28"/>
              </w:rPr>
              <w:t>“</w:t>
            </w:r>
            <w:r w:rsidRPr="00D33269">
              <w:rPr>
                <w:b/>
                <w:bCs/>
                <w:iCs/>
                <w:sz w:val="28"/>
                <w:szCs w:val="28"/>
                <w:lang w:val="ro-RO"/>
              </w:rPr>
              <w:t>World Wide Web”:</w:t>
            </w:r>
          </w:p>
        </w:tc>
      </w:tr>
      <w:tr w:rsidR="00D33269" w:rsidRPr="00D33269" w:rsidTr="00AC54E3">
        <w:trPr>
          <w:jc w:val="center"/>
        </w:trPr>
        <w:tc>
          <w:tcPr>
            <w:tcW w:w="5479"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58" w:history="1">
              <w:r w:rsidR="00D33269" w:rsidRPr="00D33269">
                <w:rPr>
                  <w:rStyle w:val="Hyperlink"/>
                  <w:bCs/>
                  <w:iCs/>
                  <w:sz w:val="28"/>
                  <w:szCs w:val="28"/>
                  <w:lang w:val="ro-RO"/>
                </w:rPr>
                <w:t>http</w:t>
              </w:r>
              <w:r w:rsidR="00D33269" w:rsidRPr="00D33269">
                <w:rPr>
                  <w:rStyle w:val="Hyperlink"/>
                  <w:bCs/>
                  <w:iCs/>
                  <w:sz w:val="28"/>
                  <w:szCs w:val="28"/>
                </w:rPr>
                <w:t>://</w:t>
              </w:r>
              <w:r w:rsidR="00D33269" w:rsidRPr="00D33269">
                <w:rPr>
                  <w:rStyle w:val="Hyperlink"/>
                  <w:bCs/>
                  <w:iCs/>
                  <w:sz w:val="28"/>
                  <w:szCs w:val="28"/>
                  <w:lang w:val="ro-RO"/>
                </w:rPr>
                <w:t>b365.realitatea.net</w:t>
              </w:r>
            </w:hyperlink>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www.adevarul.ro</w:t>
            </w:r>
          </w:p>
        </w:tc>
      </w:tr>
      <w:tr w:rsidR="00D33269" w:rsidRPr="00D33269" w:rsidTr="00AC54E3">
        <w:trPr>
          <w:jc w:val="center"/>
        </w:trPr>
        <w:tc>
          <w:tcPr>
            <w:tcW w:w="5479"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59" w:history="1">
              <w:r w:rsidR="00D33269" w:rsidRPr="00D33269">
                <w:rPr>
                  <w:rStyle w:val="Hyperlink"/>
                  <w:bCs/>
                  <w:iCs/>
                  <w:sz w:val="28"/>
                  <w:szCs w:val="28"/>
                  <w:lang w:val="ro-RO"/>
                </w:rPr>
                <w:t>www.antena3.ro</w:t>
              </w:r>
            </w:hyperlink>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www.ziarulnational.com</w:t>
            </w:r>
          </w:p>
        </w:tc>
      </w:tr>
      <w:tr w:rsidR="00D33269" w:rsidRPr="00D33269" w:rsidTr="00AC54E3">
        <w:trPr>
          <w:jc w:val="center"/>
        </w:trPr>
        <w:tc>
          <w:tcPr>
            <w:tcW w:w="5479" w:type="dxa"/>
            <w:tcBorders>
              <w:top w:val="nil"/>
              <w:left w:val="nil"/>
              <w:bottom w:val="nil"/>
              <w:right w:val="nil"/>
            </w:tcBorders>
          </w:tcPr>
          <w:p w:rsidR="00D33269" w:rsidRPr="00D33269" w:rsidRDefault="00D33269" w:rsidP="00AC54E3">
            <w:pPr>
              <w:ind w:firstLine="720"/>
              <w:jc w:val="both"/>
              <w:rPr>
                <w:bCs/>
                <w:iCs/>
                <w:color w:val="0000FF"/>
                <w:sz w:val="28"/>
                <w:szCs w:val="28"/>
                <w:lang w:val="ro-RO"/>
              </w:rPr>
            </w:pPr>
            <w:r w:rsidRPr="00D33269">
              <w:rPr>
                <w:bCs/>
                <w:iCs/>
                <w:color w:val="0000FF"/>
                <w:sz w:val="28"/>
                <w:szCs w:val="28"/>
                <w:lang w:val="ro-RO"/>
              </w:rPr>
              <w:t>www.bucurestifm.ro</w:t>
            </w:r>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www.europafm.ro</w:t>
            </w:r>
          </w:p>
        </w:tc>
      </w:tr>
      <w:tr w:rsidR="00D33269" w:rsidRPr="00D33269" w:rsidTr="00AC54E3">
        <w:trPr>
          <w:jc w:val="center"/>
        </w:trPr>
        <w:tc>
          <w:tcPr>
            <w:tcW w:w="5479" w:type="dxa"/>
            <w:tcBorders>
              <w:top w:val="nil"/>
              <w:left w:val="nil"/>
              <w:bottom w:val="nil"/>
              <w:right w:val="nil"/>
            </w:tcBorders>
          </w:tcPr>
          <w:p w:rsidR="00D33269" w:rsidRPr="00D33269" w:rsidRDefault="00D33269" w:rsidP="00AC54E3">
            <w:pPr>
              <w:ind w:firstLine="720"/>
              <w:jc w:val="both"/>
              <w:rPr>
                <w:bCs/>
                <w:iCs/>
                <w:color w:val="0000FF"/>
                <w:sz w:val="28"/>
                <w:szCs w:val="28"/>
                <w:lang w:val="ro-RO"/>
              </w:rPr>
            </w:pPr>
            <w:r w:rsidRPr="00D33269">
              <w:rPr>
                <w:bCs/>
                <w:iCs/>
                <w:color w:val="0000FF"/>
                <w:sz w:val="28"/>
                <w:szCs w:val="28"/>
                <w:lang w:val="ro-RO"/>
              </w:rPr>
              <w:t>www.cancan.ro</w:t>
            </w:r>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www.click.ro</w:t>
            </w:r>
          </w:p>
        </w:tc>
      </w:tr>
      <w:tr w:rsidR="00D33269" w:rsidRPr="00D33269" w:rsidTr="00AC54E3">
        <w:trPr>
          <w:jc w:val="center"/>
        </w:trPr>
        <w:tc>
          <w:tcPr>
            <w:tcW w:w="5479"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60" w:history="1">
              <w:r w:rsidR="00D33269" w:rsidRPr="00D33269">
                <w:rPr>
                  <w:rStyle w:val="Hyperlink"/>
                  <w:bCs/>
                  <w:iCs/>
                  <w:sz w:val="28"/>
                  <w:szCs w:val="28"/>
                  <w:lang w:val="ro-RO"/>
                </w:rPr>
                <w:t>www.catavencu.ro</w:t>
              </w:r>
            </w:hyperlink>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www.financiarul.com</w:t>
            </w:r>
          </w:p>
        </w:tc>
      </w:tr>
      <w:tr w:rsidR="00D33269" w:rsidRPr="00D33269" w:rsidTr="00AC54E3">
        <w:trPr>
          <w:jc w:val="center"/>
        </w:trPr>
        <w:tc>
          <w:tcPr>
            <w:tcW w:w="5479" w:type="dxa"/>
            <w:tcBorders>
              <w:top w:val="nil"/>
              <w:left w:val="nil"/>
              <w:bottom w:val="nil"/>
              <w:right w:val="nil"/>
            </w:tcBorders>
          </w:tcPr>
          <w:p w:rsidR="00D33269" w:rsidRPr="00D33269" w:rsidRDefault="00D33269" w:rsidP="00AC54E3">
            <w:pPr>
              <w:ind w:firstLine="720"/>
              <w:jc w:val="both"/>
              <w:rPr>
                <w:bCs/>
                <w:iCs/>
                <w:color w:val="0000FF"/>
                <w:sz w:val="28"/>
                <w:szCs w:val="28"/>
                <w:lang w:val="ro-RO"/>
              </w:rPr>
            </w:pPr>
            <w:r w:rsidRPr="00D33269">
              <w:rPr>
                <w:bCs/>
                <w:iCs/>
                <w:color w:val="0000FF"/>
                <w:sz w:val="28"/>
                <w:szCs w:val="28"/>
                <w:lang w:val="ro-RO"/>
              </w:rPr>
              <w:t>www.cronicaromana.ro</w:t>
            </w:r>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www.curentul.ro</w:t>
            </w:r>
          </w:p>
        </w:tc>
      </w:tr>
      <w:tr w:rsidR="00D33269" w:rsidRPr="00D33269" w:rsidTr="00AC54E3">
        <w:trPr>
          <w:jc w:val="center"/>
        </w:trPr>
        <w:tc>
          <w:tcPr>
            <w:tcW w:w="5479"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61" w:history="1">
              <w:r w:rsidR="00D33269" w:rsidRPr="00D33269">
                <w:rPr>
                  <w:rStyle w:val="Hyperlink"/>
                  <w:bCs/>
                  <w:iCs/>
                  <w:sz w:val="28"/>
                  <w:szCs w:val="28"/>
                </w:rPr>
                <w:t>www.dcnews.ro</w:t>
              </w:r>
            </w:hyperlink>
          </w:p>
        </w:tc>
        <w:tc>
          <w:tcPr>
            <w:tcW w:w="4555" w:type="dxa"/>
            <w:tcBorders>
              <w:top w:val="nil"/>
              <w:left w:val="nil"/>
              <w:bottom w:val="nil"/>
              <w:right w:val="nil"/>
            </w:tcBorders>
          </w:tcPr>
          <w:p w:rsidR="00D33269" w:rsidRPr="00D33269" w:rsidRDefault="00B40662" w:rsidP="00AC54E3">
            <w:pPr>
              <w:ind w:firstLine="720"/>
              <w:jc w:val="both"/>
              <w:rPr>
                <w:b/>
                <w:bCs/>
                <w:iCs/>
                <w:color w:val="0000FF"/>
                <w:sz w:val="28"/>
                <w:szCs w:val="28"/>
                <w:lang w:val="ro-RO"/>
              </w:rPr>
            </w:pPr>
            <w:hyperlink r:id="rId162" w:history="1">
              <w:r w:rsidR="00D33269" w:rsidRPr="00D33269">
                <w:rPr>
                  <w:rStyle w:val="Hyperlink"/>
                  <w:bCs/>
                  <w:iCs/>
                  <w:sz w:val="28"/>
                  <w:szCs w:val="28"/>
                  <w:lang w:val="ro-RO"/>
                </w:rPr>
                <w:t>www.digi24.ro</w:t>
              </w:r>
            </w:hyperlink>
            <w:r w:rsidR="00D33269" w:rsidRPr="00D33269">
              <w:rPr>
                <w:bCs/>
                <w:iCs/>
                <w:color w:val="0000FF"/>
                <w:sz w:val="28"/>
                <w:szCs w:val="28"/>
                <w:lang w:val="ro-RO"/>
              </w:rPr>
              <w:t xml:space="preserve"> </w:t>
            </w:r>
          </w:p>
        </w:tc>
      </w:tr>
      <w:tr w:rsidR="00D33269" w:rsidRPr="00D33269" w:rsidTr="00AC54E3">
        <w:trPr>
          <w:jc w:val="center"/>
        </w:trPr>
        <w:tc>
          <w:tcPr>
            <w:tcW w:w="5479" w:type="dxa"/>
            <w:tcBorders>
              <w:top w:val="nil"/>
              <w:left w:val="nil"/>
              <w:bottom w:val="nil"/>
              <w:right w:val="nil"/>
            </w:tcBorders>
          </w:tcPr>
          <w:p w:rsidR="00D33269" w:rsidRPr="00D33269" w:rsidRDefault="00D33269" w:rsidP="00AC54E3">
            <w:pPr>
              <w:ind w:firstLine="720"/>
              <w:jc w:val="both"/>
              <w:rPr>
                <w:bCs/>
                <w:iCs/>
                <w:color w:val="0000FF"/>
                <w:sz w:val="28"/>
                <w:szCs w:val="28"/>
                <w:lang w:val="ro-RO"/>
              </w:rPr>
            </w:pPr>
            <w:r w:rsidRPr="00D33269">
              <w:rPr>
                <w:bCs/>
                <w:iCs/>
                <w:color w:val="0000FF"/>
                <w:sz w:val="28"/>
                <w:szCs w:val="28"/>
                <w:lang w:val="ro-RO"/>
              </w:rPr>
              <w:t>www.economistul.ro</w:t>
            </w:r>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www.curierulnational.ro</w:t>
            </w:r>
          </w:p>
        </w:tc>
      </w:tr>
      <w:tr w:rsidR="00D33269" w:rsidRPr="00D33269" w:rsidTr="00AC54E3">
        <w:trPr>
          <w:jc w:val="center"/>
        </w:trPr>
        <w:tc>
          <w:tcPr>
            <w:tcW w:w="5479"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63" w:history="1">
              <w:r w:rsidR="00D33269" w:rsidRPr="00D33269">
                <w:rPr>
                  <w:rStyle w:val="Hyperlink"/>
                  <w:bCs/>
                  <w:iCs/>
                  <w:sz w:val="28"/>
                  <w:szCs w:val="28"/>
                  <w:lang w:val="ro-RO"/>
                </w:rPr>
                <w:t>www.evz.ro</w:t>
              </w:r>
            </w:hyperlink>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www.cotidianul.ro</w:t>
            </w:r>
          </w:p>
        </w:tc>
      </w:tr>
      <w:tr w:rsidR="00D33269" w:rsidRPr="00D33269" w:rsidTr="00AC54E3">
        <w:trPr>
          <w:jc w:val="center"/>
        </w:trPr>
        <w:tc>
          <w:tcPr>
            <w:tcW w:w="5479"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64" w:history="1">
              <w:r w:rsidR="00D33269" w:rsidRPr="00D33269">
                <w:rPr>
                  <w:rStyle w:val="Hyperlink"/>
                  <w:bCs/>
                  <w:iCs/>
                  <w:sz w:val="28"/>
                  <w:szCs w:val="28"/>
                  <w:lang w:val="ro-RO"/>
                </w:rPr>
                <w:t>www.gandul.info</w:t>
              </w:r>
            </w:hyperlink>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www.azi.ro</w:t>
            </w:r>
          </w:p>
        </w:tc>
      </w:tr>
      <w:tr w:rsidR="00D33269" w:rsidRPr="00D33269" w:rsidTr="00AC54E3">
        <w:trPr>
          <w:jc w:val="center"/>
        </w:trPr>
        <w:tc>
          <w:tcPr>
            <w:tcW w:w="5479"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65" w:history="1">
              <w:r w:rsidR="00D33269" w:rsidRPr="00D33269">
                <w:rPr>
                  <w:rStyle w:val="Hyperlink"/>
                  <w:bCs/>
                  <w:iCs/>
                  <w:sz w:val="28"/>
                  <w:szCs w:val="28"/>
                  <w:lang w:val="ro-RO"/>
                </w:rPr>
                <w:t>www.hotnews.ro</w:t>
              </w:r>
            </w:hyperlink>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www.atac-online.ro</w:t>
            </w:r>
          </w:p>
        </w:tc>
      </w:tr>
      <w:tr w:rsidR="00D33269" w:rsidRPr="00D33269" w:rsidTr="00AC54E3">
        <w:trPr>
          <w:jc w:val="center"/>
        </w:trPr>
        <w:tc>
          <w:tcPr>
            <w:tcW w:w="5479"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66" w:history="1">
              <w:r w:rsidR="00D33269" w:rsidRPr="00D33269">
                <w:rPr>
                  <w:rStyle w:val="Hyperlink"/>
                  <w:bCs/>
                  <w:iCs/>
                  <w:sz w:val="28"/>
                  <w:szCs w:val="28"/>
                  <w:lang w:val="ro-RO"/>
                </w:rPr>
                <w:t>www.jurnalul.ro</w:t>
              </w:r>
            </w:hyperlink>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www.libertatea.ro</w:t>
            </w:r>
          </w:p>
        </w:tc>
      </w:tr>
      <w:tr w:rsidR="00D33269" w:rsidRPr="00D33269" w:rsidTr="00AC54E3">
        <w:trPr>
          <w:jc w:val="center"/>
        </w:trPr>
        <w:tc>
          <w:tcPr>
            <w:tcW w:w="5479"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67" w:history="1">
              <w:r w:rsidR="00D33269" w:rsidRPr="00D33269">
                <w:rPr>
                  <w:rStyle w:val="Hyperlink"/>
                  <w:bCs/>
                  <w:iCs/>
                  <w:sz w:val="28"/>
                  <w:szCs w:val="28"/>
                  <w:lang w:val="ro-RO"/>
                </w:rPr>
                <w:t>www.kamikazeonline.ro</w:t>
              </w:r>
            </w:hyperlink>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www.capital.ro</w:t>
            </w:r>
          </w:p>
        </w:tc>
      </w:tr>
      <w:tr w:rsidR="00D33269" w:rsidRPr="00D33269" w:rsidTr="00AC54E3">
        <w:trPr>
          <w:jc w:val="center"/>
        </w:trPr>
        <w:tc>
          <w:tcPr>
            <w:tcW w:w="5479"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68" w:history="1">
              <w:r w:rsidR="00D33269" w:rsidRPr="00D33269">
                <w:rPr>
                  <w:rStyle w:val="Hyperlink"/>
                  <w:bCs/>
                  <w:iCs/>
                  <w:sz w:val="28"/>
                  <w:szCs w:val="28"/>
                  <w:lang w:val="ro-RO"/>
                </w:rPr>
                <w:t>www.primatv.ro</w:t>
              </w:r>
            </w:hyperlink>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www.nationaltv.ro</w:t>
            </w:r>
          </w:p>
        </w:tc>
      </w:tr>
      <w:tr w:rsidR="00D33269" w:rsidRPr="00D33269" w:rsidTr="00AC54E3">
        <w:trPr>
          <w:jc w:val="center"/>
        </w:trPr>
        <w:tc>
          <w:tcPr>
            <w:tcW w:w="5479"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69" w:history="1">
              <w:r w:rsidR="00D33269" w:rsidRPr="00D33269">
                <w:rPr>
                  <w:rStyle w:val="Hyperlink"/>
                  <w:bCs/>
                  <w:iCs/>
                  <w:sz w:val="28"/>
                  <w:szCs w:val="28"/>
                  <w:lang w:val="ro-RO"/>
                </w:rPr>
                <w:t>www.protv.ro</w:t>
              </w:r>
            </w:hyperlink>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www.bursa.ro</w:t>
            </w:r>
          </w:p>
        </w:tc>
      </w:tr>
      <w:tr w:rsidR="00D33269" w:rsidRPr="00D33269" w:rsidTr="00AC54E3">
        <w:trPr>
          <w:jc w:val="center"/>
        </w:trPr>
        <w:tc>
          <w:tcPr>
            <w:tcW w:w="5479"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70" w:history="1">
              <w:r w:rsidR="00D33269" w:rsidRPr="00D33269">
                <w:rPr>
                  <w:rStyle w:val="Hyperlink"/>
                  <w:bCs/>
                  <w:iCs/>
                  <w:sz w:val="28"/>
                  <w:szCs w:val="28"/>
                  <w:lang w:val="ro-RO"/>
                </w:rPr>
                <w:t>www.realitatea.net</w:t>
              </w:r>
            </w:hyperlink>
          </w:p>
        </w:tc>
        <w:tc>
          <w:tcPr>
            <w:tcW w:w="4555"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71" w:history="1">
              <w:r w:rsidR="00D33269" w:rsidRPr="00D33269">
                <w:rPr>
                  <w:rStyle w:val="Hyperlink"/>
                  <w:bCs/>
                  <w:iCs/>
                  <w:sz w:val="28"/>
                  <w:szCs w:val="28"/>
                  <w:lang w:val="ro-RO"/>
                </w:rPr>
                <w:t>www.tvr.ro</w:t>
              </w:r>
            </w:hyperlink>
          </w:p>
        </w:tc>
      </w:tr>
      <w:tr w:rsidR="00D33269" w:rsidRPr="00D33269" w:rsidTr="00AC54E3">
        <w:trPr>
          <w:jc w:val="center"/>
        </w:trPr>
        <w:tc>
          <w:tcPr>
            <w:tcW w:w="5479" w:type="dxa"/>
            <w:tcBorders>
              <w:top w:val="nil"/>
              <w:left w:val="nil"/>
              <w:bottom w:val="nil"/>
              <w:right w:val="nil"/>
            </w:tcBorders>
          </w:tcPr>
          <w:p w:rsidR="00D33269" w:rsidRPr="00D33269" w:rsidRDefault="00D33269" w:rsidP="00AC54E3">
            <w:pPr>
              <w:ind w:firstLine="720"/>
              <w:jc w:val="both"/>
              <w:rPr>
                <w:bCs/>
                <w:iCs/>
                <w:color w:val="0000FF"/>
                <w:sz w:val="28"/>
                <w:szCs w:val="28"/>
                <w:lang w:val="ro-RO"/>
              </w:rPr>
            </w:pPr>
            <w:r w:rsidRPr="00D33269">
              <w:rPr>
                <w:bCs/>
                <w:iCs/>
                <w:color w:val="0000FF"/>
                <w:sz w:val="28"/>
                <w:szCs w:val="28"/>
                <w:lang w:val="ro-RO"/>
              </w:rPr>
              <w:t>www.romanialibera.ro</w:t>
            </w:r>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www.zf.ro</w:t>
            </w:r>
          </w:p>
        </w:tc>
      </w:tr>
      <w:tr w:rsidR="00D33269" w:rsidRPr="00D33269" w:rsidTr="00AC54E3">
        <w:trPr>
          <w:jc w:val="center"/>
        </w:trPr>
        <w:tc>
          <w:tcPr>
            <w:tcW w:w="5479" w:type="dxa"/>
            <w:tcBorders>
              <w:top w:val="nil"/>
              <w:left w:val="nil"/>
              <w:bottom w:val="nil"/>
              <w:right w:val="nil"/>
            </w:tcBorders>
          </w:tcPr>
          <w:p w:rsidR="00D33269" w:rsidRPr="00D33269" w:rsidRDefault="00D33269" w:rsidP="00AC54E3">
            <w:pPr>
              <w:ind w:firstLine="720"/>
              <w:jc w:val="both"/>
              <w:rPr>
                <w:bCs/>
                <w:iCs/>
                <w:color w:val="0000FF"/>
                <w:sz w:val="28"/>
                <w:szCs w:val="28"/>
                <w:lang w:val="ro-RO"/>
              </w:rPr>
            </w:pPr>
            <w:r w:rsidRPr="00D33269">
              <w:rPr>
                <w:bCs/>
                <w:iCs/>
                <w:color w:val="0000FF"/>
                <w:sz w:val="28"/>
                <w:szCs w:val="28"/>
                <w:lang w:val="ro-RO"/>
              </w:rPr>
              <w:t>www.sfin.ro</w:t>
            </w:r>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www.romania-actualitati.ro</w:t>
            </w:r>
          </w:p>
        </w:tc>
      </w:tr>
      <w:tr w:rsidR="00D33269" w:rsidRPr="00D33269" w:rsidTr="00AC54E3">
        <w:trPr>
          <w:jc w:val="center"/>
        </w:trPr>
        <w:tc>
          <w:tcPr>
            <w:tcW w:w="5479" w:type="dxa"/>
            <w:tcBorders>
              <w:top w:val="nil"/>
              <w:left w:val="nil"/>
              <w:bottom w:val="nil"/>
              <w:right w:val="nil"/>
            </w:tcBorders>
          </w:tcPr>
          <w:p w:rsidR="00D33269" w:rsidRPr="00D33269" w:rsidRDefault="00B40662" w:rsidP="00AC54E3">
            <w:pPr>
              <w:ind w:firstLine="720"/>
              <w:jc w:val="both"/>
              <w:rPr>
                <w:bCs/>
                <w:iCs/>
                <w:color w:val="0000FF"/>
                <w:sz w:val="28"/>
                <w:szCs w:val="28"/>
                <w:lang w:val="ro-RO"/>
              </w:rPr>
            </w:pPr>
            <w:hyperlink r:id="rId172" w:history="1">
              <w:r w:rsidR="00D33269" w:rsidRPr="00D33269">
                <w:rPr>
                  <w:rStyle w:val="Hyperlink"/>
                  <w:bCs/>
                  <w:iCs/>
                  <w:sz w:val="28"/>
                  <w:szCs w:val="28"/>
                </w:rPr>
                <w:t>www.stirileprotv.ro</w:t>
              </w:r>
            </w:hyperlink>
          </w:p>
        </w:tc>
        <w:tc>
          <w:tcPr>
            <w:tcW w:w="4555" w:type="dxa"/>
            <w:tcBorders>
              <w:top w:val="nil"/>
              <w:left w:val="nil"/>
              <w:bottom w:val="nil"/>
              <w:right w:val="nil"/>
            </w:tcBorders>
          </w:tcPr>
          <w:p w:rsidR="00D33269" w:rsidRPr="00D33269" w:rsidRDefault="00B40662" w:rsidP="00AC54E3">
            <w:pPr>
              <w:ind w:firstLine="720"/>
              <w:jc w:val="both"/>
              <w:rPr>
                <w:b/>
                <w:bCs/>
                <w:iCs/>
                <w:color w:val="0000FF"/>
                <w:sz w:val="28"/>
                <w:szCs w:val="28"/>
                <w:lang w:val="ro-RO"/>
              </w:rPr>
            </w:pPr>
            <w:hyperlink r:id="rId173" w:history="1">
              <w:r w:rsidR="00D33269" w:rsidRPr="00D33269">
                <w:rPr>
                  <w:rStyle w:val="Hyperlink"/>
                  <w:bCs/>
                  <w:iCs/>
                  <w:sz w:val="28"/>
                  <w:szCs w:val="28"/>
                  <w:lang w:val="ro-RO"/>
                </w:rPr>
                <w:t>www.b1.ro</w:t>
              </w:r>
            </w:hyperlink>
          </w:p>
        </w:tc>
      </w:tr>
      <w:tr w:rsidR="00D33269" w:rsidRPr="00D33269" w:rsidTr="00AC54E3">
        <w:trPr>
          <w:jc w:val="center"/>
        </w:trPr>
        <w:tc>
          <w:tcPr>
            <w:tcW w:w="5479" w:type="dxa"/>
            <w:tcBorders>
              <w:top w:val="nil"/>
              <w:left w:val="nil"/>
              <w:bottom w:val="nil"/>
              <w:right w:val="nil"/>
            </w:tcBorders>
          </w:tcPr>
          <w:p w:rsidR="00D33269" w:rsidRPr="00D33269" w:rsidRDefault="00D33269" w:rsidP="00AC54E3">
            <w:pPr>
              <w:ind w:firstLine="720"/>
              <w:jc w:val="both"/>
              <w:rPr>
                <w:bCs/>
                <w:iCs/>
                <w:color w:val="0000FF"/>
                <w:sz w:val="28"/>
                <w:szCs w:val="28"/>
                <w:lang w:val="ro-RO"/>
              </w:rPr>
            </w:pPr>
            <w:r w:rsidRPr="00D33269">
              <w:rPr>
                <w:bCs/>
                <w:iCs/>
                <w:color w:val="0000FF"/>
                <w:sz w:val="28"/>
                <w:szCs w:val="28"/>
                <w:lang w:val="ro-RO"/>
              </w:rPr>
              <w:t>www.tribunaeconomica.ro</w:t>
            </w:r>
          </w:p>
        </w:tc>
        <w:tc>
          <w:tcPr>
            <w:tcW w:w="4555" w:type="dxa"/>
            <w:tcBorders>
              <w:top w:val="nil"/>
              <w:left w:val="nil"/>
              <w:bottom w:val="nil"/>
              <w:right w:val="nil"/>
            </w:tcBorders>
          </w:tcPr>
          <w:p w:rsidR="00D33269" w:rsidRPr="00D33269" w:rsidRDefault="00D33269" w:rsidP="00AC54E3">
            <w:pPr>
              <w:ind w:firstLine="720"/>
              <w:jc w:val="both"/>
              <w:rPr>
                <w:bCs/>
                <w:iCs/>
                <w:color w:val="0000FF"/>
                <w:sz w:val="28"/>
                <w:szCs w:val="28"/>
                <w:lang w:val="it-IT"/>
              </w:rPr>
            </w:pPr>
            <w:r w:rsidRPr="00D33269">
              <w:rPr>
                <w:bCs/>
                <w:iCs/>
                <w:color w:val="0000FF"/>
                <w:sz w:val="28"/>
                <w:szCs w:val="28"/>
                <w:lang w:val="it-IT"/>
              </w:rPr>
              <w:t>www.puterea.ro</w:t>
            </w:r>
          </w:p>
        </w:tc>
      </w:tr>
      <w:tr w:rsidR="00D33269" w:rsidRPr="00D33269" w:rsidTr="00AC54E3">
        <w:trPr>
          <w:jc w:val="center"/>
        </w:trPr>
        <w:tc>
          <w:tcPr>
            <w:tcW w:w="5479" w:type="dxa"/>
            <w:tcBorders>
              <w:top w:val="nil"/>
              <w:left w:val="nil"/>
              <w:bottom w:val="nil"/>
              <w:right w:val="nil"/>
            </w:tcBorders>
          </w:tcPr>
          <w:p w:rsidR="00D33269" w:rsidRPr="00D33269" w:rsidRDefault="00D33269" w:rsidP="00AC54E3">
            <w:pPr>
              <w:ind w:firstLine="720"/>
              <w:jc w:val="both"/>
              <w:rPr>
                <w:bCs/>
                <w:iCs/>
                <w:color w:val="0000FF"/>
                <w:sz w:val="28"/>
                <w:szCs w:val="28"/>
                <w:lang w:val="ro-RO"/>
              </w:rPr>
            </w:pPr>
            <w:r w:rsidRPr="00D33269">
              <w:rPr>
                <w:bCs/>
                <w:iCs/>
                <w:color w:val="0000FF"/>
                <w:sz w:val="28"/>
                <w:szCs w:val="28"/>
                <w:lang w:val="ro-RO"/>
              </w:rPr>
              <w:t>www.ziarulring.ro</w:t>
            </w:r>
          </w:p>
        </w:tc>
        <w:tc>
          <w:tcPr>
            <w:tcW w:w="4555" w:type="dxa"/>
            <w:tcBorders>
              <w:top w:val="nil"/>
              <w:left w:val="nil"/>
              <w:bottom w:val="nil"/>
              <w:right w:val="nil"/>
            </w:tcBorders>
          </w:tcPr>
          <w:p w:rsidR="00D33269" w:rsidRPr="00D33269" w:rsidRDefault="00B40662" w:rsidP="00AC54E3">
            <w:pPr>
              <w:ind w:firstLine="720"/>
              <w:jc w:val="both"/>
              <w:rPr>
                <w:b/>
                <w:bCs/>
                <w:iCs/>
                <w:color w:val="0000FF"/>
                <w:sz w:val="28"/>
                <w:szCs w:val="28"/>
                <w:lang w:val="ro-RO"/>
              </w:rPr>
            </w:pPr>
            <w:hyperlink r:id="rId174" w:history="1">
              <w:r w:rsidR="00D33269" w:rsidRPr="00D33269">
                <w:rPr>
                  <w:rStyle w:val="Hyperlink"/>
                  <w:bCs/>
                  <w:iCs/>
                  <w:sz w:val="28"/>
                  <w:szCs w:val="28"/>
                  <w:lang w:val="ro-RO"/>
                </w:rPr>
                <w:t>www.rtv.net</w:t>
              </w:r>
            </w:hyperlink>
          </w:p>
        </w:tc>
      </w:tr>
    </w:tbl>
    <w:p w:rsidR="00D33269" w:rsidRPr="00D33269" w:rsidRDefault="00D33269" w:rsidP="00D33269">
      <w:pPr>
        <w:ind w:firstLine="720"/>
        <w:jc w:val="both"/>
        <w:rPr>
          <w:b/>
          <w:bCs/>
          <w:iCs/>
          <w:sz w:val="28"/>
          <w:szCs w:val="28"/>
          <w:lang w:val="it-IT"/>
        </w:rPr>
      </w:pPr>
    </w:p>
    <w:p w:rsidR="00D33269" w:rsidRPr="00D33269" w:rsidRDefault="00D33269" w:rsidP="00D33269">
      <w:pPr>
        <w:pStyle w:val="BodyText"/>
        <w:ind w:firstLine="720"/>
        <w:rPr>
          <w:color w:val="0000FF"/>
          <w:sz w:val="28"/>
          <w:szCs w:val="28"/>
          <w:u w:val="single"/>
        </w:rPr>
      </w:pPr>
      <w:r w:rsidRPr="00D33269">
        <w:rPr>
          <w:color w:val="0000FF"/>
          <w:sz w:val="28"/>
          <w:szCs w:val="28"/>
        </w:rPr>
        <w:t>V.</w:t>
      </w:r>
      <w:r w:rsidRPr="00D33269">
        <w:rPr>
          <w:color w:val="0000FF"/>
          <w:sz w:val="28"/>
          <w:szCs w:val="28"/>
          <w:u w:val="single"/>
        </w:rPr>
        <w:t xml:space="preserve"> Nerealizari, cu mentionarea cauzelor acestora (acolo unde este cazul)</w:t>
      </w:r>
    </w:p>
    <w:p w:rsidR="00D33269" w:rsidRPr="00D33269" w:rsidRDefault="00D33269" w:rsidP="00D33269">
      <w:pPr>
        <w:pStyle w:val="BodyText"/>
        <w:ind w:firstLine="720"/>
        <w:rPr>
          <w:color w:val="0000FF"/>
          <w:sz w:val="28"/>
          <w:szCs w:val="28"/>
          <w:u w:val="single"/>
        </w:rPr>
      </w:pPr>
    </w:p>
    <w:p w:rsidR="00D33269" w:rsidRPr="00320FDF" w:rsidRDefault="00D33269" w:rsidP="00B40662">
      <w:pPr>
        <w:pStyle w:val="BodyText"/>
        <w:spacing w:line="276" w:lineRule="auto"/>
        <w:ind w:firstLine="720"/>
        <w:rPr>
          <w:rFonts w:ascii="Times New Roman" w:hAnsi="Times New Roman"/>
          <w:sz w:val="28"/>
          <w:szCs w:val="28"/>
          <w:lang w:val="es-ES_tradnl"/>
        </w:rPr>
      </w:pPr>
      <w:r w:rsidRPr="00320FDF">
        <w:rPr>
          <w:rFonts w:ascii="Times New Roman" w:hAnsi="Times New Roman"/>
          <w:sz w:val="28"/>
          <w:szCs w:val="28"/>
        </w:rPr>
        <w:t xml:space="preserve">Din motive obiective, activitatea de editare a Revistei „Capitala Capitalei” pe lunile iulie - septembrie </w:t>
      </w:r>
      <w:r w:rsidRPr="00320FDF">
        <w:rPr>
          <w:rFonts w:ascii="Times New Roman" w:hAnsi="Times New Roman"/>
          <w:sz w:val="28"/>
          <w:szCs w:val="28"/>
          <w:lang w:val="fr-FR"/>
        </w:rPr>
        <w:t>nu au fost realizate.</w:t>
      </w:r>
    </w:p>
    <w:p w:rsidR="00D33269" w:rsidRPr="00D33269" w:rsidRDefault="00D33269" w:rsidP="00B40662">
      <w:pPr>
        <w:pStyle w:val="BodyText"/>
        <w:spacing w:line="276" w:lineRule="auto"/>
        <w:ind w:firstLine="720"/>
        <w:rPr>
          <w:rFonts w:ascii="Times New Roman" w:hAnsi="Times New Roman"/>
          <w:b/>
          <w:sz w:val="28"/>
          <w:szCs w:val="28"/>
        </w:rPr>
      </w:pPr>
      <w:r w:rsidRPr="00320FDF">
        <w:rPr>
          <w:rFonts w:ascii="Times New Roman" w:hAnsi="Times New Roman"/>
          <w:sz w:val="28"/>
          <w:szCs w:val="28"/>
          <w:lang w:val="fr-FR"/>
        </w:rPr>
        <w:t xml:space="preserve">Pe de o parte, s-a avut in vedere </w:t>
      </w:r>
      <w:r w:rsidRPr="00320FDF">
        <w:rPr>
          <w:rFonts w:ascii="Times New Roman" w:hAnsi="Times New Roman"/>
          <w:sz w:val="28"/>
          <w:szCs w:val="28"/>
        </w:rPr>
        <w:t>limitarea, prin lege, a competentelor  Primariei Sectorului 1, in situatiile care presupun aprobarea de catre CGMB a</w:t>
      </w:r>
      <w:r w:rsidRPr="00D33269">
        <w:rPr>
          <w:rFonts w:ascii="Times New Roman" w:hAnsi="Times New Roman"/>
          <w:b/>
          <w:sz w:val="28"/>
          <w:szCs w:val="28"/>
        </w:rPr>
        <w:t xml:space="preserve"> unor hotarari adopta</w:t>
      </w:r>
      <w:r w:rsidR="00320FDF">
        <w:rPr>
          <w:rFonts w:ascii="Times New Roman" w:hAnsi="Times New Roman"/>
          <w:b/>
          <w:sz w:val="28"/>
          <w:szCs w:val="28"/>
        </w:rPr>
        <w:t>te de Consiliul Local Sector 1</w:t>
      </w:r>
    </w:p>
    <w:p w:rsidR="00D33269" w:rsidRPr="00D33269" w:rsidRDefault="00D33269" w:rsidP="00B40662">
      <w:pPr>
        <w:shd w:val="clear" w:color="auto" w:fill="FFFFFF"/>
        <w:spacing w:line="276" w:lineRule="auto"/>
        <w:ind w:firstLine="720"/>
        <w:jc w:val="both"/>
        <w:rPr>
          <w:sz w:val="28"/>
          <w:szCs w:val="28"/>
        </w:rPr>
      </w:pPr>
      <w:r w:rsidRPr="00D33269">
        <w:rPr>
          <w:sz w:val="28"/>
          <w:szCs w:val="28"/>
        </w:rPr>
        <w:lastRenderedPageBreak/>
        <w:t>De asemenea precizam ca unele activitati de ca</w:t>
      </w:r>
      <w:r w:rsidRPr="00D33269">
        <w:rPr>
          <w:bCs/>
          <w:color w:val="000000"/>
          <w:spacing w:val="-2"/>
          <w:sz w:val="28"/>
          <w:szCs w:val="28"/>
        </w:rPr>
        <w:t>utare şi selectare a informaţiilor din interiorul institutiei au fost blocate din cauza deplasarii – pe parcursul lunilor aprilie - mai - sediului unor birouri si servicii din Sos Bucuresti Ploiesti nr 9-13, in Bd Banu Manta nr 9</w:t>
      </w:r>
      <w:r w:rsidRPr="00D33269">
        <w:rPr>
          <w:sz w:val="28"/>
          <w:szCs w:val="28"/>
        </w:rPr>
        <w:t>.</w:t>
      </w:r>
    </w:p>
    <w:p w:rsidR="00D33269" w:rsidRPr="00D33269" w:rsidRDefault="00D33269" w:rsidP="00D33269">
      <w:pPr>
        <w:pStyle w:val="BodyText"/>
        <w:rPr>
          <w:b/>
          <w:color w:val="0000FF"/>
          <w:sz w:val="28"/>
          <w:szCs w:val="28"/>
          <w:u w:val="single"/>
        </w:rPr>
      </w:pPr>
    </w:p>
    <w:p w:rsidR="00D33269" w:rsidRPr="00B40662" w:rsidRDefault="00D33269" w:rsidP="00D33269">
      <w:pPr>
        <w:pStyle w:val="BodyText"/>
        <w:numPr>
          <w:ilvl w:val="2"/>
          <w:numId w:val="76"/>
        </w:numPr>
        <w:ind w:left="1350" w:hanging="630"/>
        <w:jc w:val="left"/>
        <w:rPr>
          <w:b/>
          <w:sz w:val="28"/>
          <w:szCs w:val="28"/>
        </w:rPr>
      </w:pPr>
      <w:r w:rsidRPr="00B40662">
        <w:rPr>
          <w:b/>
          <w:sz w:val="28"/>
          <w:szCs w:val="28"/>
          <w:u w:val="single"/>
          <w:lang w:val="fr-FR"/>
        </w:rPr>
        <w:t>Propuneri pentru remedierea deficientelor</w:t>
      </w:r>
    </w:p>
    <w:p w:rsidR="00D33269" w:rsidRPr="00D33269" w:rsidRDefault="00D33269" w:rsidP="00D33269">
      <w:pPr>
        <w:pStyle w:val="BodyText"/>
        <w:ind w:left="1350"/>
        <w:rPr>
          <w:b/>
          <w:sz w:val="28"/>
          <w:szCs w:val="28"/>
        </w:rPr>
      </w:pPr>
      <w:r w:rsidRPr="00D33269">
        <w:rPr>
          <w:color w:val="0000FF"/>
          <w:sz w:val="28"/>
          <w:szCs w:val="28"/>
          <w:u w:val="single"/>
        </w:rPr>
        <w:t xml:space="preserve"> </w:t>
      </w:r>
    </w:p>
    <w:p w:rsidR="00D33269" w:rsidRPr="00D33269" w:rsidRDefault="00D33269" w:rsidP="00B40662">
      <w:pPr>
        <w:ind w:firstLine="720"/>
        <w:jc w:val="both"/>
        <w:rPr>
          <w:sz w:val="28"/>
          <w:szCs w:val="28"/>
        </w:rPr>
      </w:pPr>
      <w:r w:rsidRPr="00D33269">
        <w:rPr>
          <w:sz w:val="28"/>
          <w:szCs w:val="28"/>
          <w:lang w:val="fr-FR"/>
        </w:rPr>
        <w:t xml:space="preserve">Pentru </w:t>
      </w:r>
      <w:r w:rsidRPr="00D33269">
        <w:rPr>
          <w:color w:val="000000"/>
          <w:sz w:val="28"/>
          <w:szCs w:val="28"/>
          <w:lang w:val="fr-FR"/>
        </w:rPr>
        <w:t xml:space="preserve">asigurarea, la nivelul </w:t>
      </w:r>
      <w:r w:rsidRPr="00D33269">
        <w:rPr>
          <w:iCs/>
          <w:color w:val="000000"/>
          <w:sz w:val="28"/>
          <w:szCs w:val="28"/>
        </w:rPr>
        <w:t xml:space="preserve">administratiei publice locale a Sectorului 1 Bucuresti, a </w:t>
      </w:r>
      <w:r w:rsidRPr="00D33269">
        <w:rPr>
          <w:sz w:val="28"/>
          <w:szCs w:val="28"/>
          <w:lang w:val="fr-FR"/>
        </w:rPr>
        <w:t xml:space="preserve">cadrului legal si a capacitatii administrative necesare dezvoltarii relatiilor cu presa, </w:t>
      </w:r>
      <w:r w:rsidRPr="00D33269">
        <w:rPr>
          <w:sz w:val="28"/>
          <w:szCs w:val="28"/>
        </w:rPr>
        <w:t>pentru anul 2016, se vor revizui obiectivele privind imbunatatirea activitatii sistemului de comunicare al institutiei, respectiv:</w:t>
      </w:r>
    </w:p>
    <w:p w:rsidR="00D33269" w:rsidRPr="00D33269" w:rsidRDefault="00D33269" w:rsidP="00B40662">
      <w:pPr>
        <w:ind w:firstLine="720"/>
        <w:jc w:val="both"/>
        <w:rPr>
          <w:i/>
          <w:sz w:val="28"/>
          <w:szCs w:val="28"/>
        </w:rPr>
      </w:pPr>
      <w:r w:rsidRPr="00D33269">
        <w:rPr>
          <w:i/>
          <w:sz w:val="28"/>
          <w:szCs w:val="28"/>
        </w:rPr>
        <w:t>- intregirea efectivului de personal si perfectionarea profesionala a functionarilor din cadrul Serviciului</w:t>
      </w:r>
    </w:p>
    <w:p w:rsidR="00D33269" w:rsidRPr="00D33269" w:rsidRDefault="00D33269" w:rsidP="00B40662">
      <w:pPr>
        <w:ind w:firstLine="720"/>
        <w:jc w:val="both"/>
        <w:rPr>
          <w:i/>
          <w:sz w:val="28"/>
          <w:szCs w:val="28"/>
        </w:rPr>
      </w:pPr>
      <w:r w:rsidRPr="00D33269">
        <w:rPr>
          <w:i/>
          <w:sz w:val="28"/>
          <w:szCs w:val="28"/>
        </w:rPr>
        <w:t>-imbunatatirea situatiei materiale a Biroului de presa, prin achizitionarea de dispozitive “TV Tuner” care pot fi incorporate in placa de bază a Unitaţii Centrale a computerului; aceast</w:t>
      </w:r>
      <w:r w:rsidRPr="00D33269">
        <w:rPr>
          <w:i/>
          <w:sz w:val="28"/>
          <w:szCs w:val="28"/>
          <w:lang w:val="ro-RO"/>
        </w:rPr>
        <w:t>ă componentă periferică va ajuta la înregistrarea emisiunilor radio-tv cu impact public semnificativ asupra instituţiei şi activităţilor acesteia şi realizarea</w:t>
      </w:r>
      <w:r w:rsidRPr="00D33269">
        <w:rPr>
          <w:i/>
          <w:sz w:val="28"/>
          <w:szCs w:val="28"/>
        </w:rPr>
        <w:t>, prin software specific, a transcriptului acestor emisiuni, deosebit de util în sinteza presei şi revista presei.</w:t>
      </w:r>
    </w:p>
    <w:p w:rsidR="00D33269" w:rsidRPr="00D33269" w:rsidRDefault="00D33269" w:rsidP="00B40662">
      <w:pPr>
        <w:ind w:firstLine="720"/>
        <w:jc w:val="both"/>
        <w:rPr>
          <w:i/>
          <w:sz w:val="28"/>
          <w:szCs w:val="28"/>
        </w:rPr>
      </w:pPr>
      <w:r w:rsidRPr="00D33269">
        <w:rPr>
          <w:i/>
          <w:sz w:val="28"/>
          <w:szCs w:val="28"/>
        </w:rPr>
        <w:t>- perfectionarea cadrului normativ care reglementeaza atributiile serviciului</w:t>
      </w:r>
    </w:p>
    <w:p w:rsidR="00D33269" w:rsidRPr="00D33269" w:rsidRDefault="00D33269" w:rsidP="00B40662">
      <w:pPr>
        <w:ind w:firstLine="720"/>
        <w:jc w:val="both"/>
        <w:rPr>
          <w:bCs/>
          <w:i/>
          <w:sz w:val="28"/>
          <w:szCs w:val="28"/>
        </w:rPr>
      </w:pPr>
      <w:r w:rsidRPr="00D33269">
        <w:rPr>
          <w:i/>
          <w:sz w:val="28"/>
          <w:szCs w:val="28"/>
        </w:rPr>
        <w:t xml:space="preserve">- elaborarea si derularea unor noi strategii de comunicare </w:t>
      </w:r>
      <w:r w:rsidRPr="00D33269">
        <w:rPr>
          <w:bCs/>
          <w:i/>
          <w:sz w:val="28"/>
          <w:szCs w:val="28"/>
        </w:rPr>
        <w:t>cu</w:t>
      </w:r>
      <w:r w:rsidRPr="00D33269">
        <w:rPr>
          <w:i/>
          <w:sz w:val="28"/>
          <w:szCs w:val="28"/>
        </w:rPr>
        <w:t xml:space="preserve"> </w:t>
      </w:r>
      <w:r w:rsidRPr="00D33269">
        <w:rPr>
          <w:bCs/>
          <w:i/>
          <w:sz w:val="28"/>
          <w:szCs w:val="28"/>
        </w:rPr>
        <w:t>presa</w:t>
      </w:r>
    </w:p>
    <w:p w:rsidR="00D33269" w:rsidRPr="00FE3384" w:rsidRDefault="00D33269" w:rsidP="00D33269">
      <w:pPr>
        <w:ind w:firstLine="720"/>
        <w:jc w:val="both"/>
        <w:rPr>
          <w:i/>
          <w:sz w:val="28"/>
          <w:szCs w:val="28"/>
          <w:lang w:val="fr-FR"/>
        </w:rPr>
      </w:pPr>
    </w:p>
    <w:p w:rsidR="0070375F" w:rsidRDefault="0070375F" w:rsidP="00004E64">
      <w:pPr>
        <w:jc w:val="center"/>
        <w:rPr>
          <w:b/>
          <w:i/>
          <w:color w:val="0000FF"/>
          <w:sz w:val="24"/>
          <w:szCs w:val="24"/>
          <w:lang w:val="it-IT"/>
        </w:rPr>
      </w:pPr>
    </w:p>
    <w:p w:rsidR="00320FDF" w:rsidRPr="00320FDF" w:rsidRDefault="00320FDF" w:rsidP="00004E64">
      <w:pPr>
        <w:jc w:val="center"/>
        <w:rPr>
          <w:b/>
          <w:i/>
          <w:color w:val="403152"/>
          <w:sz w:val="28"/>
          <w:szCs w:val="28"/>
          <w:u w:val="single"/>
          <w:lang w:val="it-IT"/>
        </w:rPr>
      </w:pPr>
      <w:r w:rsidRPr="00320FDF">
        <w:rPr>
          <w:b/>
          <w:i/>
          <w:color w:val="403152"/>
          <w:sz w:val="28"/>
          <w:szCs w:val="28"/>
          <w:u w:val="single"/>
          <w:lang w:val="it-IT"/>
        </w:rPr>
        <w:t>SERVICIUL</w:t>
      </w:r>
      <w:r w:rsidRPr="00320FDF">
        <w:rPr>
          <w:b/>
          <w:i/>
          <w:color w:val="403152"/>
          <w:sz w:val="28"/>
          <w:szCs w:val="28"/>
          <w:u w:val="single"/>
          <w:lang w:val="it-IT"/>
        </w:rPr>
        <w:t xml:space="preserve"> CENTRUL CULTURAL PENTRU TINERET</w:t>
      </w:r>
    </w:p>
    <w:p w:rsidR="00320FDF" w:rsidRPr="00320FDF" w:rsidRDefault="00320FDF" w:rsidP="00320FDF">
      <w:pPr>
        <w:jc w:val="both"/>
        <w:rPr>
          <w:b/>
          <w:i/>
          <w:color w:val="403152"/>
          <w:sz w:val="28"/>
          <w:szCs w:val="28"/>
          <w:u w:val="single"/>
          <w:lang w:val="it-IT"/>
        </w:rPr>
      </w:pPr>
    </w:p>
    <w:p w:rsidR="00320FDF" w:rsidRPr="00320FDF" w:rsidRDefault="00320FDF" w:rsidP="00320FDF">
      <w:pPr>
        <w:ind w:firstLine="720"/>
        <w:jc w:val="both"/>
        <w:rPr>
          <w:b/>
          <w:i/>
          <w:sz w:val="28"/>
          <w:szCs w:val="28"/>
        </w:rPr>
      </w:pPr>
      <w:r w:rsidRPr="00320FDF">
        <w:rPr>
          <w:b/>
          <w:sz w:val="28"/>
          <w:szCs w:val="28"/>
          <w:lang w:val="ro-RO"/>
        </w:rPr>
        <w:t xml:space="preserve">I. </w:t>
      </w:r>
      <w:r w:rsidRPr="00320FDF">
        <w:rPr>
          <w:b/>
          <w:sz w:val="28"/>
          <w:szCs w:val="28"/>
          <w:u w:val="single"/>
          <w:lang w:val="ro-RO"/>
        </w:rPr>
        <w:t>Misiunea si obiectivele care trebuiau atinse in anul 2014</w:t>
      </w:r>
      <w:r w:rsidRPr="00320FDF">
        <w:rPr>
          <w:b/>
          <w:sz w:val="28"/>
          <w:szCs w:val="28"/>
          <w:lang w:val="ro-RO"/>
        </w:rPr>
        <w:t>:</w:t>
      </w:r>
    </w:p>
    <w:p w:rsidR="00320FDF" w:rsidRPr="00320FDF" w:rsidRDefault="00320FDF" w:rsidP="00320FDF">
      <w:pPr>
        <w:ind w:firstLine="720"/>
        <w:jc w:val="both"/>
        <w:rPr>
          <w:bCs/>
          <w:sz w:val="28"/>
          <w:szCs w:val="28"/>
        </w:rPr>
      </w:pPr>
      <w:r w:rsidRPr="00320FDF">
        <w:rPr>
          <w:bCs/>
          <w:sz w:val="28"/>
          <w:szCs w:val="28"/>
        </w:rPr>
        <w:t>Prin efectul Hotărârii Consiliului Local nr. 102/28.05.2015 a avut loc reorganizarea aparatului de specialitate al Primarului Sectorului 1, in sensul divizării Serviciului Imagine, Cultura, Presa şi Informatic</w:t>
      </w:r>
      <w:r w:rsidRPr="00320FDF">
        <w:rPr>
          <w:bCs/>
          <w:sz w:val="28"/>
          <w:szCs w:val="28"/>
          <w:lang w:val="ro-RO"/>
        </w:rPr>
        <w:t xml:space="preserve">ă și </w:t>
      </w:r>
      <w:r w:rsidRPr="00320FDF">
        <w:rPr>
          <w:bCs/>
          <w:sz w:val="28"/>
          <w:szCs w:val="28"/>
        </w:rPr>
        <w:t>in mod corelativ, infiintarea altor 2 structuri noi, Serviciul Imagine, Relatii cu Mass-Media si Informatică și Serviciul Centrul Cultural pentru Tineret,</w:t>
      </w:r>
      <w:r w:rsidRPr="00320FDF">
        <w:rPr>
          <w:b/>
          <w:bCs/>
          <w:sz w:val="28"/>
          <w:szCs w:val="28"/>
        </w:rPr>
        <w:t xml:space="preserve"> </w:t>
      </w:r>
      <w:r w:rsidRPr="00320FDF">
        <w:rPr>
          <w:bCs/>
          <w:sz w:val="28"/>
          <w:szCs w:val="28"/>
        </w:rPr>
        <w:t>cu preluarea atribuţiilor structurilor desfiinţate şi a unei parti din personalul acestora.</w:t>
      </w:r>
    </w:p>
    <w:p w:rsidR="00320FDF" w:rsidRPr="00320FDF" w:rsidRDefault="00320FDF" w:rsidP="00320FDF">
      <w:pPr>
        <w:pStyle w:val="BodyText"/>
        <w:spacing w:line="240" w:lineRule="auto"/>
        <w:ind w:firstLine="720"/>
        <w:rPr>
          <w:rFonts w:ascii="Times New Roman" w:hAnsi="Times New Roman"/>
          <w:i/>
          <w:sz w:val="28"/>
          <w:szCs w:val="28"/>
          <w:lang w:val="pt-BR"/>
        </w:rPr>
      </w:pPr>
      <w:r w:rsidRPr="00320FDF">
        <w:rPr>
          <w:rFonts w:ascii="Times New Roman" w:hAnsi="Times New Roman"/>
          <w:sz w:val="28"/>
          <w:szCs w:val="28"/>
        </w:rPr>
        <w:t xml:space="preserve">Într-o abordare, strict tehnică, în exercitarea atribuţiilor din ROF, </w:t>
      </w:r>
      <w:r w:rsidRPr="00320FDF">
        <w:rPr>
          <w:rFonts w:ascii="Times New Roman" w:hAnsi="Times New Roman"/>
          <w:bCs/>
          <w:sz w:val="28"/>
          <w:szCs w:val="28"/>
        </w:rPr>
        <w:t>Serviciul Centrul Cultural pentru Tineret</w:t>
      </w:r>
      <w:r w:rsidRPr="00320FDF">
        <w:rPr>
          <w:rFonts w:ascii="Times New Roman" w:hAnsi="Times New Roman"/>
          <w:sz w:val="28"/>
          <w:szCs w:val="28"/>
        </w:rPr>
        <w:t xml:space="preserve">, în valorizarea deplină a principiului autonomiei locale, urmăreşte să ducă la îndeplinire măsurile de politică locală în domeniile “cultură”, „educaţie”, „sport”, „tineret” si altele asemenea. </w:t>
      </w:r>
    </w:p>
    <w:p w:rsidR="00320FDF" w:rsidRPr="00320FDF" w:rsidRDefault="00320FDF" w:rsidP="00320FDF">
      <w:pPr>
        <w:ind w:firstLine="720"/>
        <w:jc w:val="both"/>
        <w:rPr>
          <w:bCs/>
          <w:sz w:val="28"/>
          <w:szCs w:val="28"/>
        </w:rPr>
      </w:pPr>
      <w:r w:rsidRPr="00320FDF">
        <w:rPr>
          <w:sz w:val="28"/>
          <w:szCs w:val="28"/>
          <w:lang w:val="en-GB"/>
        </w:rPr>
        <w:t xml:space="preserve">Potrivit reglementărilor în vigoare, respectiv, </w:t>
      </w:r>
      <w:r w:rsidRPr="00320FDF">
        <w:rPr>
          <w:bCs/>
          <w:sz w:val="28"/>
          <w:szCs w:val="28"/>
        </w:rPr>
        <w:t xml:space="preserve">Hotărarea Consiliului local Sector 1 nr. </w:t>
      </w:r>
      <w:r w:rsidRPr="00320FDF">
        <w:rPr>
          <w:bCs/>
          <w:iCs/>
          <w:sz w:val="28"/>
          <w:szCs w:val="28"/>
        </w:rPr>
        <w:t xml:space="preserve">102/2015 </w:t>
      </w:r>
      <w:r w:rsidRPr="00320FDF">
        <w:rPr>
          <w:bCs/>
          <w:sz w:val="28"/>
          <w:szCs w:val="28"/>
        </w:rPr>
        <w:t xml:space="preserve">privind aprobarea Organigramei, Statului de functii si </w:t>
      </w:r>
      <w:r w:rsidRPr="00320FDF">
        <w:rPr>
          <w:bCs/>
          <w:sz w:val="28"/>
          <w:szCs w:val="28"/>
        </w:rPr>
        <w:lastRenderedPageBreak/>
        <w:t>Regulamentului de Organizare şi Functionare ale aparatului de specialitate al Primarului Sectorului 1, Serviciul Centrul Cultural pentru Tineret</w:t>
      </w:r>
      <w:r w:rsidRPr="00320FDF">
        <w:rPr>
          <w:sz w:val="28"/>
          <w:szCs w:val="28"/>
          <w:lang w:val="en-GB"/>
        </w:rPr>
        <w:t xml:space="preserve"> desfăşoară activitatea în  subordinea directă a Primarului Sectorului 1.</w:t>
      </w:r>
    </w:p>
    <w:p w:rsidR="00320FDF" w:rsidRPr="00320FDF" w:rsidRDefault="00320FDF" w:rsidP="00320FDF">
      <w:pPr>
        <w:pStyle w:val="BodyText"/>
        <w:spacing w:line="240" w:lineRule="auto"/>
        <w:ind w:firstLine="720"/>
        <w:rPr>
          <w:rFonts w:ascii="Times New Roman" w:hAnsi="Times New Roman"/>
          <w:sz w:val="28"/>
          <w:szCs w:val="28"/>
        </w:rPr>
      </w:pPr>
      <w:r w:rsidRPr="00320FDF">
        <w:rPr>
          <w:rFonts w:ascii="Times New Roman" w:hAnsi="Times New Roman"/>
          <w:sz w:val="28"/>
          <w:szCs w:val="28"/>
          <w:lang w:val="en-GB"/>
        </w:rPr>
        <w:t xml:space="preserve">In calitate de structură aflata in aparatul de specialitate al administratiei publice locale a Sectorului 1, </w:t>
      </w:r>
      <w:r w:rsidRPr="00320FDF">
        <w:rPr>
          <w:rFonts w:ascii="Times New Roman" w:hAnsi="Times New Roman"/>
          <w:bCs/>
          <w:sz w:val="28"/>
          <w:szCs w:val="28"/>
        </w:rPr>
        <w:t>Serviciul Centrul Cultural pentru Tineret</w:t>
      </w:r>
      <w:r w:rsidRPr="00320FDF">
        <w:rPr>
          <w:rFonts w:ascii="Times New Roman" w:hAnsi="Times New Roman"/>
          <w:sz w:val="28"/>
          <w:szCs w:val="28"/>
        </w:rPr>
        <w:t xml:space="preserve">, ii revine </w:t>
      </w:r>
      <w:r w:rsidRPr="00320FDF">
        <w:rPr>
          <w:rFonts w:ascii="Times New Roman" w:hAnsi="Times New Roman"/>
          <w:sz w:val="28"/>
          <w:szCs w:val="28"/>
          <w:u w:val="single"/>
        </w:rPr>
        <w:t>misiunea de a</w:t>
      </w:r>
      <w:r w:rsidRPr="00320FDF">
        <w:rPr>
          <w:rFonts w:ascii="Times New Roman" w:hAnsi="Times New Roman"/>
          <w:sz w:val="28"/>
          <w:szCs w:val="28"/>
        </w:rPr>
        <w:t xml:space="preserve"> </w:t>
      </w:r>
      <w:r w:rsidRPr="00320FDF">
        <w:rPr>
          <w:rFonts w:ascii="Times New Roman" w:hAnsi="Times New Roman"/>
          <w:i/>
          <w:sz w:val="28"/>
          <w:szCs w:val="28"/>
          <w:u w:val="single"/>
        </w:rPr>
        <w:t>organiza executarea legii si de a executa in concret</w:t>
      </w:r>
      <w:r w:rsidRPr="00320FDF">
        <w:rPr>
          <w:rFonts w:ascii="Times New Roman" w:hAnsi="Times New Roman"/>
          <w:sz w:val="28"/>
          <w:szCs w:val="28"/>
        </w:rPr>
        <w:t xml:space="preserve"> următoarele acte normative:</w:t>
      </w:r>
    </w:p>
    <w:p w:rsidR="00320FDF" w:rsidRPr="00320FDF" w:rsidRDefault="00320FDF" w:rsidP="00320FDF">
      <w:pPr>
        <w:pStyle w:val="BodyText"/>
        <w:spacing w:line="240" w:lineRule="auto"/>
        <w:ind w:firstLine="720"/>
        <w:rPr>
          <w:rFonts w:ascii="Times New Roman" w:hAnsi="Times New Roman"/>
          <w:sz w:val="28"/>
          <w:szCs w:val="28"/>
        </w:rPr>
      </w:pPr>
      <w:r w:rsidRPr="00320FDF">
        <w:rPr>
          <w:rFonts w:ascii="Times New Roman" w:hAnsi="Times New Roman"/>
          <w:sz w:val="28"/>
          <w:szCs w:val="28"/>
          <w:u w:val="single"/>
        </w:rPr>
        <w:t>Acte normative cu caracter general</w:t>
      </w:r>
    </w:p>
    <w:p w:rsidR="00320FDF" w:rsidRPr="00320FDF" w:rsidRDefault="00320FDF" w:rsidP="00320FDF">
      <w:pPr>
        <w:pStyle w:val="BodyText"/>
        <w:numPr>
          <w:ilvl w:val="1"/>
          <w:numId w:val="76"/>
        </w:numPr>
        <w:tabs>
          <w:tab w:val="clear" w:pos="1620"/>
        </w:tabs>
        <w:spacing w:line="240" w:lineRule="auto"/>
        <w:ind w:left="709" w:hanging="567"/>
        <w:rPr>
          <w:rFonts w:ascii="Times New Roman" w:hAnsi="Times New Roman"/>
          <w:sz w:val="28"/>
          <w:szCs w:val="28"/>
          <w:lang w:val="it-IT"/>
        </w:rPr>
      </w:pPr>
      <w:r w:rsidRPr="00320FDF">
        <w:rPr>
          <w:rFonts w:ascii="Times New Roman" w:hAnsi="Times New Roman"/>
          <w:sz w:val="28"/>
          <w:szCs w:val="28"/>
          <w:lang w:val="it-IT"/>
        </w:rPr>
        <w:t>Constituţia României - modificată si completata prin Legea de revizuire a Constitutiei Romaniei nr. 429 din 23/10/2003, aprobata prin referendum national 18 – 19 octombrie 2003 si publicata in  Monitorul Oficial , Partea I , nr. 758 din 29 octombrie 2003;</w:t>
      </w:r>
    </w:p>
    <w:p w:rsidR="00320FDF" w:rsidRPr="00320FDF" w:rsidRDefault="00320FDF" w:rsidP="00320FDF">
      <w:pPr>
        <w:pStyle w:val="BodyText"/>
        <w:numPr>
          <w:ilvl w:val="1"/>
          <w:numId w:val="76"/>
        </w:numPr>
        <w:tabs>
          <w:tab w:val="clear" w:pos="1620"/>
          <w:tab w:val="left" w:pos="709"/>
        </w:tabs>
        <w:spacing w:line="240" w:lineRule="auto"/>
        <w:ind w:left="709" w:hanging="567"/>
        <w:rPr>
          <w:rFonts w:ascii="Times New Roman" w:hAnsi="Times New Roman"/>
          <w:sz w:val="28"/>
          <w:szCs w:val="28"/>
          <w:lang w:val="it-IT"/>
        </w:rPr>
      </w:pPr>
      <w:r w:rsidRPr="00320FDF">
        <w:rPr>
          <w:rFonts w:ascii="Times New Roman" w:hAnsi="Times New Roman"/>
          <w:bCs/>
          <w:sz w:val="28"/>
          <w:szCs w:val="28"/>
          <w:lang w:val="it-IT"/>
        </w:rPr>
        <w:t>Legea nr. 215</w:t>
      </w:r>
      <w:r w:rsidRPr="00320FDF">
        <w:rPr>
          <w:rFonts w:ascii="Times New Roman" w:hAnsi="Times New Roman"/>
          <w:iCs/>
          <w:sz w:val="28"/>
          <w:szCs w:val="28"/>
          <w:lang w:val="it-IT"/>
        </w:rPr>
        <w:t xml:space="preserve"> </w:t>
      </w:r>
      <w:r w:rsidRPr="00320FDF">
        <w:rPr>
          <w:rFonts w:ascii="Times New Roman" w:hAnsi="Times New Roman"/>
          <w:bCs/>
          <w:iCs/>
          <w:sz w:val="28"/>
          <w:szCs w:val="28"/>
          <w:lang w:val="it-IT"/>
        </w:rPr>
        <w:t>din 23/04/2001,</w:t>
      </w:r>
      <w:r w:rsidRPr="00320FDF">
        <w:rPr>
          <w:rFonts w:ascii="Times New Roman" w:hAnsi="Times New Roman"/>
          <w:bCs/>
          <w:sz w:val="28"/>
          <w:szCs w:val="28"/>
          <w:lang w:val="it-IT"/>
        </w:rPr>
        <w:t xml:space="preserve"> </w:t>
      </w:r>
      <w:r w:rsidRPr="00320FDF">
        <w:rPr>
          <w:rFonts w:ascii="Times New Roman" w:hAnsi="Times New Roman"/>
          <w:sz w:val="28"/>
          <w:szCs w:val="28"/>
          <w:lang w:val="it-IT"/>
        </w:rPr>
        <w:t xml:space="preserve">a administraţiei publice locale, </w:t>
      </w:r>
      <w:r w:rsidRPr="00320FDF">
        <w:rPr>
          <w:rFonts w:ascii="Times New Roman" w:hAnsi="Times New Roman"/>
          <w:iCs/>
          <w:sz w:val="28"/>
          <w:szCs w:val="28"/>
          <w:lang w:val="it-IT"/>
        </w:rPr>
        <w:t>republicata in Monitorul Oficial, Partea I, nr. 123 din 20.02.2007;</w:t>
      </w:r>
    </w:p>
    <w:p w:rsidR="00320FDF" w:rsidRPr="00320FDF" w:rsidRDefault="00320FDF" w:rsidP="00320FDF">
      <w:pPr>
        <w:pStyle w:val="BodyText"/>
        <w:numPr>
          <w:ilvl w:val="1"/>
          <w:numId w:val="76"/>
        </w:numPr>
        <w:tabs>
          <w:tab w:val="clear" w:pos="1620"/>
          <w:tab w:val="left" w:pos="709"/>
        </w:tabs>
        <w:spacing w:line="240" w:lineRule="auto"/>
        <w:ind w:left="709" w:hanging="567"/>
        <w:rPr>
          <w:rFonts w:ascii="Times New Roman" w:hAnsi="Times New Roman"/>
          <w:sz w:val="28"/>
          <w:szCs w:val="28"/>
          <w:lang w:val="it-IT"/>
        </w:rPr>
      </w:pPr>
      <w:r w:rsidRPr="00320FDF">
        <w:rPr>
          <w:rFonts w:ascii="Times New Roman" w:hAnsi="Times New Roman"/>
          <w:bCs/>
          <w:sz w:val="28"/>
          <w:szCs w:val="28"/>
          <w:lang w:val="it-IT"/>
        </w:rPr>
        <w:t>Legea nr. 188/1999</w:t>
      </w:r>
      <w:r w:rsidRPr="00320FDF">
        <w:rPr>
          <w:rFonts w:ascii="Times New Roman" w:hAnsi="Times New Roman"/>
          <w:sz w:val="28"/>
          <w:szCs w:val="28"/>
          <w:lang w:val="it-IT"/>
        </w:rPr>
        <w:t xml:space="preserve"> privind Statutul funcţionarilor publici, republicata in Monitorul Oficial, Partea I, nr. 251 din 22 martie 2004, astfel cum a fost modificata si completata prin Legea </w:t>
      </w:r>
      <w:r w:rsidRPr="00320FDF">
        <w:rPr>
          <w:rFonts w:ascii="Times New Roman" w:hAnsi="Times New Roman"/>
          <w:bCs/>
          <w:sz w:val="28"/>
          <w:szCs w:val="28"/>
          <w:lang w:val="it-IT"/>
        </w:rPr>
        <w:t>nr. 344/2004</w:t>
      </w:r>
      <w:r w:rsidRPr="00320FDF">
        <w:rPr>
          <w:rFonts w:ascii="Times New Roman" w:hAnsi="Times New Roman"/>
          <w:sz w:val="28"/>
          <w:szCs w:val="28"/>
          <w:lang w:val="it-IT"/>
        </w:rPr>
        <w:t xml:space="preserve">, O.U.G. </w:t>
      </w:r>
      <w:r w:rsidRPr="00320FDF">
        <w:rPr>
          <w:rFonts w:ascii="Times New Roman" w:hAnsi="Times New Roman"/>
          <w:bCs/>
          <w:sz w:val="28"/>
          <w:szCs w:val="28"/>
          <w:lang w:val="it-IT"/>
        </w:rPr>
        <w:t>nr. 92/2004</w:t>
      </w:r>
      <w:r w:rsidRPr="00320FDF">
        <w:rPr>
          <w:rFonts w:ascii="Times New Roman" w:hAnsi="Times New Roman"/>
          <w:sz w:val="28"/>
          <w:szCs w:val="28"/>
          <w:lang w:val="it-IT"/>
        </w:rPr>
        <w:t xml:space="preserve">, O.U.G. </w:t>
      </w:r>
      <w:r w:rsidRPr="00320FDF">
        <w:rPr>
          <w:rFonts w:ascii="Times New Roman" w:hAnsi="Times New Roman"/>
          <w:bCs/>
          <w:sz w:val="28"/>
          <w:szCs w:val="28"/>
          <w:lang w:val="it-IT"/>
        </w:rPr>
        <w:t>nr. 39/2005</w:t>
      </w:r>
      <w:r w:rsidRPr="00320FDF">
        <w:rPr>
          <w:rFonts w:ascii="Times New Roman" w:hAnsi="Times New Roman"/>
          <w:sz w:val="28"/>
          <w:szCs w:val="28"/>
          <w:lang w:val="it-IT"/>
        </w:rPr>
        <w:t xml:space="preserve">, O.G. </w:t>
      </w:r>
      <w:r w:rsidRPr="00320FDF">
        <w:rPr>
          <w:rFonts w:ascii="Times New Roman" w:hAnsi="Times New Roman"/>
          <w:bCs/>
          <w:sz w:val="28"/>
          <w:szCs w:val="28"/>
          <w:lang w:val="it-IT"/>
        </w:rPr>
        <w:t>nr. 2/2006</w:t>
      </w:r>
      <w:r w:rsidRPr="00320FDF">
        <w:rPr>
          <w:rFonts w:ascii="Times New Roman" w:hAnsi="Times New Roman"/>
          <w:sz w:val="28"/>
          <w:szCs w:val="28"/>
          <w:lang w:val="it-IT"/>
        </w:rPr>
        <w:t xml:space="preserve">, Legea </w:t>
      </w:r>
      <w:r w:rsidRPr="00320FDF">
        <w:rPr>
          <w:rFonts w:ascii="Times New Roman" w:hAnsi="Times New Roman"/>
          <w:bCs/>
          <w:sz w:val="28"/>
          <w:szCs w:val="28"/>
          <w:lang w:val="it-IT"/>
        </w:rPr>
        <w:t>nr. 442/2006</w:t>
      </w:r>
      <w:r w:rsidRPr="00320FDF">
        <w:rPr>
          <w:rFonts w:ascii="Times New Roman" w:hAnsi="Times New Roman"/>
          <w:sz w:val="28"/>
          <w:szCs w:val="28"/>
          <w:lang w:val="it-IT"/>
        </w:rPr>
        <w:t xml:space="preserve"> si </w:t>
      </w:r>
      <w:r w:rsidRPr="00320FDF">
        <w:rPr>
          <w:rFonts w:ascii="Times New Roman" w:hAnsi="Times New Roman"/>
          <w:sz w:val="28"/>
          <w:szCs w:val="28"/>
          <w:lang w:val="pt-BR"/>
        </w:rPr>
        <w:t xml:space="preserve">Legea </w:t>
      </w:r>
      <w:r w:rsidRPr="00320FDF">
        <w:rPr>
          <w:rFonts w:ascii="Times New Roman" w:hAnsi="Times New Roman"/>
          <w:bCs/>
          <w:sz w:val="28"/>
          <w:szCs w:val="28"/>
          <w:lang w:val="pt-BR"/>
        </w:rPr>
        <w:t>nr. 251/2006</w:t>
      </w:r>
      <w:r w:rsidRPr="00320FDF">
        <w:rPr>
          <w:rFonts w:ascii="Times New Roman" w:hAnsi="Times New Roman"/>
          <w:sz w:val="28"/>
          <w:szCs w:val="28"/>
          <w:lang w:val="pt-BR"/>
        </w:rPr>
        <w:t>;</w:t>
      </w:r>
    </w:p>
    <w:p w:rsidR="00320FDF" w:rsidRPr="00320FDF" w:rsidRDefault="00320FDF" w:rsidP="00320FDF">
      <w:pPr>
        <w:pStyle w:val="BodyText"/>
        <w:numPr>
          <w:ilvl w:val="1"/>
          <w:numId w:val="76"/>
        </w:numPr>
        <w:tabs>
          <w:tab w:val="clear" w:pos="1620"/>
          <w:tab w:val="left" w:pos="709"/>
        </w:tabs>
        <w:spacing w:line="240" w:lineRule="auto"/>
        <w:ind w:left="709" w:hanging="567"/>
        <w:rPr>
          <w:rFonts w:ascii="Times New Roman" w:hAnsi="Times New Roman"/>
          <w:sz w:val="28"/>
          <w:szCs w:val="28"/>
          <w:lang w:val="it-IT"/>
        </w:rPr>
      </w:pPr>
      <w:r w:rsidRPr="00320FDF">
        <w:rPr>
          <w:rFonts w:ascii="Times New Roman" w:hAnsi="Times New Roman"/>
          <w:bCs/>
          <w:sz w:val="28"/>
          <w:szCs w:val="28"/>
          <w:lang w:val="pt-BR"/>
        </w:rPr>
        <w:t>Legea nr. 7/2004</w:t>
      </w:r>
      <w:r w:rsidRPr="00320FDF">
        <w:rPr>
          <w:rFonts w:ascii="Times New Roman" w:hAnsi="Times New Roman"/>
          <w:sz w:val="28"/>
          <w:szCs w:val="28"/>
          <w:lang w:val="pt-BR"/>
        </w:rPr>
        <w:t xml:space="preserve">, privind Codul de conduita a functionarilor publici, </w:t>
      </w:r>
      <w:r w:rsidRPr="00320FDF">
        <w:rPr>
          <w:rFonts w:ascii="Times New Roman" w:hAnsi="Times New Roman"/>
          <w:sz w:val="28"/>
          <w:szCs w:val="28"/>
        </w:rPr>
        <w:t>publicata in Monitorul Oficial, Partea I nr. 157 din 23/02/2004</w:t>
      </w:r>
      <w:r w:rsidRPr="00320FDF">
        <w:rPr>
          <w:rFonts w:ascii="Times New Roman" w:hAnsi="Times New Roman"/>
          <w:sz w:val="28"/>
          <w:szCs w:val="28"/>
          <w:lang w:val="pt-BR"/>
        </w:rPr>
        <w:t>;</w:t>
      </w:r>
    </w:p>
    <w:p w:rsidR="00320FDF" w:rsidRPr="00320FDF" w:rsidRDefault="00320FDF" w:rsidP="00320FDF">
      <w:pPr>
        <w:pStyle w:val="BodyText"/>
        <w:numPr>
          <w:ilvl w:val="1"/>
          <w:numId w:val="76"/>
        </w:numPr>
        <w:tabs>
          <w:tab w:val="clear" w:pos="1620"/>
          <w:tab w:val="num" w:pos="709"/>
        </w:tabs>
        <w:spacing w:line="240" w:lineRule="auto"/>
        <w:ind w:left="709" w:hanging="567"/>
        <w:rPr>
          <w:rFonts w:ascii="Times New Roman" w:hAnsi="Times New Roman"/>
          <w:sz w:val="28"/>
          <w:szCs w:val="28"/>
          <w:lang w:val="pt-BR"/>
        </w:rPr>
      </w:pPr>
      <w:r w:rsidRPr="00320FDF">
        <w:rPr>
          <w:rFonts w:ascii="Times New Roman" w:hAnsi="Times New Roman"/>
          <w:bCs/>
          <w:sz w:val="28"/>
          <w:szCs w:val="28"/>
          <w:lang w:val="pt-BR"/>
        </w:rPr>
        <w:t>Legea nr. 24/2000</w:t>
      </w:r>
      <w:r w:rsidRPr="00320FDF">
        <w:rPr>
          <w:rFonts w:ascii="Times New Roman" w:hAnsi="Times New Roman"/>
          <w:sz w:val="28"/>
          <w:szCs w:val="28"/>
          <w:lang w:val="pt-BR"/>
        </w:rPr>
        <w:t xml:space="preserve"> privind normele de tehnică legislativă pentru elaborarea actelor normative, </w:t>
      </w:r>
      <w:r w:rsidRPr="00320FDF">
        <w:rPr>
          <w:rFonts w:ascii="Times New Roman" w:hAnsi="Times New Roman"/>
          <w:iCs/>
          <w:sz w:val="28"/>
          <w:szCs w:val="28"/>
          <w:lang w:val="pt-BR"/>
        </w:rPr>
        <w:t>republicata in Monitorul Oficial, Partea I nr. 777 din 25/08/2004</w:t>
      </w:r>
      <w:r w:rsidRPr="00320FDF">
        <w:rPr>
          <w:rFonts w:ascii="Times New Roman" w:hAnsi="Times New Roman"/>
          <w:sz w:val="28"/>
          <w:szCs w:val="28"/>
          <w:lang w:val="pt-BR"/>
        </w:rPr>
        <w:t>;</w:t>
      </w:r>
    </w:p>
    <w:p w:rsidR="00320FDF" w:rsidRPr="00320FDF" w:rsidRDefault="00320FDF" w:rsidP="00320FDF">
      <w:pPr>
        <w:pStyle w:val="BodyText"/>
        <w:numPr>
          <w:ilvl w:val="1"/>
          <w:numId w:val="76"/>
        </w:numPr>
        <w:tabs>
          <w:tab w:val="clear" w:pos="1620"/>
          <w:tab w:val="num" w:pos="709"/>
        </w:tabs>
        <w:spacing w:line="240" w:lineRule="auto"/>
        <w:ind w:left="709" w:hanging="567"/>
        <w:rPr>
          <w:rFonts w:ascii="Times New Roman" w:hAnsi="Times New Roman"/>
          <w:sz w:val="28"/>
          <w:szCs w:val="28"/>
          <w:lang w:val="pt-BR"/>
        </w:rPr>
      </w:pPr>
      <w:r w:rsidRPr="00320FDF">
        <w:rPr>
          <w:rFonts w:ascii="Times New Roman" w:hAnsi="Times New Roman"/>
          <w:iCs/>
          <w:sz w:val="28"/>
          <w:szCs w:val="28"/>
          <w:lang w:val="pt-BR"/>
        </w:rPr>
        <w:t>Legea nr. 544/2001 privind liberul acces la informaţiile de interes public</w:t>
      </w:r>
      <w:r w:rsidRPr="00320FDF">
        <w:rPr>
          <w:rFonts w:ascii="Times New Roman" w:hAnsi="Times New Roman"/>
          <w:bCs/>
          <w:iCs/>
          <w:sz w:val="28"/>
          <w:szCs w:val="28"/>
          <w:lang w:val="pt-BR"/>
        </w:rPr>
        <w:t xml:space="preserve">, </w:t>
      </w:r>
      <w:r w:rsidRPr="00320FDF">
        <w:rPr>
          <w:rFonts w:ascii="Times New Roman" w:hAnsi="Times New Roman"/>
          <w:iCs/>
          <w:sz w:val="28"/>
          <w:szCs w:val="28"/>
          <w:lang w:val="pt-BR"/>
        </w:rPr>
        <w:t xml:space="preserve">publicata in Monitorul Oficial, Partea I nr. 167 din 08/03/2002, </w:t>
      </w:r>
      <w:r w:rsidRPr="00320FDF">
        <w:rPr>
          <w:rFonts w:ascii="Times New Roman" w:hAnsi="Times New Roman"/>
          <w:iCs/>
          <w:sz w:val="28"/>
          <w:szCs w:val="28"/>
          <w:lang w:val="it-IT"/>
        </w:rPr>
        <w:t>cu modificarile si completarile ulterioare</w:t>
      </w:r>
      <w:r w:rsidRPr="00320FDF">
        <w:rPr>
          <w:rFonts w:ascii="Times New Roman" w:hAnsi="Times New Roman"/>
          <w:iCs/>
          <w:sz w:val="28"/>
          <w:szCs w:val="28"/>
        </w:rPr>
        <w:t>;</w:t>
      </w:r>
    </w:p>
    <w:p w:rsidR="00320FDF" w:rsidRPr="00320FDF" w:rsidRDefault="00320FDF" w:rsidP="00320FDF">
      <w:pPr>
        <w:pStyle w:val="BodyText"/>
        <w:numPr>
          <w:ilvl w:val="1"/>
          <w:numId w:val="76"/>
        </w:numPr>
        <w:tabs>
          <w:tab w:val="clear" w:pos="1620"/>
          <w:tab w:val="num" w:pos="709"/>
        </w:tabs>
        <w:spacing w:line="240" w:lineRule="auto"/>
        <w:ind w:left="709" w:hanging="567"/>
        <w:rPr>
          <w:rFonts w:ascii="Times New Roman" w:hAnsi="Times New Roman"/>
          <w:sz w:val="28"/>
          <w:szCs w:val="28"/>
          <w:lang w:val="pt-BR"/>
        </w:rPr>
      </w:pPr>
      <w:r w:rsidRPr="00320FDF">
        <w:rPr>
          <w:rFonts w:ascii="Times New Roman" w:hAnsi="Times New Roman"/>
          <w:bCs/>
          <w:iCs/>
          <w:sz w:val="28"/>
          <w:szCs w:val="28"/>
        </w:rPr>
        <w:t xml:space="preserve">Legea nr. 273/2006 privind finantele publice locale, </w:t>
      </w:r>
      <w:r w:rsidRPr="00320FDF">
        <w:rPr>
          <w:rFonts w:ascii="Times New Roman" w:hAnsi="Times New Roman"/>
          <w:bCs/>
          <w:sz w:val="28"/>
          <w:szCs w:val="28"/>
        </w:rPr>
        <w:t>publicata in M Oficial nr. 618/18.07.2006</w:t>
      </w:r>
      <w:r w:rsidRPr="00320FDF">
        <w:rPr>
          <w:rFonts w:ascii="Times New Roman" w:hAnsi="Times New Roman"/>
          <w:iCs/>
          <w:sz w:val="28"/>
          <w:szCs w:val="28"/>
          <w:lang w:val="it-IT"/>
        </w:rPr>
        <w:t xml:space="preserve">, </w:t>
      </w:r>
      <w:r w:rsidRPr="00320FDF">
        <w:rPr>
          <w:rFonts w:ascii="Times New Roman" w:hAnsi="Times New Roman"/>
          <w:sz w:val="28"/>
          <w:szCs w:val="28"/>
        </w:rPr>
        <w:t>cu modificările şi completările ulterioare;</w:t>
      </w:r>
    </w:p>
    <w:p w:rsidR="00320FDF" w:rsidRPr="00320FDF" w:rsidRDefault="00320FDF" w:rsidP="00320FDF">
      <w:pPr>
        <w:pStyle w:val="BodyText"/>
        <w:numPr>
          <w:ilvl w:val="1"/>
          <w:numId w:val="76"/>
        </w:numPr>
        <w:tabs>
          <w:tab w:val="clear" w:pos="1620"/>
          <w:tab w:val="num" w:pos="709"/>
        </w:tabs>
        <w:spacing w:line="240" w:lineRule="auto"/>
        <w:ind w:left="709" w:hanging="567"/>
        <w:rPr>
          <w:rFonts w:ascii="Times New Roman" w:hAnsi="Times New Roman"/>
          <w:sz w:val="28"/>
          <w:szCs w:val="28"/>
          <w:lang w:val="pt-BR"/>
        </w:rPr>
      </w:pPr>
      <w:r w:rsidRPr="00320FDF">
        <w:rPr>
          <w:rFonts w:ascii="Times New Roman" w:hAnsi="Times New Roman"/>
          <w:bCs/>
          <w:sz w:val="28"/>
          <w:szCs w:val="28"/>
        </w:rPr>
        <w:t xml:space="preserve">Legea nr. 16/1996 a Arhivelor Naţionale, republicata in M Oficial nr. 293/22.04.2014, </w:t>
      </w:r>
      <w:r w:rsidRPr="00320FDF">
        <w:rPr>
          <w:rFonts w:ascii="Times New Roman" w:hAnsi="Times New Roman"/>
          <w:sz w:val="28"/>
          <w:szCs w:val="28"/>
        </w:rPr>
        <w:t>cu modificările si completările ulterioare;</w:t>
      </w:r>
    </w:p>
    <w:p w:rsidR="00320FDF" w:rsidRPr="00320FDF" w:rsidRDefault="00320FDF" w:rsidP="00320FDF">
      <w:pPr>
        <w:pStyle w:val="BodyText"/>
        <w:numPr>
          <w:ilvl w:val="1"/>
          <w:numId w:val="76"/>
        </w:numPr>
        <w:tabs>
          <w:tab w:val="clear" w:pos="1620"/>
          <w:tab w:val="num" w:pos="709"/>
        </w:tabs>
        <w:spacing w:line="240" w:lineRule="auto"/>
        <w:ind w:left="709" w:hanging="567"/>
        <w:rPr>
          <w:rFonts w:ascii="Times New Roman" w:hAnsi="Times New Roman"/>
          <w:sz w:val="28"/>
          <w:szCs w:val="28"/>
          <w:lang w:val="pt-BR"/>
        </w:rPr>
      </w:pPr>
      <w:r w:rsidRPr="00320FDF">
        <w:rPr>
          <w:rFonts w:ascii="Times New Roman" w:hAnsi="Times New Roman"/>
          <w:bCs/>
          <w:sz w:val="28"/>
          <w:szCs w:val="28"/>
        </w:rPr>
        <w:t>Legea nr. 135/2007 privind arhivarea documentelor in forma electronică, republicata in M Of nr. 138/25.02.2014, cu modificarile si completarile ulterioare</w:t>
      </w:r>
      <w:r w:rsidRPr="00320FDF">
        <w:rPr>
          <w:rFonts w:ascii="Times New Roman" w:hAnsi="Times New Roman"/>
          <w:bCs/>
          <w:iCs/>
          <w:sz w:val="28"/>
          <w:szCs w:val="28"/>
        </w:rPr>
        <w:t>;</w:t>
      </w:r>
    </w:p>
    <w:p w:rsidR="00320FDF" w:rsidRPr="00320FDF" w:rsidRDefault="00320FDF" w:rsidP="00320FDF">
      <w:pPr>
        <w:pStyle w:val="BodyText"/>
        <w:numPr>
          <w:ilvl w:val="1"/>
          <w:numId w:val="76"/>
        </w:numPr>
        <w:tabs>
          <w:tab w:val="clear" w:pos="1620"/>
          <w:tab w:val="num" w:pos="709"/>
        </w:tabs>
        <w:spacing w:line="240" w:lineRule="auto"/>
        <w:ind w:left="709" w:hanging="567"/>
        <w:rPr>
          <w:rFonts w:ascii="Times New Roman" w:hAnsi="Times New Roman"/>
          <w:sz w:val="28"/>
          <w:szCs w:val="28"/>
          <w:lang w:val="pt-BR"/>
        </w:rPr>
      </w:pPr>
      <w:r w:rsidRPr="00320FDF">
        <w:rPr>
          <w:rFonts w:ascii="Times New Roman" w:hAnsi="Times New Roman"/>
          <w:bCs/>
          <w:sz w:val="28"/>
          <w:szCs w:val="28"/>
        </w:rPr>
        <w:t xml:space="preserve">Ordonanţa Guvernului nr. 27/2002, </w:t>
      </w:r>
      <w:r w:rsidRPr="00320FDF">
        <w:rPr>
          <w:rFonts w:ascii="Times New Roman" w:hAnsi="Times New Roman"/>
          <w:sz w:val="28"/>
          <w:szCs w:val="28"/>
        </w:rPr>
        <w:t xml:space="preserve">privind reglementarea activităţii de soluţionare a petiţiilor, </w:t>
      </w:r>
      <w:r w:rsidRPr="00320FDF">
        <w:rPr>
          <w:rFonts w:ascii="Times New Roman" w:hAnsi="Times New Roman"/>
          <w:bCs/>
          <w:sz w:val="28"/>
          <w:szCs w:val="28"/>
        </w:rPr>
        <w:t>publicat in M. Oficial nr. 84/01.02.2002</w:t>
      </w:r>
      <w:r w:rsidRPr="00320FDF">
        <w:rPr>
          <w:rFonts w:ascii="Times New Roman" w:hAnsi="Times New Roman"/>
          <w:sz w:val="28"/>
          <w:szCs w:val="28"/>
        </w:rPr>
        <w:t xml:space="preserve">, aprobată prin Legea nr. 233/2002, </w:t>
      </w:r>
      <w:r w:rsidRPr="00320FDF">
        <w:rPr>
          <w:rFonts w:ascii="Times New Roman" w:hAnsi="Times New Roman"/>
          <w:bCs/>
          <w:iCs/>
          <w:sz w:val="28"/>
          <w:szCs w:val="28"/>
        </w:rPr>
        <w:t>cu modificările şi completările ulterioare</w:t>
      </w:r>
      <w:r w:rsidRPr="00320FDF">
        <w:rPr>
          <w:rFonts w:ascii="Times New Roman" w:hAnsi="Times New Roman"/>
          <w:sz w:val="28"/>
          <w:szCs w:val="28"/>
        </w:rPr>
        <w:t>;</w:t>
      </w:r>
    </w:p>
    <w:p w:rsidR="00320FDF" w:rsidRPr="00320FDF" w:rsidRDefault="00320FDF" w:rsidP="00320FDF">
      <w:pPr>
        <w:pStyle w:val="BodyText"/>
        <w:spacing w:line="240" w:lineRule="auto"/>
        <w:ind w:firstLine="720"/>
        <w:rPr>
          <w:rFonts w:ascii="Times New Roman" w:hAnsi="Times New Roman"/>
          <w:sz w:val="28"/>
          <w:szCs w:val="28"/>
        </w:rPr>
      </w:pPr>
    </w:p>
    <w:p w:rsidR="00320FDF" w:rsidRPr="00B40662" w:rsidRDefault="00320FDF" w:rsidP="00320FDF">
      <w:pPr>
        <w:pStyle w:val="BodyText"/>
        <w:spacing w:line="240" w:lineRule="auto"/>
        <w:ind w:firstLine="720"/>
        <w:rPr>
          <w:rFonts w:ascii="Times New Roman" w:hAnsi="Times New Roman"/>
          <w:b/>
          <w:sz w:val="28"/>
          <w:szCs w:val="28"/>
        </w:rPr>
      </w:pPr>
      <w:r w:rsidRPr="00B40662">
        <w:rPr>
          <w:rFonts w:ascii="Times New Roman" w:hAnsi="Times New Roman"/>
          <w:b/>
          <w:sz w:val="28"/>
          <w:szCs w:val="28"/>
        </w:rPr>
        <w:t xml:space="preserve">Acte normative cu caracter specific domeniilor  </w:t>
      </w:r>
      <w:r w:rsidRPr="00B40662">
        <w:rPr>
          <w:rFonts w:ascii="Times New Roman" w:hAnsi="Times New Roman"/>
          <w:b/>
          <w:sz w:val="28"/>
          <w:szCs w:val="28"/>
          <w:u w:val="single"/>
        </w:rPr>
        <w:t>“cultură”, “sport”, “tineret”:</w:t>
      </w:r>
    </w:p>
    <w:p w:rsidR="00320FDF" w:rsidRPr="00320FDF" w:rsidRDefault="00320FDF" w:rsidP="00320FDF">
      <w:pPr>
        <w:pStyle w:val="BodyText"/>
        <w:numPr>
          <w:ilvl w:val="1"/>
          <w:numId w:val="77"/>
        </w:numPr>
        <w:tabs>
          <w:tab w:val="clear" w:pos="1440"/>
          <w:tab w:val="num" w:pos="720"/>
        </w:tabs>
        <w:spacing w:line="240" w:lineRule="auto"/>
        <w:ind w:left="720" w:hanging="540"/>
        <w:rPr>
          <w:rFonts w:ascii="Times New Roman" w:hAnsi="Times New Roman"/>
          <w:sz w:val="28"/>
          <w:szCs w:val="28"/>
          <w:lang w:val="it-IT"/>
        </w:rPr>
      </w:pPr>
      <w:r w:rsidRPr="00320FDF">
        <w:rPr>
          <w:rFonts w:ascii="Times New Roman" w:hAnsi="Times New Roman"/>
          <w:bCs/>
          <w:iCs/>
          <w:sz w:val="28"/>
          <w:szCs w:val="28"/>
        </w:rPr>
        <w:lastRenderedPageBreak/>
        <w:t>Legea nr. 1/2011, a educaţiei naţionale nr. 1/2011, publicata in M Oficial nr. 18/10.01.2011, cu modificările şi completările ulterioare</w:t>
      </w:r>
      <w:r w:rsidRPr="00320FDF">
        <w:rPr>
          <w:rFonts w:ascii="Times New Roman" w:hAnsi="Times New Roman"/>
          <w:bCs/>
          <w:sz w:val="28"/>
          <w:szCs w:val="28"/>
        </w:rPr>
        <w:t>;</w:t>
      </w:r>
    </w:p>
    <w:p w:rsidR="00320FDF" w:rsidRPr="00320FDF" w:rsidRDefault="00320FDF" w:rsidP="00320FDF">
      <w:pPr>
        <w:pStyle w:val="BodyText"/>
        <w:numPr>
          <w:ilvl w:val="1"/>
          <w:numId w:val="77"/>
        </w:numPr>
        <w:tabs>
          <w:tab w:val="clear" w:pos="1440"/>
          <w:tab w:val="num" w:pos="720"/>
        </w:tabs>
        <w:spacing w:line="240" w:lineRule="auto"/>
        <w:ind w:left="720" w:hanging="540"/>
        <w:rPr>
          <w:rFonts w:ascii="Times New Roman" w:hAnsi="Times New Roman"/>
          <w:bCs/>
          <w:iCs/>
          <w:sz w:val="28"/>
          <w:szCs w:val="28"/>
        </w:rPr>
      </w:pPr>
      <w:r w:rsidRPr="00320FDF">
        <w:rPr>
          <w:rFonts w:ascii="Times New Roman" w:hAnsi="Times New Roman"/>
          <w:bCs/>
          <w:iCs/>
          <w:sz w:val="28"/>
          <w:szCs w:val="28"/>
          <w:lang w:val="pt-BR"/>
        </w:rPr>
        <w:t>Hotărâre</w:t>
      </w:r>
      <w:r w:rsidRPr="00320FDF">
        <w:rPr>
          <w:rFonts w:ascii="Times New Roman" w:hAnsi="Times New Roman"/>
          <w:bCs/>
          <w:sz w:val="28"/>
          <w:szCs w:val="28"/>
          <w:lang w:val="pt-BR"/>
        </w:rPr>
        <w:t>a Guvernului</w:t>
      </w:r>
      <w:r w:rsidRPr="00320FDF">
        <w:rPr>
          <w:rFonts w:ascii="Times New Roman" w:hAnsi="Times New Roman"/>
          <w:bCs/>
          <w:iCs/>
          <w:sz w:val="28"/>
          <w:szCs w:val="28"/>
          <w:lang w:val="pt-BR"/>
        </w:rPr>
        <w:t xml:space="preserve"> nr. 641/1998 privind aprobarea Programului naţional "Sportul pentru toţi - România 2000", publicata in Monitorul Oficial, Partea I nr. 383 din 08/10/1998;</w:t>
      </w:r>
    </w:p>
    <w:p w:rsidR="00320FDF" w:rsidRPr="00320FDF" w:rsidRDefault="00320FDF" w:rsidP="00320FDF">
      <w:pPr>
        <w:pStyle w:val="BodyText"/>
        <w:numPr>
          <w:ilvl w:val="1"/>
          <w:numId w:val="77"/>
        </w:numPr>
        <w:tabs>
          <w:tab w:val="clear" w:pos="1440"/>
          <w:tab w:val="num" w:pos="720"/>
        </w:tabs>
        <w:spacing w:line="240" w:lineRule="auto"/>
        <w:ind w:left="720" w:hanging="540"/>
        <w:rPr>
          <w:rFonts w:ascii="Times New Roman" w:hAnsi="Times New Roman"/>
          <w:bCs/>
          <w:iCs/>
          <w:sz w:val="28"/>
          <w:szCs w:val="28"/>
        </w:rPr>
      </w:pPr>
      <w:r w:rsidRPr="00320FDF">
        <w:rPr>
          <w:rFonts w:ascii="Times New Roman" w:hAnsi="Times New Roman"/>
          <w:bCs/>
          <w:sz w:val="28"/>
          <w:szCs w:val="28"/>
          <w:lang w:val="pt-BR"/>
        </w:rPr>
        <w:t xml:space="preserve">Hotărârea Guvernului nr. 801 din 19/05/2004 privind organizarea şi funcţionarea caselor de cultură ale studenţilor </w:t>
      </w:r>
      <w:r w:rsidRPr="00320FDF">
        <w:rPr>
          <w:rFonts w:ascii="Times New Roman" w:hAnsi="Times New Roman"/>
          <w:bCs/>
          <w:iCs/>
          <w:sz w:val="28"/>
          <w:szCs w:val="28"/>
          <w:lang w:val="pt-BR"/>
        </w:rPr>
        <w:t>publicata in Monitorul Oficial, Partea I nr. 488 din 31/05/2004;</w:t>
      </w:r>
    </w:p>
    <w:p w:rsidR="00320FDF" w:rsidRPr="00320FDF" w:rsidRDefault="00320FDF" w:rsidP="00320FDF">
      <w:pPr>
        <w:pStyle w:val="BodyText"/>
        <w:numPr>
          <w:ilvl w:val="1"/>
          <w:numId w:val="77"/>
        </w:numPr>
        <w:tabs>
          <w:tab w:val="clear" w:pos="1440"/>
          <w:tab w:val="num" w:pos="720"/>
        </w:tabs>
        <w:spacing w:line="240" w:lineRule="auto"/>
        <w:ind w:left="720" w:hanging="540"/>
        <w:rPr>
          <w:rFonts w:ascii="Times New Roman" w:hAnsi="Times New Roman"/>
          <w:bCs/>
          <w:iCs/>
          <w:sz w:val="28"/>
          <w:szCs w:val="28"/>
        </w:rPr>
      </w:pPr>
      <w:r w:rsidRPr="00320FDF">
        <w:rPr>
          <w:rFonts w:ascii="Times New Roman" w:hAnsi="Times New Roman"/>
          <w:bCs/>
          <w:iCs/>
          <w:sz w:val="28"/>
          <w:szCs w:val="28"/>
        </w:rPr>
        <w:t xml:space="preserve">Legea nr. 350/2005 privind finanţarea nerambursabilă a unor activităţi nonprofit de interes general sau local, publicata in M Oficial nr. 1128 /14.12.2005, cu modificările şi completările ulterioare, </w:t>
      </w:r>
    </w:p>
    <w:p w:rsidR="00320FDF" w:rsidRPr="00320FDF" w:rsidRDefault="00320FDF" w:rsidP="00320FDF">
      <w:pPr>
        <w:pStyle w:val="BodyText"/>
        <w:numPr>
          <w:ilvl w:val="1"/>
          <w:numId w:val="77"/>
        </w:numPr>
        <w:tabs>
          <w:tab w:val="clear" w:pos="1440"/>
          <w:tab w:val="num" w:pos="720"/>
        </w:tabs>
        <w:spacing w:line="240" w:lineRule="auto"/>
        <w:ind w:left="720" w:hanging="540"/>
        <w:rPr>
          <w:rFonts w:ascii="Times New Roman" w:hAnsi="Times New Roman"/>
          <w:bCs/>
          <w:iCs/>
          <w:sz w:val="28"/>
          <w:szCs w:val="28"/>
        </w:rPr>
      </w:pPr>
      <w:r w:rsidRPr="00320FDF">
        <w:rPr>
          <w:rFonts w:ascii="Times New Roman" w:hAnsi="Times New Roman"/>
          <w:bCs/>
          <w:iCs/>
          <w:sz w:val="28"/>
          <w:szCs w:val="28"/>
        </w:rPr>
        <w:t xml:space="preserve">Legea nr. 69/2000 a educaţiei fizice şi sportului, </w:t>
      </w:r>
      <w:hyperlink r:id="rId175" w:tooltip="Lege nr. 2000/69 - Legea educaţiei fizice şi sportului" w:history="1">
        <w:r w:rsidRPr="00320FDF">
          <w:rPr>
            <w:rFonts w:ascii="Times New Roman" w:hAnsi="Times New Roman"/>
            <w:bCs/>
            <w:sz w:val="28"/>
            <w:szCs w:val="28"/>
            <w:lang w:eastAsia="ro-RO"/>
          </w:rPr>
          <w:t>publicata in M Oficial nr. 200/09.05.2000</w:t>
        </w:r>
      </w:hyperlink>
      <w:r w:rsidRPr="00320FDF">
        <w:rPr>
          <w:rFonts w:ascii="Times New Roman" w:hAnsi="Times New Roman"/>
          <w:bCs/>
          <w:iCs/>
          <w:sz w:val="28"/>
          <w:szCs w:val="28"/>
        </w:rPr>
        <w:t>, cu modificările şi completările ulterioare;</w:t>
      </w:r>
    </w:p>
    <w:p w:rsidR="00320FDF" w:rsidRPr="00320FDF" w:rsidRDefault="00320FDF" w:rsidP="00320FDF">
      <w:pPr>
        <w:pStyle w:val="BodyText"/>
        <w:numPr>
          <w:ilvl w:val="1"/>
          <w:numId w:val="77"/>
        </w:numPr>
        <w:tabs>
          <w:tab w:val="clear" w:pos="1440"/>
          <w:tab w:val="num" w:pos="720"/>
        </w:tabs>
        <w:spacing w:line="240" w:lineRule="auto"/>
        <w:ind w:left="720" w:hanging="540"/>
        <w:rPr>
          <w:rFonts w:ascii="Times New Roman" w:hAnsi="Times New Roman"/>
          <w:bCs/>
          <w:iCs/>
          <w:sz w:val="28"/>
          <w:szCs w:val="28"/>
        </w:rPr>
      </w:pPr>
      <w:r w:rsidRPr="00320FDF">
        <w:rPr>
          <w:rFonts w:ascii="Times New Roman" w:hAnsi="Times New Roman"/>
          <w:bCs/>
          <w:iCs/>
          <w:sz w:val="28"/>
          <w:szCs w:val="28"/>
        </w:rPr>
        <w:t xml:space="preserve">Legea tinerilor nr. 350/2006, </w:t>
      </w:r>
      <w:r w:rsidRPr="00320FDF">
        <w:rPr>
          <w:rFonts w:ascii="Times New Roman" w:hAnsi="Times New Roman"/>
          <w:bCs/>
          <w:sz w:val="28"/>
          <w:szCs w:val="28"/>
        </w:rPr>
        <w:t>publicata in M Oficial nr. 648/27.07.2006</w:t>
      </w:r>
      <w:r w:rsidRPr="00320FDF">
        <w:rPr>
          <w:rFonts w:ascii="Times New Roman" w:hAnsi="Times New Roman"/>
          <w:bCs/>
          <w:iCs/>
          <w:sz w:val="28"/>
          <w:szCs w:val="28"/>
        </w:rPr>
        <w:t>, cu modificările şi completările ulterioare</w:t>
      </w:r>
      <w:r w:rsidRPr="00320FDF">
        <w:rPr>
          <w:rFonts w:ascii="Times New Roman" w:hAnsi="Times New Roman"/>
          <w:bCs/>
          <w:sz w:val="28"/>
          <w:szCs w:val="28"/>
        </w:rPr>
        <w:t>;</w:t>
      </w:r>
    </w:p>
    <w:p w:rsidR="00320FDF" w:rsidRPr="00320FDF" w:rsidRDefault="00320FDF" w:rsidP="00320FDF">
      <w:pPr>
        <w:pStyle w:val="BodyText"/>
        <w:numPr>
          <w:ilvl w:val="1"/>
          <w:numId w:val="77"/>
        </w:numPr>
        <w:tabs>
          <w:tab w:val="clear" w:pos="1440"/>
          <w:tab w:val="num" w:pos="720"/>
        </w:tabs>
        <w:spacing w:line="240" w:lineRule="auto"/>
        <w:ind w:left="720" w:hanging="540"/>
        <w:rPr>
          <w:rFonts w:ascii="Times New Roman" w:hAnsi="Times New Roman"/>
          <w:bCs/>
          <w:iCs/>
          <w:sz w:val="28"/>
          <w:szCs w:val="28"/>
        </w:rPr>
      </w:pPr>
      <w:r w:rsidRPr="00320FDF">
        <w:rPr>
          <w:rFonts w:ascii="Times New Roman" w:hAnsi="Times New Roman"/>
          <w:bCs/>
          <w:sz w:val="28"/>
          <w:szCs w:val="28"/>
        </w:rPr>
        <w:t>Ordonanţa Guvernului nr. 51/1998 privind îmbunătăţirea sistemului de finanţare a programelor, proiectelor şi acţiunilor culturale</w:t>
      </w:r>
      <w:r w:rsidRPr="00320FDF">
        <w:rPr>
          <w:rFonts w:ascii="Times New Roman" w:hAnsi="Times New Roman"/>
          <w:bCs/>
          <w:iCs/>
          <w:sz w:val="28"/>
          <w:szCs w:val="28"/>
        </w:rPr>
        <w:t xml:space="preserve">, </w:t>
      </w:r>
      <w:hyperlink r:id="rId176" w:tooltip="Ordonanţă nr. 1998/51 - privind îmbunătăţirea sistemului de finanţare a programelor şi proiectelor..." w:history="1">
        <w:r w:rsidRPr="00320FDF">
          <w:rPr>
            <w:rFonts w:ascii="Times New Roman" w:hAnsi="Times New Roman"/>
            <w:bCs/>
            <w:sz w:val="28"/>
            <w:szCs w:val="28"/>
          </w:rPr>
          <w:t>publicata in M Oficial nr. 296/13.08.1998</w:t>
        </w:r>
      </w:hyperlink>
      <w:r w:rsidRPr="00320FDF">
        <w:rPr>
          <w:rFonts w:ascii="Times New Roman" w:hAnsi="Times New Roman"/>
          <w:bCs/>
          <w:iCs/>
          <w:sz w:val="28"/>
          <w:szCs w:val="28"/>
        </w:rPr>
        <w:t>, aprobată cu modificări şi completări prin Legea nr. 245/2001, cu modificările şi completările ulterioare;</w:t>
      </w:r>
    </w:p>
    <w:p w:rsidR="00320FDF" w:rsidRPr="00320FDF" w:rsidRDefault="00320FDF" w:rsidP="00320FDF">
      <w:pPr>
        <w:pStyle w:val="BodyText"/>
        <w:numPr>
          <w:ilvl w:val="1"/>
          <w:numId w:val="77"/>
        </w:numPr>
        <w:tabs>
          <w:tab w:val="clear" w:pos="1440"/>
          <w:tab w:val="num" w:pos="720"/>
        </w:tabs>
        <w:spacing w:line="240" w:lineRule="auto"/>
        <w:ind w:left="720" w:hanging="540"/>
        <w:rPr>
          <w:rFonts w:ascii="Times New Roman" w:hAnsi="Times New Roman"/>
          <w:bCs/>
          <w:iCs/>
          <w:sz w:val="28"/>
          <w:szCs w:val="28"/>
        </w:rPr>
      </w:pPr>
      <w:r w:rsidRPr="00320FDF">
        <w:rPr>
          <w:rFonts w:ascii="Times New Roman" w:hAnsi="Times New Roman"/>
          <w:bCs/>
          <w:sz w:val="28"/>
          <w:szCs w:val="28"/>
        </w:rPr>
        <w:t>Ordonanţa Guvernului nr. 82/2001 privind stabilirea unor forme de sprijin financiar pentru unităţile de cult aparţinând cultelor religioase recunoscute din România, publicata in M Oficial nr. 543/01.09.2001, aprobată cu modificări şi completări ulterioare</w:t>
      </w:r>
    </w:p>
    <w:p w:rsidR="00320FDF" w:rsidRPr="00320FDF" w:rsidRDefault="00320FDF" w:rsidP="00320FDF">
      <w:pPr>
        <w:pStyle w:val="BodyText"/>
        <w:numPr>
          <w:ilvl w:val="1"/>
          <w:numId w:val="77"/>
        </w:numPr>
        <w:tabs>
          <w:tab w:val="clear" w:pos="1440"/>
          <w:tab w:val="num" w:pos="720"/>
        </w:tabs>
        <w:spacing w:line="240" w:lineRule="auto"/>
        <w:ind w:left="720" w:hanging="540"/>
        <w:rPr>
          <w:rFonts w:ascii="Times New Roman" w:hAnsi="Times New Roman"/>
          <w:bCs/>
          <w:iCs/>
          <w:sz w:val="28"/>
          <w:szCs w:val="28"/>
        </w:rPr>
      </w:pPr>
      <w:r w:rsidRPr="00320FDF">
        <w:rPr>
          <w:rFonts w:ascii="Times New Roman" w:hAnsi="Times New Roman"/>
          <w:bCs/>
          <w:sz w:val="28"/>
          <w:szCs w:val="28"/>
        </w:rPr>
        <w:t>Hotărârea Consiliului Local al Sectorului 1 nr. 102/28.05.2015 privind aprobarea Regulamentului de organizare si functionare al aparatului de specialitate al Primarului Sectorului 1;</w:t>
      </w:r>
    </w:p>
    <w:p w:rsidR="00320FDF" w:rsidRPr="00320FDF" w:rsidRDefault="00320FDF" w:rsidP="00320FDF">
      <w:pPr>
        <w:pStyle w:val="BodyText"/>
        <w:numPr>
          <w:ilvl w:val="1"/>
          <w:numId w:val="77"/>
        </w:numPr>
        <w:tabs>
          <w:tab w:val="clear" w:pos="1440"/>
          <w:tab w:val="num" w:pos="720"/>
        </w:tabs>
        <w:spacing w:line="240" w:lineRule="auto"/>
        <w:ind w:left="720" w:hanging="540"/>
        <w:rPr>
          <w:rFonts w:ascii="Times New Roman" w:hAnsi="Times New Roman"/>
          <w:bCs/>
          <w:iCs/>
          <w:sz w:val="28"/>
          <w:szCs w:val="28"/>
        </w:rPr>
      </w:pPr>
      <w:r w:rsidRPr="00320FDF">
        <w:rPr>
          <w:rFonts w:ascii="Times New Roman" w:hAnsi="Times New Roman"/>
          <w:sz w:val="28"/>
          <w:szCs w:val="28"/>
        </w:rPr>
        <w:t>Hotărârea Consiliului Local nr. 124/2015 privind stabilirea categoriilor de programe/proiecte în domeniile „cultural”, “educaţie”, „social”, „sport”, „protecţia mediului”, „culte religioase” şi altele asemenea, precum şi aprobarea criteriilor privind acordarea finanţării acestora, în interes public local, la nivelul Sectorului 1</w:t>
      </w:r>
    </w:p>
    <w:p w:rsidR="00320FDF" w:rsidRPr="00320FDF" w:rsidRDefault="00320FDF" w:rsidP="00320FDF">
      <w:pPr>
        <w:pStyle w:val="BodyText"/>
        <w:numPr>
          <w:ilvl w:val="1"/>
          <w:numId w:val="77"/>
        </w:numPr>
        <w:tabs>
          <w:tab w:val="clear" w:pos="1440"/>
          <w:tab w:val="num" w:pos="720"/>
        </w:tabs>
        <w:spacing w:line="240" w:lineRule="auto"/>
        <w:ind w:left="720" w:hanging="540"/>
        <w:rPr>
          <w:rFonts w:ascii="Times New Roman" w:hAnsi="Times New Roman"/>
          <w:bCs/>
          <w:iCs/>
          <w:sz w:val="28"/>
          <w:szCs w:val="28"/>
        </w:rPr>
      </w:pPr>
      <w:r w:rsidRPr="00320FDF">
        <w:rPr>
          <w:rFonts w:ascii="Times New Roman" w:hAnsi="Times New Roman"/>
          <w:sz w:val="28"/>
          <w:szCs w:val="28"/>
        </w:rPr>
        <w:t xml:space="preserve">Dispoziţia </w:t>
      </w:r>
      <w:r w:rsidRPr="00320FDF">
        <w:rPr>
          <w:rFonts w:ascii="Times New Roman" w:hAnsi="Times New Roman"/>
          <w:bCs/>
          <w:sz w:val="28"/>
          <w:szCs w:val="28"/>
        </w:rPr>
        <w:t>Primarului Sectorului 1 nr. 1803/04.03.2011 privind obiectivele generale de management ale entităţii publice;</w:t>
      </w:r>
    </w:p>
    <w:p w:rsidR="00320FDF" w:rsidRPr="00320FDF" w:rsidRDefault="00320FDF" w:rsidP="00320FDF">
      <w:pPr>
        <w:pStyle w:val="BodyText"/>
        <w:spacing w:line="240" w:lineRule="auto"/>
        <w:ind w:left="720"/>
        <w:rPr>
          <w:rFonts w:ascii="Times New Roman" w:hAnsi="Times New Roman"/>
          <w:bCs/>
          <w:iCs/>
          <w:sz w:val="28"/>
          <w:szCs w:val="28"/>
        </w:rPr>
      </w:pPr>
    </w:p>
    <w:p w:rsidR="00320FDF" w:rsidRPr="00320FDF" w:rsidRDefault="00320FDF" w:rsidP="00320FDF">
      <w:pPr>
        <w:pStyle w:val="BodyText"/>
        <w:spacing w:line="240" w:lineRule="auto"/>
        <w:ind w:left="720"/>
        <w:rPr>
          <w:rFonts w:ascii="Times New Roman" w:hAnsi="Times New Roman"/>
          <w:bCs/>
          <w:iCs/>
          <w:sz w:val="28"/>
          <w:szCs w:val="28"/>
        </w:rPr>
      </w:pPr>
    </w:p>
    <w:p w:rsidR="00320FDF" w:rsidRPr="00320FDF" w:rsidRDefault="00320FDF" w:rsidP="00320FDF">
      <w:pPr>
        <w:pStyle w:val="BodyText"/>
        <w:spacing w:line="240" w:lineRule="auto"/>
        <w:ind w:firstLine="720"/>
        <w:rPr>
          <w:rFonts w:ascii="Times New Roman" w:hAnsi="Times New Roman"/>
          <w:i/>
          <w:sz w:val="28"/>
          <w:szCs w:val="28"/>
        </w:rPr>
      </w:pPr>
      <w:r w:rsidRPr="00320FDF">
        <w:rPr>
          <w:rFonts w:ascii="Times New Roman" w:hAnsi="Times New Roman"/>
          <w:sz w:val="28"/>
          <w:szCs w:val="28"/>
          <w:lang w:val="pt-BR"/>
        </w:rPr>
        <w:t>In spatiul UE, structura sistemului cultural-educaţional diferă considerabil de la ţară la ţară, aceasta dimensiune reprezentând o prioritate de prim ordin a autorit</w:t>
      </w:r>
      <w:r w:rsidRPr="00320FDF">
        <w:rPr>
          <w:rFonts w:ascii="Times New Roman" w:hAnsi="Times New Roman"/>
          <w:sz w:val="28"/>
          <w:szCs w:val="28"/>
        </w:rPr>
        <w:t>ăţ</w:t>
      </w:r>
      <w:r w:rsidRPr="00320FDF">
        <w:rPr>
          <w:rFonts w:ascii="Times New Roman" w:hAnsi="Times New Roman"/>
          <w:sz w:val="28"/>
          <w:szCs w:val="28"/>
          <w:lang w:val="pt-BR"/>
        </w:rPr>
        <w:t xml:space="preserve">ilor locale din toate ţările UE. În aceasta privinţă Uniunea constituie numai un forum de schimb de idei si bune practici. Fără a dispune de o politica comună, rolul UE rezidă în crearea unui sistem de cooperare între statele membre, lăsând la </w:t>
      </w:r>
      <w:r w:rsidRPr="00320FDF">
        <w:rPr>
          <w:rFonts w:ascii="Times New Roman" w:hAnsi="Times New Roman"/>
          <w:sz w:val="28"/>
          <w:szCs w:val="28"/>
          <w:lang w:val="pt-BR"/>
        </w:rPr>
        <w:lastRenderedPageBreak/>
        <w:t>latitudinea fiecărei autorităţi locale modul de organizare şi conţinutul sistemului educational – cultural</w:t>
      </w:r>
      <w:r w:rsidRPr="00320FDF">
        <w:rPr>
          <w:rFonts w:ascii="Times New Roman" w:hAnsi="Times New Roman"/>
          <w:i/>
          <w:sz w:val="28"/>
          <w:szCs w:val="28"/>
          <w:lang w:val="pt-BR"/>
        </w:rPr>
        <w:t xml:space="preserve">. </w:t>
      </w:r>
      <w:r w:rsidRPr="00320FDF">
        <w:rPr>
          <w:rFonts w:ascii="Times New Roman" w:hAnsi="Times New Roman"/>
          <w:sz w:val="28"/>
          <w:szCs w:val="28"/>
          <w:lang w:val="pt-BR"/>
        </w:rPr>
        <w:t xml:space="preserve">În acest sens sunt şi dispoziţiile art. 81 raportat la art. </w:t>
      </w:r>
      <w:r w:rsidRPr="00320FDF">
        <w:rPr>
          <w:rFonts w:ascii="Times New Roman" w:hAnsi="Times New Roman"/>
          <w:bCs/>
          <w:sz w:val="28"/>
          <w:szCs w:val="28"/>
        </w:rPr>
        <w:t xml:space="preserve">2 alin. 1 coroborat cu art. 3 alin. 1 şi 2 şi art. 4 din </w:t>
      </w:r>
      <w:r w:rsidRPr="00320FDF">
        <w:rPr>
          <w:rFonts w:ascii="Times New Roman" w:hAnsi="Times New Roman"/>
          <w:bCs/>
          <w:sz w:val="28"/>
          <w:szCs w:val="28"/>
          <w:lang w:val="it-IT"/>
        </w:rPr>
        <w:t>Legea nr. 215</w:t>
      </w:r>
      <w:r w:rsidRPr="00320FDF">
        <w:rPr>
          <w:rFonts w:ascii="Times New Roman" w:hAnsi="Times New Roman"/>
          <w:bCs/>
          <w:iCs/>
          <w:sz w:val="28"/>
          <w:szCs w:val="28"/>
          <w:lang w:val="it-IT"/>
        </w:rPr>
        <w:t>/2001,</w:t>
      </w:r>
      <w:r w:rsidRPr="00320FDF">
        <w:rPr>
          <w:rFonts w:ascii="Times New Roman" w:hAnsi="Times New Roman"/>
          <w:bCs/>
          <w:sz w:val="28"/>
          <w:szCs w:val="28"/>
          <w:lang w:val="it-IT"/>
        </w:rPr>
        <w:t xml:space="preserve"> </w:t>
      </w:r>
      <w:r w:rsidRPr="00320FDF">
        <w:rPr>
          <w:rFonts w:ascii="Times New Roman" w:hAnsi="Times New Roman"/>
          <w:sz w:val="28"/>
          <w:szCs w:val="28"/>
          <w:lang w:val="it-IT"/>
        </w:rPr>
        <w:t xml:space="preserve">a administraţiei publice locale, </w:t>
      </w:r>
      <w:r w:rsidRPr="00320FDF">
        <w:rPr>
          <w:rFonts w:ascii="Times New Roman" w:hAnsi="Times New Roman"/>
          <w:iCs/>
          <w:sz w:val="28"/>
          <w:szCs w:val="28"/>
          <w:lang w:val="it-IT"/>
        </w:rPr>
        <w:t xml:space="preserve">republicată, </w:t>
      </w:r>
      <w:r w:rsidRPr="00320FDF">
        <w:rPr>
          <w:rFonts w:ascii="Times New Roman" w:hAnsi="Times New Roman"/>
          <w:sz w:val="28"/>
          <w:szCs w:val="28"/>
          <w:lang w:val="it-IT"/>
        </w:rPr>
        <w:t>cu modificările si complet</w:t>
      </w:r>
      <w:r w:rsidRPr="00320FDF">
        <w:rPr>
          <w:rFonts w:ascii="Times New Roman" w:hAnsi="Times New Roman"/>
          <w:sz w:val="28"/>
          <w:szCs w:val="28"/>
        </w:rPr>
        <w:t>ă</w:t>
      </w:r>
      <w:r w:rsidRPr="00320FDF">
        <w:rPr>
          <w:rFonts w:ascii="Times New Roman" w:hAnsi="Times New Roman"/>
          <w:sz w:val="28"/>
          <w:szCs w:val="28"/>
          <w:lang w:val="it-IT"/>
        </w:rPr>
        <w:t>rile ulterioare</w:t>
      </w:r>
      <w:r w:rsidRPr="00320FDF">
        <w:rPr>
          <w:rFonts w:ascii="Times New Roman" w:hAnsi="Times New Roman"/>
          <w:sz w:val="28"/>
          <w:szCs w:val="28"/>
        </w:rPr>
        <w:t xml:space="preserve">, în conformitate cu care </w:t>
      </w:r>
      <w:r w:rsidRPr="00320FDF">
        <w:rPr>
          <w:rFonts w:ascii="Times New Roman" w:hAnsi="Times New Roman"/>
          <w:i/>
          <w:sz w:val="28"/>
          <w:szCs w:val="28"/>
        </w:rPr>
        <w:t>“instituţiile Primarului şi Consiliului Local al Sectorului 1 Bucureşti</w:t>
      </w:r>
      <w:r w:rsidRPr="00320FDF">
        <w:rPr>
          <w:rFonts w:ascii="Times New Roman" w:hAnsi="Times New Roman"/>
          <w:i/>
          <w:sz w:val="28"/>
          <w:szCs w:val="28"/>
          <w:lang w:val="it-IT"/>
        </w:rPr>
        <w:t xml:space="preserve"> </w:t>
      </w:r>
      <w:r w:rsidRPr="00320FDF">
        <w:rPr>
          <w:rFonts w:ascii="Times New Roman" w:hAnsi="Times New Roman"/>
          <w:i/>
          <w:sz w:val="28"/>
          <w:szCs w:val="28"/>
        </w:rPr>
        <w:t>funcţionează în temeiul principiului autonomiei administrative şi financiare locale, ceea ce le conferă dreptul şi capacitatea efectivă de a soluţiona şi de a gestiona treburile publice, în numele şi în interesul colectivităţii locale, în condiţiile legii</w:t>
      </w:r>
      <w:r w:rsidRPr="00320FDF">
        <w:rPr>
          <w:rFonts w:ascii="Times New Roman" w:hAnsi="Times New Roman"/>
          <w:sz w:val="28"/>
          <w:szCs w:val="28"/>
        </w:rPr>
        <w:t>”, avându-se în vedere, în special,</w:t>
      </w:r>
      <w:r w:rsidRPr="00320FDF">
        <w:rPr>
          <w:rFonts w:ascii="Times New Roman" w:hAnsi="Times New Roman"/>
          <w:i/>
          <w:sz w:val="28"/>
          <w:szCs w:val="28"/>
        </w:rPr>
        <w:t xml:space="preserve"> “gestionarea resurselor care, potrivit legii, aparţin Sectorului 1 al Municipiului Bucureşti”.</w:t>
      </w:r>
    </w:p>
    <w:p w:rsidR="00320FDF" w:rsidRPr="00320FDF" w:rsidRDefault="00320FDF" w:rsidP="00320FDF">
      <w:pPr>
        <w:pStyle w:val="BodyText"/>
        <w:spacing w:line="240" w:lineRule="auto"/>
        <w:ind w:firstLine="720"/>
        <w:rPr>
          <w:rFonts w:ascii="Times New Roman" w:hAnsi="Times New Roman"/>
          <w:sz w:val="28"/>
          <w:szCs w:val="28"/>
        </w:rPr>
      </w:pPr>
      <w:r w:rsidRPr="00320FDF">
        <w:rPr>
          <w:rFonts w:ascii="Times New Roman" w:hAnsi="Times New Roman"/>
          <w:sz w:val="28"/>
          <w:szCs w:val="28"/>
        </w:rPr>
        <w:t xml:space="preserve">Într-o abordare, strict tehnică, în exercitarea atribuţiilor din ROF, Serviciul Centrul Cultural pentru Tineret, în valorizarea deplină a principiului autonomiei locale, urmăreşte să ducă la îndeplinire măsurile de politică locală în domeniile “cultură”, „educaţie”, „sport”, „tineret”. </w:t>
      </w:r>
      <w:r w:rsidRPr="00320FDF">
        <w:rPr>
          <w:rFonts w:ascii="Times New Roman" w:hAnsi="Times New Roman"/>
          <w:sz w:val="28"/>
          <w:szCs w:val="28"/>
          <w:lang w:val="en-GB"/>
        </w:rPr>
        <w:t xml:space="preserve">Potrivit reglementărilor în vigoare, respectiv, </w:t>
      </w:r>
      <w:r w:rsidRPr="00320FDF">
        <w:rPr>
          <w:rFonts w:ascii="Times New Roman" w:hAnsi="Times New Roman"/>
          <w:bCs/>
          <w:sz w:val="28"/>
          <w:szCs w:val="28"/>
        </w:rPr>
        <w:t xml:space="preserve">Hotărarea Consiliului local Sector 1 nr. </w:t>
      </w:r>
      <w:r w:rsidRPr="00320FDF">
        <w:rPr>
          <w:rFonts w:ascii="Times New Roman" w:hAnsi="Times New Roman"/>
          <w:bCs/>
          <w:iCs/>
          <w:sz w:val="28"/>
          <w:szCs w:val="28"/>
        </w:rPr>
        <w:t xml:space="preserve">102/2015 </w:t>
      </w:r>
      <w:r w:rsidRPr="00320FDF">
        <w:rPr>
          <w:rFonts w:ascii="Times New Roman" w:hAnsi="Times New Roman"/>
          <w:bCs/>
          <w:sz w:val="28"/>
          <w:szCs w:val="28"/>
        </w:rPr>
        <w:t xml:space="preserve">privind aprobarea Organigramei, Statului de functii si Regulamentului de Organizare şi Functionare ale aparatului de specialitate al Primarului Sectorului 1, Serviciul </w:t>
      </w:r>
      <w:r w:rsidRPr="00320FDF">
        <w:rPr>
          <w:rFonts w:ascii="Times New Roman" w:hAnsi="Times New Roman"/>
          <w:sz w:val="28"/>
          <w:szCs w:val="28"/>
        </w:rPr>
        <w:t>Centrul Cultural pentru Tineret</w:t>
      </w:r>
      <w:r w:rsidRPr="00320FDF">
        <w:rPr>
          <w:rFonts w:ascii="Times New Roman" w:hAnsi="Times New Roman"/>
          <w:sz w:val="28"/>
          <w:szCs w:val="28"/>
          <w:lang w:val="en-GB"/>
        </w:rPr>
        <w:t xml:space="preserve"> desfăşoară activitatea în  subordinea directă a Primarului Sectorului 1 si exercita urmatoarele </w:t>
      </w:r>
      <w:r w:rsidRPr="00320FDF">
        <w:rPr>
          <w:rFonts w:ascii="Times New Roman" w:hAnsi="Times New Roman"/>
          <w:sz w:val="28"/>
          <w:szCs w:val="28"/>
        </w:rPr>
        <w:t>atribuţii:</w:t>
      </w:r>
    </w:p>
    <w:p w:rsidR="00320FDF" w:rsidRPr="00320FDF" w:rsidRDefault="00320FDF" w:rsidP="00320FDF">
      <w:pPr>
        <w:pStyle w:val="BodyText"/>
        <w:numPr>
          <w:ilvl w:val="2"/>
          <w:numId w:val="77"/>
        </w:numPr>
        <w:tabs>
          <w:tab w:val="left" w:pos="1080"/>
        </w:tabs>
        <w:spacing w:line="240" w:lineRule="auto"/>
        <w:ind w:left="0" w:firstLine="720"/>
        <w:rPr>
          <w:rFonts w:ascii="Times New Roman" w:hAnsi="Times New Roman"/>
          <w:bCs/>
          <w:sz w:val="28"/>
          <w:szCs w:val="28"/>
        </w:rPr>
      </w:pPr>
      <w:r w:rsidRPr="00320FDF">
        <w:rPr>
          <w:rFonts w:ascii="Times New Roman" w:hAnsi="Times New Roman"/>
          <w:bCs/>
          <w:sz w:val="28"/>
          <w:szCs w:val="28"/>
        </w:rPr>
        <w:t>promovează relaţii de colaborare, în domeniile “cultura” – “educatie” - “tineret” – “sport”, cu instituţii şi organizaţii naţionale şi internaţionale si ONG de tineret; sporeşte gradul de participare a tinerilor la viaţa publică şi încurajează orice tip de iniţiative ale acestora în vederea asumării responsabilităţilor individuale sau de grup, în vederea derulării în parteneriat a unor proiecte si programe de interes naţional sau local, în conformitate cu prevederile legislative în vigoare;</w:t>
      </w:r>
    </w:p>
    <w:p w:rsidR="00320FDF" w:rsidRPr="00320FDF" w:rsidRDefault="00320FDF" w:rsidP="00320FDF">
      <w:pPr>
        <w:pStyle w:val="BodyText"/>
        <w:numPr>
          <w:ilvl w:val="2"/>
          <w:numId w:val="77"/>
        </w:numPr>
        <w:tabs>
          <w:tab w:val="left" w:pos="1080"/>
        </w:tabs>
        <w:spacing w:line="240" w:lineRule="auto"/>
        <w:ind w:left="0" w:firstLine="720"/>
        <w:rPr>
          <w:rFonts w:ascii="Times New Roman" w:hAnsi="Times New Roman"/>
          <w:bCs/>
          <w:sz w:val="28"/>
          <w:szCs w:val="28"/>
        </w:rPr>
      </w:pPr>
      <w:r w:rsidRPr="00320FDF">
        <w:rPr>
          <w:rFonts w:ascii="Times New Roman" w:hAnsi="Times New Roman"/>
          <w:bCs/>
          <w:sz w:val="28"/>
          <w:szCs w:val="28"/>
        </w:rPr>
        <w:t xml:space="preserve">iniţiază activităţi şi evenimente artistice, culturale, ştiinţifice şi de agrement, inclusiv acelea care rezultă din derularea unor relaţii de colaborare locală, naţională sau internaţională; iniţiază şi organizează dezbateri, seminarii, mese rotunde şi ateliere de studiu în domenii de interes pentru administraţia locală şi cetăţenii Sectorului 1; asigură spaţiul necesar de întâlnire şi dialog personalităţilor vieţii sociale şi politice; </w:t>
      </w:r>
    </w:p>
    <w:p w:rsidR="00320FDF" w:rsidRPr="00320FDF" w:rsidRDefault="00320FDF" w:rsidP="00320FDF">
      <w:pPr>
        <w:pStyle w:val="BodyText"/>
        <w:numPr>
          <w:ilvl w:val="2"/>
          <w:numId w:val="77"/>
        </w:numPr>
        <w:tabs>
          <w:tab w:val="left" w:pos="1080"/>
        </w:tabs>
        <w:spacing w:line="240" w:lineRule="auto"/>
        <w:ind w:left="0" w:firstLine="720"/>
        <w:rPr>
          <w:rFonts w:ascii="Times New Roman" w:hAnsi="Times New Roman"/>
          <w:bCs/>
          <w:sz w:val="28"/>
          <w:szCs w:val="28"/>
        </w:rPr>
      </w:pPr>
      <w:r w:rsidRPr="00320FDF">
        <w:rPr>
          <w:rFonts w:ascii="Times New Roman" w:hAnsi="Times New Roman"/>
          <w:bCs/>
          <w:sz w:val="28"/>
          <w:szCs w:val="28"/>
        </w:rPr>
        <w:t xml:space="preserve">asigura organizarea de expoziţii de pictură, sculptură, fotografii ale tinerilor artişti din şcolile şi liceele din Sectorul 1, schimburi de reprezentaţii teatrale sau alte tipuri de spectacole ale unor trupe locale, întâlniri între colecţionari din diverse domenii (filatelie, antichităţi, numismatică ,etc.), din proprie initiativa sau la propunerea unor ONG sau alte persoane juridice; </w:t>
      </w:r>
    </w:p>
    <w:p w:rsidR="00320FDF" w:rsidRPr="00320FDF" w:rsidRDefault="00320FDF" w:rsidP="00320FDF">
      <w:pPr>
        <w:pStyle w:val="BodyText"/>
        <w:numPr>
          <w:ilvl w:val="2"/>
          <w:numId w:val="77"/>
        </w:numPr>
        <w:tabs>
          <w:tab w:val="left" w:pos="1080"/>
        </w:tabs>
        <w:spacing w:line="240" w:lineRule="auto"/>
        <w:ind w:left="0" w:firstLine="720"/>
        <w:rPr>
          <w:rFonts w:ascii="Times New Roman" w:hAnsi="Times New Roman"/>
          <w:bCs/>
          <w:sz w:val="28"/>
          <w:szCs w:val="28"/>
        </w:rPr>
      </w:pPr>
      <w:r w:rsidRPr="00320FDF">
        <w:rPr>
          <w:rFonts w:ascii="Times New Roman" w:hAnsi="Times New Roman"/>
          <w:bCs/>
          <w:sz w:val="28"/>
          <w:szCs w:val="28"/>
        </w:rPr>
        <w:t xml:space="preserve">asigură derularea evenimentelor culturale, artistice, ştiinţifice şi sociale - seminarii, reuniuni, mese rotunde şi alte manifestări locale - în care este implicat Sectorul 1 al Municipiului Bucureşti, în acest sens, îngrijindu-se de întocmirea </w:t>
      </w:r>
      <w:r w:rsidRPr="00320FDF">
        <w:rPr>
          <w:rFonts w:ascii="Times New Roman" w:hAnsi="Times New Roman"/>
          <w:bCs/>
          <w:sz w:val="28"/>
          <w:szCs w:val="28"/>
        </w:rPr>
        <w:lastRenderedPageBreak/>
        <w:t xml:space="preserve">planurilor privind pregătirea, organizarea şi coordonarea acţiunilor ce se desfăşoară pe parcursul evenimentelor; </w:t>
      </w:r>
    </w:p>
    <w:p w:rsidR="00320FDF" w:rsidRPr="00320FDF" w:rsidRDefault="00320FDF" w:rsidP="00320FDF">
      <w:pPr>
        <w:pStyle w:val="BodyText"/>
        <w:numPr>
          <w:ilvl w:val="2"/>
          <w:numId w:val="77"/>
        </w:numPr>
        <w:tabs>
          <w:tab w:val="left" w:pos="1080"/>
        </w:tabs>
        <w:spacing w:line="240" w:lineRule="auto"/>
        <w:ind w:left="0" w:firstLine="720"/>
        <w:rPr>
          <w:rFonts w:ascii="Times New Roman" w:hAnsi="Times New Roman"/>
          <w:bCs/>
          <w:sz w:val="28"/>
          <w:szCs w:val="28"/>
        </w:rPr>
      </w:pPr>
      <w:r w:rsidRPr="00320FDF">
        <w:rPr>
          <w:rFonts w:ascii="Times New Roman" w:hAnsi="Times New Roman"/>
          <w:bCs/>
          <w:sz w:val="28"/>
          <w:szCs w:val="28"/>
        </w:rPr>
        <w:t xml:space="preserve">iniţiază şi derulează programe în domeniul învăţământului şi sportului, în colaborare cu instituţiile şcolare şi universitare, facilitând întâlnirile între tinerii din şcolile, liceele şi universităţile din sectorul 1, inclusiv prin programe privind organizarea şi dezvoltarea de competiţii la mai multe discipline sportive, în scopul conştientizării rolului şi importanţei sportului ca activitate care contribuie la atenuarea intoleranţei, lipsei de implicare, agresivităţii, abuzului de alcool, de tutun şi de alte produse nocive, precum şi la crearea spiritului de fair-play în relaţiile umane şi sociale; </w:t>
      </w:r>
    </w:p>
    <w:p w:rsidR="00320FDF" w:rsidRPr="00320FDF" w:rsidRDefault="00320FDF" w:rsidP="00320FDF">
      <w:pPr>
        <w:pStyle w:val="BodyText"/>
        <w:numPr>
          <w:ilvl w:val="2"/>
          <w:numId w:val="77"/>
        </w:numPr>
        <w:tabs>
          <w:tab w:val="left" w:pos="1080"/>
        </w:tabs>
        <w:spacing w:line="240" w:lineRule="auto"/>
        <w:ind w:left="0" w:firstLine="720"/>
        <w:rPr>
          <w:rFonts w:ascii="Times New Roman" w:hAnsi="Times New Roman"/>
          <w:bCs/>
          <w:sz w:val="28"/>
          <w:szCs w:val="28"/>
        </w:rPr>
      </w:pPr>
      <w:r w:rsidRPr="00320FDF">
        <w:rPr>
          <w:rFonts w:ascii="Times New Roman" w:hAnsi="Times New Roman"/>
          <w:bCs/>
          <w:sz w:val="28"/>
          <w:szCs w:val="28"/>
        </w:rPr>
        <w:t xml:space="preserve">asigură cadrul adecvat de promovare a activităţilor de tineret la nivel local, conform necesităţilor şi aspiraţiilor acestora, în condiţiile documentelor internaţionale adoptate sub egida Consiliului Europei, Uniunii Europene şi în conformitate cu legislaţia internă în vigoare; </w:t>
      </w:r>
    </w:p>
    <w:p w:rsidR="00320FDF" w:rsidRPr="00320FDF" w:rsidRDefault="00320FDF" w:rsidP="00320FDF">
      <w:pPr>
        <w:pStyle w:val="BodyText"/>
        <w:numPr>
          <w:ilvl w:val="2"/>
          <w:numId w:val="77"/>
        </w:numPr>
        <w:tabs>
          <w:tab w:val="left" w:pos="1080"/>
        </w:tabs>
        <w:spacing w:line="240" w:lineRule="auto"/>
        <w:ind w:left="0" w:firstLine="720"/>
        <w:rPr>
          <w:rFonts w:ascii="Times New Roman" w:hAnsi="Times New Roman"/>
          <w:bCs/>
          <w:sz w:val="28"/>
          <w:szCs w:val="28"/>
        </w:rPr>
      </w:pPr>
      <w:r w:rsidRPr="00320FDF">
        <w:rPr>
          <w:rFonts w:ascii="Times New Roman" w:hAnsi="Times New Roman"/>
          <w:bCs/>
          <w:sz w:val="28"/>
          <w:szCs w:val="28"/>
        </w:rPr>
        <w:t xml:space="preserve">colaborează cu serviciile publice deconcentrate ale autorităţilor administraţiei publice centrale pentru organizarea, promovarea şi susţinerea activităţilor de tineret, inclusiv cele desfăşurate de către structurile neguvernamentale de tineret şi pentru tineret din Bucureşti; </w:t>
      </w:r>
    </w:p>
    <w:p w:rsidR="00320FDF" w:rsidRPr="00320FDF" w:rsidRDefault="00320FDF" w:rsidP="00320FDF">
      <w:pPr>
        <w:pStyle w:val="BodyText"/>
        <w:numPr>
          <w:ilvl w:val="2"/>
          <w:numId w:val="77"/>
        </w:numPr>
        <w:tabs>
          <w:tab w:val="left" w:pos="1080"/>
        </w:tabs>
        <w:spacing w:line="240" w:lineRule="auto"/>
        <w:ind w:left="0" w:firstLine="720"/>
        <w:rPr>
          <w:rFonts w:ascii="Times New Roman" w:hAnsi="Times New Roman"/>
          <w:bCs/>
          <w:sz w:val="28"/>
          <w:szCs w:val="28"/>
        </w:rPr>
      </w:pPr>
      <w:r w:rsidRPr="00320FDF">
        <w:rPr>
          <w:rFonts w:ascii="Times New Roman" w:hAnsi="Times New Roman"/>
          <w:bCs/>
          <w:sz w:val="28"/>
          <w:szCs w:val="28"/>
        </w:rPr>
        <w:t xml:space="preserve">cooperează cu organismele guvernamentale, organizaţiile neguvernamentale şi cu persoanele juridice de drept public şi privat, în vederea asigurării contribuţiei eficiente a acestora la dezvoltarea sportului pentru toţi, în limita competenţelor şi scopurilor instituţionale proprii; </w:t>
      </w:r>
    </w:p>
    <w:p w:rsidR="00320FDF" w:rsidRPr="00320FDF" w:rsidRDefault="00320FDF" w:rsidP="00320FDF">
      <w:pPr>
        <w:pStyle w:val="BodyText"/>
        <w:numPr>
          <w:ilvl w:val="2"/>
          <w:numId w:val="77"/>
        </w:numPr>
        <w:tabs>
          <w:tab w:val="left" w:pos="1080"/>
        </w:tabs>
        <w:spacing w:line="240" w:lineRule="auto"/>
        <w:ind w:left="0" w:firstLine="720"/>
        <w:rPr>
          <w:rFonts w:ascii="Times New Roman" w:hAnsi="Times New Roman"/>
          <w:bCs/>
          <w:sz w:val="28"/>
          <w:szCs w:val="28"/>
        </w:rPr>
      </w:pPr>
      <w:r w:rsidRPr="00320FDF">
        <w:rPr>
          <w:rFonts w:ascii="Times New Roman" w:hAnsi="Times New Roman"/>
          <w:bCs/>
          <w:sz w:val="28"/>
          <w:szCs w:val="28"/>
        </w:rPr>
        <w:t xml:space="preserve">stimulează cooperarea între autorităţile administraţiei publice locale ale Sectorului 1 şi structurile neguvernamentale de tineret şi pentru tineret, prin înfiinţarea de consilii consultative în probleme privind dreptul la educaţie, instruire şi specializare profesională, stimularea accesului tinerilor la informaţie şi tehnologii informaţionale, stimularea mobilităţii în rândul tinerilor şi acţiuni de voluntariat în domenii de interes public, promovarea dialogului intercultural şi combaterea rasismului, xenofobiei şi intoleranţei în rândul tinerilor; </w:t>
      </w:r>
    </w:p>
    <w:p w:rsidR="00320FDF" w:rsidRPr="00320FDF" w:rsidRDefault="00320FDF" w:rsidP="00320FDF">
      <w:pPr>
        <w:pStyle w:val="BodyText"/>
        <w:numPr>
          <w:ilvl w:val="2"/>
          <w:numId w:val="77"/>
        </w:numPr>
        <w:tabs>
          <w:tab w:val="left" w:pos="1080"/>
        </w:tabs>
        <w:spacing w:line="240" w:lineRule="auto"/>
        <w:ind w:left="0" w:firstLine="720"/>
        <w:rPr>
          <w:rFonts w:ascii="Times New Roman" w:hAnsi="Times New Roman"/>
          <w:bCs/>
          <w:sz w:val="28"/>
          <w:szCs w:val="28"/>
        </w:rPr>
      </w:pPr>
      <w:r w:rsidRPr="00320FDF">
        <w:rPr>
          <w:rFonts w:ascii="Times New Roman" w:hAnsi="Times New Roman"/>
          <w:bCs/>
          <w:sz w:val="28"/>
          <w:szCs w:val="28"/>
        </w:rPr>
        <w:t xml:space="preserve">coordonează activităţile ce urmeaza a fi desfăşurate în spaţiul Centrului Cultural, stabilind conexiuni între instituţiile publice şi Organizaţiile Non-Guvernamentale, Uniunile de Creaţie, reprezentanţii societăţii civile, cu scopul promovării schimburilor culturale şi încurajării tinerelor talente; </w:t>
      </w:r>
    </w:p>
    <w:p w:rsidR="00320FDF" w:rsidRPr="00320FDF" w:rsidRDefault="00320FDF" w:rsidP="00320FDF">
      <w:pPr>
        <w:pStyle w:val="BodyText"/>
        <w:numPr>
          <w:ilvl w:val="2"/>
          <w:numId w:val="77"/>
        </w:numPr>
        <w:tabs>
          <w:tab w:val="left" w:pos="1080"/>
        </w:tabs>
        <w:spacing w:line="240" w:lineRule="auto"/>
        <w:ind w:left="0" w:firstLine="720"/>
        <w:rPr>
          <w:rFonts w:ascii="Times New Roman" w:hAnsi="Times New Roman"/>
          <w:bCs/>
          <w:sz w:val="28"/>
          <w:szCs w:val="28"/>
        </w:rPr>
      </w:pPr>
      <w:r w:rsidRPr="00320FDF">
        <w:rPr>
          <w:rFonts w:ascii="Times New Roman" w:hAnsi="Times New Roman"/>
          <w:bCs/>
          <w:sz w:val="28"/>
          <w:szCs w:val="28"/>
        </w:rPr>
        <w:t xml:space="preserve">întocmeşte şi fundamentează proiecte de hotărâri ale Consiliului Local al Sectorului 1 şi proiecte de dispoziţii ale Primarului Sectorului 1, în domeniul său de activitate; </w:t>
      </w:r>
    </w:p>
    <w:p w:rsidR="00320FDF" w:rsidRPr="00320FDF" w:rsidRDefault="00320FDF" w:rsidP="00320FDF">
      <w:pPr>
        <w:pStyle w:val="BodyText"/>
        <w:numPr>
          <w:ilvl w:val="2"/>
          <w:numId w:val="77"/>
        </w:numPr>
        <w:tabs>
          <w:tab w:val="left" w:pos="1080"/>
        </w:tabs>
        <w:spacing w:line="240" w:lineRule="auto"/>
        <w:ind w:left="0" w:firstLine="720"/>
        <w:rPr>
          <w:rFonts w:ascii="Times New Roman" w:hAnsi="Times New Roman"/>
          <w:bCs/>
          <w:sz w:val="28"/>
          <w:szCs w:val="28"/>
        </w:rPr>
      </w:pPr>
      <w:r w:rsidRPr="00320FDF">
        <w:rPr>
          <w:rFonts w:ascii="Times New Roman" w:hAnsi="Times New Roman"/>
          <w:bCs/>
          <w:sz w:val="28"/>
          <w:szCs w:val="28"/>
        </w:rPr>
        <w:t xml:space="preserve">păstrează şi arhivează corespunzător documentele intrate, ieşite sau întocmite pentru uzul intern al serviciului, în conformitate cu prevederile legii, inclusiv corespondenţa curentă, precum şi cea generată de organizarea evenimentelor speciale; </w:t>
      </w:r>
    </w:p>
    <w:p w:rsidR="00320FDF" w:rsidRPr="00320FDF" w:rsidRDefault="00320FDF" w:rsidP="00320FDF">
      <w:pPr>
        <w:pStyle w:val="BodyText"/>
        <w:numPr>
          <w:ilvl w:val="2"/>
          <w:numId w:val="77"/>
        </w:numPr>
        <w:tabs>
          <w:tab w:val="left" w:pos="1080"/>
        </w:tabs>
        <w:spacing w:line="240" w:lineRule="auto"/>
        <w:ind w:left="0" w:firstLine="720"/>
        <w:rPr>
          <w:rFonts w:ascii="Times New Roman" w:hAnsi="Times New Roman"/>
          <w:bCs/>
          <w:sz w:val="28"/>
          <w:szCs w:val="28"/>
        </w:rPr>
      </w:pPr>
      <w:r w:rsidRPr="00320FDF">
        <w:rPr>
          <w:rFonts w:ascii="Times New Roman" w:hAnsi="Times New Roman"/>
          <w:bCs/>
          <w:sz w:val="28"/>
          <w:szCs w:val="28"/>
        </w:rPr>
        <w:lastRenderedPageBreak/>
        <w:t xml:space="preserve">în exercitarea atribuţiilor sale, Centrul Cultural pentru Tineret al Sectorului 1 Bucuresti colaborează cu structurile din cadrul aparatului de specialitate al primarului, alte autorităţi şi instituţii publice centrale si locale, precum şi orice alte persoane juridice, române sau străine in vederea derulării acelor proiecte programe a caror derulare implica o coroborare de competente </w:t>
      </w:r>
    </w:p>
    <w:p w:rsidR="00320FDF" w:rsidRPr="00320FDF" w:rsidRDefault="00320FDF" w:rsidP="00320FDF">
      <w:pPr>
        <w:pStyle w:val="BodyText"/>
        <w:spacing w:line="240" w:lineRule="auto"/>
        <w:ind w:firstLine="720"/>
        <w:rPr>
          <w:rFonts w:ascii="Times New Roman" w:hAnsi="Times New Roman"/>
          <w:bCs/>
          <w:sz w:val="28"/>
          <w:szCs w:val="28"/>
        </w:rPr>
      </w:pPr>
    </w:p>
    <w:p w:rsidR="00320FDF" w:rsidRPr="00320FDF" w:rsidRDefault="00320FDF" w:rsidP="00320FDF">
      <w:pPr>
        <w:pStyle w:val="BodyText"/>
        <w:spacing w:line="240" w:lineRule="auto"/>
        <w:ind w:firstLine="720"/>
        <w:rPr>
          <w:rFonts w:ascii="Times New Roman" w:hAnsi="Times New Roman"/>
          <w:sz w:val="28"/>
          <w:szCs w:val="28"/>
          <w:lang w:val="fr-FR"/>
        </w:rPr>
      </w:pPr>
      <w:r w:rsidRPr="00320FDF">
        <w:rPr>
          <w:rFonts w:ascii="Times New Roman" w:hAnsi="Times New Roman"/>
          <w:sz w:val="28"/>
          <w:szCs w:val="28"/>
          <w:lang w:val="fr-FR"/>
        </w:rPr>
        <w:t>Principalele  programe desfasurate de Serviciul nostru, modul de raportare a acestora la obiectivele institu</w:t>
      </w:r>
      <w:r w:rsidRPr="00320FDF">
        <w:rPr>
          <w:rFonts w:ascii="Times New Roman" w:hAnsi="Times New Roman"/>
          <w:sz w:val="28"/>
          <w:szCs w:val="28"/>
        </w:rPr>
        <w:t>ţ</w:t>
      </w:r>
      <w:r w:rsidRPr="00320FDF">
        <w:rPr>
          <w:rFonts w:ascii="Times New Roman" w:hAnsi="Times New Roman"/>
          <w:sz w:val="28"/>
          <w:szCs w:val="28"/>
          <w:lang w:val="fr-FR"/>
        </w:rPr>
        <w:t xml:space="preserve">iei, precum si </w:t>
      </w:r>
      <w:r w:rsidRPr="00320FDF">
        <w:rPr>
          <w:rFonts w:ascii="Times New Roman" w:hAnsi="Times New Roman"/>
          <w:sz w:val="28"/>
          <w:szCs w:val="28"/>
        </w:rPr>
        <w:t>raportarea cheltuielilor, defalcate pe programe</w:t>
      </w:r>
      <w:r w:rsidRPr="00320FDF">
        <w:rPr>
          <w:rFonts w:ascii="Times New Roman" w:hAnsi="Times New Roman"/>
          <w:sz w:val="28"/>
          <w:szCs w:val="28"/>
          <w:lang w:val="fr-FR"/>
        </w:rPr>
        <w:t>, sunt inscrise la punctul III al prezentului raport.</w:t>
      </w:r>
    </w:p>
    <w:p w:rsidR="00320FDF" w:rsidRPr="00320FDF" w:rsidRDefault="00320FDF" w:rsidP="00320FDF">
      <w:pPr>
        <w:pStyle w:val="BodyText"/>
        <w:spacing w:line="240" w:lineRule="auto"/>
        <w:ind w:firstLine="720"/>
        <w:rPr>
          <w:rFonts w:ascii="Times New Roman" w:hAnsi="Times New Roman"/>
          <w:b/>
          <w:sz w:val="28"/>
          <w:szCs w:val="28"/>
        </w:rPr>
      </w:pPr>
    </w:p>
    <w:p w:rsidR="00320FDF" w:rsidRPr="00320FDF" w:rsidRDefault="00320FDF" w:rsidP="00320FDF">
      <w:pPr>
        <w:pStyle w:val="BodyText"/>
        <w:spacing w:line="240" w:lineRule="auto"/>
        <w:rPr>
          <w:rFonts w:ascii="Times New Roman" w:hAnsi="Times New Roman"/>
          <w:sz w:val="28"/>
          <w:szCs w:val="28"/>
          <w:u w:val="single"/>
        </w:rPr>
      </w:pPr>
      <w:r w:rsidRPr="00320FDF">
        <w:rPr>
          <w:rFonts w:ascii="Times New Roman" w:hAnsi="Times New Roman"/>
          <w:sz w:val="28"/>
          <w:szCs w:val="28"/>
        </w:rPr>
        <w:tab/>
        <w:t xml:space="preserve">II. </w:t>
      </w:r>
      <w:r w:rsidRPr="00320FDF">
        <w:rPr>
          <w:rFonts w:ascii="Times New Roman" w:hAnsi="Times New Roman"/>
          <w:sz w:val="28"/>
          <w:szCs w:val="28"/>
          <w:u w:val="single"/>
        </w:rPr>
        <w:t>Indici de performanta cu prezentarea gradului de realizare a acestora</w:t>
      </w:r>
    </w:p>
    <w:p w:rsidR="00320FDF" w:rsidRPr="00320FDF" w:rsidRDefault="00320FDF" w:rsidP="00320FDF">
      <w:pPr>
        <w:pStyle w:val="BodyText"/>
        <w:spacing w:line="240" w:lineRule="auto"/>
        <w:rPr>
          <w:rFonts w:ascii="Times New Roman" w:hAnsi="Times New Roman"/>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83"/>
        <w:gridCol w:w="1273"/>
      </w:tblGrid>
      <w:tr w:rsidR="00320FDF" w:rsidRPr="00320FDF" w:rsidTr="00801E67">
        <w:trPr>
          <w:trHeight w:val="584"/>
        </w:trPr>
        <w:tc>
          <w:tcPr>
            <w:tcW w:w="0" w:type="auto"/>
            <w:vAlign w:val="center"/>
          </w:tcPr>
          <w:p w:rsidR="00320FDF" w:rsidRPr="00320FDF" w:rsidRDefault="00320FDF" w:rsidP="00320FDF">
            <w:pPr>
              <w:rPr>
                <w:b/>
                <w:sz w:val="28"/>
                <w:szCs w:val="28"/>
                <w:lang w:val="fr-FR"/>
              </w:rPr>
            </w:pPr>
          </w:p>
          <w:p w:rsidR="00320FDF" w:rsidRPr="00320FDF" w:rsidRDefault="00320FDF" w:rsidP="00320FDF">
            <w:pPr>
              <w:rPr>
                <w:b/>
                <w:sz w:val="28"/>
                <w:szCs w:val="28"/>
                <w:lang w:val="fr-FR"/>
              </w:rPr>
            </w:pPr>
            <w:r w:rsidRPr="00320FDF">
              <w:rPr>
                <w:b/>
                <w:sz w:val="28"/>
                <w:szCs w:val="28"/>
                <w:lang w:val="fr-FR"/>
              </w:rPr>
              <w:t>Indicatori  de  performanţă</w:t>
            </w:r>
          </w:p>
        </w:tc>
        <w:tc>
          <w:tcPr>
            <w:tcW w:w="0" w:type="auto"/>
            <w:vAlign w:val="center"/>
          </w:tcPr>
          <w:p w:rsidR="00320FDF" w:rsidRPr="00320FDF" w:rsidRDefault="00320FDF" w:rsidP="00320FDF">
            <w:pPr>
              <w:rPr>
                <w:b/>
                <w:sz w:val="28"/>
                <w:szCs w:val="28"/>
                <w:lang w:val="fr-FR"/>
              </w:rPr>
            </w:pPr>
            <w:r w:rsidRPr="00320FDF">
              <w:rPr>
                <w:b/>
                <w:sz w:val="28"/>
                <w:szCs w:val="28"/>
                <w:lang w:val="fr-FR"/>
              </w:rPr>
              <w:t>Grad</w:t>
            </w:r>
          </w:p>
          <w:p w:rsidR="00320FDF" w:rsidRPr="00320FDF" w:rsidRDefault="00320FDF" w:rsidP="00320FDF">
            <w:pPr>
              <w:rPr>
                <w:b/>
                <w:sz w:val="28"/>
                <w:szCs w:val="28"/>
                <w:lang w:val="fr-FR"/>
              </w:rPr>
            </w:pPr>
            <w:r w:rsidRPr="00320FDF">
              <w:rPr>
                <w:b/>
                <w:sz w:val="28"/>
                <w:szCs w:val="28"/>
                <w:lang w:val="fr-FR"/>
              </w:rPr>
              <w:t>de</w:t>
            </w:r>
          </w:p>
          <w:p w:rsidR="00320FDF" w:rsidRPr="00320FDF" w:rsidRDefault="00320FDF" w:rsidP="00320FDF">
            <w:pPr>
              <w:rPr>
                <w:b/>
                <w:sz w:val="28"/>
                <w:szCs w:val="28"/>
                <w:lang w:val="fr-FR"/>
              </w:rPr>
            </w:pPr>
            <w:r w:rsidRPr="00320FDF">
              <w:rPr>
                <w:b/>
                <w:sz w:val="28"/>
                <w:szCs w:val="28"/>
                <w:lang w:val="fr-FR"/>
              </w:rPr>
              <w:t>realizare</w:t>
            </w:r>
          </w:p>
          <w:p w:rsidR="00320FDF" w:rsidRPr="00320FDF" w:rsidRDefault="00320FDF" w:rsidP="00320FDF">
            <w:pPr>
              <w:rPr>
                <w:b/>
                <w:sz w:val="28"/>
                <w:szCs w:val="28"/>
                <w:lang w:val="fr-FR"/>
              </w:rPr>
            </w:pPr>
            <w:r w:rsidRPr="00320FDF">
              <w:rPr>
                <w:b/>
                <w:sz w:val="28"/>
                <w:szCs w:val="28"/>
                <w:lang w:val="fr-FR"/>
              </w:rPr>
              <w:t>(%)</w:t>
            </w:r>
          </w:p>
        </w:tc>
      </w:tr>
      <w:tr w:rsidR="00320FDF" w:rsidRPr="00320FDF" w:rsidTr="00801E67">
        <w:trPr>
          <w:trHeight w:val="1268"/>
        </w:trPr>
        <w:tc>
          <w:tcPr>
            <w:tcW w:w="0" w:type="auto"/>
            <w:vAlign w:val="center"/>
          </w:tcPr>
          <w:p w:rsidR="00320FDF" w:rsidRPr="00320FDF" w:rsidRDefault="00320FDF" w:rsidP="00320FDF">
            <w:pPr>
              <w:jc w:val="both"/>
              <w:rPr>
                <w:sz w:val="28"/>
                <w:szCs w:val="28"/>
                <w:lang w:val="fr-FR"/>
              </w:rPr>
            </w:pPr>
            <w:r w:rsidRPr="00320FDF">
              <w:rPr>
                <w:sz w:val="28"/>
                <w:szCs w:val="28"/>
              </w:rPr>
              <w:t xml:space="preserve">1. Numarul cautarilor de referinte: identificarea şi selectarea informaţiilor referitoare la activitatea partenerilor institutionali precum si la activitatea si actiunile </w:t>
            </w:r>
            <w:r w:rsidRPr="00320FDF">
              <w:rPr>
                <w:sz w:val="28"/>
                <w:szCs w:val="28"/>
                <w:lang w:val="pt-BR"/>
              </w:rPr>
              <w:t>ONG care desfasoara activitatea in domenii conexe activitatii institutiei (educatie</w:t>
            </w:r>
            <w:r w:rsidRPr="00320FDF">
              <w:rPr>
                <w:sz w:val="28"/>
                <w:szCs w:val="28"/>
              </w:rPr>
              <w:t>; tineret; cultura; sport; tineret</w:t>
            </w:r>
            <w:r w:rsidRPr="00320FDF">
              <w:rPr>
                <w:sz w:val="28"/>
                <w:szCs w:val="28"/>
                <w:lang w:val="pt-BR"/>
              </w:rPr>
              <w:t>)</w:t>
            </w:r>
          </w:p>
        </w:tc>
        <w:tc>
          <w:tcPr>
            <w:tcW w:w="0" w:type="auto"/>
            <w:vAlign w:val="center"/>
          </w:tcPr>
          <w:p w:rsidR="00320FDF" w:rsidRPr="00320FDF" w:rsidRDefault="00320FDF" w:rsidP="00320FDF">
            <w:pPr>
              <w:rPr>
                <w:b/>
                <w:sz w:val="28"/>
                <w:szCs w:val="28"/>
                <w:lang w:val="fr-FR"/>
              </w:rPr>
            </w:pPr>
          </w:p>
          <w:p w:rsidR="00320FDF" w:rsidRPr="00320FDF" w:rsidRDefault="00320FDF" w:rsidP="00320FDF">
            <w:pPr>
              <w:rPr>
                <w:b/>
                <w:sz w:val="28"/>
                <w:szCs w:val="28"/>
                <w:lang w:val="fr-FR"/>
              </w:rPr>
            </w:pPr>
            <w:r w:rsidRPr="00320FDF">
              <w:rPr>
                <w:b/>
                <w:sz w:val="28"/>
                <w:szCs w:val="28"/>
                <w:lang w:val="fr-FR"/>
              </w:rPr>
              <w:t>85%</w:t>
            </w:r>
          </w:p>
        </w:tc>
      </w:tr>
      <w:tr w:rsidR="00320FDF" w:rsidRPr="00320FDF" w:rsidTr="00801E67">
        <w:trPr>
          <w:trHeight w:val="964"/>
        </w:trPr>
        <w:tc>
          <w:tcPr>
            <w:tcW w:w="0" w:type="auto"/>
            <w:vAlign w:val="center"/>
          </w:tcPr>
          <w:p w:rsidR="00320FDF" w:rsidRPr="00320FDF" w:rsidRDefault="00320FDF" w:rsidP="00320FDF">
            <w:pPr>
              <w:jc w:val="both"/>
              <w:rPr>
                <w:sz w:val="28"/>
                <w:szCs w:val="28"/>
              </w:rPr>
            </w:pPr>
            <w:r w:rsidRPr="00320FDF">
              <w:rPr>
                <w:sz w:val="28"/>
                <w:szCs w:val="28"/>
              </w:rPr>
              <w:t>2.Volumul de informatii procesate de functionarii de executie sub coordonarea sefului de serviciu</w:t>
            </w:r>
          </w:p>
        </w:tc>
        <w:tc>
          <w:tcPr>
            <w:tcW w:w="0" w:type="auto"/>
            <w:vAlign w:val="center"/>
          </w:tcPr>
          <w:p w:rsidR="00320FDF" w:rsidRPr="00320FDF" w:rsidRDefault="00320FDF" w:rsidP="00320FDF">
            <w:pPr>
              <w:rPr>
                <w:b/>
                <w:sz w:val="28"/>
                <w:szCs w:val="28"/>
                <w:lang w:val="fr-FR"/>
              </w:rPr>
            </w:pPr>
            <w:r w:rsidRPr="00320FDF">
              <w:rPr>
                <w:b/>
                <w:sz w:val="28"/>
                <w:szCs w:val="28"/>
                <w:lang w:val="fr-FR"/>
              </w:rPr>
              <w:t>90%</w:t>
            </w:r>
          </w:p>
        </w:tc>
      </w:tr>
      <w:tr w:rsidR="00320FDF" w:rsidRPr="00320FDF" w:rsidTr="00801E67">
        <w:trPr>
          <w:trHeight w:val="1430"/>
        </w:trPr>
        <w:tc>
          <w:tcPr>
            <w:tcW w:w="0" w:type="auto"/>
            <w:vAlign w:val="center"/>
          </w:tcPr>
          <w:p w:rsidR="00320FDF" w:rsidRPr="00320FDF" w:rsidRDefault="00320FDF" w:rsidP="00320FDF">
            <w:pPr>
              <w:tabs>
                <w:tab w:val="left" w:pos="181"/>
              </w:tabs>
              <w:jc w:val="both"/>
              <w:rPr>
                <w:sz w:val="28"/>
                <w:szCs w:val="28"/>
                <w:lang w:val="ro-RO"/>
              </w:rPr>
            </w:pPr>
            <w:r w:rsidRPr="00320FDF">
              <w:rPr>
                <w:sz w:val="28"/>
                <w:szCs w:val="28"/>
              </w:rPr>
              <w:t>3.Numarul</w:t>
            </w:r>
            <w:r w:rsidRPr="00320FDF">
              <w:rPr>
                <w:sz w:val="28"/>
                <w:szCs w:val="28"/>
                <w:lang w:val="fr-FR"/>
              </w:rPr>
              <w:t xml:space="preserve"> de referinte: evenimente social culturale (</w:t>
            </w:r>
            <w:r w:rsidRPr="00320FDF">
              <w:rPr>
                <w:sz w:val="28"/>
                <w:szCs w:val="28"/>
                <w:lang w:val="ro-RO"/>
              </w:rPr>
              <w:t>expozitii; campanii educationale; spectacole; schimburi de reprezentatii muzicale, teatrale sau alte tipuri de spectacole ale unor trupe locale; intalniri intre colectionari (filatelie, antichitati etc).</w:t>
            </w:r>
          </w:p>
        </w:tc>
        <w:tc>
          <w:tcPr>
            <w:tcW w:w="0" w:type="auto"/>
            <w:vAlign w:val="center"/>
          </w:tcPr>
          <w:p w:rsidR="00320FDF" w:rsidRPr="00320FDF" w:rsidRDefault="00320FDF" w:rsidP="00320FDF">
            <w:pPr>
              <w:rPr>
                <w:b/>
                <w:sz w:val="28"/>
                <w:szCs w:val="28"/>
                <w:lang w:val="fr-FR"/>
              </w:rPr>
            </w:pPr>
          </w:p>
          <w:p w:rsidR="00320FDF" w:rsidRPr="00320FDF" w:rsidRDefault="00320FDF" w:rsidP="00320FDF">
            <w:pPr>
              <w:rPr>
                <w:b/>
                <w:sz w:val="28"/>
                <w:szCs w:val="28"/>
                <w:lang w:val="fr-FR"/>
              </w:rPr>
            </w:pPr>
            <w:r w:rsidRPr="00320FDF">
              <w:rPr>
                <w:b/>
                <w:sz w:val="28"/>
                <w:szCs w:val="28"/>
                <w:lang w:val="fr-FR"/>
              </w:rPr>
              <w:t>85%</w:t>
            </w:r>
          </w:p>
        </w:tc>
      </w:tr>
      <w:tr w:rsidR="00320FDF" w:rsidRPr="00320FDF" w:rsidTr="00801E67">
        <w:trPr>
          <w:trHeight w:val="982"/>
        </w:trPr>
        <w:tc>
          <w:tcPr>
            <w:tcW w:w="0" w:type="auto"/>
            <w:vAlign w:val="center"/>
          </w:tcPr>
          <w:p w:rsidR="00320FDF" w:rsidRPr="00320FDF" w:rsidRDefault="00320FDF" w:rsidP="00320FDF">
            <w:pPr>
              <w:tabs>
                <w:tab w:val="left" w:pos="0"/>
              </w:tabs>
              <w:jc w:val="both"/>
              <w:rPr>
                <w:sz w:val="28"/>
                <w:szCs w:val="28"/>
              </w:rPr>
            </w:pPr>
            <w:r w:rsidRPr="00320FDF">
              <w:rPr>
                <w:bCs/>
                <w:sz w:val="28"/>
                <w:szCs w:val="28"/>
              </w:rPr>
              <w:t>4.Viteza de reactie a functionarilor in punerea la dispozitia organizatiilor care solicita finantarea unor proiecte, a informatiilor de interes public privind procedura de evaluare a dosarelor;</w:t>
            </w:r>
          </w:p>
        </w:tc>
        <w:tc>
          <w:tcPr>
            <w:tcW w:w="0" w:type="auto"/>
            <w:vAlign w:val="center"/>
          </w:tcPr>
          <w:p w:rsidR="00320FDF" w:rsidRPr="00320FDF" w:rsidRDefault="00320FDF" w:rsidP="00320FDF">
            <w:pPr>
              <w:rPr>
                <w:b/>
                <w:sz w:val="28"/>
                <w:szCs w:val="28"/>
                <w:lang w:val="fr-FR"/>
              </w:rPr>
            </w:pPr>
            <w:r w:rsidRPr="00320FDF">
              <w:rPr>
                <w:b/>
                <w:sz w:val="28"/>
                <w:szCs w:val="28"/>
                <w:lang w:val="fr-FR"/>
              </w:rPr>
              <w:t>90%</w:t>
            </w:r>
          </w:p>
        </w:tc>
      </w:tr>
      <w:tr w:rsidR="00320FDF" w:rsidRPr="00320FDF" w:rsidTr="00801E67">
        <w:trPr>
          <w:trHeight w:val="70"/>
        </w:trPr>
        <w:tc>
          <w:tcPr>
            <w:tcW w:w="0" w:type="auto"/>
            <w:vAlign w:val="center"/>
          </w:tcPr>
          <w:p w:rsidR="00320FDF" w:rsidRPr="00320FDF" w:rsidRDefault="00320FDF" w:rsidP="00320FDF">
            <w:pPr>
              <w:pStyle w:val="Footer"/>
              <w:tabs>
                <w:tab w:val="clear" w:pos="4320"/>
                <w:tab w:val="clear" w:pos="8640"/>
              </w:tabs>
              <w:jc w:val="both"/>
              <w:rPr>
                <w:rFonts w:ascii="Times New Roman" w:hAnsi="Times New Roman"/>
                <w:sz w:val="28"/>
                <w:szCs w:val="28"/>
                <w:lang w:val="pt-BR"/>
              </w:rPr>
            </w:pPr>
            <w:r w:rsidRPr="00320FDF">
              <w:rPr>
                <w:rFonts w:ascii="Times New Roman" w:hAnsi="Times New Roman"/>
                <w:sz w:val="28"/>
                <w:szCs w:val="28"/>
                <w:lang w:val="fr-FR"/>
              </w:rPr>
              <w:t xml:space="preserve">5. </w:t>
            </w:r>
            <w:r w:rsidRPr="00320FDF">
              <w:rPr>
                <w:rFonts w:ascii="Times New Roman" w:hAnsi="Times New Roman"/>
                <w:sz w:val="28"/>
                <w:szCs w:val="28"/>
                <w:lang w:val="pt-BR"/>
              </w:rPr>
              <w:t>Gradul de participare a elevilor si tinerilor la activitati care îi vizează (în colaborare cu ONG- sau alti parteneri);</w:t>
            </w:r>
          </w:p>
        </w:tc>
        <w:tc>
          <w:tcPr>
            <w:tcW w:w="0" w:type="auto"/>
            <w:vAlign w:val="center"/>
          </w:tcPr>
          <w:p w:rsidR="00320FDF" w:rsidRPr="00320FDF" w:rsidRDefault="00320FDF" w:rsidP="00320FDF">
            <w:pPr>
              <w:rPr>
                <w:b/>
                <w:sz w:val="28"/>
                <w:szCs w:val="28"/>
                <w:lang w:val="fr-FR"/>
              </w:rPr>
            </w:pPr>
          </w:p>
          <w:p w:rsidR="00320FDF" w:rsidRPr="00320FDF" w:rsidRDefault="00320FDF" w:rsidP="00320FDF">
            <w:pPr>
              <w:rPr>
                <w:b/>
                <w:sz w:val="28"/>
                <w:szCs w:val="28"/>
                <w:lang w:val="fr-FR"/>
              </w:rPr>
            </w:pPr>
            <w:r w:rsidRPr="00320FDF">
              <w:rPr>
                <w:b/>
                <w:sz w:val="28"/>
                <w:szCs w:val="28"/>
                <w:lang w:val="fr-FR"/>
              </w:rPr>
              <w:t>90%</w:t>
            </w:r>
          </w:p>
        </w:tc>
      </w:tr>
      <w:tr w:rsidR="00320FDF" w:rsidRPr="00320FDF" w:rsidTr="00801E67">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320FDF" w:rsidRPr="00320FDF" w:rsidRDefault="00320FDF" w:rsidP="00320FDF">
            <w:pPr>
              <w:pStyle w:val="Footer"/>
              <w:jc w:val="both"/>
              <w:rPr>
                <w:rFonts w:ascii="Times New Roman" w:hAnsi="Times New Roman"/>
                <w:sz w:val="28"/>
                <w:szCs w:val="28"/>
                <w:lang w:val="fr-FR"/>
              </w:rPr>
            </w:pPr>
            <w:r w:rsidRPr="00320FDF">
              <w:rPr>
                <w:rFonts w:ascii="Times New Roman" w:hAnsi="Times New Roman"/>
                <w:sz w:val="28"/>
                <w:szCs w:val="28"/>
                <w:lang w:val="fr-FR"/>
              </w:rPr>
              <w:t>6. Volumul de informatii procesate de functionari sub indrumarea sefului de serviciu</w:t>
            </w:r>
          </w:p>
        </w:tc>
        <w:tc>
          <w:tcPr>
            <w:tcW w:w="0" w:type="auto"/>
            <w:tcBorders>
              <w:top w:val="single" w:sz="4" w:space="0" w:color="auto"/>
              <w:left w:val="single" w:sz="4" w:space="0" w:color="auto"/>
              <w:bottom w:val="single" w:sz="4" w:space="0" w:color="auto"/>
              <w:right w:val="single" w:sz="4" w:space="0" w:color="auto"/>
            </w:tcBorders>
            <w:vAlign w:val="center"/>
          </w:tcPr>
          <w:p w:rsidR="00320FDF" w:rsidRPr="00320FDF" w:rsidRDefault="00320FDF" w:rsidP="00320FDF">
            <w:pPr>
              <w:rPr>
                <w:b/>
                <w:sz w:val="28"/>
                <w:szCs w:val="28"/>
                <w:lang w:val="fr-FR"/>
              </w:rPr>
            </w:pPr>
            <w:r w:rsidRPr="00320FDF">
              <w:rPr>
                <w:b/>
                <w:sz w:val="28"/>
                <w:szCs w:val="28"/>
                <w:lang w:val="fr-FR"/>
              </w:rPr>
              <w:t>85%</w:t>
            </w:r>
          </w:p>
        </w:tc>
      </w:tr>
      <w:tr w:rsidR="00320FDF" w:rsidRPr="00320FDF" w:rsidTr="00801E67">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320FDF" w:rsidRPr="00320FDF" w:rsidRDefault="00320FDF" w:rsidP="00320FDF">
            <w:pPr>
              <w:tabs>
                <w:tab w:val="left" w:pos="181"/>
              </w:tabs>
              <w:jc w:val="both"/>
              <w:rPr>
                <w:sz w:val="28"/>
                <w:szCs w:val="28"/>
                <w:lang w:val="fr-FR"/>
              </w:rPr>
            </w:pPr>
            <w:r w:rsidRPr="00320FDF">
              <w:rPr>
                <w:sz w:val="28"/>
                <w:szCs w:val="28"/>
                <w:lang w:val="fr-FR"/>
              </w:rPr>
              <w:t xml:space="preserve">7. Numarul evenimentelor si programelor social-cultural – sportive si de agrement derulate de către autoritatile locale ale Sectorului 1 la iniţiativa </w:t>
            </w:r>
            <w:r w:rsidRPr="00320FDF">
              <w:rPr>
                <w:sz w:val="28"/>
                <w:szCs w:val="28"/>
              </w:rPr>
              <w:t>Serviciului sau la propunerea unor organizatii</w:t>
            </w:r>
          </w:p>
        </w:tc>
        <w:tc>
          <w:tcPr>
            <w:tcW w:w="0" w:type="auto"/>
            <w:tcBorders>
              <w:top w:val="single" w:sz="4" w:space="0" w:color="auto"/>
              <w:left w:val="single" w:sz="4" w:space="0" w:color="auto"/>
              <w:bottom w:val="single" w:sz="4" w:space="0" w:color="auto"/>
              <w:right w:val="single" w:sz="4" w:space="0" w:color="auto"/>
            </w:tcBorders>
            <w:vAlign w:val="center"/>
          </w:tcPr>
          <w:p w:rsidR="00320FDF" w:rsidRPr="00320FDF" w:rsidRDefault="00320FDF" w:rsidP="00320FDF">
            <w:pPr>
              <w:rPr>
                <w:b/>
                <w:sz w:val="28"/>
                <w:szCs w:val="28"/>
                <w:lang w:val="fr-FR"/>
              </w:rPr>
            </w:pPr>
            <w:r w:rsidRPr="00320FDF">
              <w:rPr>
                <w:b/>
                <w:sz w:val="28"/>
                <w:szCs w:val="28"/>
                <w:lang w:val="fr-FR"/>
              </w:rPr>
              <w:t>100%</w:t>
            </w:r>
          </w:p>
        </w:tc>
      </w:tr>
      <w:tr w:rsidR="00320FDF" w:rsidRPr="00320FDF" w:rsidTr="00801E67">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320FDF" w:rsidRPr="00320FDF" w:rsidRDefault="00320FDF" w:rsidP="00320FDF">
            <w:pPr>
              <w:tabs>
                <w:tab w:val="left" w:pos="181"/>
              </w:tabs>
              <w:jc w:val="both"/>
              <w:rPr>
                <w:sz w:val="28"/>
                <w:szCs w:val="28"/>
                <w:lang w:val="fr-FR"/>
              </w:rPr>
            </w:pPr>
            <w:r w:rsidRPr="00320FDF">
              <w:rPr>
                <w:sz w:val="28"/>
                <w:szCs w:val="28"/>
                <w:lang w:val="fr-FR"/>
              </w:rPr>
              <w:t>8. Eficienta actiunilor si luarilor de pozitie prin folosirea resurselor in mod rational, judicios;</w:t>
            </w:r>
          </w:p>
        </w:tc>
        <w:tc>
          <w:tcPr>
            <w:tcW w:w="0" w:type="auto"/>
            <w:tcBorders>
              <w:top w:val="single" w:sz="4" w:space="0" w:color="auto"/>
              <w:left w:val="single" w:sz="4" w:space="0" w:color="auto"/>
              <w:bottom w:val="single" w:sz="4" w:space="0" w:color="auto"/>
              <w:right w:val="single" w:sz="4" w:space="0" w:color="auto"/>
            </w:tcBorders>
            <w:vAlign w:val="center"/>
          </w:tcPr>
          <w:p w:rsidR="00320FDF" w:rsidRPr="00320FDF" w:rsidRDefault="00320FDF" w:rsidP="00320FDF">
            <w:pPr>
              <w:rPr>
                <w:b/>
                <w:sz w:val="28"/>
                <w:szCs w:val="28"/>
                <w:lang w:val="fr-FR"/>
              </w:rPr>
            </w:pPr>
            <w:r w:rsidRPr="00320FDF">
              <w:rPr>
                <w:b/>
                <w:sz w:val="28"/>
                <w:szCs w:val="28"/>
                <w:lang w:val="fr-FR"/>
              </w:rPr>
              <w:t>100%</w:t>
            </w:r>
          </w:p>
        </w:tc>
      </w:tr>
      <w:tr w:rsidR="00320FDF" w:rsidRPr="00320FDF" w:rsidTr="00801E67">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320FDF" w:rsidRPr="00320FDF" w:rsidRDefault="00320FDF" w:rsidP="00320FDF">
            <w:pPr>
              <w:pStyle w:val="Footer"/>
              <w:jc w:val="both"/>
              <w:rPr>
                <w:rFonts w:ascii="Times New Roman" w:hAnsi="Times New Roman"/>
                <w:sz w:val="28"/>
                <w:szCs w:val="28"/>
                <w:lang w:val="fr-FR"/>
              </w:rPr>
            </w:pPr>
            <w:r w:rsidRPr="00320FDF">
              <w:rPr>
                <w:rFonts w:ascii="Times New Roman" w:hAnsi="Times New Roman"/>
                <w:sz w:val="28"/>
                <w:szCs w:val="28"/>
                <w:lang w:val="fr-FR"/>
              </w:rPr>
              <w:lastRenderedPageBreak/>
              <w:t>9. Nivelul de acceptare de catre public a prestatiilor furnizate si contributia efectiva a Serviciului la alcatuirea unei imagini corecte despre institutie, prin activitatile social-culturale, sportive, educationale si de agrement desfasurate</w:t>
            </w:r>
          </w:p>
        </w:tc>
        <w:tc>
          <w:tcPr>
            <w:tcW w:w="0" w:type="auto"/>
            <w:tcBorders>
              <w:top w:val="single" w:sz="4" w:space="0" w:color="auto"/>
              <w:left w:val="single" w:sz="4" w:space="0" w:color="auto"/>
              <w:bottom w:val="single" w:sz="4" w:space="0" w:color="auto"/>
              <w:right w:val="single" w:sz="4" w:space="0" w:color="auto"/>
            </w:tcBorders>
            <w:vAlign w:val="center"/>
          </w:tcPr>
          <w:p w:rsidR="00320FDF" w:rsidRPr="00320FDF" w:rsidRDefault="00320FDF" w:rsidP="00320FDF">
            <w:pPr>
              <w:rPr>
                <w:b/>
                <w:sz w:val="28"/>
                <w:szCs w:val="28"/>
                <w:lang w:val="fr-FR"/>
              </w:rPr>
            </w:pPr>
            <w:r w:rsidRPr="00320FDF">
              <w:rPr>
                <w:b/>
                <w:sz w:val="28"/>
                <w:szCs w:val="28"/>
                <w:lang w:val="fr-FR"/>
              </w:rPr>
              <w:t>100%</w:t>
            </w:r>
          </w:p>
        </w:tc>
      </w:tr>
      <w:tr w:rsidR="00320FDF" w:rsidRPr="00320FDF" w:rsidTr="00801E67">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320FDF" w:rsidRPr="00320FDF" w:rsidRDefault="00320FDF" w:rsidP="00320FDF">
            <w:pPr>
              <w:pStyle w:val="Footer"/>
              <w:jc w:val="both"/>
              <w:rPr>
                <w:rFonts w:ascii="Times New Roman" w:hAnsi="Times New Roman"/>
                <w:sz w:val="28"/>
                <w:szCs w:val="28"/>
                <w:lang w:val="fr-FR"/>
              </w:rPr>
            </w:pPr>
            <w:r w:rsidRPr="00320FDF">
              <w:rPr>
                <w:rFonts w:ascii="Times New Roman" w:hAnsi="Times New Roman"/>
                <w:bCs/>
                <w:sz w:val="28"/>
                <w:szCs w:val="28"/>
              </w:rPr>
              <w:t>10.Gradul de penetrare a mediului social corespondent colectivitatii locale si nivelul de acceptare de catre cetateni a prestatiilor publice furnizate;</w:t>
            </w:r>
          </w:p>
        </w:tc>
        <w:tc>
          <w:tcPr>
            <w:tcW w:w="0" w:type="auto"/>
            <w:tcBorders>
              <w:top w:val="single" w:sz="4" w:space="0" w:color="auto"/>
              <w:left w:val="single" w:sz="4" w:space="0" w:color="auto"/>
              <w:bottom w:val="single" w:sz="4" w:space="0" w:color="auto"/>
              <w:right w:val="single" w:sz="4" w:space="0" w:color="auto"/>
            </w:tcBorders>
            <w:vAlign w:val="center"/>
          </w:tcPr>
          <w:p w:rsidR="00320FDF" w:rsidRPr="00320FDF" w:rsidRDefault="00320FDF" w:rsidP="00320FDF">
            <w:pPr>
              <w:rPr>
                <w:b/>
                <w:sz w:val="28"/>
                <w:szCs w:val="28"/>
                <w:lang w:val="fr-FR"/>
              </w:rPr>
            </w:pPr>
            <w:r w:rsidRPr="00320FDF">
              <w:rPr>
                <w:b/>
                <w:sz w:val="28"/>
                <w:szCs w:val="28"/>
                <w:lang w:val="fr-FR"/>
              </w:rPr>
              <w:t>100%</w:t>
            </w:r>
          </w:p>
        </w:tc>
      </w:tr>
      <w:tr w:rsidR="00320FDF" w:rsidRPr="00320FDF" w:rsidTr="00801E67">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320FDF" w:rsidRPr="00320FDF" w:rsidRDefault="00320FDF" w:rsidP="00320FDF">
            <w:pPr>
              <w:pStyle w:val="Footer"/>
              <w:tabs>
                <w:tab w:val="clear" w:pos="4320"/>
                <w:tab w:val="clear" w:pos="8640"/>
              </w:tabs>
              <w:jc w:val="both"/>
              <w:rPr>
                <w:rFonts w:ascii="Times New Roman" w:hAnsi="Times New Roman"/>
                <w:sz w:val="28"/>
                <w:szCs w:val="28"/>
                <w:lang w:val="fr-FR"/>
              </w:rPr>
            </w:pPr>
            <w:r w:rsidRPr="00320FDF">
              <w:rPr>
                <w:rFonts w:ascii="Times New Roman" w:hAnsi="Times New Roman"/>
                <w:sz w:val="28"/>
                <w:szCs w:val="28"/>
                <w:lang w:val="fr-FR"/>
              </w:rPr>
              <w:t>11. Numarul documentelor intrate/iesite/rezolvate pe unitate de timp;</w:t>
            </w:r>
          </w:p>
        </w:tc>
        <w:tc>
          <w:tcPr>
            <w:tcW w:w="0" w:type="auto"/>
            <w:tcBorders>
              <w:top w:val="single" w:sz="4" w:space="0" w:color="auto"/>
              <w:left w:val="single" w:sz="4" w:space="0" w:color="auto"/>
              <w:bottom w:val="single" w:sz="4" w:space="0" w:color="auto"/>
              <w:right w:val="single" w:sz="4" w:space="0" w:color="auto"/>
            </w:tcBorders>
            <w:vAlign w:val="center"/>
          </w:tcPr>
          <w:p w:rsidR="00320FDF" w:rsidRPr="00320FDF" w:rsidRDefault="00320FDF" w:rsidP="00320FDF">
            <w:pPr>
              <w:rPr>
                <w:b/>
                <w:sz w:val="28"/>
                <w:szCs w:val="28"/>
                <w:lang w:val="fr-FR"/>
              </w:rPr>
            </w:pPr>
          </w:p>
          <w:p w:rsidR="00320FDF" w:rsidRPr="00320FDF" w:rsidRDefault="00320FDF" w:rsidP="00320FDF">
            <w:pPr>
              <w:rPr>
                <w:b/>
                <w:sz w:val="28"/>
                <w:szCs w:val="28"/>
                <w:lang w:val="fr-FR"/>
              </w:rPr>
            </w:pPr>
            <w:r w:rsidRPr="00320FDF">
              <w:rPr>
                <w:b/>
                <w:sz w:val="28"/>
                <w:szCs w:val="28"/>
                <w:lang w:val="fr-FR"/>
              </w:rPr>
              <w:t>100%</w:t>
            </w:r>
          </w:p>
        </w:tc>
      </w:tr>
    </w:tbl>
    <w:p w:rsidR="00320FDF" w:rsidRPr="00320FDF" w:rsidRDefault="00320FDF" w:rsidP="00320FDF">
      <w:pPr>
        <w:jc w:val="both"/>
        <w:rPr>
          <w:sz w:val="28"/>
          <w:szCs w:val="28"/>
          <w:lang w:val="ro-RO"/>
        </w:rPr>
      </w:pPr>
    </w:p>
    <w:p w:rsidR="00320FDF" w:rsidRPr="00320FDF" w:rsidRDefault="00320FDF" w:rsidP="00320FDF">
      <w:pPr>
        <w:jc w:val="both"/>
        <w:rPr>
          <w:sz w:val="28"/>
          <w:szCs w:val="28"/>
          <w:lang w:val="ro-RO"/>
        </w:rPr>
      </w:pPr>
    </w:p>
    <w:p w:rsidR="00320FDF" w:rsidRPr="00320FDF" w:rsidRDefault="00320FDF" w:rsidP="00320FDF">
      <w:pPr>
        <w:pStyle w:val="BodyText"/>
        <w:spacing w:line="240" w:lineRule="auto"/>
        <w:ind w:left="1134" w:hanging="414"/>
        <w:rPr>
          <w:rFonts w:ascii="Times New Roman" w:hAnsi="Times New Roman"/>
          <w:b/>
          <w:sz w:val="28"/>
          <w:szCs w:val="28"/>
        </w:rPr>
      </w:pPr>
      <w:r w:rsidRPr="00320FDF">
        <w:rPr>
          <w:rFonts w:ascii="Times New Roman" w:hAnsi="Times New Roman"/>
          <w:sz w:val="28"/>
          <w:szCs w:val="28"/>
          <w:lang w:val="fr-FR"/>
        </w:rPr>
        <w:t>III</w:t>
      </w:r>
      <w:r w:rsidRPr="00320FDF">
        <w:rPr>
          <w:rFonts w:ascii="Times New Roman" w:hAnsi="Times New Roman"/>
          <w:b/>
          <w:sz w:val="28"/>
          <w:szCs w:val="28"/>
          <w:lang w:val="fr-FR"/>
        </w:rPr>
        <w:t xml:space="preserve">. </w:t>
      </w:r>
      <w:r w:rsidRPr="00320FDF">
        <w:rPr>
          <w:rFonts w:ascii="Times New Roman" w:hAnsi="Times New Roman"/>
          <w:b/>
          <w:sz w:val="28"/>
          <w:szCs w:val="28"/>
          <w:u w:val="single"/>
          <w:lang w:val="fr-FR"/>
        </w:rPr>
        <w:t xml:space="preserve">Scurta prezentare a programelor desfasurate. Modul de raportare a acestora la obiectivele institutiei publice. </w:t>
      </w:r>
      <w:r w:rsidRPr="00320FDF">
        <w:rPr>
          <w:rFonts w:ascii="Times New Roman" w:hAnsi="Times New Roman"/>
          <w:b/>
          <w:sz w:val="28"/>
          <w:szCs w:val="28"/>
          <w:u w:val="single"/>
        </w:rPr>
        <w:t>Raportarea cheltuielilor, defalcate pe programe:</w:t>
      </w:r>
    </w:p>
    <w:p w:rsidR="00320FDF" w:rsidRPr="00320FDF" w:rsidRDefault="00320FDF" w:rsidP="00320FDF">
      <w:pPr>
        <w:autoSpaceDE w:val="0"/>
        <w:autoSpaceDN w:val="0"/>
        <w:adjustRightInd w:val="0"/>
        <w:ind w:firstLine="720"/>
        <w:jc w:val="both"/>
        <w:rPr>
          <w:sz w:val="28"/>
          <w:szCs w:val="28"/>
          <w:lang w:val="it-IT"/>
        </w:rPr>
      </w:pPr>
    </w:p>
    <w:p w:rsidR="00320FDF" w:rsidRPr="00B40662" w:rsidRDefault="00320FDF" w:rsidP="00320FDF">
      <w:pPr>
        <w:autoSpaceDE w:val="0"/>
        <w:autoSpaceDN w:val="0"/>
        <w:adjustRightInd w:val="0"/>
        <w:ind w:firstLine="720"/>
        <w:jc w:val="both"/>
        <w:rPr>
          <w:b/>
          <w:sz w:val="28"/>
          <w:szCs w:val="28"/>
          <w:lang w:val="it-IT"/>
        </w:rPr>
      </w:pPr>
      <w:r w:rsidRPr="00B40662">
        <w:rPr>
          <w:b/>
          <w:sz w:val="28"/>
          <w:szCs w:val="28"/>
          <w:lang w:val="it-IT"/>
        </w:rPr>
        <w:t xml:space="preserve">III. 1. </w:t>
      </w:r>
      <w:r w:rsidRPr="00B40662">
        <w:rPr>
          <w:b/>
          <w:sz w:val="28"/>
          <w:szCs w:val="28"/>
        </w:rPr>
        <w:t>Actiuni social cultural si educationale cu impact public semnificativ</w:t>
      </w:r>
    </w:p>
    <w:p w:rsidR="00320FDF" w:rsidRPr="00320FDF" w:rsidRDefault="00320FDF" w:rsidP="00320FDF">
      <w:pPr>
        <w:autoSpaceDE w:val="0"/>
        <w:autoSpaceDN w:val="0"/>
        <w:adjustRightInd w:val="0"/>
        <w:ind w:firstLine="720"/>
        <w:jc w:val="both"/>
        <w:rPr>
          <w:sz w:val="28"/>
          <w:szCs w:val="28"/>
        </w:rPr>
      </w:pPr>
      <w:r w:rsidRPr="00320FDF">
        <w:rPr>
          <w:sz w:val="28"/>
          <w:szCs w:val="28"/>
          <w:lang w:val="it-IT"/>
        </w:rPr>
        <w:t xml:space="preserve">In principal se impun a fi enuntate </w:t>
      </w:r>
      <w:r w:rsidRPr="00320FDF">
        <w:rPr>
          <w:sz w:val="28"/>
          <w:szCs w:val="28"/>
        </w:rPr>
        <w:t>evenimentele cu largă adresabilitate care au avut loc in anul 2015, dimensiunea functionala a Serviciului fiind circumscrisa realizarii unor actiuni social-culturale, educationale si de agrement, cu impact public semnificativ. Astfel, in vederea derularii proiectelor cu tematică culturală si pentru promovarea cooperării tinerilor actori culturali, pentru sensibilizarea publicului şi mass-media faţă de creaţiile şi iniţiativele acestora, precum şi in scopul dezvoltarii capacităţii de comunicare in cadrul procesului de corelare a politicilor nationale cu proiectele Uniunii Europene, in perioada de referinta au fost derulate mai multe evenimente si programe:</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6521"/>
        <w:gridCol w:w="2542"/>
      </w:tblGrid>
      <w:tr w:rsidR="00320FDF" w:rsidRPr="00320FDF" w:rsidTr="00320FDF">
        <w:tc>
          <w:tcPr>
            <w:tcW w:w="675" w:type="dxa"/>
          </w:tcPr>
          <w:p w:rsidR="00320FDF" w:rsidRPr="00320FDF" w:rsidRDefault="00320FDF" w:rsidP="00320FDF">
            <w:pPr>
              <w:tabs>
                <w:tab w:val="center" w:pos="6480"/>
              </w:tabs>
              <w:spacing w:after="120"/>
              <w:jc w:val="center"/>
              <w:rPr>
                <w:b/>
                <w:sz w:val="24"/>
                <w:szCs w:val="24"/>
              </w:rPr>
            </w:pPr>
            <w:r w:rsidRPr="00320FDF">
              <w:rPr>
                <w:b/>
                <w:sz w:val="24"/>
                <w:szCs w:val="24"/>
              </w:rPr>
              <w:t>Nr. crt</w:t>
            </w:r>
          </w:p>
        </w:tc>
        <w:tc>
          <w:tcPr>
            <w:tcW w:w="6521" w:type="dxa"/>
          </w:tcPr>
          <w:p w:rsidR="00320FDF" w:rsidRPr="00320FDF" w:rsidRDefault="00320FDF" w:rsidP="00320FDF">
            <w:pPr>
              <w:tabs>
                <w:tab w:val="center" w:pos="6480"/>
              </w:tabs>
              <w:spacing w:after="120"/>
              <w:jc w:val="center"/>
              <w:rPr>
                <w:b/>
                <w:sz w:val="24"/>
                <w:szCs w:val="24"/>
              </w:rPr>
            </w:pPr>
          </w:p>
          <w:p w:rsidR="00320FDF" w:rsidRPr="00320FDF" w:rsidRDefault="00320FDF" w:rsidP="00320FDF">
            <w:pPr>
              <w:tabs>
                <w:tab w:val="center" w:pos="6480"/>
              </w:tabs>
              <w:spacing w:after="120"/>
              <w:jc w:val="center"/>
              <w:rPr>
                <w:b/>
                <w:sz w:val="24"/>
                <w:szCs w:val="24"/>
              </w:rPr>
            </w:pPr>
            <w:r w:rsidRPr="00320FDF">
              <w:rPr>
                <w:b/>
                <w:sz w:val="24"/>
                <w:szCs w:val="24"/>
              </w:rPr>
              <w:t>Programe desfăşurate</w:t>
            </w:r>
          </w:p>
        </w:tc>
        <w:tc>
          <w:tcPr>
            <w:tcW w:w="2542" w:type="dxa"/>
          </w:tcPr>
          <w:p w:rsidR="00320FDF" w:rsidRPr="00320FDF" w:rsidRDefault="00320FDF" w:rsidP="00320FDF">
            <w:pPr>
              <w:tabs>
                <w:tab w:val="center" w:pos="6480"/>
              </w:tabs>
              <w:spacing w:after="120"/>
              <w:jc w:val="center"/>
              <w:rPr>
                <w:b/>
                <w:sz w:val="24"/>
                <w:szCs w:val="24"/>
              </w:rPr>
            </w:pPr>
          </w:p>
          <w:p w:rsidR="00320FDF" w:rsidRPr="00320FDF" w:rsidRDefault="00320FDF" w:rsidP="00320FDF">
            <w:pPr>
              <w:tabs>
                <w:tab w:val="center" w:pos="6480"/>
              </w:tabs>
              <w:spacing w:after="120"/>
              <w:jc w:val="center"/>
              <w:rPr>
                <w:b/>
                <w:sz w:val="24"/>
                <w:szCs w:val="24"/>
              </w:rPr>
            </w:pPr>
            <w:r w:rsidRPr="00320FDF">
              <w:rPr>
                <w:b/>
                <w:sz w:val="24"/>
                <w:szCs w:val="24"/>
              </w:rPr>
              <w:t>Raportarea cheltuielilor</w:t>
            </w:r>
          </w:p>
        </w:tc>
      </w:tr>
      <w:tr w:rsidR="00320FDF" w:rsidRPr="00320FDF" w:rsidTr="00320FDF">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t>1.</w:t>
            </w:r>
          </w:p>
        </w:tc>
        <w:tc>
          <w:tcPr>
            <w:tcW w:w="6521" w:type="dxa"/>
          </w:tcPr>
          <w:p w:rsidR="00320FDF" w:rsidRPr="00320FDF" w:rsidRDefault="00320FDF" w:rsidP="00320FDF">
            <w:pPr>
              <w:tabs>
                <w:tab w:val="center" w:pos="6480"/>
              </w:tabs>
              <w:jc w:val="both"/>
              <w:rPr>
                <w:bCs/>
                <w:sz w:val="24"/>
                <w:szCs w:val="24"/>
                <w:lang w:val="ro-RO" w:bidi="he-IL"/>
              </w:rPr>
            </w:pPr>
            <w:r w:rsidRPr="00320FDF">
              <w:rPr>
                <w:sz w:val="24"/>
                <w:szCs w:val="24"/>
              </w:rPr>
              <w:t xml:space="preserve">Proiectul  social-cultural si educational </w:t>
            </w:r>
            <w:r w:rsidRPr="00320FDF">
              <w:rPr>
                <w:i/>
                <w:sz w:val="24"/>
                <w:szCs w:val="24"/>
              </w:rPr>
              <w:t>“Micile Vedete”</w:t>
            </w:r>
            <w:r w:rsidRPr="00320FDF">
              <w:rPr>
                <w:sz w:val="24"/>
                <w:szCs w:val="24"/>
              </w:rPr>
              <w:t xml:space="preserve">, concretizat in </w:t>
            </w:r>
            <w:r w:rsidRPr="00320FDF">
              <w:rPr>
                <w:sz w:val="24"/>
                <w:szCs w:val="24"/>
                <w:lang w:val="ro-RO"/>
              </w:rPr>
              <w:t xml:space="preserve">organizarea în parteneriat, de către institutia noastra si </w:t>
            </w:r>
            <w:r w:rsidRPr="00320FDF">
              <w:rPr>
                <w:sz w:val="24"/>
                <w:szCs w:val="24"/>
                <w:lang w:val="ro-RO" w:bidi="he-IL"/>
              </w:rPr>
              <w:t>Asociatia „Tineri pentru Terra”</w:t>
            </w:r>
            <w:r w:rsidRPr="00320FDF">
              <w:rPr>
                <w:sz w:val="24"/>
                <w:szCs w:val="24"/>
                <w:lang w:val="ro-RO"/>
              </w:rPr>
              <w:t xml:space="preserve">, a Programului social-cultural şi educaţional </w:t>
            </w:r>
            <w:r w:rsidRPr="00320FDF">
              <w:rPr>
                <w:sz w:val="24"/>
                <w:szCs w:val="24"/>
              </w:rPr>
              <w:t>“</w:t>
            </w:r>
            <w:r w:rsidRPr="00320FDF">
              <w:rPr>
                <w:sz w:val="24"/>
                <w:szCs w:val="24"/>
                <w:lang w:val="ro-RO"/>
              </w:rPr>
              <w:t>Şcoala de film şi televiziune pentru copii”.</w:t>
            </w:r>
            <w:r w:rsidRPr="00320FDF">
              <w:rPr>
                <w:bCs/>
                <w:sz w:val="24"/>
                <w:szCs w:val="24"/>
                <w:lang w:val="ro-RO"/>
              </w:rPr>
              <w:t xml:space="preserve"> Acţiunile specifice </w:t>
            </w:r>
            <w:r w:rsidRPr="00320FDF">
              <w:rPr>
                <w:sz w:val="24"/>
                <w:szCs w:val="24"/>
                <w:lang w:val="ro-RO"/>
              </w:rPr>
              <w:t xml:space="preserve">Proiectului social-cultural şi educaţional </w:t>
            </w:r>
            <w:r w:rsidRPr="00320FDF">
              <w:rPr>
                <w:bCs/>
                <w:sz w:val="24"/>
                <w:szCs w:val="24"/>
                <w:lang w:val="ro-RO"/>
              </w:rPr>
              <w:t xml:space="preserve">s-au desfăşurat la </w:t>
            </w:r>
            <w:r w:rsidRPr="00320FDF">
              <w:rPr>
                <w:sz w:val="24"/>
                <w:szCs w:val="24"/>
                <w:lang w:val="ro-RO" w:bidi="he-IL"/>
              </w:rPr>
              <w:t xml:space="preserve">Sala de spectacole </w:t>
            </w:r>
            <w:r w:rsidRPr="00320FDF">
              <w:rPr>
                <w:bCs/>
                <w:sz w:val="24"/>
                <w:szCs w:val="24"/>
                <w:lang w:val="ro-RO" w:bidi="he-IL"/>
              </w:rPr>
              <w:t>din Bd Poligrafiei nr 4 (sediul ADP).</w:t>
            </w:r>
          </w:p>
          <w:p w:rsidR="00320FDF" w:rsidRPr="00320FDF" w:rsidRDefault="00320FDF" w:rsidP="00320FDF">
            <w:pPr>
              <w:tabs>
                <w:tab w:val="center" w:pos="6480"/>
              </w:tabs>
              <w:jc w:val="both"/>
              <w:rPr>
                <w:bCs/>
                <w:sz w:val="24"/>
                <w:szCs w:val="24"/>
                <w:lang w:val="ro-RO" w:bidi="he-IL"/>
              </w:rPr>
            </w:pPr>
            <w:r w:rsidRPr="00320FDF">
              <w:rPr>
                <w:sz w:val="24"/>
                <w:szCs w:val="24"/>
                <w:lang w:val="it-IT"/>
              </w:rPr>
              <w:t xml:space="preserve">Pe parcursul anului 2015, Asociatia Tineri pentru Terra a continuat proiectul  educativ, Scoala de Film si Televiziune pentru copii “Micile Vedete”. </w:t>
            </w:r>
            <w:r w:rsidRPr="00320FDF">
              <w:rPr>
                <w:sz w:val="24"/>
                <w:szCs w:val="24"/>
                <w:lang w:val="fr-FR"/>
              </w:rPr>
              <w:t>Activitatile desfasurate  si rezultatele acestora au fost urmatoarele:</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t xml:space="preserve">In perioada 19 Ianuarie - 20 Februarie 2015, a avut loc proiectul </w:t>
            </w:r>
            <w:r w:rsidRPr="00320FDF">
              <w:rPr>
                <w:rFonts w:ascii="Times New Roman" w:hAnsi="Times New Roman"/>
                <w:b/>
                <w:sz w:val="24"/>
                <w:szCs w:val="24"/>
                <w:lang w:val="it-IT"/>
              </w:rPr>
              <w:t>Caravana Micile Vedete</w:t>
            </w:r>
            <w:r w:rsidRPr="00320FDF">
              <w:rPr>
                <w:rFonts w:ascii="Times New Roman" w:hAnsi="Times New Roman"/>
                <w:sz w:val="24"/>
                <w:szCs w:val="24"/>
                <w:lang w:val="it-IT"/>
              </w:rPr>
              <w:t xml:space="preserve">, in cadrul caruia au fost </w:t>
            </w:r>
            <w:r w:rsidRPr="00320FDF">
              <w:rPr>
                <w:rFonts w:ascii="Times New Roman" w:hAnsi="Times New Roman"/>
                <w:sz w:val="24"/>
                <w:szCs w:val="24"/>
                <w:lang w:val="it-IT"/>
              </w:rPr>
              <w:lastRenderedPageBreak/>
              <w:t>proiectate filmele educative pentru copii Aurora.Doctorul padurii si “Scoala de detectivi”  la peste 3000 de elevi din cele mai bune scoli din Sectorul 1, filmul avand parte de un real succes atat in randul elevilor cat si al profesorilor.</w:t>
            </w:r>
            <w:r w:rsidRPr="00320FDF">
              <w:rPr>
                <w:rFonts w:ascii="Times New Roman" w:hAnsi="Times New Roman"/>
                <w:sz w:val="24"/>
                <w:szCs w:val="24"/>
                <w:lang w:val="ro-RO" w:bidi="en-US"/>
              </w:rPr>
              <w:t xml:space="preserve"> Prin acest proiect, o initiativa unica in Romania in ultimii 20 de ani, s-a dorit </w:t>
            </w:r>
            <w:r w:rsidRPr="00320FDF">
              <w:rPr>
                <w:rFonts w:ascii="Times New Roman" w:hAnsi="Times New Roman"/>
                <w:b/>
                <w:sz w:val="24"/>
                <w:szCs w:val="24"/>
                <w:lang w:val="ro-RO" w:bidi="en-US"/>
              </w:rPr>
              <w:t>evidențierea educației non-formale</w:t>
            </w:r>
            <w:r w:rsidRPr="00320FDF">
              <w:rPr>
                <w:rFonts w:ascii="Times New Roman" w:hAnsi="Times New Roman"/>
                <w:sz w:val="24"/>
                <w:szCs w:val="24"/>
                <w:lang w:val="ro-RO" w:bidi="en-US"/>
              </w:rPr>
              <w:t xml:space="preserve"> prin film și impactul pe care acesta îl are în informarea copiilor. Ei descoperă și înțeleg mai bine subiecte precum ecologizarea, reciclarea selectivă, alimentația sănătoasă etc.</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t xml:space="preserve">In perioada 16 Februarie – 18 Iunie 2015 s-au desfasurat </w:t>
            </w:r>
            <w:r w:rsidRPr="00320FDF">
              <w:rPr>
                <w:rFonts w:ascii="Times New Roman" w:hAnsi="Times New Roman"/>
                <w:b/>
                <w:sz w:val="24"/>
                <w:szCs w:val="24"/>
                <w:lang w:val="it-IT"/>
              </w:rPr>
              <w:t>Cursurile de Film si Televiziune ale Scolii Micile Vedete</w:t>
            </w:r>
            <w:r w:rsidRPr="00320FDF">
              <w:rPr>
                <w:rFonts w:ascii="Times New Roman" w:hAnsi="Times New Roman"/>
                <w:sz w:val="24"/>
                <w:szCs w:val="24"/>
                <w:lang w:val="it-IT"/>
              </w:rPr>
              <w:t xml:space="preserve">, care s-au finalizat cu filmul de  mediu-metraj ” Misterele Trecutului” la modulul de avansati, si cu un Jurnal Tv la modulul de incepatori.  Cursurile de film si televiziune au rolul de ai ajuta pe copii sa-si dezvolte spontaneitatea, viziunea estetica, capacitatea de autocontrol, precum si abilitatea de a vorbi in public. Deasemenea, in cadrul orelor de curs se lucreaza exercitii care sa-i ajute pe micuti </w:t>
            </w:r>
            <w:r w:rsidRPr="00320FDF">
              <w:rPr>
                <w:rFonts w:ascii="Times New Roman" w:hAnsi="Times New Roman"/>
                <w:sz w:val="24"/>
                <w:szCs w:val="24"/>
                <w:lang w:val="ro-RO" w:bidi="en-US"/>
              </w:rPr>
              <w:t>să capete încredere în ei înșisi,  sa lucreze în echipă, să le ușureze deprinderea aptitudinilor și tehnicilor de exprimare artistică și să le structureze gândirea.</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t>Pe 28 Martie,</w:t>
            </w:r>
            <w:r w:rsidRPr="00320FDF">
              <w:rPr>
                <w:rFonts w:ascii="Times New Roman" w:hAnsi="Times New Roman"/>
                <w:sz w:val="24"/>
                <w:szCs w:val="24"/>
                <w:lang w:val="ro-RO" w:bidi="en-US"/>
              </w:rPr>
              <w:t xml:space="preserve"> a avut loc, în parteneriat cu </w:t>
            </w:r>
            <w:hyperlink r:id="rId177" w:history="1">
              <w:r w:rsidRPr="00320FDF">
                <w:rPr>
                  <w:rStyle w:val="Hyperlink"/>
                  <w:rFonts w:ascii="Times New Roman" w:hAnsi="Times New Roman"/>
                  <w:bCs/>
                  <w:color w:val="auto"/>
                  <w:sz w:val="24"/>
                  <w:szCs w:val="24"/>
                  <w:lang w:val="ro-RO" w:bidi="en-US"/>
                </w:rPr>
                <w:t>Festivalul Internațional de Film DaKINO</w:t>
              </w:r>
            </w:hyperlink>
            <w:r w:rsidRPr="00320FDF">
              <w:rPr>
                <w:rFonts w:ascii="Times New Roman" w:hAnsi="Times New Roman"/>
                <w:sz w:val="24"/>
                <w:szCs w:val="24"/>
                <w:lang w:val="ro-RO" w:bidi="en-US"/>
              </w:rPr>
              <w:t xml:space="preserve">, un </w:t>
            </w:r>
            <w:r w:rsidRPr="00320FDF">
              <w:rPr>
                <w:rFonts w:ascii="Times New Roman" w:hAnsi="Times New Roman"/>
                <w:b/>
                <w:bCs/>
                <w:sz w:val="24"/>
                <w:szCs w:val="24"/>
                <w:lang w:val="ro-RO" w:bidi="en-US"/>
              </w:rPr>
              <w:t xml:space="preserve">Workshop de film </w:t>
            </w:r>
            <w:r w:rsidRPr="00320FDF">
              <w:rPr>
                <w:rFonts w:ascii="Times New Roman" w:hAnsi="Times New Roman"/>
                <w:sz w:val="24"/>
                <w:szCs w:val="24"/>
                <w:lang w:val="ro-RO" w:bidi="en-US"/>
              </w:rPr>
              <w:t xml:space="preserve">gratuit la cinema Multiplex Bucuresti Mall, adresat tuturor copiilor bucuresteni, în cadrul secțiunii DaKIDS a festivalului. </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ro-RO" w:bidi="en-US"/>
              </w:rPr>
              <w:t xml:space="preserve">Acesta a fost urmat de proiecția filmului de scurtmetraj pentru copii </w:t>
            </w:r>
            <w:r w:rsidRPr="00320FDF">
              <w:rPr>
                <w:rFonts w:ascii="Times New Roman" w:hAnsi="Times New Roman"/>
                <w:bCs/>
                <w:sz w:val="24"/>
                <w:szCs w:val="24"/>
                <w:lang w:val="ro-RO" w:bidi="en-US"/>
              </w:rPr>
              <w:t>“Aurora. Doctorul Pădurii”. Workshop-ul a fost o initiere in lumea filmului, o ocazie pentru copiii participanti de a lua contact cu camera de filmat, de a vorbi in public si de a se familiariza cu un platou de filmat.</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t xml:space="preserve">In perioada 6-10 Aprilie, in cadrul programului Scoala Altfel, au avut loc </w:t>
            </w:r>
            <w:r w:rsidRPr="00320FDF">
              <w:rPr>
                <w:rFonts w:ascii="Times New Roman" w:hAnsi="Times New Roman"/>
                <w:b/>
                <w:sz w:val="24"/>
                <w:szCs w:val="24"/>
                <w:lang w:val="it-IT"/>
              </w:rPr>
              <w:t>proiectii de filme educative pentru copii</w:t>
            </w:r>
            <w:r w:rsidRPr="00320FDF">
              <w:rPr>
                <w:rFonts w:ascii="Times New Roman" w:hAnsi="Times New Roman"/>
                <w:sz w:val="24"/>
                <w:szCs w:val="24"/>
                <w:lang w:val="it-IT"/>
              </w:rPr>
              <w:t xml:space="preserve"> realizate de Scoala Micile Vedete in cadrul Caravanei Micile Vedete la 5 scoli din Sectorul 1, acoperind peste 1700 copii. La finalul proiectiilor, au avut loc discutii despre modalitatea prin care se realizeaza filmele, jocul actoricesc al micilor actori din film, precum si impactul pe care l-au avut filmele vizionate asupra copiilor prezenti la proiectii</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ro-RO" w:bidi="en-US"/>
              </w:rPr>
              <w:t xml:space="preserve">Pe  23 aprilie 2015, la Cinematograful Movieplex din Plaza România s-a lansat un nou film pentru copii, în cadrul celei de-a X-a ediții a </w:t>
            </w:r>
            <w:r w:rsidRPr="00320FDF">
              <w:rPr>
                <w:rFonts w:ascii="Times New Roman" w:hAnsi="Times New Roman"/>
                <w:b/>
                <w:sz w:val="24"/>
                <w:szCs w:val="24"/>
                <w:lang w:val="ro-RO" w:bidi="en-US"/>
              </w:rPr>
              <w:t>Premierei Micile Vedete</w:t>
            </w:r>
            <w:r w:rsidRPr="00320FDF">
              <w:rPr>
                <w:rFonts w:ascii="Times New Roman" w:hAnsi="Times New Roman"/>
                <w:sz w:val="24"/>
                <w:szCs w:val="24"/>
                <w:lang w:val="ro-RO" w:bidi="en-US"/>
              </w:rPr>
              <w:t xml:space="preserve">, in fata a peste 350 de invitati printre care cadre didactice, personalitati din lumea filmului, reprezentanti ai institutilor de invatamant. „Detectivel la apă” este al treilea episod din seria cu detectivi, al XX-lea film de scurtmetraj pentru copii realizat de Scoala Micile Vedete și are o temă sugerată cu insistență de către miile de </w:t>
            </w:r>
            <w:r w:rsidRPr="00320FDF">
              <w:rPr>
                <w:rFonts w:ascii="Times New Roman" w:hAnsi="Times New Roman"/>
                <w:sz w:val="24"/>
                <w:szCs w:val="24"/>
                <w:lang w:val="ro-RO" w:bidi="en-US"/>
              </w:rPr>
              <w:lastRenderedPageBreak/>
              <w:t xml:space="preserve">elevi de la școlile din Sectorul 1 si din din celelalte sectoare ale capitalei care au participat la proiecțiile filmelor pentru copii din cadrul proiectului educațional Caravana Micile Vedete. </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ro-RO" w:bidi="en-US"/>
              </w:rPr>
              <w:t>In luna Mai 2015, noii cursanti ai Scolii Micile Vedete au ajuns la studiourile Castel Film Studious de la Izvorani, participand la vizita de lucru semestriala. Acestia au fost entuziasmati de platourile si decorurile vizitate si au aflat ca decorurile au fost folosite la productii straine premiate cu Globuri de Aur si Emmy, precum Hatfields and McCoys si multe alte lucruri interesante.</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ro-RO" w:bidi="en-US"/>
              </w:rPr>
              <w:t xml:space="preserve">In perioada 13-24 Mai, filmul “ Masina de facut teme” realizat de Scoala Micile Vedete a fost prezent la Festivalul de Film de la Cannes, fiind selectionat la sectiunea Short Film Corner, sectiunea dedicata filmelor de scurtmetraj. Un al doilea film prin care Scoala Micile Vedete a fost prezenta la Festivalul de Film de la Cannes este filmul “Comoara” al regizorului Corneliu Porumboiu care a câștigat Premiul “ Un Certain Talent Cannes 2015” la secțiunea Un Certain Regard! Toți copiii din film sunt cursanți și absolvenți ai Școlii Micile Vedete. </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bCs/>
                <w:sz w:val="24"/>
                <w:szCs w:val="24"/>
                <w:lang w:val="ro-RO"/>
              </w:rPr>
              <w:t xml:space="preserve">Intre 16 Mai – 12 Iunie, a avut loc o noua editie a Caravanei Micile Vedete la care au participat </w:t>
            </w:r>
            <w:r w:rsidRPr="00320FDF">
              <w:rPr>
                <w:rFonts w:ascii="Times New Roman" w:hAnsi="Times New Roman"/>
                <w:sz w:val="24"/>
                <w:szCs w:val="24"/>
              </w:rPr>
              <w:t xml:space="preserve">peste 3500 de copii, care au vizionat filmul educativ pentru copii </w:t>
            </w:r>
            <w:r w:rsidRPr="00320FDF">
              <w:rPr>
                <w:rFonts w:ascii="Times New Roman" w:hAnsi="Times New Roman"/>
                <w:bCs/>
                <w:sz w:val="24"/>
                <w:szCs w:val="24"/>
              </w:rPr>
              <w:t>“Aurora. Doctorul pădurii”</w:t>
            </w:r>
            <w:r w:rsidRPr="00320FDF">
              <w:rPr>
                <w:rFonts w:ascii="Times New Roman" w:hAnsi="Times New Roman"/>
                <w:sz w:val="24"/>
                <w:szCs w:val="24"/>
              </w:rPr>
              <w:t xml:space="preserve">, realizat de Școala de Film și Televiziune pentru Copii „Micile Vedete”. Dupa proiectie, copiii au luat parte la o serie de </w:t>
            </w:r>
            <w:r w:rsidRPr="00320FDF">
              <w:rPr>
                <w:rFonts w:ascii="Times New Roman" w:hAnsi="Times New Roman"/>
                <w:b/>
                <w:bCs/>
                <w:sz w:val="24"/>
                <w:szCs w:val="24"/>
              </w:rPr>
              <w:t>sesiuni interactive despre reciclare și colectarea selectivă a deșeurilor</w:t>
            </w:r>
            <w:r w:rsidRPr="00320FDF">
              <w:rPr>
                <w:rFonts w:ascii="Times New Roman" w:hAnsi="Times New Roman"/>
                <w:bCs/>
                <w:sz w:val="24"/>
                <w:szCs w:val="24"/>
              </w:rPr>
              <w:t>, sustinute de un reprezentant al unei fabrici de reciclare din Romania</w:t>
            </w:r>
            <w:r w:rsidRPr="00320FDF">
              <w:rPr>
                <w:rFonts w:ascii="Times New Roman" w:hAnsi="Times New Roman"/>
                <w:b/>
                <w:bCs/>
                <w:sz w:val="24"/>
                <w:szCs w:val="24"/>
              </w:rPr>
              <w:t>.</w:t>
            </w:r>
            <w:r w:rsidRPr="00320FDF">
              <w:rPr>
                <w:rFonts w:ascii="Times New Roman" w:hAnsi="Times New Roman"/>
                <w:bCs/>
                <w:sz w:val="24"/>
                <w:szCs w:val="24"/>
                <w:lang w:val="ro-RO"/>
              </w:rPr>
              <w:t xml:space="preserve"> Caravana Micile Vedete  își propune să promoveze filmele pentru copii în rândul elevilor unui număr cât mai ridicat de școli din Sectorul 1, București si să promoveze responsabilitatea ecologica prin intermediul temelor abordate în cadrul scurt metrajelor.</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t>In perioada 11 - 20 Iunie 2015, s-a filmat cel de-al 21-lea film educativ pentru copii “Misterele Trecutului” la Studiourile Castel Film si in parcul Bazilescu. In film, au jucat copiii absolventi ai Cursurilor de Film si Televiziune, modulul de avansati, ai Scolii “ Micile Vedete”.</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t xml:space="preserve">In perioada  22 Iunie – 3 Iulie s-a desfasurat </w:t>
            </w:r>
            <w:r w:rsidRPr="00320FDF">
              <w:rPr>
                <w:rFonts w:ascii="Times New Roman" w:hAnsi="Times New Roman"/>
                <w:b/>
                <w:sz w:val="24"/>
                <w:szCs w:val="24"/>
                <w:lang w:val="it-IT"/>
              </w:rPr>
              <w:t>Scoala de Vara</w:t>
            </w:r>
            <w:r w:rsidRPr="00320FDF">
              <w:rPr>
                <w:rFonts w:ascii="Times New Roman" w:hAnsi="Times New Roman"/>
                <w:b/>
                <w:bCs/>
                <w:sz w:val="24"/>
                <w:szCs w:val="24"/>
                <w:lang w:val="ro-RO" w:bidi="en-US"/>
              </w:rPr>
              <w:t xml:space="preserve"> „Micile Vedete”</w:t>
            </w:r>
            <w:r w:rsidRPr="00320FDF">
              <w:rPr>
                <w:rFonts w:ascii="Times New Roman" w:hAnsi="Times New Roman"/>
                <w:bCs/>
                <w:sz w:val="24"/>
                <w:szCs w:val="24"/>
                <w:lang w:val="ro-RO" w:bidi="en-US"/>
              </w:rPr>
              <w:t xml:space="preserve"> ce a</w:t>
            </w:r>
            <w:r w:rsidRPr="00320FDF">
              <w:rPr>
                <w:rFonts w:ascii="Times New Roman" w:hAnsi="Times New Roman"/>
                <w:sz w:val="24"/>
                <w:szCs w:val="24"/>
                <w:lang w:val="ro-RO" w:bidi="en-US"/>
              </w:rPr>
              <w:t xml:space="preserve"> constat într-o serie de ateliere zilnice, </w:t>
            </w:r>
            <w:r w:rsidRPr="00320FDF">
              <w:rPr>
                <w:rFonts w:ascii="Times New Roman" w:hAnsi="Times New Roman"/>
                <w:bCs/>
                <w:sz w:val="24"/>
                <w:szCs w:val="24"/>
                <w:lang w:val="ro-RO" w:bidi="en-US"/>
              </w:rPr>
              <w:t>un program intensiv de inițiere în lumea filmului și a televiziunii. </w:t>
            </w:r>
            <w:r w:rsidRPr="00320FDF">
              <w:rPr>
                <w:rFonts w:ascii="Times New Roman" w:hAnsi="Times New Roman"/>
                <w:sz w:val="24"/>
                <w:szCs w:val="24"/>
                <w:lang w:val="ro-RO" w:bidi="en-US"/>
              </w:rPr>
              <w:t>Activitățile au fost structurate pe</w:t>
            </w:r>
            <w:r w:rsidRPr="00320FDF">
              <w:rPr>
                <w:rFonts w:ascii="Times New Roman" w:hAnsi="Times New Roman"/>
                <w:bCs/>
                <w:sz w:val="24"/>
                <w:szCs w:val="24"/>
                <w:lang w:val="ro-RO" w:bidi="en-US"/>
              </w:rPr>
              <w:t xml:space="preserve"> 5 zile, de luni până vineri,</w:t>
            </w:r>
            <w:r w:rsidRPr="00320FDF">
              <w:rPr>
                <w:rFonts w:ascii="Times New Roman" w:hAnsi="Times New Roman"/>
                <w:sz w:val="24"/>
                <w:szCs w:val="24"/>
                <w:lang w:val="ro-RO" w:bidi="en-US"/>
              </w:rPr>
              <w:t xml:space="preserve"> </w:t>
            </w:r>
            <w:r w:rsidRPr="00320FDF">
              <w:rPr>
                <w:rFonts w:ascii="Times New Roman" w:hAnsi="Times New Roman"/>
                <w:bCs/>
                <w:sz w:val="24"/>
                <w:szCs w:val="24"/>
                <w:lang w:val="ro-RO" w:bidi="en-US"/>
              </w:rPr>
              <w:t>fiecare zi</w:t>
            </w:r>
            <w:r w:rsidRPr="00320FDF">
              <w:rPr>
                <w:rFonts w:ascii="Times New Roman" w:hAnsi="Times New Roman"/>
                <w:sz w:val="24"/>
                <w:szCs w:val="24"/>
                <w:lang w:val="ro-RO" w:bidi="en-US"/>
              </w:rPr>
              <w:t xml:space="preserve"> având desemnată </w:t>
            </w:r>
            <w:r w:rsidRPr="00320FDF">
              <w:rPr>
                <w:rFonts w:ascii="Times New Roman" w:hAnsi="Times New Roman"/>
                <w:bCs/>
                <w:sz w:val="24"/>
                <w:szCs w:val="24"/>
                <w:lang w:val="ro-RO" w:bidi="en-US"/>
              </w:rPr>
              <w:t xml:space="preserve">o anumită tematică. </w:t>
            </w:r>
            <w:r w:rsidRPr="00320FDF">
              <w:rPr>
                <w:rFonts w:ascii="Times New Roman" w:hAnsi="Times New Roman"/>
                <w:sz w:val="24"/>
                <w:szCs w:val="24"/>
                <w:lang w:val="ro-RO" w:bidi="en-US"/>
              </w:rPr>
              <w:t xml:space="preserve">Copiii participanti au avut diverse </w:t>
            </w:r>
            <w:r w:rsidRPr="00320FDF">
              <w:rPr>
                <w:rFonts w:ascii="Times New Roman" w:hAnsi="Times New Roman"/>
                <w:bCs/>
                <w:sz w:val="24"/>
                <w:szCs w:val="24"/>
                <w:lang w:val="ro-RO" w:bidi="en-US"/>
              </w:rPr>
              <w:t>activități special concepute pentru vârsta lor</w:t>
            </w:r>
            <w:r w:rsidRPr="00320FDF">
              <w:rPr>
                <w:rFonts w:ascii="Times New Roman" w:hAnsi="Times New Roman"/>
                <w:sz w:val="24"/>
                <w:szCs w:val="24"/>
                <w:lang w:val="ro-RO" w:bidi="en-US"/>
              </w:rPr>
              <w:t>, jocuri de improvizație recreative, individuale și de grup, menite să le dezvolte creativitatea, imaginația, concentrarea, atenția si capacitatea de a lucra în echipă.</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lastRenderedPageBreak/>
              <w:t xml:space="preserve">In luna Iulie, 9 copii cursanti ai Scolii Micile Vedete au filmat pentru o noua emisiune </w:t>
            </w:r>
            <w:r w:rsidRPr="00320FDF">
              <w:rPr>
                <w:rFonts w:ascii="Times New Roman" w:hAnsi="Times New Roman"/>
                <w:bCs/>
                <w:sz w:val="24"/>
                <w:szCs w:val="24"/>
                <w:lang w:val="ro-RO" w:bidi="en-US"/>
              </w:rPr>
              <w:t>Expediția Cartoon Network, timp de o saptamana, pe platourile de filmare din Germania. Acestia au fost selectati inca din luna Mai pentru a face parte din aceasta emisiune care va fi difuzata pe canalul tv,</w:t>
            </w:r>
            <w:r w:rsidRPr="00320FDF">
              <w:rPr>
                <w:rFonts w:ascii="Times New Roman" w:hAnsi="Times New Roman"/>
                <w:sz w:val="24"/>
                <w:szCs w:val="24"/>
                <w:lang w:val="ro-RO" w:bidi="en-US"/>
              </w:rPr>
              <w:t> </w:t>
            </w:r>
            <w:r w:rsidRPr="00320FDF">
              <w:rPr>
                <w:rFonts w:ascii="Times New Roman" w:hAnsi="Times New Roman"/>
                <w:bCs/>
                <w:sz w:val="24"/>
                <w:szCs w:val="24"/>
                <w:lang w:val="ro-RO" w:bidi="en-US"/>
              </w:rPr>
              <w:t>Cartoon Network</w:t>
            </w:r>
            <w:r w:rsidRPr="00320FDF">
              <w:rPr>
                <w:rFonts w:ascii="Times New Roman" w:hAnsi="Times New Roman"/>
                <w:sz w:val="24"/>
                <w:szCs w:val="24"/>
                <w:lang w:val="ro-RO" w:bidi="en-US"/>
              </w:rPr>
              <w:t>, în primăvara anului 2016.</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t xml:space="preserve">In perioada 21 Septembrie- 17 Decembrie s-au desfasurat </w:t>
            </w:r>
            <w:r w:rsidRPr="00320FDF">
              <w:rPr>
                <w:rFonts w:ascii="Times New Roman" w:hAnsi="Times New Roman"/>
                <w:b/>
                <w:sz w:val="24"/>
                <w:szCs w:val="24"/>
                <w:lang w:val="it-IT"/>
              </w:rPr>
              <w:t>Cursurile de Film si Televiziune ale Scolii Micile Vedete</w:t>
            </w:r>
            <w:r w:rsidRPr="00320FDF">
              <w:rPr>
                <w:rFonts w:ascii="Times New Roman" w:hAnsi="Times New Roman"/>
                <w:sz w:val="24"/>
                <w:szCs w:val="24"/>
                <w:lang w:val="it-IT"/>
              </w:rPr>
              <w:t xml:space="preserve">, unde copiii partecipanti au intre 5-13 ani, care s-au finalizat cu filmul educativ de  mediu-metraj ” Orasul plin de viata” la modulul de avansati, si cu un Jurnal Tv la modulul de incepatori.  Cursurile de film si televiziune au rolul de ai ajuta pe copii sa-si dezvolte spontaneitatea, viziunea estetica, capacitatea de autocontrol, precum si abilitatea de a vorbi in public. Deasemenea, in cadrul orelor de curs se lucreaza exercitii care sa-i ajute pe micuti </w:t>
            </w:r>
            <w:r w:rsidRPr="00320FDF">
              <w:rPr>
                <w:rFonts w:ascii="Times New Roman" w:hAnsi="Times New Roman"/>
                <w:sz w:val="24"/>
                <w:szCs w:val="24"/>
                <w:lang w:val="ro-RO" w:bidi="en-US"/>
              </w:rPr>
              <w:t>să capete încredere în ei înșisi,  sa lucreze în echipă, să le ușureze deprinderea aptitudinilor și tehnicilor de exprimare artistică și să le structureze gândirea.</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ro-RO" w:bidi="en-US"/>
              </w:rPr>
              <w:t>In luna Septembrie una dintre cursantele Școlii Micile Vedete si eleva a Liceului Al. Vlahuta din Sectorul 1, a reprezentat cu mandrie Romania la unul din cele mai mari festivaluri de film pentru copii din lume, Festivalul International de Film pentru copii din Iran. Mai mult, aceasta a fost aleasă președintele juriului de copii, al festivalului de catre copiii din peste 10 tari din intreaga lume. Este pentru al doilea an consecutiv când cursantii Scolii Micile Vedete ocupă cea mai importantă poziție, un lucru care nu s-a mai întâmplat in istoria de aproape 30 de ani a festivalului ;</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t>In perioada 18-23 Octombrie filmul pentru copii</w:t>
            </w:r>
            <w:r w:rsidRPr="00320FDF">
              <w:rPr>
                <w:rFonts w:ascii="Times New Roman" w:hAnsi="Times New Roman"/>
                <w:sz w:val="24"/>
                <w:szCs w:val="24"/>
                <w:lang w:val="ro-RO" w:bidi="en-US"/>
              </w:rPr>
              <w:t xml:space="preserve"> “Masina de facut teme”, primul episod al seriei de aventuri cu detectivi,  a participat la Festivalul International de Film pentru Copii Sharjah, Emiratele Arabe Unite, acesta fiind selectat in Competitia Internationala a Festivalului ;</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ro-RO" w:bidi="en-US"/>
              </w:rPr>
              <w:t xml:space="preserve">Pe 29 octombrie 2015, </w:t>
            </w:r>
            <w:r w:rsidRPr="00320FDF">
              <w:rPr>
                <w:rFonts w:ascii="Times New Roman" w:hAnsi="Times New Roman"/>
                <w:bCs/>
                <w:sz w:val="24"/>
                <w:szCs w:val="24"/>
                <w:lang w:val="ro-RO" w:bidi="en-US"/>
              </w:rPr>
              <w:t xml:space="preserve"> proiectul Scoala Micile Vedete a</w:t>
            </w:r>
            <w:r w:rsidRPr="00320FDF">
              <w:rPr>
                <w:rFonts w:ascii="Times New Roman" w:hAnsi="Times New Roman"/>
                <w:sz w:val="24"/>
                <w:szCs w:val="24"/>
                <w:lang w:val="ro-RO" w:bidi="en-US"/>
              </w:rPr>
              <w:t xml:space="preserve"> sărbătorit </w:t>
            </w:r>
            <w:r w:rsidRPr="00320FDF">
              <w:rPr>
                <w:rFonts w:ascii="Times New Roman" w:hAnsi="Times New Roman"/>
                <w:bCs/>
                <w:sz w:val="24"/>
                <w:szCs w:val="24"/>
                <w:lang w:val="ro-RO" w:bidi="en-US"/>
              </w:rPr>
              <w:t xml:space="preserve">5 ani de existenta </w:t>
            </w:r>
            <w:r w:rsidRPr="00320FDF">
              <w:rPr>
                <w:rFonts w:ascii="Times New Roman" w:hAnsi="Times New Roman"/>
                <w:sz w:val="24"/>
                <w:szCs w:val="24"/>
                <w:lang w:val="ro-RO" w:bidi="en-US"/>
              </w:rPr>
              <w:t xml:space="preserve">pe covorul roșu, la cea de-a unsprezecea </w:t>
            </w:r>
            <w:r w:rsidRPr="00320FDF">
              <w:rPr>
                <w:rFonts w:ascii="Times New Roman" w:hAnsi="Times New Roman"/>
                <w:bCs/>
                <w:sz w:val="24"/>
                <w:szCs w:val="24"/>
                <w:lang w:val="ro-RO" w:bidi="en-US"/>
              </w:rPr>
              <w:t>Premieră a filmelor pentru copii</w:t>
            </w:r>
            <w:r w:rsidRPr="00320FDF">
              <w:rPr>
                <w:rFonts w:ascii="Times New Roman" w:hAnsi="Times New Roman"/>
                <w:sz w:val="24"/>
                <w:szCs w:val="24"/>
                <w:lang w:val="ro-RO" w:bidi="en-US"/>
              </w:rPr>
              <w:t xml:space="preserve"> realizate în cadrul acestui ambițios proiect educativ. La </w:t>
            </w:r>
            <w:r w:rsidRPr="00320FDF">
              <w:rPr>
                <w:rFonts w:ascii="Times New Roman" w:hAnsi="Times New Roman"/>
                <w:bCs/>
                <w:sz w:val="24"/>
                <w:szCs w:val="24"/>
                <w:lang w:val="ro-RO" w:bidi="en-US"/>
              </w:rPr>
              <w:t>Cinematograful Movieplex</w:t>
            </w:r>
            <w:r w:rsidRPr="00320FDF">
              <w:rPr>
                <w:rFonts w:ascii="Times New Roman" w:hAnsi="Times New Roman"/>
                <w:sz w:val="24"/>
                <w:szCs w:val="24"/>
                <w:lang w:val="ro-RO" w:bidi="en-US"/>
              </w:rPr>
              <w:t xml:space="preserve">, din </w:t>
            </w:r>
            <w:r w:rsidRPr="00320FDF">
              <w:rPr>
                <w:rFonts w:ascii="Times New Roman" w:hAnsi="Times New Roman"/>
                <w:bCs/>
                <w:sz w:val="24"/>
                <w:szCs w:val="24"/>
                <w:lang w:val="ro-RO" w:bidi="en-US"/>
              </w:rPr>
              <w:t>Plaza România</w:t>
            </w:r>
            <w:r w:rsidRPr="00320FDF">
              <w:rPr>
                <w:rFonts w:ascii="Times New Roman" w:hAnsi="Times New Roman"/>
                <w:sz w:val="24"/>
                <w:szCs w:val="24"/>
                <w:lang w:val="ro-RO" w:bidi="en-US"/>
              </w:rPr>
              <w:t xml:space="preserve"> a fost lansat in fata a peste 350 de invitati, cel de-al patrulea episod  din seria cu detectivi, intitulat </w:t>
            </w:r>
            <w:r w:rsidRPr="00320FDF">
              <w:rPr>
                <w:rFonts w:ascii="Times New Roman" w:hAnsi="Times New Roman"/>
                <w:b/>
                <w:bCs/>
                <w:sz w:val="24"/>
                <w:szCs w:val="24"/>
                <w:lang w:val="ro-RO" w:bidi="en-US"/>
              </w:rPr>
              <w:t>„</w:t>
            </w:r>
            <w:r w:rsidRPr="00320FDF">
              <w:rPr>
                <w:rFonts w:ascii="Times New Roman" w:hAnsi="Times New Roman"/>
                <w:bCs/>
                <w:sz w:val="24"/>
                <w:szCs w:val="24"/>
                <w:lang w:val="ro-RO" w:bidi="en-US"/>
              </w:rPr>
              <w:t>Misterele trecutului</w:t>
            </w:r>
            <w:r w:rsidRPr="00320FDF">
              <w:rPr>
                <w:rFonts w:ascii="Times New Roman" w:hAnsi="Times New Roman"/>
                <w:b/>
                <w:bCs/>
                <w:sz w:val="24"/>
                <w:szCs w:val="24"/>
                <w:lang w:val="ro-RO" w:bidi="en-US"/>
              </w:rPr>
              <w:t>”</w:t>
            </w:r>
            <w:r w:rsidRPr="00320FDF">
              <w:rPr>
                <w:rFonts w:ascii="Times New Roman" w:hAnsi="Times New Roman"/>
                <w:sz w:val="24"/>
                <w:szCs w:val="24"/>
                <w:lang w:val="ro-RO" w:bidi="en-US"/>
              </w:rPr>
              <w:t>, în care joacă absolvenții Școlii Micile Vedete, copii din Sectorul 1 al capitalei, cu vârste cuprinse între 6 și 12 ani;</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ro-RO" w:bidi="en-US"/>
              </w:rPr>
              <w:t xml:space="preserve">In luna Octombrie 2015, filmul “ Aurora. Doctorul padurii” a fost selectionat la Festivalul International de Film pentru copii “ CineKid “, Amsterdam, Olanda si a putut fi vazut de catre </w:t>
            </w:r>
            <w:r w:rsidRPr="00320FDF">
              <w:rPr>
                <w:rFonts w:ascii="Times New Roman" w:hAnsi="Times New Roman"/>
                <w:sz w:val="24"/>
                <w:szCs w:val="24"/>
                <w:lang w:val="ro-RO" w:bidi="en-US"/>
              </w:rPr>
              <w:lastRenderedPageBreak/>
              <w:t>specialisti din industria filmului, dar si de catre copiii olandezi prezenti la Festival;</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ro-RO" w:bidi="en-US"/>
              </w:rPr>
              <w:t>Pe 13 Noiembrie, copiii de la grupele de incepatori au ajuns pe platourile de filmare de la studiourile Castel Film de la Izvorani si au descoperit noi decoruri western, medievale sau moderne. Ei au aflat multe lucruri interesante despre cum se realizeaza decorurile si cum se realizeaza o filmare pe fundal de ecran verde (“green-screen”).</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t xml:space="preserve">In luna Noiembrie 2015, 3 filme educative pentru copii realizate de Scoala Micile Vedete au fost introduse pe platforma Film Club Romania, un proiect pilot desfasurat in </w:t>
            </w:r>
            <w:r w:rsidRPr="00320FDF">
              <w:rPr>
                <w:rFonts w:ascii="Times New Roman" w:hAnsi="Times New Roman"/>
                <w:sz w:val="24"/>
                <w:szCs w:val="24"/>
                <w:lang w:val="ro-RO" w:bidi="en-US"/>
              </w:rPr>
              <w:t xml:space="preserve">Marea Britanie, Spania și Cipru și Romania, cu sprijinul Comisiei Europene si al Inspectoratului Scolar al Municipiului Bucuresti, prin care se promoveaza educația prin film și educația cinematografică în rândul copiilor si tinerilor din Europa. </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t>In luna Noiembrie am organizat, in premiera, in Romania, un workshop de filmmaking pentru copii, unde acestia au</w:t>
            </w:r>
            <w:r w:rsidRPr="00320FDF">
              <w:rPr>
                <w:rFonts w:ascii="Times New Roman" w:hAnsi="Times New Roman"/>
                <w:sz w:val="24"/>
                <w:szCs w:val="24"/>
                <w:lang w:val="ro-RO" w:bidi="en-US"/>
              </w:rPr>
              <w:t xml:space="preserve"> descoperit mecanismele de creatie a unui scenariu de film original si au avut ocazia de a-si transpune scenariul intr-o secventa de film, asumandu-si rolurile de regizor, operator sau actor. Astfel, copiii au invatat cat de important este lucrul in echipa, deprinderea tehnicilor de exprimare artistica si structurarea gandirii.</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t>In perioada 4-15 Decembrie,  copiii cursanti au fost in postura de prezentatori si au inregistrat stirile pentru editia de Decembrie a Jurnalul TV Micile Vedete, care va fi vizionat in luna Ianuarie 2016 ;</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t>In perioada  5-17 Decembrie 2015, au avut loc filmarile celui de-al XXII-lea film de mediu-metraj educativ pentru copii “ Orasul plin de viata” , ce va avea Premiera la cinema, in primavara anului 2016;</w:t>
            </w:r>
          </w:p>
          <w:p w:rsidR="00320FDF" w:rsidRPr="00320FDF" w:rsidRDefault="00320FDF" w:rsidP="00320FDF">
            <w:pPr>
              <w:pStyle w:val="ListParagraph"/>
              <w:numPr>
                <w:ilvl w:val="0"/>
                <w:numId w:val="77"/>
              </w:numPr>
              <w:tabs>
                <w:tab w:val="clear" w:pos="900"/>
                <w:tab w:val="num" w:pos="225"/>
                <w:tab w:val="center" w:pos="6480"/>
              </w:tabs>
              <w:spacing w:after="0" w:line="240" w:lineRule="auto"/>
              <w:ind w:left="225" w:hanging="225"/>
              <w:contextualSpacing w:val="0"/>
              <w:jc w:val="both"/>
              <w:rPr>
                <w:rFonts w:ascii="Times New Roman" w:hAnsi="Times New Roman"/>
                <w:bCs/>
                <w:sz w:val="24"/>
                <w:szCs w:val="24"/>
                <w:lang w:val="ro-RO" w:bidi="he-IL"/>
              </w:rPr>
            </w:pPr>
            <w:r w:rsidRPr="00320FDF">
              <w:rPr>
                <w:rFonts w:ascii="Times New Roman" w:hAnsi="Times New Roman"/>
                <w:sz w:val="24"/>
                <w:szCs w:val="24"/>
                <w:lang w:val="it-IT"/>
              </w:rPr>
              <w:t>Pe parcursul anului 2015, proiectul Scoala “ Micile Vedete”, a avut peste 150 de aparitii in mass-media nationala, in care, conform Protocolului de parteneriat , sigla si numele Primariei Sectorului 1 au fost promovate.</w:t>
            </w:r>
          </w:p>
        </w:tc>
        <w:tc>
          <w:tcPr>
            <w:tcW w:w="2542" w:type="dxa"/>
          </w:tcPr>
          <w:p w:rsidR="00320FDF" w:rsidRPr="00320FDF" w:rsidRDefault="00320FDF" w:rsidP="00320FDF">
            <w:pPr>
              <w:tabs>
                <w:tab w:val="left" w:pos="0"/>
              </w:tabs>
              <w:spacing w:after="120"/>
              <w:jc w:val="both"/>
              <w:rPr>
                <w:sz w:val="24"/>
                <w:szCs w:val="24"/>
                <w:lang w:val="ro-RO" w:bidi="he-IL"/>
              </w:rPr>
            </w:pPr>
            <w:r w:rsidRPr="00320FDF">
              <w:rPr>
                <w:sz w:val="24"/>
                <w:szCs w:val="24"/>
                <w:lang w:val="ro-RO" w:bidi="he-IL"/>
              </w:rPr>
              <w:lastRenderedPageBreak/>
              <w:t xml:space="preserve">Conform Protocolului de Colaborare nr. </w:t>
            </w:r>
            <w:r w:rsidRPr="00320FDF">
              <w:rPr>
                <w:bCs/>
                <w:sz w:val="24"/>
                <w:szCs w:val="24"/>
                <w:lang w:val="fr-FR" w:bidi="he-IL"/>
              </w:rPr>
              <w:t>166/31.01.2014</w:t>
            </w:r>
            <w:r w:rsidRPr="00320FDF">
              <w:rPr>
                <w:sz w:val="24"/>
                <w:szCs w:val="24"/>
                <w:lang w:val="ro-RO" w:bidi="he-IL"/>
              </w:rPr>
              <w:t>, astfel cum a fost prelungit prin Act Aditional nr. 2686/30.12.2014</w:t>
            </w:r>
            <w:r w:rsidRPr="00320FDF">
              <w:rPr>
                <w:b/>
                <w:sz w:val="24"/>
                <w:szCs w:val="24"/>
                <w:lang w:bidi="he-IL"/>
              </w:rPr>
              <w:t xml:space="preserve"> </w:t>
            </w:r>
            <w:r w:rsidRPr="00320FDF">
              <w:rPr>
                <w:sz w:val="24"/>
                <w:szCs w:val="24"/>
                <w:lang w:val="ro-RO" w:bidi="he-IL"/>
              </w:rPr>
              <w:t xml:space="preserve">incheiat intre Primaria Sectorului 1 si Asociatia „Tineri pentru Terra”. </w:t>
            </w:r>
          </w:p>
          <w:p w:rsidR="00320FDF" w:rsidRPr="00320FDF" w:rsidRDefault="00320FDF" w:rsidP="00320FDF">
            <w:pPr>
              <w:tabs>
                <w:tab w:val="left" w:pos="0"/>
              </w:tabs>
              <w:spacing w:after="120"/>
              <w:jc w:val="both"/>
              <w:rPr>
                <w:sz w:val="24"/>
                <w:szCs w:val="24"/>
                <w:lang w:val="ro-RO" w:bidi="he-IL"/>
              </w:rPr>
            </w:pPr>
            <w:r w:rsidRPr="00320FDF">
              <w:rPr>
                <w:sz w:val="24"/>
                <w:szCs w:val="24"/>
                <w:lang w:val="ro-RO" w:bidi="he-IL"/>
              </w:rPr>
              <w:t xml:space="preserve"> </w:t>
            </w:r>
            <w:r w:rsidRPr="00320FDF">
              <w:rPr>
                <w:b/>
                <w:sz w:val="24"/>
                <w:szCs w:val="24"/>
              </w:rPr>
              <w:t>Sursa finantarii</w:t>
            </w:r>
            <w:r w:rsidRPr="00320FDF">
              <w:rPr>
                <w:sz w:val="24"/>
                <w:szCs w:val="24"/>
              </w:rPr>
              <w:t xml:space="preserve"> – Proiectul nu a implicat cheltuieli publice din </w:t>
            </w:r>
            <w:r w:rsidRPr="00320FDF">
              <w:rPr>
                <w:sz w:val="24"/>
                <w:szCs w:val="24"/>
              </w:rPr>
              <w:lastRenderedPageBreak/>
              <w:t>fonduri apartinand bugetului local</w:t>
            </w:r>
            <w:r w:rsidRPr="00320FDF">
              <w:rPr>
                <w:sz w:val="24"/>
                <w:szCs w:val="24"/>
                <w:lang w:val="ro-RO" w:bidi="he-IL"/>
              </w:rPr>
              <w:t xml:space="preserve"> </w:t>
            </w:r>
          </w:p>
          <w:p w:rsidR="00320FDF" w:rsidRPr="00320FDF" w:rsidRDefault="00320FDF" w:rsidP="00320FDF">
            <w:pPr>
              <w:tabs>
                <w:tab w:val="left" w:pos="0"/>
              </w:tabs>
              <w:spacing w:after="120"/>
              <w:jc w:val="both"/>
              <w:rPr>
                <w:sz w:val="24"/>
                <w:szCs w:val="24"/>
                <w:lang w:val="ro-RO" w:bidi="he-IL"/>
              </w:rPr>
            </w:pPr>
            <w:r w:rsidRPr="00320FDF">
              <w:rPr>
                <w:sz w:val="24"/>
                <w:szCs w:val="24"/>
                <w:lang w:val="ro-RO" w:bidi="he-IL"/>
              </w:rPr>
              <w:t xml:space="preserve">Institutia noastra a pus la dispoziţia Asociaţiei Sala de spectacole </w:t>
            </w:r>
            <w:r w:rsidRPr="00320FDF">
              <w:rPr>
                <w:bCs/>
                <w:sz w:val="24"/>
                <w:szCs w:val="24"/>
                <w:lang w:val="ro-RO" w:bidi="he-IL"/>
              </w:rPr>
              <w:t>din Bd Poligrafiei nr 4 (sediul ADP) în vederea desfasurarii unor activitati cultural-artistice</w:t>
            </w:r>
            <w:r w:rsidRPr="00320FDF">
              <w:rPr>
                <w:sz w:val="24"/>
                <w:szCs w:val="24"/>
                <w:lang w:val="ro-RO" w:bidi="he-IL"/>
              </w:rPr>
              <w:t xml:space="preserve"> </w:t>
            </w:r>
          </w:p>
        </w:tc>
      </w:tr>
      <w:tr w:rsidR="00320FDF" w:rsidRPr="00320FDF" w:rsidTr="00320FDF">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lastRenderedPageBreak/>
              <w:t xml:space="preserve">2 </w:t>
            </w:r>
          </w:p>
        </w:tc>
        <w:tc>
          <w:tcPr>
            <w:tcW w:w="6521" w:type="dxa"/>
          </w:tcPr>
          <w:p w:rsidR="00320FDF" w:rsidRPr="00320FDF" w:rsidRDefault="00320FDF" w:rsidP="00320FDF">
            <w:pPr>
              <w:tabs>
                <w:tab w:val="center" w:pos="6480"/>
              </w:tabs>
              <w:jc w:val="both"/>
              <w:rPr>
                <w:sz w:val="24"/>
                <w:szCs w:val="24"/>
              </w:rPr>
            </w:pPr>
            <w:r w:rsidRPr="00320FDF">
              <w:rPr>
                <w:sz w:val="24"/>
                <w:szCs w:val="24"/>
                <w:lang w:val="it-IT"/>
              </w:rPr>
              <w:t xml:space="preserve">Proiectul </w:t>
            </w:r>
            <w:r w:rsidRPr="00320FDF">
              <w:rPr>
                <w:sz w:val="24"/>
                <w:szCs w:val="24"/>
                <w:lang w:val="ro-RO"/>
              </w:rPr>
              <w:t xml:space="preserve">social-recreativ </w:t>
            </w:r>
            <w:r w:rsidRPr="00320FDF">
              <w:rPr>
                <w:b/>
                <w:sz w:val="24"/>
                <w:szCs w:val="24"/>
              </w:rPr>
              <w:t>“Un M</w:t>
            </w:r>
            <w:r w:rsidRPr="00320FDF">
              <w:rPr>
                <w:b/>
                <w:sz w:val="24"/>
                <w:szCs w:val="24"/>
                <w:lang w:val="ro-RO"/>
              </w:rPr>
              <w:t>ărţişor pentru fiecare!</w:t>
            </w:r>
            <w:r w:rsidRPr="00320FDF">
              <w:rPr>
                <w:b/>
                <w:sz w:val="24"/>
                <w:szCs w:val="24"/>
              </w:rPr>
              <w:t>”</w:t>
            </w:r>
            <w:r w:rsidRPr="00320FDF">
              <w:rPr>
                <w:sz w:val="24"/>
                <w:szCs w:val="24"/>
              </w:rPr>
              <w:t xml:space="preserve"> initiat de catre institutia noastra la solicitatea unor persoane apartinand unor </w:t>
            </w:r>
            <w:r w:rsidRPr="00320FDF">
              <w:rPr>
                <w:sz w:val="24"/>
                <w:szCs w:val="24"/>
                <w:lang w:val="ro-RO"/>
              </w:rPr>
              <w:t>„</w:t>
            </w:r>
            <w:r w:rsidRPr="00320FDF">
              <w:rPr>
                <w:sz w:val="24"/>
                <w:szCs w:val="24"/>
              </w:rPr>
              <w:t>grupuri  vulnerabile”.</w:t>
            </w:r>
          </w:p>
          <w:p w:rsidR="00320FDF" w:rsidRPr="00320FDF" w:rsidRDefault="00320FDF" w:rsidP="00320FDF">
            <w:pPr>
              <w:jc w:val="both"/>
              <w:rPr>
                <w:sz w:val="24"/>
                <w:szCs w:val="24"/>
                <w:lang w:val="ro-RO"/>
              </w:rPr>
            </w:pPr>
            <w:r w:rsidRPr="00320FDF">
              <w:rPr>
                <w:sz w:val="24"/>
                <w:szCs w:val="24"/>
                <w:lang w:val="ro-RO"/>
              </w:rPr>
              <w:t>La nivelul Sectorului 1 exista persoane de sex feminin care apartin unuia sau mai multor „</w:t>
            </w:r>
            <w:r w:rsidRPr="00320FDF">
              <w:rPr>
                <w:sz w:val="24"/>
                <w:szCs w:val="24"/>
              </w:rPr>
              <w:t xml:space="preserve">grupuri  vulnerabile”, astfel cum sunt  definite în conformitate cu prevederile art.6 lit.p) din Legea asistenței sociale nr. 292/2011, precum si alte prevederi cuprinse in acte normative colaterale si specifice:  </w:t>
            </w:r>
            <w:r w:rsidRPr="00320FDF">
              <w:rPr>
                <w:sz w:val="24"/>
                <w:szCs w:val="24"/>
                <w:lang w:val="ro-RO"/>
              </w:rPr>
              <w:t>pensionari cu pensii mici; persoane cu venituri mici; persoane cu handicap; persoane de etnie romă; persoane beneficiare de ajutor social; şomeri;</w:t>
            </w:r>
            <w:r w:rsidRPr="00320FDF">
              <w:rPr>
                <w:sz w:val="24"/>
                <w:szCs w:val="24"/>
              </w:rPr>
              <w:t xml:space="preserve"> </w:t>
            </w:r>
            <w:r w:rsidRPr="00320FDF">
              <w:rPr>
                <w:sz w:val="24"/>
                <w:szCs w:val="24"/>
                <w:lang w:val="ro-RO"/>
              </w:rPr>
              <w:lastRenderedPageBreak/>
              <w:t>persoane aflate în căutarea unui loc de muncă; mame cu mulţi copii</w:t>
            </w:r>
            <w:r w:rsidRPr="00320FDF">
              <w:rPr>
                <w:rStyle w:val="FootnoteReference"/>
                <w:sz w:val="24"/>
                <w:szCs w:val="24"/>
                <w:lang w:val="ro-RO"/>
              </w:rPr>
              <w:footnoteReference w:id="2"/>
            </w:r>
            <w:r w:rsidRPr="00320FDF">
              <w:rPr>
                <w:sz w:val="24"/>
                <w:szCs w:val="24"/>
                <w:lang w:val="ro-RO"/>
              </w:rPr>
              <w:t>.</w:t>
            </w:r>
          </w:p>
          <w:p w:rsidR="00320FDF" w:rsidRPr="00320FDF" w:rsidRDefault="00320FDF" w:rsidP="00320FDF">
            <w:pPr>
              <w:tabs>
                <w:tab w:val="center" w:pos="6480"/>
              </w:tabs>
              <w:jc w:val="both"/>
              <w:rPr>
                <w:sz w:val="24"/>
                <w:szCs w:val="24"/>
                <w:lang w:val="it-IT"/>
              </w:rPr>
            </w:pPr>
            <w:r w:rsidRPr="00320FDF">
              <w:rPr>
                <w:sz w:val="24"/>
                <w:szCs w:val="24"/>
              </w:rPr>
              <w:t xml:space="preserve">In acest sens, </w:t>
            </w:r>
            <w:r w:rsidRPr="00320FDF">
              <w:rPr>
                <w:sz w:val="24"/>
                <w:szCs w:val="24"/>
                <w:lang w:val="ro-RO"/>
              </w:rPr>
              <w:t>proiectul a fost initiat si derulat</w:t>
            </w:r>
            <w:r w:rsidRPr="00320FDF">
              <w:rPr>
                <w:sz w:val="24"/>
                <w:szCs w:val="24"/>
                <w:lang w:val="it-IT"/>
              </w:rPr>
              <w:t xml:space="preserve"> la cererea </w:t>
            </w:r>
          </w:p>
          <w:p w:rsidR="00320FDF" w:rsidRPr="00320FDF" w:rsidRDefault="00320FDF" w:rsidP="00320FDF">
            <w:pPr>
              <w:tabs>
                <w:tab w:val="center" w:pos="6480"/>
              </w:tabs>
              <w:jc w:val="both"/>
              <w:rPr>
                <w:sz w:val="24"/>
                <w:szCs w:val="24"/>
                <w:lang w:val="it-IT"/>
              </w:rPr>
            </w:pPr>
            <w:r w:rsidRPr="00320FDF">
              <w:rPr>
                <w:sz w:val="24"/>
                <w:szCs w:val="24"/>
                <w:lang w:val="it-IT"/>
              </w:rPr>
              <w:t xml:space="preserve">-persoanelor vârstnice, femei domiciliate în Sectorul 1, care, deşi au împlinit </w:t>
            </w:r>
            <w:r w:rsidRPr="00320FDF">
              <w:rPr>
                <w:sz w:val="24"/>
                <w:szCs w:val="24"/>
                <w:lang w:val="ro-RO"/>
              </w:rPr>
              <w:t>50 de ani de la data căsătoriei</w:t>
            </w:r>
            <w:r w:rsidRPr="00320FDF">
              <w:rPr>
                <w:sz w:val="24"/>
                <w:szCs w:val="24"/>
                <w:lang w:val="it-IT"/>
              </w:rPr>
              <w:t xml:space="preserve">, nu au participat niciodată la </w:t>
            </w:r>
            <w:r w:rsidRPr="00320FDF">
              <w:rPr>
                <w:sz w:val="24"/>
                <w:szCs w:val="24"/>
                <w:lang w:val="ro-RO"/>
              </w:rPr>
              <w:t>evenimentul „Nunta de Aur”</w:t>
            </w:r>
            <w:r w:rsidRPr="00320FDF">
              <w:rPr>
                <w:sz w:val="24"/>
                <w:szCs w:val="24"/>
                <w:lang w:val="it-IT"/>
              </w:rPr>
              <w:t xml:space="preserve"> deoarece soţii lor nu se mai află în viaţă, solicitand, pe aceasta cale, organizarea unui eveniment similar.</w:t>
            </w:r>
          </w:p>
          <w:p w:rsidR="00320FDF" w:rsidRPr="00320FDF" w:rsidRDefault="00320FDF" w:rsidP="00320FDF">
            <w:pPr>
              <w:tabs>
                <w:tab w:val="center" w:pos="6480"/>
              </w:tabs>
              <w:jc w:val="both"/>
              <w:rPr>
                <w:sz w:val="24"/>
                <w:szCs w:val="24"/>
              </w:rPr>
            </w:pPr>
            <w:r w:rsidRPr="00320FDF">
              <w:rPr>
                <w:sz w:val="24"/>
                <w:szCs w:val="24"/>
                <w:lang w:val="it-IT"/>
              </w:rPr>
              <w:t>-altor persoane femei domiciliate în Sectorul 1</w:t>
            </w:r>
            <w:r w:rsidRPr="00320FDF">
              <w:rPr>
                <w:sz w:val="24"/>
                <w:szCs w:val="24"/>
                <w:lang w:val="ro-RO"/>
              </w:rPr>
              <w:t xml:space="preserve"> care apartin unuia sau mai multor „</w:t>
            </w:r>
            <w:r w:rsidRPr="00320FDF">
              <w:rPr>
                <w:sz w:val="24"/>
                <w:szCs w:val="24"/>
              </w:rPr>
              <w:t>grupuri  vulnerabile”</w:t>
            </w:r>
          </w:p>
          <w:p w:rsidR="00320FDF" w:rsidRPr="00320FDF" w:rsidRDefault="00320FDF" w:rsidP="00320FDF">
            <w:pPr>
              <w:tabs>
                <w:tab w:val="center" w:pos="6480"/>
              </w:tabs>
              <w:jc w:val="both"/>
              <w:rPr>
                <w:sz w:val="24"/>
                <w:szCs w:val="24"/>
                <w:lang w:val="ro-RO"/>
              </w:rPr>
            </w:pPr>
            <w:r w:rsidRPr="00320FDF">
              <w:rPr>
                <w:sz w:val="24"/>
                <w:szCs w:val="24"/>
                <w:lang w:val="ro-RO"/>
              </w:rPr>
              <w:t xml:space="preserve">În cadrul proiectului în data de 12 Martie 2015, au fost sărbătorite 250 persoane de sex feminin </w:t>
            </w:r>
            <w:r w:rsidRPr="00320FDF">
              <w:rPr>
                <w:sz w:val="24"/>
                <w:szCs w:val="24"/>
              </w:rPr>
              <w:t>apartinand unor grupuri vulnerabile</w:t>
            </w:r>
            <w:r w:rsidRPr="00320FDF">
              <w:rPr>
                <w:sz w:val="24"/>
                <w:szCs w:val="24"/>
                <w:lang w:val="ro-RO"/>
              </w:rPr>
              <w:t xml:space="preserve">, ce locuiesc în Sectorul 1. </w:t>
            </w:r>
          </w:p>
          <w:p w:rsidR="00320FDF" w:rsidRPr="00320FDF" w:rsidRDefault="00320FDF" w:rsidP="00320FDF">
            <w:pPr>
              <w:tabs>
                <w:tab w:val="center" w:pos="6480"/>
              </w:tabs>
              <w:jc w:val="both"/>
              <w:rPr>
                <w:sz w:val="24"/>
                <w:szCs w:val="24"/>
              </w:rPr>
            </w:pPr>
            <w:r w:rsidRPr="00320FDF">
              <w:rPr>
                <w:sz w:val="24"/>
                <w:szCs w:val="24"/>
              </w:rPr>
              <w:t>La acest eveniment beneficiarii au avut posibilitatea de a vedea un spectacol sustinut de solistii muzicali Pepe, Ionut Galani, Ansamblul folcloric, formatia Baccio si M.C. Justinian Radu, artisti de renume cu prestatii in Romania cat si in numeroase tari din Europa.</w:t>
            </w:r>
          </w:p>
          <w:p w:rsidR="00320FDF" w:rsidRPr="00320FDF" w:rsidRDefault="00320FDF" w:rsidP="00320FDF">
            <w:pPr>
              <w:tabs>
                <w:tab w:val="center" w:pos="6480"/>
              </w:tabs>
              <w:jc w:val="both"/>
              <w:rPr>
                <w:sz w:val="24"/>
                <w:szCs w:val="24"/>
              </w:rPr>
            </w:pPr>
            <w:r w:rsidRPr="00320FDF">
              <w:rPr>
                <w:sz w:val="24"/>
                <w:szCs w:val="24"/>
              </w:rPr>
              <w:t xml:space="preserve">Beneficiarii </w:t>
            </w:r>
            <w:r w:rsidRPr="00320FDF">
              <w:rPr>
                <w:bCs/>
                <w:sz w:val="24"/>
                <w:szCs w:val="24"/>
                <w:lang w:val="ro-RO"/>
              </w:rPr>
              <w:t xml:space="preserve">evenimentului social recreativ </w:t>
            </w:r>
            <w:r w:rsidRPr="00320FDF">
              <w:rPr>
                <w:bCs/>
                <w:sz w:val="24"/>
                <w:szCs w:val="24"/>
              </w:rPr>
              <w:t>”Un M</w:t>
            </w:r>
            <w:r w:rsidRPr="00320FDF">
              <w:rPr>
                <w:bCs/>
                <w:sz w:val="24"/>
                <w:szCs w:val="24"/>
                <w:lang w:val="ro-RO"/>
              </w:rPr>
              <w:t>ărţişor pentru Fiecare</w:t>
            </w:r>
            <w:r w:rsidRPr="00320FDF">
              <w:rPr>
                <w:bCs/>
                <w:sz w:val="24"/>
                <w:szCs w:val="24"/>
              </w:rPr>
              <w:t>”</w:t>
            </w:r>
            <w:r w:rsidRPr="00320FDF">
              <w:rPr>
                <w:bCs/>
                <w:sz w:val="24"/>
                <w:szCs w:val="24"/>
                <w:lang w:val="ro-RO"/>
              </w:rPr>
              <w:t xml:space="preserve"> </w:t>
            </w:r>
            <w:r w:rsidRPr="00320FDF">
              <w:rPr>
                <w:sz w:val="24"/>
                <w:szCs w:val="24"/>
              </w:rPr>
              <w:t>au fost serviti pe durata spectacolului cu un meniu deosebit (aperitiv, fel principal si desert sub forma de tort). Au fost servite si de la bar cu bauturi alcoolice, nonalcoolice si soft (apa, suc, ceai, cafele, capucino etc).</w:t>
            </w:r>
          </w:p>
          <w:p w:rsidR="00320FDF" w:rsidRPr="00320FDF" w:rsidRDefault="00320FDF" w:rsidP="00320FDF">
            <w:pPr>
              <w:tabs>
                <w:tab w:val="center" w:pos="6480"/>
              </w:tabs>
              <w:jc w:val="both"/>
              <w:rPr>
                <w:bCs/>
                <w:sz w:val="24"/>
                <w:szCs w:val="24"/>
              </w:rPr>
            </w:pPr>
            <w:r w:rsidRPr="00320FDF">
              <w:rPr>
                <w:bCs/>
                <w:sz w:val="24"/>
                <w:szCs w:val="24"/>
                <w:lang w:val="ro-RO"/>
              </w:rPr>
              <w:t xml:space="preserve">Pentru indeplinirea obiectivelor proiectului social recreativ </w:t>
            </w:r>
            <w:r w:rsidRPr="00320FDF">
              <w:rPr>
                <w:bCs/>
                <w:sz w:val="24"/>
                <w:szCs w:val="24"/>
              </w:rPr>
              <w:t>”Un M</w:t>
            </w:r>
            <w:r w:rsidRPr="00320FDF">
              <w:rPr>
                <w:bCs/>
                <w:sz w:val="24"/>
                <w:szCs w:val="24"/>
                <w:lang w:val="ro-RO"/>
              </w:rPr>
              <w:t>ărţişor pentru Fiecare</w:t>
            </w:r>
            <w:r w:rsidRPr="00320FDF">
              <w:rPr>
                <w:bCs/>
                <w:sz w:val="24"/>
                <w:szCs w:val="24"/>
              </w:rPr>
              <w:t>”</w:t>
            </w:r>
            <w:r w:rsidRPr="00320FDF">
              <w:rPr>
                <w:bCs/>
                <w:sz w:val="24"/>
                <w:szCs w:val="24"/>
                <w:lang w:val="ro-RO"/>
              </w:rPr>
              <w:t xml:space="preserve">, </w:t>
            </w:r>
            <w:r w:rsidRPr="00320FDF">
              <w:rPr>
                <w:bCs/>
                <w:sz w:val="24"/>
                <w:szCs w:val="24"/>
              </w:rPr>
              <w:t>au fost desfasurate urmatoarele activitati principale:</w:t>
            </w:r>
          </w:p>
          <w:p w:rsidR="00320FDF" w:rsidRPr="00320FDF" w:rsidRDefault="00320FDF" w:rsidP="00320FDF">
            <w:pPr>
              <w:numPr>
                <w:ilvl w:val="0"/>
                <w:numId w:val="110"/>
              </w:numPr>
              <w:tabs>
                <w:tab w:val="clear" w:pos="720"/>
                <w:tab w:val="num" w:pos="993"/>
                <w:tab w:val="center" w:pos="6480"/>
              </w:tabs>
              <w:ind w:left="315" w:hanging="315"/>
              <w:jc w:val="both"/>
              <w:rPr>
                <w:bCs/>
                <w:sz w:val="24"/>
                <w:szCs w:val="24"/>
              </w:rPr>
            </w:pPr>
            <w:r w:rsidRPr="00320FDF">
              <w:rPr>
                <w:bCs/>
                <w:sz w:val="24"/>
                <w:szCs w:val="24"/>
              </w:rPr>
              <w:t xml:space="preserve"> </w:t>
            </w:r>
            <w:r w:rsidRPr="00320FDF">
              <w:rPr>
                <w:sz w:val="24"/>
                <w:szCs w:val="24"/>
                <w:lang w:val="ro-RO"/>
              </w:rPr>
              <w:t xml:space="preserve">închirierea sălilor Paris si Londra din complexul Aristocrat Events Hall, loc în care s-a desfăşurat evenimentul </w:t>
            </w:r>
          </w:p>
          <w:p w:rsidR="00320FDF" w:rsidRPr="00320FDF" w:rsidRDefault="00320FDF" w:rsidP="00320FDF">
            <w:pPr>
              <w:numPr>
                <w:ilvl w:val="0"/>
                <w:numId w:val="110"/>
              </w:numPr>
              <w:tabs>
                <w:tab w:val="clear" w:pos="720"/>
                <w:tab w:val="num" w:pos="993"/>
                <w:tab w:val="center" w:pos="6480"/>
              </w:tabs>
              <w:ind w:left="315" w:hanging="315"/>
              <w:jc w:val="both"/>
              <w:rPr>
                <w:bCs/>
                <w:sz w:val="24"/>
                <w:szCs w:val="24"/>
              </w:rPr>
            </w:pPr>
            <w:r w:rsidRPr="00320FDF">
              <w:rPr>
                <w:bCs/>
                <w:sz w:val="24"/>
                <w:szCs w:val="24"/>
              </w:rPr>
              <w:t>A</w:t>
            </w:r>
            <w:r w:rsidRPr="00320FDF">
              <w:rPr>
                <w:sz w:val="24"/>
                <w:szCs w:val="24"/>
                <w:lang w:val="ro-RO"/>
              </w:rPr>
              <w:t>menajarea şi decorarea sălilor cu lumini decorative, în ton cu specificul evenimentului</w:t>
            </w:r>
          </w:p>
          <w:p w:rsidR="00320FDF" w:rsidRPr="00320FDF" w:rsidRDefault="00320FDF" w:rsidP="00320FDF">
            <w:pPr>
              <w:numPr>
                <w:ilvl w:val="0"/>
                <w:numId w:val="110"/>
              </w:numPr>
              <w:tabs>
                <w:tab w:val="clear" w:pos="720"/>
                <w:tab w:val="num" w:pos="993"/>
                <w:tab w:val="center" w:pos="6480"/>
              </w:tabs>
              <w:ind w:left="315" w:hanging="315"/>
              <w:jc w:val="both"/>
              <w:rPr>
                <w:bCs/>
                <w:sz w:val="24"/>
                <w:szCs w:val="24"/>
              </w:rPr>
            </w:pPr>
            <w:r w:rsidRPr="00320FDF">
              <w:rPr>
                <w:bCs/>
                <w:sz w:val="24"/>
                <w:szCs w:val="24"/>
              </w:rPr>
              <w:t xml:space="preserve">Amplasarea unei </w:t>
            </w:r>
            <w:r w:rsidRPr="00320FDF">
              <w:rPr>
                <w:sz w:val="24"/>
                <w:szCs w:val="24"/>
                <w:lang w:val="ro-RO"/>
              </w:rPr>
              <w:t>scene şi montarea echipamentelor tehnice de sonorizare necesare:</w:t>
            </w:r>
            <w:r w:rsidRPr="00320FDF">
              <w:rPr>
                <w:bCs/>
                <w:sz w:val="24"/>
                <w:szCs w:val="24"/>
              </w:rPr>
              <w:t xml:space="preserve"> </w:t>
            </w:r>
          </w:p>
          <w:p w:rsidR="00320FDF" w:rsidRPr="00320FDF" w:rsidRDefault="00320FDF" w:rsidP="00320FDF">
            <w:pPr>
              <w:numPr>
                <w:ilvl w:val="0"/>
                <w:numId w:val="111"/>
              </w:numPr>
              <w:tabs>
                <w:tab w:val="center" w:pos="6480"/>
              </w:tabs>
              <w:jc w:val="both"/>
              <w:rPr>
                <w:bCs/>
                <w:sz w:val="24"/>
                <w:szCs w:val="24"/>
              </w:rPr>
            </w:pPr>
            <w:r w:rsidRPr="00320FDF">
              <w:rPr>
                <w:sz w:val="24"/>
                <w:szCs w:val="24"/>
                <w:lang w:val="ro-RO"/>
              </w:rPr>
              <w:t xml:space="preserve">instalatie de sunet JBL pentru vorbitori; </w:t>
            </w:r>
          </w:p>
          <w:p w:rsidR="00320FDF" w:rsidRPr="00320FDF" w:rsidRDefault="00320FDF" w:rsidP="00320FDF">
            <w:pPr>
              <w:numPr>
                <w:ilvl w:val="0"/>
                <w:numId w:val="111"/>
              </w:numPr>
              <w:tabs>
                <w:tab w:val="center" w:pos="6480"/>
              </w:tabs>
              <w:jc w:val="both"/>
              <w:rPr>
                <w:bCs/>
                <w:sz w:val="24"/>
                <w:szCs w:val="24"/>
              </w:rPr>
            </w:pPr>
            <w:r w:rsidRPr="00320FDF">
              <w:rPr>
                <w:sz w:val="24"/>
                <w:szCs w:val="24"/>
                <w:lang w:val="ro-RO"/>
              </w:rPr>
              <w:t xml:space="preserve">schela ecran si ecran; </w:t>
            </w:r>
          </w:p>
          <w:p w:rsidR="00320FDF" w:rsidRPr="00320FDF" w:rsidRDefault="00320FDF" w:rsidP="00320FDF">
            <w:pPr>
              <w:numPr>
                <w:ilvl w:val="0"/>
                <w:numId w:val="111"/>
              </w:numPr>
              <w:tabs>
                <w:tab w:val="center" w:pos="6480"/>
              </w:tabs>
              <w:jc w:val="both"/>
              <w:rPr>
                <w:bCs/>
                <w:sz w:val="24"/>
                <w:szCs w:val="24"/>
              </w:rPr>
            </w:pPr>
            <w:r w:rsidRPr="00320FDF">
              <w:rPr>
                <w:sz w:val="24"/>
                <w:szCs w:val="24"/>
                <w:lang w:val="ro-RO"/>
              </w:rPr>
              <w:t>instalatie supliment (JBL PRX)</w:t>
            </w:r>
          </w:p>
          <w:p w:rsidR="00320FDF" w:rsidRPr="00320FDF" w:rsidRDefault="00320FDF" w:rsidP="00320FDF">
            <w:pPr>
              <w:numPr>
                <w:ilvl w:val="0"/>
                <w:numId w:val="111"/>
              </w:numPr>
              <w:tabs>
                <w:tab w:val="center" w:pos="6480"/>
              </w:tabs>
              <w:jc w:val="both"/>
              <w:rPr>
                <w:bCs/>
                <w:sz w:val="24"/>
                <w:szCs w:val="24"/>
              </w:rPr>
            </w:pPr>
            <w:r w:rsidRPr="00320FDF">
              <w:rPr>
                <w:sz w:val="24"/>
                <w:szCs w:val="24"/>
                <w:lang w:val="ro-RO"/>
              </w:rPr>
              <w:t>2 video proiector pentru peretele din spatel- retropoiectie si video proiectie</w:t>
            </w:r>
          </w:p>
          <w:p w:rsidR="00320FDF" w:rsidRPr="00320FDF" w:rsidRDefault="00320FDF" w:rsidP="00320FDF">
            <w:pPr>
              <w:numPr>
                <w:ilvl w:val="0"/>
                <w:numId w:val="111"/>
              </w:numPr>
              <w:tabs>
                <w:tab w:val="center" w:pos="6480"/>
              </w:tabs>
              <w:jc w:val="both"/>
              <w:rPr>
                <w:bCs/>
                <w:sz w:val="24"/>
                <w:szCs w:val="24"/>
              </w:rPr>
            </w:pPr>
            <w:r w:rsidRPr="00320FDF">
              <w:rPr>
                <w:sz w:val="24"/>
                <w:szCs w:val="24"/>
                <w:lang w:val="ro-RO"/>
              </w:rPr>
              <w:t>Conectica video, matrice, mixer, player</w:t>
            </w:r>
          </w:p>
          <w:p w:rsidR="00320FDF" w:rsidRPr="00320FDF" w:rsidRDefault="00320FDF" w:rsidP="00320FDF">
            <w:pPr>
              <w:numPr>
                <w:ilvl w:val="0"/>
                <w:numId w:val="111"/>
              </w:numPr>
              <w:tabs>
                <w:tab w:val="center" w:pos="6480"/>
              </w:tabs>
              <w:jc w:val="both"/>
              <w:rPr>
                <w:bCs/>
                <w:sz w:val="24"/>
                <w:szCs w:val="24"/>
              </w:rPr>
            </w:pPr>
            <w:r w:rsidRPr="00320FDF">
              <w:rPr>
                <w:sz w:val="24"/>
                <w:szCs w:val="24"/>
                <w:lang w:val="ro-RO"/>
              </w:rPr>
              <w:t>Microfoane</w:t>
            </w:r>
          </w:p>
          <w:p w:rsidR="00320FDF" w:rsidRPr="00320FDF" w:rsidRDefault="00320FDF" w:rsidP="00320FDF">
            <w:pPr>
              <w:numPr>
                <w:ilvl w:val="0"/>
                <w:numId w:val="110"/>
              </w:numPr>
              <w:tabs>
                <w:tab w:val="clear" w:pos="720"/>
                <w:tab w:val="num" w:pos="993"/>
                <w:tab w:val="center" w:pos="6480"/>
              </w:tabs>
              <w:ind w:left="315" w:hanging="270"/>
              <w:jc w:val="both"/>
              <w:rPr>
                <w:sz w:val="24"/>
                <w:szCs w:val="24"/>
                <w:lang w:val="ro-RO"/>
              </w:rPr>
            </w:pPr>
            <w:r w:rsidRPr="00320FDF">
              <w:rPr>
                <w:sz w:val="24"/>
                <w:szCs w:val="24"/>
                <w:lang w:val="ro-RO"/>
              </w:rPr>
              <w:t>Servicii foto si video respectiv 2 cameramani si 2 fotografi pe tot parcursul      evenimentului</w:t>
            </w:r>
          </w:p>
          <w:p w:rsidR="00320FDF" w:rsidRPr="00320FDF" w:rsidRDefault="00320FDF" w:rsidP="00320FDF">
            <w:pPr>
              <w:numPr>
                <w:ilvl w:val="0"/>
                <w:numId w:val="110"/>
              </w:numPr>
              <w:tabs>
                <w:tab w:val="clear" w:pos="720"/>
                <w:tab w:val="num" w:pos="993"/>
                <w:tab w:val="center" w:pos="6480"/>
              </w:tabs>
              <w:ind w:left="315" w:hanging="270"/>
              <w:jc w:val="both"/>
              <w:rPr>
                <w:sz w:val="24"/>
                <w:szCs w:val="24"/>
                <w:lang w:val="ro-RO"/>
              </w:rPr>
            </w:pPr>
            <w:r w:rsidRPr="00320FDF">
              <w:rPr>
                <w:sz w:val="24"/>
                <w:szCs w:val="24"/>
                <w:lang w:val="ro-RO"/>
              </w:rPr>
              <w:t xml:space="preserve">Servicii montaj foto si video respectiv  1 cameraman pe tot </w:t>
            </w:r>
            <w:r w:rsidRPr="00320FDF">
              <w:rPr>
                <w:sz w:val="24"/>
                <w:szCs w:val="24"/>
                <w:lang w:val="ro-RO"/>
              </w:rPr>
              <w:lastRenderedPageBreak/>
              <w:t>parcursul evenimentului.</w:t>
            </w:r>
          </w:p>
          <w:p w:rsidR="00320FDF" w:rsidRPr="00320FDF" w:rsidRDefault="00320FDF" w:rsidP="00320FDF">
            <w:pPr>
              <w:numPr>
                <w:ilvl w:val="0"/>
                <w:numId w:val="110"/>
              </w:numPr>
              <w:tabs>
                <w:tab w:val="center" w:pos="6480"/>
              </w:tabs>
              <w:ind w:left="315" w:hanging="270"/>
              <w:jc w:val="both"/>
              <w:rPr>
                <w:sz w:val="24"/>
                <w:szCs w:val="24"/>
                <w:lang w:val="ro-RO"/>
              </w:rPr>
            </w:pPr>
            <w:r w:rsidRPr="00320FDF">
              <w:rPr>
                <w:sz w:val="24"/>
                <w:szCs w:val="24"/>
                <w:lang w:val="ro-RO"/>
              </w:rPr>
              <w:t xml:space="preserve">Servicii de montaj post eveniment </w:t>
            </w:r>
          </w:p>
          <w:p w:rsidR="00320FDF" w:rsidRPr="00320FDF" w:rsidRDefault="00320FDF" w:rsidP="00320FDF">
            <w:pPr>
              <w:numPr>
                <w:ilvl w:val="0"/>
                <w:numId w:val="110"/>
              </w:numPr>
              <w:tabs>
                <w:tab w:val="center" w:pos="6480"/>
              </w:tabs>
              <w:ind w:left="315" w:hanging="270"/>
              <w:jc w:val="both"/>
              <w:rPr>
                <w:sz w:val="24"/>
                <w:szCs w:val="24"/>
                <w:lang w:val="ro-RO"/>
              </w:rPr>
            </w:pPr>
            <w:r w:rsidRPr="00320FDF">
              <w:rPr>
                <w:sz w:val="24"/>
                <w:szCs w:val="24"/>
                <w:lang w:val="ro-RO"/>
              </w:rPr>
              <w:t xml:space="preserve">Editarea si tiparul de invitaţii </w:t>
            </w:r>
          </w:p>
          <w:p w:rsidR="00320FDF" w:rsidRPr="00320FDF" w:rsidRDefault="00320FDF" w:rsidP="00320FDF">
            <w:pPr>
              <w:numPr>
                <w:ilvl w:val="0"/>
                <w:numId w:val="110"/>
              </w:numPr>
              <w:tabs>
                <w:tab w:val="clear" w:pos="720"/>
                <w:tab w:val="num" w:pos="993"/>
                <w:tab w:val="center" w:pos="6480"/>
              </w:tabs>
              <w:ind w:left="315" w:hanging="270"/>
              <w:jc w:val="both"/>
              <w:rPr>
                <w:sz w:val="24"/>
                <w:szCs w:val="24"/>
                <w:lang w:val="ro-RO"/>
              </w:rPr>
            </w:pPr>
            <w:r w:rsidRPr="00320FDF">
              <w:rPr>
                <w:sz w:val="24"/>
                <w:szCs w:val="24"/>
                <w:lang w:val="ro-RO"/>
              </w:rPr>
              <w:t>Transportul cu 5 autocare dus/ intors de la sediul vechi al primariei Sector 1: Banu Manta - la Aristocrat Events Hall;</w:t>
            </w:r>
          </w:p>
          <w:p w:rsidR="00320FDF" w:rsidRPr="00320FDF" w:rsidRDefault="00320FDF" w:rsidP="00320FDF">
            <w:pPr>
              <w:numPr>
                <w:ilvl w:val="0"/>
                <w:numId w:val="110"/>
              </w:numPr>
              <w:tabs>
                <w:tab w:val="center" w:pos="6480"/>
              </w:tabs>
              <w:ind w:left="315" w:hanging="270"/>
              <w:jc w:val="both"/>
              <w:rPr>
                <w:sz w:val="24"/>
                <w:szCs w:val="24"/>
                <w:lang w:val="ro-RO"/>
              </w:rPr>
            </w:pPr>
            <w:r w:rsidRPr="00320FDF">
              <w:rPr>
                <w:sz w:val="24"/>
                <w:szCs w:val="24"/>
                <w:lang w:val="ro-RO"/>
              </w:rPr>
              <w:t xml:space="preserve">Prezentarea pentru beneficiari a unui program artistic: </w:t>
            </w:r>
          </w:p>
          <w:p w:rsidR="00320FDF" w:rsidRPr="00320FDF" w:rsidRDefault="00320FDF" w:rsidP="00320FDF">
            <w:pPr>
              <w:numPr>
                <w:ilvl w:val="0"/>
                <w:numId w:val="112"/>
              </w:numPr>
              <w:tabs>
                <w:tab w:val="center" w:pos="6480"/>
              </w:tabs>
              <w:jc w:val="both"/>
              <w:rPr>
                <w:sz w:val="24"/>
                <w:szCs w:val="24"/>
                <w:lang w:val="ro-RO"/>
              </w:rPr>
            </w:pPr>
            <w:r w:rsidRPr="00320FDF">
              <w:rPr>
                <w:sz w:val="24"/>
                <w:szCs w:val="24"/>
                <w:lang w:val="ro-RO"/>
              </w:rPr>
              <w:t>2 programe formatie</w:t>
            </w:r>
          </w:p>
          <w:p w:rsidR="00320FDF" w:rsidRPr="00320FDF" w:rsidRDefault="00320FDF" w:rsidP="00320FDF">
            <w:pPr>
              <w:numPr>
                <w:ilvl w:val="0"/>
                <w:numId w:val="112"/>
              </w:numPr>
              <w:tabs>
                <w:tab w:val="center" w:pos="6480"/>
              </w:tabs>
              <w:jc w:val="both"/>
              <w:rPr>
                <w:sz w:val="24"/>
                <w:szCs w:val="24"/>
                <w:lang w:val="ro-RO"/>
              </w:rPr>
            </w:pPr>
            <w:r w:rsidRPr="00320FDF">
              <w:rPr>
                <w:sz w:val="24"/>
                <w:szCs w:val="24"/>
                <w:lang w:val="ro-RO"/>
              </w:rPr>
              <w:t>2 programe prezentate de fiecare artist</w:t>
            </w:r>
          </w:p>
          <w:p w:rsidR="00320FDF" w:rsidRPr="00320FDF" w:rsidRDefault="00320FDF" w:rsidP="00320FDF">
            <w:pPr>
              <w:numPr>
                <w:ilvl w:val="0"/>
                <w:numId w:val="112"/>
              </w:numPr>
              <w:tabs>
                <w:tab w:val="center" w:pos="6480"/>
              </w:tabs>
              <w:jc w:val="both"/>
              <w:rPr>
                <w:sz w:val="24"/>
                <w:szCs w:val="24"/>
                <w:lang w:val="ro-RO"/>
              </w:rPr>
            </w:pPr>
            <w:r w:rsidRPr="00320FDF">
              <w:rPr>
                <w:sz w:val="24"/>
                <w:szCs w:val="24"/>
                <w:lang w:val="ro-RO"/>
              </w:rPr>
              <w:t>1 program de dans prezentat de un ansamblu de dans. Toti artisti au fost alesi de comun acor cu beneficiarul. Pe tot parcursul evenimentului prezentarile si atmosfera a fost intretinuta de un MC</w:t>
            </w:r>
          </w:p>
          <w:p w:rsidR="00320FDF" w:rsidRPr="00320FDF" w:rsidRDefault="00320FDF" w:rsidP="00320FDF">
            <w:pPr>
              <w:numPr>
                <w:ilvl w:val="0"/>
                <w:numId w:val="110"/>
              </w:numPr>
              <w:tabs>
                <w:tab w:val="clear" w:pos="720"/>
                <w:tab w:val="num" w:pos="1418"/>
                <w:tab w:val="center" w:pos="6480"/>
              </w:tabs>
              <w:jc w:val="both"/>
              <w:rPr>
                <w:sz w:val="24"/>
                <w:szCs w:val="24"/>
                <w:lang w:val="ro-RO"/>
              </w:rPr>
            </w:pPr>
            <w:r w:rsidRPr="00320FDF">
              <w:rPr>
                <w:sz w:val="24"/>
                <w:szCs w:val="24"/>
                <w:lang w:val="ro-RO"/>
              </w:rPr>
              <w:t>oferirea a 250 cosuri (cate un coş cadou pentru fiecare persoana beneficiar), avand urmatorul continut:</w:t>
            </w:r>
          </w:p>
          <w:p w:rsidR="00320FDF" w:rsidRPr="00320FDF" w:rsidRDefault="00320FDF" w:rsidP="00320FDF">
            <w:pPr>
              <w:numPr>
                <w:ilvl w:val="0"/>
                <w:numId w:val="113"/>
              </w:numPr>
              <w:tabs>
                <w:tab w:val="center" w:pos="6480"/>
              </w:tabs>
              <w:jc w:val="both"/>
              <w:rPr>
                <w:sz w:val="24"/>
                <w:szCs w:val="24"/>
                <w:lang w:val="ro-RO"/>
              </w:rPr>
            </w:pPr>
            <w:r w:rsidRPr="00320FDF">
              <w:rPr>
                <w:sz w:val="24"/>
                <w:szCs w:val="24"/>
                <w:lang w:val="ro-RO"/>
              </w:rPr>
              <w:t>Vin alb</w:t>
            </w:r>
          </w:p>
          <w:p w:rsidR="00320FDF" w:rsidRPr="00320FDF" w:rsidRDefault="00320FDF" w:rsidP="00320FDF">
            <w:pPr>
              <w:numPr>
                <w:ilvl w:val="0"/>
                <w:numId w:val="113"/>
              </w:numPr>
              <w:tabs>
                <w:tab w:val="center" w:pos="6480"/>
              </w:tabs>
              <w:jc w:val="both"/>
              <w:rPr>
                <w:sz w:val="24"/>
                <w:szCs w:val="24"/>
                <w:lang w:val="ro-RO"/>
              </w:rPr>
            </w:pPr>
            <w:r w:rsidRPr="00320FDF">
              <w:rPr>
                <w:sz w:val="24"/>
                <w:szCs w:val="24"/>
                <w:lang w:val="ro-RO"/>
              </w:rPr>
              <w:t>Alka prajitura casei</w:t>
            </w:r>
          </w:p>
          <w:p w:rsidR="00320FDF" w:rsidRPr="00320FDF" w:rsidRDefault="00320FDF" w:rsidP="00320FDF">
            <w:pPr>
              <w:numPr>
                <w:ilvl w:val="0"/>
                <w:numId w:val="113"/>
              </w:numPr>
              <w:tabs>
                <w:tab w:val="center" w:pos="6480"/>
              </w:tabs>
              <w:jc w:val="both"/>
              <w:rPr>
                <w:sz w:val="24"/>
                <w:szCs w:val="24"/>
                <w:lang w:val="ro-RO"/>
              </w:rPr>
            </w:pPr>
            <w:r w:rsidRPr="00320FDF">
              <w:rPr>
                <w:sz w:val="24"/>
                <w:szCs w:val="24"/>
                <w:lang w:val="ro-RO"/>
              </w:rPr>
              <w:t>Set cosmetice dama L’OREAL</w:t>
            </w:r>
          </w:p>
          <w:p w:rsidR="00320FDF" w:rsidRPr="00320FDF" w:rsidRDefault="00320FDF" w:rsidP="00320FDF">
            <w:pPr>
              <w:numPr>
                <w:ilvl w:val="0"/>
                <w:numId w:val="113"/>
              </w:numPr>
              <w:tabs>
                <w:tab w:val="center" w:pos="6480"/>
              </w:tabs>
              <w:jc w:val="both"/>
              <w:rPr>
                <w:sz w:val="24"/>
                <w:szCs w:val="24"/>
                <w:lang w:val="ro-RO"/>
              </w:rPr>
            </w:pPr>
            <w:r w:rsidRPr="00320FDF">
              <w:rPr>
                <w:sz w:val="24"/>
                <w:szCs w:val="24"/>
                <w:lang w:val="ro-RO"/>
              </w:rPr>
              <w:t>Parfum dama</w:t>
            </w:r>
          </w:p>
          <w:p w:rsidR="00320FDF" w:rsidRPr="00320FDF" w:rsidRDefault="00320FDF" w:rsidP="00320FDF">
            <w:pPr>
              <w:numPr>
                <w:ilvl w:val="0"/>
                <w:numId w:val="113"/>
              </w:numPr>
              <w:tabs>
                <w:tab w:val="center" w:pos="6480"/>
              </w:tabs>
              <w:jc w:val="both"/>
              <w:rPr>
                <w:sz w:val="24"/>
                <w:szCs w:val="24"/>
                <w:lang w:val="ro-RO"/>
              </w:rPr>
            </w:pPr>
            <w:r w:rsidRPr="00320FDF">
              <w:rPr>
                <w:sz w:val="24"/>
                <w:szCs w:val="24"/>
                <w:lang w:val="ro-RO"/>
              </w:rPr>
              <w:t>Pralina Heidi</w:t>
            </w:r>
          </w:p>
          <w:p w:rsidR="00320FDF" w:rsidRPr="00320FDF" w:rsidRDefault="00320FDF" w:rsidP="00320FDF">
            <w:pPr>
              <w:numPr>
                <w:ilvl w:val="0"/>
                <w:numId w:val="113"/>
              </w:numPr>
              <w:tabs>
                <w:tab w:val="center" w:pos="6480"/>
              </w:tabs>
              <w:jc w:val="both"/>
              <w:rPr>
                <w:sz w:val="24"/>
                <w:szCs w:val="24"/>
                <w:lang w:val="ro-RO"/>
              </w:rPr>
            </w:pPr>
            <w:r w:rsidRPr="00320FDF">
              <w:rPr>
                <w:sz w:val="24"/>
                <w:szCs w:val="24"/>
                <w:lang w:val="ro-RO"/>
              </w:rPr>
              <w:t>Bomboane Rafaello</w:t>
            </w:r>
          </w:p>
          <w:p w:rsidR="00320FDF" w:rsidRPr="00320FDF" w:rsidRDefault="00320FDF" w:rsidP="00320FDF">
            <w:pPr>
              <w:numPr>
                <w:ilvl w:val="0"/>
                <w:numId w:val="113"/>
              </w:numPr>
              <w:tabs>
                <w:tab w:val="center" w:pos="6480"/>
              </w:tabs>
              <w:jc w:val="both"/>
              <w:rPr>
                <w:sz w:val="24"/>
                <w:szCs w:val="24"/>
                <w:lang w:val="ro-RO"/>
              </w:rPr>
            </w:pPr>
            <w:r w:rsidRPr="00320FDF">
              <w:rPr>
                <w:sz w:val="24"/>
                <w:szCs w:val="24"/>
                <w:lang w:val="ro-RO"/>
              </w:rPr>
              <w:t>Ceai Lipton Piramide</w:t>
            </w:r>
          </w:p>
          <w:p w:rsidR="00320FDF" w:rsidRPr="00320FDF" w:rsidRDefault="00320FDF" w:rsidP="00320FDF">
            <w:pPr>
              <w:numPr>
                <w:ilvl w:val="0"/>
                <w:numId w:val="113"/>
              </w:numPr>
              <w:tabs>
                <w:tab w:val="center" w:pos="6480"/>
              </w:tabs>
              <w:jc w:val="both"/>
              <w:rPr>
                <w:sz w:val="24"/>
                <w:szCs w:val="24"/>
                <w:lang w:val="ro-RO"/>
              </w:rPr>
            </w:pPr>
            <w:r w:rsidRPr="00320FDF">
              <w:rPr>
                <w:sz w:val="24"/>
                <w:szCs w:val="24"/>
                <w:lang w:val="ro-RO"/>
              </w:rPr>
              <w:t>Ananas</w:t>
            </w:r>
          </w:p>
          <w:p w:rsidR="00320FDF" w:rsidRPr="00320FDF" w:rsidRDefault="00320FDF" w:rsidP="00320FDF">
            <w:pPr>
              <w:numPr>
                <w:ilvl w:val="0"/>
                <w:numId w:val="113"/>
              </w:numPr>
              <w:tabs>
                <w:tab w:val="center" w:pos="6480"/>
              </w:tabs>
              <w:jc w:val="both"/>
              <w:rPr>
                <w:sz w:val="24"/>
                <w:szCs w:val="24"/>
                <w:lang w:val="ro-RO"/>
              </w:rPr>
            </w:pPr>
            <w:r w:rsidRPr="00320FDF">
              <w:rPr>
                <w:sz w:val="24"/>
                <w:szCs w:val="24"/>
                <w:lang w:val="ro-RO"/>
              </w:rPr>
              <w:t>Gref</w:t>
            </w:r>
          </w:p>
          <w:p w:rsidR="00320FDF" w:rsidRPr="00320FDF" w:rsidRDefault="00320FDF" w:rsidP="00320FDF">
            <w:pPr>
              <w:numPr>
                <w:ilvl w:val="0"/>
                <w:numId w:val="113"/>
              </w:numPr>
              <w:tabs>
                <w:tab w:val="center" w:pos="6480"/>
              </w:tabs>
              <w:jc w:val="both"/>
              <w:rPr>
                <w:sz w:val="24"/>
                <w:szCs w:val="24"/>
                <w:lang w:val="ro-RO"/>
              </w:rPr>
            </w:pPr>
            <w:r w:rsidRPr="00320FDF">
              <w:rPr>
                <w:sz w:val="24"/>
                <w:szCs w:val="24"/>
                <w:lang w:val="ro-RO"/>
              </w:rPr>
              <w:t>Portocala</w:t>
            </w:r>
          </w:p>
          <w:p w:rsidR="00320FDF" w:rsidRPr="00320FDF" w:rsidRDefault="00320FDF" w:rsidP="00320FDF">
            <w:pPr>
              <w:tabs>
                <w:tab w:val="center" w:pos="6480"/>
              </w:tabs>
              <w:jc w:val="both"/>
              <w:rPr>
                <w:sz w:val="24"/>
                <w:szCs w:val="24"/>
                <w:lang w:val="ro-RO"/>
              </w:rPr>
            </w:pPr>
          </w:p>
          <w:p w:rsidR="00320FDF" w:rsidRPr="00320FDF" w:rsidRDefault="00320FDF" w:rsidP="00320FDF">
            <w:pPr>
              <w:numPr>
                <w:ilvl w:val="0"/>
                <w:numId w:val="110"/>
              </w:numPr>
              <w:tabs>
                <w:tab w:val="center" w:pos="6480"/>
              </w:tabs>
              <w:jc w:val="both"/>
              <w:rPr>
                <w:sz w:val="24"/>
                <w:szCs w:val="24"/>
                <w:lang w:val="ro-RO"/>
              </w:rPr>
            </w:pPr>
            <w:r w:rsidRPr="00320FDF">
              <w:rPr>
                <w:sz w:val="24"/>
                <w:szCs w:val="24"/>
                <w:lang w:val="ro-RO"/>
              </w:rPr>
              <w:t>Organizarea mesei festive cu 3 feluri de mancare ;</w:t>
            </w:r>
          </w:p>
          <w:p w:rsidR="00320FDF" w:rsidRPr="00320FDF" w:rsidRDefault="00320FDF" w:rsidP="00320FDF">
            <w:pPr>
              <w:numPr>
                <w:ilvl w:val="0"/>
                <w:numId w:val="114"/>
              </w:numPr>
              <w:tabs>
                <w:tab w:val="center" w:pos="6480"/>
              </w:tabs>
              <w:jc w:val="both"/>
              <w:rPr>
                <w:sz w:val="24"/>
                <w:szCs w:val="24"/>
                <w:lang w:val="ro-RO"/>
              </w:rPr>
            </w:pPr>
            <w:r w:rsidRPr="00320FDF">
              <w:rPr>
                <w:sz w:val="24"/>
                <w:szCs w:val="24"/>
                <w:lang w:val="ro-RO"/>
              </w:rPr>
              <w:t>Aperitiv de post</w:t>
            </w:r>
          </w:p>
          <w:p w:rsidR="00320FDF" w:rsidRPr="00320FDF" w:rsidRDefault="00320FDF" w:rsidP="00320FDF">
            <w:pPr>
              <w:numPr>
                <w:ilvl w:val="0"/>
                <w:numId w:val="114"/>
              </w:numPr>
              <w:tabs>
                <w:tab w:val="center" w:pos="6480"/>
              </w:tabs>
              <w:jc w:val="both"/>
              <w:rPr>
                <w:sz w:val="24"/>
                <w:szCs w:val="24"/>
                <w:lang w:val="ro-RO"/>
              </w:rPr>
            </w:pPr>
            <w:r w:rsidRPr="00320FDF">
              <w:rPr>
                <w:sz w:val="24"/>
                <w:szCs w:val="24"/>
                <w:lang w:val="ro-RO"/>
              </w:rPr>
              <w:t>Fel principal – garnitura, friptura, salata</w:t>
            </w:r>
          </w:p>
          <w:p w:rsidR="00320FDF" w:rsidRPr="00320FDF" w:rsidRDefault="00320FDF" w:rsidP="00320FDF">
            <w:pPr>
              <w:numPr>
                <w:ilvl w:val="0"/>
                <w:numId w:val="114"/>
              </w:numPr>
              <w:tabs>
                <w:tab w:val="center" w:pos="6480"/>
              </w:tabs>
              <w:jc w:val="both"/>
              <w:rPr>
                <w:sz w:val="24"/>
                <w:szCs w:val="24"/>
                <w:lang w:val="ro-RO"/>
              </w:rPr>
            </w:pPr>
            <w:r w:rsidRPr="00320FDF">
              <w:rPr>
                <w:sz w:val="24"/>
                <w:szCs w:val="24"/>
                <w:lang w:val="ro-RO"/>
              </w:rPr>
              <w:t>Desert – tort festiv</w:t>
            </w:r>
          </w:p>
          <w:p w:rsidR="00320FDF" w:rsidRPr="00320FDF" w:rsidRDefault="00320FDF" w:rsidP="00320FDF">
            <w:pPr>
              <w:tabs>
                <w:tab w:val="center" w:pos="6480"/>
              </w:tabs>
              <w:jc w:val="both"/>
              <w:rPr>
                <w:sz w:val="24"/>
                <w:szCs w:val="24"/>
                <w:lang w:val="ro-RO"/>
              </w:rPr>
            </w:pPr>
          </w:p>
          <w:p w:rsidR="00320FDF" w:rsidRPr="00320FDF" w:rsidRDefault="00320FDF" w:rsidP="00320FDF">
            <w:pPr>
              <w:numPr>
                <w:ilvl w:val="0"/>
                <w:numId w:val="110"/>
              </w:numPr>
              <w:tabs>
                <w:tab w:val="center" w:pos="6480"/>
              </w:tabs>
              <w:jc w:val="both"/>
              <w:rPr>
                <w:sz w:val="24"/>
                <w:szCs w:val="24"/>
                <w:lang w:val="ro-RO"/>
              </w:rPr>
            </w:pPr>
            <w:r w:rsidRPr="00320FDF">
              <w:rPr>
                <w:sz w:val="24"/>
                <w:szCs w:val="24"/>
                <w:lang w:val="ro-RO"/>
              </w:rPr>
              <w:t>Oferirea bauturilor</w:t>
            </w:r>
            <w:r w:rsidRPr="00320FDF">
              <w:rPr>
                <w:rStyle w:val="FootnoteReference"/>
                <w:sz w:val="24"/>
                <w:szCs w:val="24"/>
                <w:lang w:val="ro-RO"/>
              </w:rPr>
              <w:footnoteReference w:id="3"/>
            </w:r>
            <w:r w:rsidRPr="00320FDF">
              <w:rPr>
                <w:sz w:val="24"/>
                <w:szCs w:val="24"/>
                <w:lang w:val="ro-RO"/>
              </w:rPr>
              <w:t xml:space="preserve"> la masa:</w:t>
            </w:r>
          </w:p>
          <w:p w:rsidR="00320FDF" w:rsidRPr="00320FDF" w:rsidRDefault="00320FDF" w:rsidP="00320FDF">
            <w:pPr>
              <w:numPr>
                <w:ilvl w:val="0"/>
                <w:numId w:val="115"/>
              </w:numPr>
              <w:tabs>
                <w:tab w:val="center" w:pos="6480"/>
              </w:tabs>
              <w:jc w:val="both"/>
              <w:rPr>
                <w:sz w:val="24"/>
                <w:szCs w:val="24"/>
                <w:lang w:val="ro-RO"/>
              </w:rPr>
            </w:pPr>
            <w:r w:rsidRPr="00320FDF">
              <w:rPr>
                <w:sz w:val="24"/>
                <w:szCs w:val="24"/>
                <w:lang w:val="ro-RO"/>
              </w:rPr>
              <w:t>vin alb</w:t>
            </w:r>
          </w:p>
          <w:p w:rsidR="00320FDF" w:rsidRPr="00320FDF" w:rsidRDefault="00320FDF" w:rsidP="00320FDF">
            <w:pPr>
              <w:numPr>
                <w:ilvl w:val="0"/>
                <w:numId w:val="115"/>
              </w:numPr>
              <w:tabs>
                <w:tab w:val="center" w:pos="6480"/>
              </w:tabs>
              <w:jc w:val="both"/>
              <w:rPr>
                <w:sz w:val="24"/>
                <w:szCs w:val="24"/>
                <w:lang w:val="ro-RO"/>
              </w:rPr>
            </w:pPr>
            <w:r w:rsidRPr="00320FDF">
              <w:rPr>
                <w:sz w:val="24"/>
                <w:szCs w:val="24"/>
                <w:lang w:val="ro-RO"/>
              </w:rPr>
              <w:t>vin rose</w:t>
            </w:r>
          </w:p>
          <w:p w:rsidR="00320FDF" w:rsidRPr="00320FDF" w:rsidRDefault="00320FDF" w:rsidP="00320FDF">
            <w:pPr>
              <w:numPr>
                <w:ilvl w:val="0"/>
                <w:numId w:val="115"/>
              </w:numPr>
              <w:tabs>
                <w:tab w:val="center" w:pos="6480"/>
              </w:tabs>
              <w:jc w:val="both"/>
              <w:rPr>
                <w:sz w:val="24"/>
                <w:szCs w:val="24"/>
                <w:lang w:val="ro-RO"/>
              </w:rPr>
            </w:pPr>
            <w:r w:rsidRPr="00320FDF">
              <w:rPr>
                <w:sz w:val="24"/>
                <w:szCs w:val="24"/>
                <w:lang w:val="ro-RO"/>
              </w:rPr>
              <w:t>Softuri : cafea, capucino, latte, ceai, suc natural de portocale, apa minerala/plata</w:t>
            </w:r>
          </w:p>
          <w:p w:rsidR="00320FDF" w:rsidRPr="00320FDF" w:rsidRDefault="00320FDF" w:rsidP="00320FDF">
            <w:pPr>
              <w:numPr>
                <w:ilvl w:val="0"/>
                <w:numId w:val="110"/>
              </w:numPr>
              <w:tabs>
                <w:tab w:val="center" w:pos="6480"/>
              </w:tabs>
              <w:jc w:val="both"/>
              <w:rPr>
                <w:sz w:val="24"/>
                <w:szCs w:val="24"/>
                <w:lang w:val="ro-RO"/>
              </w:rPr>
            </w:pPr>
            <w:r w:rsidRPr="00320FDF">
              <w:rPr>
                <w:sz w:val="24"/>
                <w:szCs w:val="24"/>
                <w:lang w:val="ro-RO"/>
              </w:rPr>
              <w:t>Oferirea de bonuri valorice; valoarea unui asemenea bon a fost de 100 lei si  a fost atribuit fiecărei doamne în parte;</w:t>
            </w:r>
          </w:p>
          <w:p w:rsidR="00320FDF" w:rsidRPr="00320FDF" w:rsidRDefault="00320FDF" w:rsidP="00320FDF">
            <w:pPr>
              <w:numPr>
                <w:ilvl w:val="0"/>
                <w:numId w:val="110"/>
              </w:numPr>
              <w:tabs>
                <w:tab w:val="center" w:pos="6480"/>
              </w:tabs>
              <w:jc w:val="both"/>
              <w:rPr>
                <w:sz w:val="24"/>
                <w:szCs w:val="24"/>
                <w:lang w:val="ro-RO"/>
              </w:rPr>
            </w:pPr>
            <w:r w:rsidRPr="00320FDF">
              <w:rPr>
                <w:sz w:val="24"/>
                <w:szCs w:val="24"/>
                <w:lang w:val="ro-RO"/>
              </w:rPr>
              <w:t>Editarea si tiparirea unor diplome de participare care au fost oferite participantilor</w:t>
            </w:r>
          </w:p>
          <w:p w:rsidR="00320FDF" w:rsidRPr="00320FDF" w:rsidRDefault="00320FDF" w:rsidP="00320FDF">
            <w:pPr>
              <w:numPr>
                <w:ilvl w:val="0"/>
                <w:numId w:val="110"/>
              </w:numPr>
              <w:tabs>
                <w:tab w:val="center" w:pos="6480"/>
              </w:tabs>
              <w:jc w:val="both"/>
              <w:rPr>
                <w:sz w:val="24"/>
                <w:szCs w:val="24"/>
                <w:lang w:val="ro-RO"/>
              </w:rPr>
            </w:pPr>
            <w:r w:rsidRPr="00320FDF">
              <w:rPr>
                <w:sz w:val="24"/>
                <w:szCs w:val="24"/>
                <w:lang w:val="ro-RO"/>
              </w:rPr>
              <w:t xml:space="preserve">Efectuarea de fotografii </w:t>
            </w:r>
          </w:p>
          <w:p w:rsidR="00320FDF" w:rsidRPr="00320FDF" w:rsidRDefault="00320FDF" w:rsidP="00320FDF">
            <w:pPr>
              <w:tabs>
                <w:tab w:val="center" w:pos="6480"/>
              </w:tabs>
              <w:jc w:val="both"/>
              <w:rPr>
                <w:sz w:val="24"/>
                <w:szCs w:val="24"/>
                <w:lang w:val="ro-RO"/>
              </w:rPr>
            </w:pPr>
          </w:p>
        </w:tc>
        <w:tc>
          <w:tcPr>
            <w:tcW w:w="2542" w:type="dxa"/>
          </w:tcPr>
          <w:p w:rsidR="00320FDF" w:rsidRPr="00320FDF" w:rsidRDefault="00320FDF" w:rsidP="00320FDF">
            <w:pPr>
              <w:tabs>
                <w:tab w:val="center" w:pos="6480"/>
              </w:tabs>
              <w:spacing w:after="120"/>
              <w:jc w:val="both"/>
              <w:rPr>
                <w:sz w:val="24"/>
                <w:szCs w:val="24"/>
              </w:rPr>
            </w:pPr>
            <w:r w:rsidRPr="00320FDF">
              <w:rPr>
                <w:b/>
                <w:sz w:val="24"/>
                <w:szCs w:val="24"/>
              </w:rPr>
              <w:lastRenderedPageBreak/>
              <w:t>Sursa finantarii</w:t>
            </w:r>
            <w:r w:rsidRPr="00320FDF">
              <w:rPr>
                <w:sz w:val="24"/>
                <w:szCs w:val="24"/>
              </w:rPr>
              <w:t xml:space="preserve"> – Proiectul a implicat achizitia unor servicii si in mod corelativ,  cheltuieli publice din fonduri apartinand bugetului local:</w:t>
            </w:r>
          </w:p>
          <w:p w:rsidR="00320FDF" w:rsidRPr="00320FDF" w:rsidRDefault="00320FDF" w:rsidP="00320FDF">
            <w:pPr>
              <w:tabs>
                <w:tab w:val="center" w:pos="6480"/>
              </w:tabs>
              <w:spacing w:after="120"/>
              <w:jc w:val="both"/>
              <w:rPr>
                <w:sz w:val="24"/>
                <w:szCs w:val="24"/>
              </w:rPr>
            </w:pPr>
            <w:r w:rsidRPr="00320FDF">
              <w:rPr>
                <w:sz w:val="24"/>
                <w:szCs w:val="24"/>
              </w:rPr>
              <w:t>-399.845,43 Lei, fara TVA  in  baza Contractului nr. J-</w:t>
            </w:r>
            <w:r w:rsidRPr="00320FDF">
              <w:rPr>
                <w:sz w:val="24"/>
                <w:szCs w:val="24"/>
              </w:rPr>
              <w:lastRenderedPageBreak/>
              <w:t xml:space="preserve">AC/24-S/06.03.2015 incheiat cu </w:t>
            </w:r>
            <w:r w:rsidRPr="00320FDF">
              <w:rPr>
                <w:snapToGrid w:val="0"/>
                <w:sz w:val="24"/>
                <w:szCs w:val="24"/>
                <w:lang w:val="it-IT"/>
              </w:rPr>
              <w:t xml:space="preserve">SC </w:t>
            </w:r>
            <w:r w:rsidRPr="00320FDF">
              <w:rPr>
                <w:snapToGrid w:val="0"/>
                <w:sz w:val="24"/>
                <w:szCs w:val="24"/>
                <w:lang w:val="ro-RO"/>
              </w:rPr>
              <w:t>Fabrica de Media și  Evenimente SRL</w:t>
            </w:r>
          </w:p>
          <w:p w:rsidR="00320FDF" w:rsidRPr="00320FDF" w:rsidRDefault="00320FDF" w:rsidP="00320FDF">
            <w:pPr>
              <w:tabs>
                <w:tab w:val="center" w:pos="6480"/>
              </w:tabs>
              <w:spacing w:after="120"/>
              <w:jc w:val="both"/>
              <w:rPr>
                <w:sz w:val="24"/>
                <w:szCs w:val="24"/>
              </w:rPr>
            </w:pPr>
          </w:p>
          <w:p w:rsidR="00320FDF" w:rsidRPr="00320FDF" w:rsidRDefault="00320FDF" w:rsidP="00320FDF">
            <w:pPr>
              <w:tabs>
                <w:tab w:val="center" w:pos="6480"/>
              </w:tabs>
              <w:spacing w:after="120"/>
              <w:jc w:val="both"/>
              <w:rPr>
                <w:sz w:val="24"/>
                <w:szCs w:val="24"/>
              </w:rPr>
            </w:pPr>
          </w:p>
        </w:tc>
      </w:tr>
      <w:tr w:rsidR="00320FDF" w:rsidRPr="00320FDF" w:rsidTr="00320FDF">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lastRenderedPageBreak/>
              <w:t>3.</w:t>
            </w:r>
          </w:p>
        </w:tc>
        <w:tc>
          <w:tcPr>
            <w:tcW w:w="6521" w:type="dxa"/>
          </w:tcPr>
          <w:p w:rsidR="00320FDF" w:rsidRPr="00320FDF" w:rsidRDefault="00320FDF" w:rsidP="00320FDF">
            <w:pPr>
              <w:tabs>
                <w:tab w:val="center" w:pos="6480"/>
              </w:tabs>
              <w:spacing w:after="120"/>
              <w:jc w:val="both"/>
              <w:rPr>
                <w:b/>
                <w:sz w:val="24"/>
                <w:szCs w:val="24"/>
                <w:lang w:val="ro-RO"/>
              </w:rPr>
            </w:pPr>
            <w:r w:rsidRPr="00320FDF">
              <w:rPr>
                <w:b/>
                <w:sz w:val="24"/>
                <w:szCs w:val="24"/>
                <w:lang w:val="ro-RO"/>
              </w:rPr>
              <w:t>Programul „La Pedale</w:t>
            </w:r>
            <w:r w:rsidRPr="00320FDF">
              <w:rPr>
                <w:b/>
                <w:bCs/>
                <w:sz w:val="24"/>
                <w:szCs w:val="24"/>
              </w:rPr>
              <w:t>“</w:t>
            </w:r>
            <w:r w:rsidRPr="00320FDF">
              <w:rPr>
                <w:b/>
                <w:sz w:val="24"/>
                <w:szCs w:val="24"/>
              </w:rPr>
              <w:t>,</w:t>
            </w:r>
            <w:r w:rsidRPr="00320FDF">
              <w:rPr>
                <w:sz w:val="24"/>
                <w:szCs w:val="24"/>
                <w:lang w:val="ro-RO"/>
              </w:rPr>
              <w:t xml:space="preserve"> derulat de catre Primaria Sectorului 1 in parteneriat cu Asociaţia Green Gate d</w:t>
            </w:r>
            <w:r w:rsidRPr="00320FDF">
              <w:rPr>
                <w:sz w:val="24"/>
                <w:szCs w:val="24"/>
              </w:rPr>
              <w:t xml:space="preserve">in Bucureşti, conform </w:t>
            </w:r>
            <w:r w:rsidRPr="00320FDF">
              <w:rPr>
                <w:sz w:val="24"/>
                <w:szCs w:val="24"/>
                <w:lang w:val="ro-RO"/>
              </w:rPr>
              <w:lastRenderedPageBreak/>
              <w:t>Protocolului de Colaborare</w:t>
            </w:r>
            <w:r w:rsidRPr="00320FDF">
              <w:rPr>
                <w:sz w:val="24"/>
                <w:szCs w:val="24"/>
              </w:rPr>
              <w:t xml:space="preserve"> </w:t>
            </w:r>
            <w:r w:rsidRPr="00320FDF">
              <w:rPr>
                <w:sz w:val="24"/>
                <w:szCs w:val="24"/>
                <w:lang w:val="ro-RO"/>
              </w:rPr>
              <w:t>nr. 353/12.03.2015 astfel cum a fost modificat si completat prin Actele aditionale nr. 1102/29.05.2015 si 338/15.12.2015</w:t>
            </w:r>
          </w:p>
          <w:p w:rsidR="00320FDF" w:rsidRPr="00320FDF" w:rsidRDefault="00320FDF" w:rsidP="00320FDF">
            <w:pPr>
              <w:tabs>
                <w:tab w:val="center" w:pos="6480"/>
              </w:tabs>
              <w:spacing w:after="120"/>
              <w:jc w:val="both"/>
              <w:rPr>
                <w:bCs/>
                <w:sz w:val="24"/>
                <w:szCs w:val="24"/>
              </w:rPr>
            </w:pPr>
            <w:r w:rsidRPr="00320FDF">
              <w:rPr>
                <w:sz w:val="24"/>
                <w:szCs w:val="24"/>
                <w:lang w:val="ro-RO"/>
              </w:rPr>
              <w:t>În temeiul prevederilor Hotararii Consiliului Local al Sectorului 1 nr. 257/</w:t>
            </w:r>
            <w:r w:rsidRPr="00320FDF">
              <w:rPr>
                <w:bCs/>
                <w:sz w:val="24"/>
                <w:szCs w:val="24"/>
              </w:rPr>
              <w:t xml:space="preserve">07.12.2012 </w:t>
            </w:r>
            <w:r w:rsidRPr="00320FDF">
              <w:rPr>
                <w:sz w:val="24"/>
                <w:szCs w:val="24"/>
                <w:lang w:val="ro-RO"/>
              </w:rPr>
              <w:t xml:space="preserve">privind </w:t>
            </w:r>
            <w:r w:rsidRPr="00320FDF">
              <w:rPr>
                <w:sz w:val="24"/>
                <w:szCs w:val="24"/>
              </w:rPr>
              <w:t xml:space="preserve">privind aprobarea </w:t>
            </w:r>
            <w:r w:rsidRPr="00320FDF">
              <w:rPr>
                <w:bCs/>
                <w:sz w:val="24"/>
                <w:szCs w:val="24"/>
              </w:rPr>
              <w:t>asocierii Consiliului Local al Sectorului 1 cu Asociaţia Green Gate, în vederea realizării Proiectului “La Pedale”;</w:t>
            </w:r>
          </w:p>
          <w:p w:rsidR="00320FDF" w:rsidRPr="00320FDF" w:rsidRDefault="00320FDF" w:rsidP="00320FDF">
            <w:pPr>
              <w:tabs>
                <w:tab w:val="center" w:pos="6480"/>
              </w:tabs>
              <w:spacing w:after="120"/>
              <w:jc w:val="both"/>
              <w:rPr>
                <w:sz w:val="24"/>
                <w:szCs w:val="24"/>
                <w:lang w:val="ro-RO"/>
              </w:rPr>
            </w:pPr>
            <w:r w:rsidRPr="00320FDF">
              <w:rPr>
                <w:sz w:val="24"/>
                <w:szCs w:val="24"/>
                <w:lang w:val="ro-RO"/>
              </w:rPr>
              <w:t xml:space="preserve">Luând in considerare Hotărârea Consiliului General al Municipiului Bucuresti nr. 9/29.01.2014 privind </w:t>
            </w:r>
            <w:r w:rsidRPr="00320FDF">
              <w:rPr>
                <w:sz w:val="24"/>
                <w:szCs w:val="24"/>
              </w:rPr>
              <w:t>privind aprobarea cooper</w:t>
            </w:r>
            <w:r w:rsidRPr="00320FDF">
              <w:rPr>
                <w:sz w:val="24"/>
                <w:szCs w:val="24"/>
                <w:lang w:val="ro-RO"/>
              </w:rPr>
              <w:t xml:space="preserve">ării între Consiliul Local al Sectorului 1 şi Asociaţia Green Gate în vederea derulării proiectului </w:t>
            </w:r>
            <w:r w:rsidRPr="00320FDF">
              <w:rPr>
                <w:sz w:val="24"/>
                <w:szCs w:val="24"/>
              </w:rPr>
              <w:t>“La Pedale</w:t>
            </w:r>
            <w:r w:rsidRPr="00320FDF">
              <w:rPr>
                <w:sz w:val="24"/>
                <w:szCs w:val="24"/>
                <w:lang w:val="ro-RO"/>
              </w:rPr>
              <w:t>”</w:t>
            </w:r>
          </w:p>
          <w:p w:rsidR="00320FDF" w:rsidRPr="00320FDF" w:rsidRDefault="00320FDF" w:rsidP="00320FDF">
            <w:pPr>
              <w:tabs>
                <w:tab w:val="center" w:pos="6480"/>
              </w:tabs>
              <w:spacing w:after="120"/>
              <w:jc w:val="both"/>
              <w:rPr>
                <w:sz w:val="24"/>
                <w:szCs w:val="24"/>
                <w:lang w:val="ro-RO"/>
              </w:rPr>
            </w:pPr>
            <w:r w:rsidRPr="00320FDF">
              <w:rPr>
                <w:bCs/>
                <w:sz w:val="24"/>
                <w:szCs w:val="24"/>
                <w:lang w:val="ro-RO"/>
              </w:rPr>
              <w:t>Scopul principal al Proiectului rezid</w:t>
            </w:r>
            <w:r w:rsidRPr="00320FDF">
              <w:rPr>
                <w:bCs/>
                <w:sz w:val="24"/>
                <w:szCs w:val="24"/>
              </w:rPr>
              <w:t>ă</w:t>
            </w:r>
            <w:r w:rsidRPr="00320FDF">
              <w:rPr>
                <w:bCs/>
                <w:sz w:val="24"/>
                <w:szCs w:val="24"/>
                <w:lang w:val="ro-RO"/>
              </w:rPr>
              <w:t xml:space="preserve"> in incurajarea misc</w:t>
            </w:r>
            <w:r w:rsidRPr="00320FDF">
              <w:rPr>
                <w:bCs/>
                <w:sz w:val="24"/>
                <w:szCs w:val="24"/>
              </w:rPr>
              <w:t>ă</w:t>
            </w:r>
            <w:r w:rsidRPr="00320FDF">
              <w:rPr>
                <w:bCs/>
                <w:sz w:val="24"/>
                <w:szCs w:val="24"/>
                <w:lang w:val="ro-RO"/>
              </w:rPr>
              <w:t>rii in aer liber si sportului</w:t>
            </w:r>
            <w:r w:rsidRPr="00320FDF">
              <w:rPr>
                <w:bCs/>
                <w:sz w:val="24"/>
                <w:szCs w:val="24"/>
              </w:rPr>
              <w:t xml:space="preserve">, </w:t>
            </w:r>
            <w:r w:rsidRPr="00320FDF">
              <w:rPr>
                <w:bCs/>
                <w:sz w:val="24"/>
                <w:szCs w:val="24"/>
                <w:lang w:val="ro-RO"/>
              </w:rPr>
              <w:t>asigurarea unor alternative reale de petrecere a timpului in aer liber, pedaland in parc, in spiritul unei vieti sanatoase si active pentru toţi cetăţenii Capitalei care aleg sa petreaca timpul liber in Parcul Kisellef, Parcul Herastrau sau Parcul Baneasa</w:t>
            </w:r>
          </w:p>
        </w:tc>
        <w:tc>
          <w:tcPr>
            <w:tcW w:w="2542" w:type="dxa"/>
          </w:tcPr>
          <w:p w:rsidR="00320FDF" w:rsidRPr="00320FDF" w:rsidRDefault="00320FDF" w:rsidP="00320FDF">
            <w:pPr>
              <w:spacing w:after="120"/>
              <w:jc w:val="both"/>
              <w:rPr>
                <w:sz w:val="24"/>
                <w:szCs w:val="24"/>
                <w:lang w:val="ro-RO"/>
              </w:rPr>
            </w:pPr>
            <w:r w:rsidRPr="00320FDF">
              <w:rPr>
                <w:b/>
                <w:sz w:val="24"/>
                <w:szCs w:val="24"/>
              </w:rPr>
              <w:lastRenderedPageBreak/>
              <w:t>Sursa finantarii:</w:t>
            </w:r>
            <w:r w:rsidRPr="00320FDF">
              <w:rPr>
                <w:sz w:val="24"/>
                <w:szCs w:val="24"/>
              </w:rPr>
              <w:t xml:space="preserve"> Contribuţia Primăriei </w:t>
            </w:r>
            <w:r w:rsidRPr="00320FDF">
              <w:rPr>
                <w:sz w:val="24"/>
                <w:szCs w:val="24"/>
              </w:rPr>
              <w:lastRenderedPageBreak/>
              <w:t xml:space="preserve">Sectorului 1, in calitate de co-organizator în realizarea acestui proiect, a constat în alocarea sumei de  </w:t>
            </w:r>
            <w:r w:rsidRPr="00320FDF">
              <w:rPr>
                <w:sz w:val="24"/>
                <w:szCs w:val="24"/>
                <w:lang w:val="ro-RO"/>
              </w:rPr>
              <w:t xml:space="preserve">1.269.363 Lei, fonduri provenite din bugetul local </w:t>
            </w:r>
            <w:r w:rsidRPr="00320FDF">
              <w:rPr>
                <w:sz w:val="24"/>
                <w:szCs w:val="24"/>
              </w:rPr>
              <w:t>ce au fost utili</w:t>
            </w:r>
            <w:r w:rsidRPr="00320FDF">
              <w:rPr>
                <w:sz w:val="24"/>
                <w:szCs w:val="24"/>
                <w:lang w:val="ro-RO"/>
              </w:rPr>
              <w:t xml:space="preserve">zate pentru acoperirea cheltuielilor necesare pentru îndeplinirea indicatorilor şi obiectivelor specifice </w:t>
            </w:r>
            <w:r w:rsidRPr="00320FDF">
              <w:rPr>
                <w:sz w:val="24"/>
                <w:szCs w:val="24"/>
              </w:rPr>
              <w:t>Proiectului social-cultural şi recreativ “La Pedale”</w:t>
            </w:r>
            <w:r w:rsidRPr="00320FDF">
              <w:rPr>
                <w:sz w:val="24"/>
                <w:szCs w:val="24"/>
                <w:lang w:val="ro-RO"/>
              </w:rPr>
              <w:t xml:space="preserve"> – Ediţia 2015.</w:t>
            </w:r>
          </w:p>
          <w:p w:rsidR="00320FDF" w:rsidRPr="00320FDF" w:rsidRDefault="00320FDF" w:rsidP="00320FDF">
            <w:pPr>
              <w:tabs>
                <w:tab w:val="center" w:pos="6480"/>
              </w:tabs>
              <w:spacing w:after="120"/>
              <w:jc w:val="both"/>
              <w:rPr>
                <w:sz w:val="24"/>
                <w:szCs w:val="24"/>
              </w:rPr>
            </w:pPr>
          </w:p>
        </w:tc>
      </w:tr>
      <w:tr w:rsidR="00320FDF" w:rsidRPr="00320FDF" w:rsidTr="00320FDF">
        <w:trPr>
          <w:trHeight w:val="2242"/>
        </w:trPr>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lastRenderedPageBreak/>
              <w:t>4.</w:t>
            </w:r>
          </w:p>
        </w:tc>
        <w:tc>
          <w:tcPr>
            <w:tcW w:w="6521" w:type="dxa"/>
          </w:tcPr>
          <w:p w:rsidR="00320FDF" w:rsidRPr="00320FDF" w:rsidRDefault="00320FDF" w:rsidP="00320FDF">
            <w:pPr>
              <w:pStyle w:val="BodyText"/>
              <w:spacing w:line="240" w:lineRule="auto"/>
              <w:rPr>
                <w:rFonts w:ascii="Times New Roman" w:hAnsi="Times New Roman"/>
                <w:sz w:val="24"/>
                <w:szCs w:val="24"/>
              </w:rPr>
            </w:pPr>
            <w:r w:rsidRPr="00320FDF">
              <w:rPr>
                <w:rFonts w:ascii="Times New Roman" w:hAnsi="Times New Roman"/>
                <w:sz w:val="24"/>
                <w:szCs w:val="24"/>
              </w:rPr>
              <w:t xml:space="preserve">Proiectul „Săptămâna Internaţională a Muzicii Noi” şi-a propus promovarea marilor valori ale creaţiei muzicale româneşti noi, în spiritul deplinei integrări europene pe plan cultural şi pentru îmbunătăţirea imaginii României în Europa şi în întreaga lume. </w:t>
            </w:r>
            <w:r w:rsidRPr="00320FDF">
              <w:rPr>
                <w:rFonts w:ascii="Times New Roman" w:hAnsi="Times New Roman"/>
                <w:noProof/>
                <w:sz w:val="24"/>
                <w:szCs w:val="24"/>
              </w:rPr>
              <w:t>Evenimentul, ajuns la ediţia a-25-a, s-a organizat în Bucureşti, în marile Instituţii Culturale Româneşti: Ateneul Român, Sala Mihail Jora a Radiodifuziunii Româneşti, sălile George Enescu, Dinu Lipatti, Sala Mare a Operei Naţionale, cât şi în sediile orchestrelor filarmonice şi teatre muzicale din ţară, în perioada lunii mai 2015.</w:t>
            </w:r>
            <w:r w:rsidRPr="00320FDF">
              <w:rPr>
                <w:rFonts w:ascii="Times New Roman" w:hAnsi="Times New Roman"/>
                <w:sz w:val="24"/>
                <w:szCs w:val="24"/>
              </w:rPr>
              <w:t xml:space="preserve"> </w:t>
            </w:r>
          </w:p>
          <w:p w:rsidR="00320FDF" w:rsidRPr="00320FDF" w:rsidRDefault="00320FDF" w:rsidP="00320FDF">
            <w:pPr>
              <w:pStyle w:val="BodyText"/>
              <w:spacing w:line="240" w:lineRule="auto"/>
              <w:rPr>
                <w:rFonts w:ascii="Times New Roman" w:hAnsi="Times New Roman"/>
                <w:noProof/>
                <w:sz w:val="24"/>
                <w:szCs w:val="24"/>
              </w:rPr>
            </w:pPr>
            <w:r w:rsidRPr="00320FDF">
              <w:rPr>
                <w:rFonts w:ascii="Times New Roman" w:hAnsi="Times New Roman"/>
                <w:noProof/>
                <w:sz w:val="24"/>
                <w:szCs w:val="24"/>
              </w:rPr>
              <w:t>Astfel în ideea de a familiariza tânăra generaţie cu realitatile muzicii noi, organizatorii SIMN 2015 au realizat si evenimente dedicate elevilor si studenţilor din sistemul de invaţământ al Sectorului 1 Bucuresti în care aceştia erau deopotriva interpreti si/sau public in cadrul unor activitati extracuriculare. Asemenea  maniferstari s-au realizat la Colegiul National „George Enescu” (24 mai ora 10) , la Universitatea de Muzica din Bucuresti (25 mai ora 19 0 – corul de elevi „Symbol” condus de profesorul Jean Lupu) si Recitalul extraordinar al flautistului , profesorul american new-yorkez Eric Lamb oferit unui public format majoritar din elevi ai scolilor din sectorul 1 Bucuresti (29 mai ora 17 , Aula Palatului Cantacuzino, sediul UCMR).</w:t>
            </w:r>
          </w:p>
          <w:p w:rsidR="00320FDF" w:rsidRPr="00320FDF" w:rsidRDefault="00320FDF" w:rsidP="00320FDF">
            <w:pPr>
              <w:pStyle w:val="BodyText"/>
              <w:spacing w:line="240" w:lineRule="auto"/>
              <w:rPr>
                <w:rFonts w:ascii="Times New Roman" w:hAnsi="Times New Roman"/>
                <w:noProof/>
                <w:sz w:val="24"/>
                <w:szCs w:val="24"/>
              </w:rPr>
            </w:pPr>
            <w:r w:rsidRPr="00320FDF">
              <w:rPr>
                <w:rFonts w:ascii="Times New Roman" w:hAnsi="Times New Roman"/>
                <w:noProof/>
                <w:sz w:val="24"/>
                <w:szCs w:val="24"/>
              </w:rPr>
              <w:t xml:space="preserve">SIMN 2015 a fost onorat cu prezenta celor mai valorosi interpreti romani: de la celebrul pianist Valentin Gheorghiu la faimosul cor de camera „Preludiu” condus de maestrul Voicu Enachescu , de la cunoscutul flautist Ion Bogdan Stefanescu („flautul de aur al Romaniei”) la dirijorul permanent al Filarmonicii din Tokio </w:t>
            </w:r>
            <w:r w:rsidRPr="00320FDF">
              <w:rPr>
                <w:rFonts w:ascii="Times New Roman" w:hAnsi="Times New Roman"/>
                <w:noProof/>
                <w:sz w:val="24"/>
                <w:szCs w:val="24"/>
              </w:rPr>
              <w:lastRenderedPageBreak/>
              <w:t>(Camil Marinescu), de la formatia Profil  sau Archaeus (binecunoscute pe plan european) la Filarmonica „George Enescu” si la Orchestra Nationala Radio si enumerarea ar putea continua.</w:t>
            </w:r>
          </w:p>
          <w:p w:rsidR="00320FDF" w:rsidRPr="00320FDF" w:rsidRDefault="00320FDF" w:rsidP="00320FDF">
            <w:pPr>
              <w:pStyle w:val="BodyText"/>
              <w:spacing w:line="240" w:lineRule="auto"/>
              <w:rPr>
                <w:rFonts w:ascii="Times New Roman" w:hAnsi="Times New Roman"/>
                <w:noProof/>
                <w:sz w:val="24"/>
                <w:szCs w:val="24"/>
              </w:rPr>
            </w:pPr>
            <w:r w:rsidRPr="00320FDF">
              <w:rPr>
                <w:rFonts w:ascii="Times New Roman" w:hAnsi="Times New Roman"/>
                <w:noProof/>
                <w:sz w:val="24"/>
                <w:szCs w:val="24"/>
              </w:rPr>
              <w:t>Inaltul nivel calitativ interpretativ a fost apreciat la superlativ de importanti oaspeti (muzicieni, mai ales compozitori) din strainatate care fie ca au raspuns unor invitatii ale organizatorilor fie ca au venit din proprie initiativa.  fost prezenti reprezentanti ai unor importante cercuri artistice din Europa (Germania, Anglia, Franta etc) sau din alte continente (SUA, Australia).</w:t>
            </w:r>
          </w:p>
        </w:tc>
        <w:tc>
          <w:tcPr>
            <w:tcW w:w="2542" w:type="dxa"/>
          </w:tcPr>
          <w:p w:rsidR="00320FDF" w:rsidRPr="00320FDF" w:rsidRDefault="00320FDF" w:rsidP="00320FDF">
            <w:pPr>
              <w:tabs>
                <w:tab w:val="center" w:pos="6480"/>
              </w:tabs>
              <w:spacing w:after="120"/>
              <w:jc w:val="both"/>
              <w:rPr>
                <w:bCs/>
                <w:sz w:val="24"/>
                <w:szCs w:val="24"/>
                <w:lang w:val="fr-FR" w:bidi="he-IL"/>
              </w:rPr>
            </w:pPr>
            <w:r w:rsidRPr="00320FDF">
              <w:rPr>
                <w:b/>
                <w:sz w:val="24"/>
                <w:szCs w:val="24"/>
                <w:lang w:bidi="he-IL"/>
              </w:rPr>
              <w:lastRenderedPageBreak/>
              <w:t>Sursa finantarii</w:t>
            </w:r>
            <w:r w:rsidRPr="00320FDF">
              <w:rPr>
                <w:sz w:val="24"/>
                <w:szCs w:val="24"/>
                <w:lang w:bidi="he-IL"/>
              </w:rPr>
              <w:t xml:space="preserve">: Contribuţia Primăriei Sectorului 1, in calitate de co-organizator în realizarea acestui proiect, a constat în alocarea sumei de  </w:t>
            </w:r>
            <w:r w:rsidRPr="00320FDF">
              <w:rPr>
                <w:bCs/>
                <w:sz w:val="24"/>
                <w:szCs w:val="24"/>
                <w:lang w:bidi="he-IL"/>
              </w:rPr>
              <w:t>50.000</w:t>
            </w:r>
            <w:r w:rsidRPr="00320FDF">
              <w:rPr>
                <w:b/>
                <w:bCs/>
                <w:sz w:val="24"/>
                <w:szCs w:val="24"/>
                <w:lang w:bidi="he-IL"/>
              </w:rPr>
              <w:t xml:space="preserve"> </w:t>
            </w:r>
            <w:r w:rsidRPr="00320FDF">
              <w:rPr>
                <w:sz w:val="24"/>
                <w:szCs w:val="24"/>
                <w:lang w:bidi="he-IL"/>
              </w:rPr>
              <w:t xml:space="preserve">lei din bugetul local, conform Protocolului de Colaborare nr. </w:t>
            </w:r>
            <w:r w:rsidRPr="00320FDF">
              <w:rPr>
                <w:sz w:val="24"/>
                <w:szCs w:val="24"/>
                <w:lang w:val="ro-RO" w:bidi="he-IL"/>
              </w:rPr>
              <w:t>2604</w:t>
            </w:r>
            <w:r w:rsidRPr="00320FDF">
              <w:rPr>
                <w:sz w:val="24"/>
                <w:szCs w:val="24"/>
                <w:lang w:bidi="he-IL"/>
              </w:rPr>
              <w:t xml:space="preserve">/16.12.2014, astfel cum a fost modificat si completat prin </w:t>
            </w:r>
            <w:r w:rsidRPr="00320FDF">
              <w:rPr>
                <w:bCs/>
                <w:sz w:val="24"/>
                <w:szCs w:val="24"/>
                <w:lang w:val="fr-FR" w:bidi="he-IL"/>
              </w:rPr>
              <w:t>Act Aditional nr. 825</w:t>
            </w:r>
            <w:r w:rsidRPr="00320FDF">
              <w:rPr>
                <w:bCs/>
                <w:sz w:val="24"/>
                <w:szCs w:val="24"/>
                <w:lang w:bidi="he-IL"/>
              </w:rPr>
              <w:t>/12.05.2015</w:t>
            </w:r>
          </w:p>
          <w:p w:rsidR="00320FDF" w:rsidRPr="00320FDF" w:rsidRDefault="00320FDF" w:rsidP="00320FDF">
            <w:pPr>
              <w:tabs>
                <w:tab w:val="center" w:pos="6480"/>
              </w:tabs>
              <w:spacing w:after="120"/>
              <w:jc w:val="both"/>
              <w:rPr>
                <w:b/>
                <w:sz w:val="24"/>
                <w:szCs w:val="24"/>
              </w:rPr>
            </w:pPr>
          </w:p>
          <w:p w:rsidR="00320FDF" w:rsidRPr="00320FDF" w:rsidRDefault="00320FDF" w:rsidP="00320FDF">
            <w:pPr>
              <w:tabs>
                <w:tab w:val="center" w:pos="6480"/>
              </w:tabs>
              <w:spacing w:after="120"/>
              <w:jc w:val="both"/>
              <w:rPr>
                <w:b/>
                <w:sz w:val="24"/>
                <w:szCs w:val="24"/>
              </w:rPr>
            </w:pPr>
          </w:p>
        </w:tc>
      </w:tr>
      <w:tr w:rsidR="00320FDF" w:rsidRPr="00320FDF" w:rsidTr="00320FDF">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lastRenderedPageBreak/>
              <w:t>5.</w:t>
            </w:r>
          </w:p>
        </w:tc>
        <w:tc>
          <w:tcPr>
            <w:tcW w:w="6521" w:type="dxa"/>
          </w:tcPr>
          <w:p w:rsidR="00320FDF" w:rsidRPr="00320FDF" w:rsidRDefault="00320FDF" w:rsidP="00320FDF">
            <w:pPr>
              <w:pStyle w:val="BodyText"/>
              <w:spacing w:after="120" w:line="240" w:lineRule="auto"/>
              <w:rPr>
                <w:rFonts w:ascii="Times New Roman" w:hAnsi="Times New Roman"/>
                <w:sz w:val="24"/>
                <w:szCs w:val="24"/>
              </w:rPr>
            </w:pPr>
            <w:r w:rsidRPr="00320FDF">
              <w:rPr>
                <w:rFonts w:ascii="Times New Roman" w:hAnsi="Times New Roman"/>
                <w:noProof/>
                <w:sz w:val="24"/>
                <w:szCs w:val="24"/>
              </w:rPr>
              <w:t>Proiectul „</w:t>
            </w:r>
            <w:r w:rsidRPr="00320FDF">
              <w:rPr>
                <w:rFonts w:ascii="Times New Roman" w:hAnsi="Times New Roman"/>
                <w:sz w:val="24"/>
                <w:szCs w:val="24"/>
              </w:rPr>
              <w:t xml:space="preserve">Împreună pentru performanță”, in parteneriat cu Asociația Municipală de Polo conform Protocolului de Colaborare nr. 309/03.03.2015. Proiectul  a avut ca grup ţintă echipele copii şi juniori </w:t>
            </w:r>
            <w:r w:rsidRPr="00320FDF">
              <w:rPr>
                <w:rFonts w:ascii="Times New Roman" w:hAnsi="Times New Roman"/>
                <w:bCs/>
                <w:sz w:val="24"/>
                <w:szCs w:val="24"/>
                <w:lang w:val="en-GB"/>
              </w:rPr>
              <w:t>din Bucureşti având ca obiectiv principal implicarea elevilor în activităţi sportive – recreative, în spiritual unei vieţi sănătoase şi active.</w:t>
            </w:r>
            <w:r w:rsidRPr="00320FDF">
              <w:rPr>
                <w:rFonts w:ascii="Times New Roman" w:hAnsi="Times New Roman"/>
                <w:sz w:val="24"/>
                <w:szCs w:val="24"/>
                <w:lang w:val="en-GB"/>
              </w:rPr>
              <w:t xml:space="preserve"> Evenimentul s-a inscris in </w:t>
            </w:r>
            <w:r w:rsidRPr="00320FDF">
              <w:rPr>
                <w:rFonts w:ascii="Times New Roman" w:hAnsi="Times New Roman"/>
                <w:sz w:val="24"/>
                <w:szCs w:val="24"/>
              </w:rPr>
              <w:t xml:space="preserve">seria de manifestări sportive care şi-au propus să vină în întâmpinarea cerinţelor şi necesităţilor copiilor, încurajând interesul elevilor pentru activităţile extraşcolare şi a promovării sportului şcolar la nivelul Sectorului 1 prin organizarea competiţiilor şcolare. </w:t>
            </w:r>
          </w:p>
        </w:tc>
        <w:tc>
          <w:tcPr>
            <w:tcW w:w="2542" w:type="dxa"/>
          </w:tcPr>
          <w:p w:rsidR="00320FDF" w:rsidRPr="00320FDF" w:rsidRDefault="00320FDF" w:rsidP="00320FDF">
            <w:pPr>
              <w:tabs>
                <w:tab w:val="center" w:pos="6480"/>
              </w:tabs>
              <w:spacing w:after="120"/>
              <w:jc w:val="both"/>
              <w:rPr>
                <w:b/>
                <w:sz w:val="24"/>
                <w:szCs w:val="24"/>
                <w:lang w:bidi="he-IL"/>
              </w:rPr>
            </w:pPr>
            <w:r w:rsidRPr="00320FDF">
              <w:rPr>
                <w:b/>
                <w:sz w:val="24"/>
                <w:szCs w:val="24"/>
                <w:lang w:bidi="he-IL"/>
              </w:rPr>
              <w:t>Sursa finantarii</w:t>
            </w:r>
            <w:r w:rsidRPr="00320FDF">
              <w:rPr>
                <w:sz w:val="24"/>
                <w:szCs w:val="24"/>
                <w:lang w:bidi="he-IL"/>
              </w:rPr>
              <w:t xml:space="preserve">: Contribuţia Primăriei Sectorului 1, in calitate de co-organizator în realizarea acestui proiect, a constat în alocarea sumei de  </w:t>
            </w:r>
            <w:r w:rsidRPr="00320FDF">
              <w:rPr>
                <w:bCs/>
                <w:sz w:val="24"/>
                <w:szCs w:val="24"/>
                <w:lang w:bidi="he-IL"/>
              </w:rPr>
              <w:t xml:space="preserve">40.000,00 </w:t>
            </w:r>
            <w:r w:rsidRPr="00320FDF">
              <w:rPr>
                <w:sz w:val="24"/>
                <w:szCs w:val="24"/>
                <w:lang w:bidi="he-IL"/>
              </w:rPr>
              <w:t xml:space="preserve">lei din bugetul local, conform Protocolului de </w:t>
            </w:r>
            <w:r w:rsidRPr="00320FDF">
              <w:rPr>
                <w:sz w:val="24"/>
                <w:szCs w:val="24"/>
              </w:rPr>
              <w:t xml:space="preserve">de Colaborare nr. </w:t>
            </w:r>
            <w:r w:rsidRPr="00320FDF">
              <w:rPr>
                <w:sz w:val="24"/>
                <w:szCs w:val="24"/>
                <w:lang w:val="ro-RO"/>
              </w:rPr>
              <w:t>309/03.03.2015</w:t>
            </w:r>
          </w:p>
        </w:tc>
      </w:tr>
      <w:tr w:rsidR="00320FDF" w:rsidRPr="00320FDF" w:rsidTr="00320FDF">
        <w:trPr>
          <w:trHeight w:val="2332"/>
        </w:trPr>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t>6.</w:t>
            </w:r>
          </w:p>
        </w:tc>
        <w:tc>
          <w:tcPr>
            <w:tcW w:w="6521" w:type="dxa"/>
          </w:tcPr>
          <w:p w:rsidR="00320FDF" w:rsidRPr="00320FDF" w:rsidRDefault="00320FDF" w:rsidP="00320FDF">
            <w:pPr>
              <w:pStyle w:val="BodyText"/>
              <w:spacing w:line="240" w:lineRule="auto"/>
              <w:rPr>
                <w:rFonts w:ascii="Times New Roman" w:hAnsi="Times New Roman"/>
                <w:sz w:val="24"/>
                <w:szCs w:val="24"/>
              </w:rPr>
            </w:pPr>
            <w:r w:rsidRPr="00320FDF">
              <w:rPr>
                <w:rFonts w:ascii="Times New Roman" w:hAnsi="Times New Roman"/>
                <w:noProof/>
                <w:sz w:val="24"/>
                <w:szCs w:val="24"/>
              </w:rPr>
              <w:t>Proiectul</w:t>
            </w:r>
            <w:r w:rsidRPr="00320FDF">
              <w:rPr>
                <w:rFonts w:ascii="Times New Roman" w:hAnsi="Times New Roman"/>
                <w:sz w:val="24"/>
                <w:szCs w:val="24"/>
              </w:rPr>
              <w:t xml:space="preserve"> </w:t>
            </w:r>
            <w:r w:rsidRPr="00320FDF">
              <w:rPr>
                <w:rFonts w:ascii="Times New Roman" w:hAnsi="Times New Roman"/>
                <w:b/>
                <w:sz w:val="24"/>
                <w:szCs w:val="24"/>
              </w:rPr>
              <w:t>“Forumul pentru Dezvoltare Durabilă și Antreprenoriat”</w:t>
            </w:r>
            <w:r w:rsidRPr="00320FDF">
              <w:rPr>
                <w:rFonts w:ascii="Times New Roman" w:hAnsi="Times New Roman"/>
                <w:sz w:val="24"/>
                <w:szCs w:val="24"/>
              </w:rPr>
              <w:t xml:space="preserve"> in parteneriat cu Asociația Pro Magna conform Protocolului de Colaborare nr. 316/04.03.2015. </w:t>
            </w:r>
          </w:p>
          <w:p w:rsidR="00320FDF" w:rsidRPr="00320FDF" w:rsidRDefault="00320FDF" w:rsidP="00320FDF">
            <w:pPr>
              <w:jc w:val="both"/>
              <w:rPr>
                <w:sz w:val="24"/>
                <w:szCs w:val="24"/>
                <w:lang w:val="ro-RO"/>
              </w:rPr>
            </w:pPr>
            <w:r w:rsidRPr="00320FDF">
              <w:rPr>
                <w:sz w:val="24"/>
                <w:szCs w:val="24"/>
                <w:lang w:val="ro-RO"/>
              </w:rPr>
              <w:t xml:space="preserve">Academia de Studii Economice (ASE), prin intermediul Facultății de Administrarea Afacerilor,  Faculății de Economie Agrară și a Mediului, Facultății de Cibernetică, Statistică și Informatică Economică, Facultății de Finanțe, Asigurări, Bănci și Burse de Valori și Facultății de Economie în parteneriat cu Asociația Pro Magna si Primaria Sectorului 1, a decis să ia inițiativa și să inițieze un proiect academic, care să adune la un loc decidenți din cele cinci domenii care să discute și să elaboreze documente și strategii. </w:t>
            </w:r>
          </w:p>
          <w:p w:rsidR="00320FDF" w:rsidRPr="00320FDF" w:rsidRDefault="00320FDF" w:rsidP="00320FDF">
            <w:pPr>
              <w:jc w:val="both"/>
              <w:rPr>
                <w:sz w:val="24"/>
                <w:szCs w:val="24"/>
                <w:lang w:val="ro-RO"/>
              </w:rPr>
            </w:pPr>
            <w:r w:rsidRPr="00320FDF">
              <w:rPr>
                <w:sz w:val="24"/>
                <w:szCs w:val="24"/>
                <w:lang w:val="ro-RO"/>
              </w:rPr>
              <w:t>Proiectul “Forumul pentru dezvoltare durabilă și antreprenoriat” s-a derulat între 9 și 13 martie în ASE si a avut ca grup ţintă tinerii din mediul studenţesc, domiciliați în Sectorul 1, direct interesaţi de temele supuse dezbaterii, cât şi persoanele din mediul privat şi guvernamental, şi s-a dorit a fi o platformă de dezbatere între factorii de decizie din mediul privat şi din mediul public local.</w:t>
            </w:r>
          </w:p>
          <w:p w:rsidR="00320FDF" w:rsidRPr="00320FDF" w:rsidRDefault="00320FDF" w:rsidP="00320FDF">
            <w:pPr>
              <w:jc w:val="both"/>
              <w:rPr>
                <w:sz w:val="24"/>
                <w:szCs w:val="24"/>
                <w:lang w:val="ro-RO"/>
              </w:rPr>
            </w:pPr>
            <w:r w:rsidRPr="00320FDF">
              <w:rPr>
                <w:sz w:val="24"/>
                <w:szCs w:val="24"/>
                <w:lang w:val="ro-RO"/>
              </w:rPr>
              <w:t xml:space="preserve">De asemenea, unul din obiectivele Proiectului a fost stimularea elevilor din clasele superioare ale Liceelor din Sectorul 1: Virgil Madgearu, Goethe, George Călinescu, în vederea cunoașterii relației dintre îmvățământ-administrație-mediul de afaceri. Totodată, în cadrul Forumului de dezvoltare durabilă au fost </w:t>
            </w:r>
            <w:r w:rsidRPr="00320FDF">
              <w:rPr>
                <w:sz w:val="24"/>
                <w:szCs w:val="24"/>
                <w:lang w:val="ro-RO"/>
              </w:rPr>
              <w:lastRenderedPageBreak/>
              <w:t>invitați funcționari publici din cadrul Primăriei Sectorului 1 în vederea participării la dezbaterile asupra domeniului ,,Eficiență energetică’’. Participarea instituției noastre a fost considerată utilă și necesară având în vedere experiența Primăriei Sectorului 1 în politica de dezvoltare durabilă, referitor la Programul de reabilitare termică a blocurilor.</w:t>
            </w:r>
          </w:p>
          <w:p w:rsidR="00320FDF" w:rsidRPr="00320FDF" w:rsidRDefault="00320FDF" w:rsidP="00320FDF">
            <w:pPr>
              <w:jc w:val="both"/>
              <w:rPr>
                <w:b/>
                <w:sz w:val="24"/>
                <w:szCs w:val="24"/>
                <w:lang w:val="ro-RO"/>
              </w:rPr>
            </w:pPr>
            <w:r w:rsidRPr="00320FDF">
              <w:rPr>
                <w:sz w:val="24"/>
                <w:szCs w:val="24"/>
                <w:lang w:val="ro-RO"/>
              </w:rPr>
              <w:t>Andrei Chiliman,</w:t>
            </w:r>
            <w:r w:rsidRPr="00320FDF">
              <w:rPr>
                <w:b/>
                <w:sz w:val="24"/>
                <w:szCs w:val="24"/>
                <w:lang w:val="ro-RO"/>
              </w:rPr>
              <w:t xml:space="preserve"> </w:t>
            </w:r>
            <w:r w:rsidRPr="00320FDF">
              <w:rPr>
                <w:sz w:val="24"/>
                <w:szCs w:val="24"/>
                <w:lang w:val="ro-RO"/>
              </w:rPr>
              <w:t>Primarul Sectorului al Municipiului București, a prezentat strategia de dezvoltare al Sectorului 1, rezultatele obținute în urma demarării programului de izolare termică a blocurilor din acest sector dar și direcțiile de dezvoltare ale sectorului. De asemenea, dumnealui a menționat faptul că cele mai mari ponderi în buget sunt cele aferente cu costul energiei și că Sectorul 1 al Municipiului București a demarat o serie de campanii în acest sens, primind titlul neoficial de „capitala verde a României</w:t>
            </w:r>
            <w:r w:rsidRPr="00320FDF">
              <w:rPr>
                <w:sz w:val="24"/>
                <w:szCs w:val="24"/>
              </w:rPr>
              <w:t xml:space="preserve">”. </w:t>
            </w:r>
            <w:r w:rsidRPr="00320FDF">
              <w:rPr>
                <w:sz w:val="24"/>
                <w:szCs w:val="24"/>
                <w:lang w:val="ro-RO"/>
              </w:rPr>
              <w:t xml:space="preserve"> </w:t>
            </w:r>
          </w:p>
        </w:tc>
        <w:tc>
          <w:tcPr>
            <w:tcW w:w="2542" w:type="dxa"/>
          </w:tcPr>
          <w:p w:rsidR="00320FDF" w:rsidRPr="00320FDF" w:rsidRDefault="00320FDF" w:rsidP="00320FDF">
            <w:pPr>
              <w:tabs>
                <w:tab w:val="center" w:pos="6480"/>
              </w:tabs>
              <w:spacing w:after="120"/>
              <w:jc w:val="both"/>
              <w:rPr>
                <w:b/>
                <w:sz w:val="24"/>
                <w:szCs w:val="24"/>
                <w:lang w:bidi="he-IL"/>
              </w:rPr>
            </w:pPr>
            <w:r w:rsidRPr="00320FDF">
              <w:rPr>
                <w:b/>
                <w:sz w:val="24"/>
                <w:szCs w:val="24"/>
                <w:lang w:bidi="he-IL"/>
              </w:rPr>
              <w:lastRenderedPageBreak/>
              <w:t>Sursa finantarii</w:t>
            </w:r>
            <w:r w:rsidRPr="00320FDF">
              <w:rPr>
                <w:sz w:val="24"/>
                <w:szCs w:val="24"/>
                <w:lang w:bidi="he-IL"/>
              </w:rPr>
              <w:t xml:space="preserve">: Contribuţia Primăriei Sectorului 1, in calitate de co-organizator în realizarea acestui proiect, a constat în alocarea sumei de  </w:t>
            </w:r>
            <w:r w:rsidRPr="00320FDF">
              <w:rPr>
                <w:bCs/>
                <w:sz w:val="24"/>
                <w:szCs w:val="24"/>
                <w:lang w:bidi="he-IL"/>
              </w:rPr>
              <w:t xml:space="preserve">63.898 </w:t>
            </w:r>
            <w:r w:rsidRPr="00320FDF">
              <w:rPr>
                <w:sz w:val="24"/>
                <w:szCs w:val="24"/>
                <w:lang w:bidi="he-IL"/>
              </w:rPr>
              <w:t xml:space="preserve">lei din bugetul local, conform Protocolului de </w:t>
            </w:r>
            <w:r w:rsidRPr="00320FDF">
              <w:rPr>
                <w:sz w:val="24"/>
                <w:szCs w:val="24"/>
              </w:rPr>
              <w:t>de Colaborare nr. 316/04.03.2015</w:t>
            </w:r>
          </w:p>
        </w:tc>
      </w:tr>
      <w:tr w:rsidR="00320FDF" w:rsidRPr="00320FDF" w:rsidTr="00320FDF">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lastRenderedPageBreak/>
              <w:t>7</w:t>
            </w:r>
          </w:p>
        </w:tc>
        <w:tc>
          <w:tcPr>
            <w:tcW w:w="6521" w:type="dxa"/>
          </w:tcPr>
          <w:p w:rsidR="00320FDF" w:rsidRPr="00320FDF" w:rsidRDefault="00320FDF" w:rsidP="00320FDF">
            <w:pPr>
              <w:pStyle w:val="BodyText"/>
              <w:spacing w:line="240" w:lineRule="auto"/>
              <w:rPr>
                <w:rFonts w:ascii="Times New Roman" w:hAnsi="Times New Roman"/>
                <w:bCs/>
                <w:sz w:val="24"/>
                <w:szCs w:val="24"/>
              </w:rPr>
            </w:pPr>
            <w:r w:rsidRPr="00320FDF">
              <w:rPr>
                <w:rFonts w:ascii="Times New Roman" w:hAnsi="Times New Roman"/>
                <w:bCs/>
                <w:sz w:val="24"/>
                <w:szCs w:val="24"/>
              </w:rPr>
              <w:t xml:space="preserve">Proiectul social-administrativ  </w:t>
            </w:r>
            <w:r w:rsidRPr="00320FDF">
              <w:rPr>
                <w:rFonts w:ascii="Times New Roman" w:hAnsi="Times New Roman"/>
                <w:b/>
                <w:bCs/>
                <w:sz w:val="24"/>
                <w:szCs w:val="24"/>
              </w:rPr>
              <w:t xml:space="preserve">“Harta Sectorului 1 al Municipiului Bucuresti” </w:t>
            </w:r>
            <w:r w:rsidRPr="00320FDF">
              <w:rPr>
                <w:rFonts w:ascii="Times New Roman" w:hAnsi="Times New Roman"/>
                <w:bCs/>
                <w:sz w:val="24"/>
                <w:szCs w:val="24"/>
              </w:rPr>
              <w:t>in parteneriat cu Editura Cartografica Schubert &amp; Franzke.</w:t>
            </w:r>
          </w:p>
          <w:p w:rsidR="00320FDF" w:rsidRPr="00320FDF" w:rsidRDefault="00320FDF" w:rsidP="00320FDF">
            <w:pPr>
              <w:pStyle w:val="BodyText"/>
              <w:spacing w:line="240" w:lineRule="auto"/>
              <w:rPr>
                <w:rFonts w:ascii="Times New Roman" w:hAnsi="Times New Roman"/>
                <w:bCs/>
                <w:sz w:val="24"/>
                <w:szCs w:val="24"/>
              </w:rPr>
            </w:pPr>
            <w:r w:rsidRPr="00320FDF">
              <w:rPr>
                <w:rFonts w:ascii="Times New Roman" w:hAnsi="Times New Roman"/>
                <w:bCs/>
                <w:sz w:val="24"/>
                <w:szCs w:val="24"/>
              </w:rPr>
              <w:t xml:space="preserve">De la infiintarea institutiei Primariei Sectorului 1 până in prezent, nu a fost realizata o Harta a Sectorului 1 al Municipiului Bucuresti care sa fie distribuita gratuit cetatenilor, astfel incat, a fost incheiat acest parteneriat avand ca drept obiectiv </w:t>
            </w:r>
            <w:r w:rsidRPr="00320FDF">
              <w:rPr>
                <w:rFonts w:ascii="Times New Roman" w:hAnsi="Times New Roman"/>
                <w:bCs/>
                <w:sz w:val="24"/>
                <w:szCs w:val="24"/>
                <w:lang w:val="fr-FR"/>
              </w:rPr>
              <w:t xml:space="preserve">realizarea cu titlu gratuit, a acestui produs informativ.  In concret, </w:t>
            </w:r>
            <w:r w:rsidRPr="00320FDF">
              <w:rPr>
                <w:rFonts w:ascii="Times New Roman" w:hAnsi="Times New Roman"/>
                <w:bCs/>
                <w:sz w:val="24"/>
                <w:szCs w:val="24"/>
              </w:rPr>
              <w:t xml:space="preserve">realizarea acestor produse a nfost necesară pentru a asigura furnizarea din oficiu, catre cetăţeni, a unor date si informatii, sub forma cartografica, despre </w:t>
            </w:r>
            <w:r w:rsidRPr="00320FDF">
              <w:rPr>
                <w:rFonts w:ascii="Times New Roman" w:hAnsi="Times New Roman"/>
                <w:bCs/>
                <w:i/>
                <w:sz w:val="24"/>
                <w:szCs w:val="24"/>
              </w:rPr>
              <w:t xml:space="preserve">Sectorul 1: </w:t>
            </w:r>
            <w:r w:rsidRPr="00320FDF">
              <w:rPr>
                <w:rFonts w:ascii="Times New Roman" w:hAnsi="Times New Roman"/>
                <w:bCs/>
                <w:sz w:val="24"/>
                <w:szCs w:val="24"/>
              </w:rPr>
              <w:t>“Localizare geografică şi istorică”; “Obiective Culturale”; “Obiective Arhitectonice”; “Biserici”; “Monumente şi Statui”; Hoteluri şi Restaurante”; “Parcuri şi Grădini”; “Teatre”; “Institutii de invatamant”  etc.</w:t>
            </w:r>
          </w:p>
          <w:p w:rsidR="00320FDF" w:rsidRPr="00320FDF" w:rsidRDefault="00320FDF" w:rsidP="00320FDF">
            <w:pPr>
              <w:pStyle w:val="BodyText"/>
              <w:spacing w:line="240" w:lineRule="auto"/>
              <w:rPr>
                <w:rFonts w:ascii="Times New Roman" w:hAnsi="Times New Roman"/>
                <w:bCs/>
                <w:sz w:val="24"/>
                <w:szCs w:val="24"/>
              </w:rPr>
            </w:pPr>
            <w:r w:rsidRPr="00320FDF">
              <w:rPr>
                <w:rFonts w:ascii="Times New Roman" w:hAnsi="Times New Roman"/>
                <w:bCs/>
                <w:sz w:val="24"/>
                <w:szCs w:val="24"/>
              </w:rPr>
              <w:t>Produsele informative „Harta a Sectorului 1 al Municipiului Bucuresti” sunt oferite gratuit cetatenilor, prin Centrul de relatii cu publicul, astfel incat sa faciliteze accesul acestora la informaţiile de interes public ce privesc date si informatii despre Sectorul 1, în deplină corespondenţă cu normele cuprinse în HG nr. 123/2002, raportate la prevederile Legii nr. 544/2001 privind liberul acces la informaţiile de interes public.</w:t>
            </w:r>
          </w:p>
          <w:p w:rsidR="00320FDF" w:rsidRPr="00320FDF" w:rsidRDefault="00320FDF" w:rsidP="00320FDF">
            <w:pPr>
              <w:pStyle w:val="BodyText"/>
              <w:spacing w:line="240" w:lineRule="auto"/>
              <w:rPr>
                <w:rFonts w:ascii="Times New Roman" w:hAnsi="Times New Roman"/>
                <w:bCs/>
                <w:sz w:val="24"/>
                <w:szCs w:val="24"/>
                <w:lang w:val="pt-BR"/>
              </w:rPr>
            </w:pPr>
            <w:r w:rsidRPr="00320FDF">
              <w:rPr>
                <w:rFonts w:ascii="Times New Roman" w:hAnsi="Times New Roman"/>
                <w:bCs/>
                <w:sz w:val="24"/>
                <w:szCs w:val="24"/>
              </w:rPr>
              <w:t xml:space="preserve">In baza Protocolului de Colaborare nr. </w:t>
            </w:r>
            <w:r w:rsidRPr="00320FDF">
              <w:rPr>
                <w:rFonts w:ascii="Times New Roman" w:hAnsi="Times New Roman"/>
                <w:bCs/>
                <w:sz w:val="24"/>
                <w:szCs w:val="24"/>
                <w:lang w:val="pt-BR"/>
              </w:rPr>
              <w:t xml:space="preserve">66/15.01.2015, </w:t>
            </w:r>
            <w:r w:rsidRPr="00320FDF">
              <w:rPr>
                <w:rFonts w:ascii="Times New Roman" w:hAnsi="Times New Roman"/>
                <w:bCs/>
                <w:sz w:val="24"/>
                <w:szCs w:val="24"/>
              </w:rPr>
              <w:t>Editura, în vederea aducerii la îndeplinire a obiectivelor menţionate in Protocol, editeaza si publica gratuit Harta oficiala a Sectorului 1 Bucuresti, astfel:</w:t>
            </w:r>
          </w:p>
          <w:p w:rsidR="00320FDF" w:rsidRPr="00320FDF" w:rsidRDefault="00320FDF" w:rsidP="00320FDF">
            <w:pPr>
              <w:pStyle w:val="BodyText"/>
              <w:numPr>
                <w:ilvl w:val="0"/>
                <w:numId w:val="116"/>
              </w:numPr>
              <w:spacing w:line="240" w:lineRule="auto"/>
              <w:rPr>
                <w:rFonts w:ascii="Times New Roman" w:hAnsi="Times New Roman"/>
                <w:bCs/>
                <w:sz w:val="24"/>
                <w:szCs w:val="24"/>
              </w:rPr>
            </w:pPr>
            <w:r w:rsidRPr="00320FDF">
              <w:rPr>
                <w:rFonts w:ascii="Times New Roman" w:hAnsi="Times New Roman"/>
                <w:bCs/>
                <w:sz w:val="24"/>
                <w:szCs w:val="24"/>
                <w:lang w:val="fr-FR"/>
              </w:rPr>
              <w:t xml:space="preserve">Harta in forma pliată, </w:t>
            </w:r>
            <w:r w:rsidRPr="00320FDF">
              <w:rPr>
                <w:rFonts w:ascii="Times New Roman" w:hAnsi="Times New Roman"/>
                <w:bCs/>
                <w:sz w:val="24"/>
                <w:szCs w:val="24"/>
              </w:rPr>
              <w:t>î</w:t>
            </w:r>
            <w:r w:rsidRPr="00320FDF">
              <w:rPr>
                <w:rFonts w:ascii="Times New Roman" w:hAnsi="Times New Roman"/>
                <w:bCs/>
                <w:sz w:val="24"/>
                <w:szCs w:val="24"/>
                <w:lang w:val="fr-FR"/>
              </w:rPr>
              <w:t xml:space="preserve">n tiraj de 15.000 (cincisprezecemii) exemplare pe editie, </w:t>
            </w:r>
            <w:r w:rsidRPr="00320FDF">
              <w:rPr>
                <w:rFonts w:ascii="Times New Roman" w:hAnsi="Times New Roman"/>
                <w:bCs/>
                <w:sz w:val="24"/>
                <w:szCs w:val="24"/>
              </w:rPr>
              <w:t>î</w:t>
            </w:r>
            <w:r w:rsidRPr="00320FDF">
              <w:rPr>
                <w:rFonts w:ascii="Times New Roman" w:hAnsi="Times New Roman"/>
                <w:bCs/>
                <w:sz w:val="24"/>
                <w:szCs w:val="24"/>
                <w:lang w:val="fr-FR"/>
              </w:rPr>
              <w:t xml:space="preserve">n cadrul a </w:t>
            </w:r>
            <w:r w:rsidRPr="00320FDF">
              <w:rPr>
                <w:rFonts w:ascii="Times New Roman" w:hAnsi="Times New Roman"/>
                <w:bCs/>
                <w:sz w:val="24"/>
                <w:szCs w:val="24"/>
              </w:rPr>
              <w:t>5 (cinci) ediţii, publicate la un interval de 2 ani. Produsul informativ va fi pus în totalitate în mod gratuit la dispoziţia PRIMĂRIEI;</w:t>
            </w:r>
          </w:p>
          <w:p w:rsidR="00320FDF" w:rsidRPr="00320FDF" w:rsidRDefault="00320FDF" w:rsidP="00320FDF">
            <w:pPr>
              <w:pStyle w:val="BodyText"/>
              <w:numPr>
                <w:ilvl w:val="0"/>
                <w:numId w:val="116"/>
              </w:numPr>
              <w:spacing w:line="240" w:lineRule="auto"/>
              <w:rPr>
                <w:rFonts w:ascii="Times New Roman" w:hAnsi="Times New Roman"/>
                <w:bCs/>
                <w:sz w:val="24"/>
                <w:szCs w:val="24"/>
              </w:rPr>
            </w:pPr>
            <w:r w:rsidRPr="00320FDF">
              <w:rPr>
                <w:rFonts w:ascii="Times New Roman" w:hAnsi="Times New Roman"/>
                <w:bCs/>
                <w:sz w:val="24"/>
                <w:szCs w:val="24"/>
                <w:lang w:val="fr-FR"/>
              </w:rPr>
              <w:t xml:space="preserve">Harta in forma </w:t>
            </w:r>
            <w:r w:rsidRPr="00320FDF">
              <w:rPr>
                <w:rFonts w:ascii="Times New Roman" w:hAnsi="Times New Roman"/>
                <w:bCs/>
                <w:sz w:val="24"/>
                <w:szCs w:val="24"/>
              </w:rPr>
              <w:t>celofanată, de perete</w:t>
            </w:r>
            <w:r w:rsidRPr="00320FDF">
              <w:rPr>
                <w:rFonts w:ascii="Times New Roman" w:hAnsi="Times New Roman"/>
                <w:bCs/>
                <w:sz w:val="24"/>
                <w:szCs w:val="24"/>
                <w:lang w:val="fr-FR"/>
              </w:rPr>
              <w:t xml:space="preserve">, </w:t>
            </w:r>
            <w:r w:rsidRPr="00320FDF">
              <w:rPr>
                <w:rFonts w:ascii="Times New Roman" w:hAnsi="Times New Roman"/>
                <w:bCs/>
                <w:sz w:val="24"/>
                <w:szCs w:val="24"/>
              </w:rPr>
              <w:t>î</w:t>
            </w:r>
            <w:r w:rsidRPr="00320FDF">
              <w:rPr>
                <w:rFonts w:ascii="Times New Roman" w:hAnsi="Times New Roman"/>
                <w:bCs/>
                <w:sz w:val="24"/>
                <w:szCs w:val="24"/>
                <w:lang w:val="fr-FR"/>
              </w:rPr>
              <w:t xml:space="preserve">n tiraj de 800 </w:t>
            </w:r>
            <w:r w:rsidRPr="00320FDF">
              <w:rPr>
                <w:rFonts w:ascii="Times New Roman" w:hAnsi="Times New Roman"/>
                <w:bCs/>
                <w:sz w:val="24"/>
                <w:szCs w:val="24"/>
                <w:lang w:val="fr-FR"/>
              </w:rPr>
              <w:lastRenderedPageBreak/>
              <w:t xml:space="preserve">(optsute) exemplare pe editie, </w:t>
            </w:r>
            <w:r w:rsidRPr="00320FDF">
              <w:rPr>
                <w:rFonts w:ascii="Times New Roman" w:hAnsi="Times New Roman"/>
                <w:bCs/>
                <w:sz w:val="24"/>
                <w:szCs w:val="24"/>
              </w:rPr>
              <w:t>î</w:t>
            </w:r>
            <w:r w:rsidRPr="00320FDF">
              <w:rPr>
                <w:rFonts w:ascii="Times New Roman" w:hAnsi="Times New Roman"/>
                <w:bCs/>
                <w:sz w:val="24"/>
                <w:szCs w:val="24"/>
                <w:lang w:val="fr-FR"/>
              </w:rPr>
              <w:t xml:space="preserve">n cadrul a </w:t>
            </w:r>
            <w:r w:rsidRPr="00320FDF">
              <w:rPr>
                <w:rFonts w:ascii="Times New Roman" w:hAnsi="Times New Roman"/>
                <w:bCs/>
                <w:sz w:val="24"/>
                <w:szCs w:val="24"/>
              </w:rPr>
              <w:t>5 (cinci) ediţii, publicate in anii intermediari publicarii hartilor pliate. Produsul informativ va fi pus în totalitate în mod gratuit la dispoziţia PRIMĂRIEI;</w:t>
            </w:r>
          </w:p>
          <w:p w:rsidR="00320FDF" w:rsidRPr="00320FDF" w:rsidRDefault="00320FDF" w:rsidP="00320FDF">
            <w:pPr>
              <w:pStyle w:val="BodyText"/>
              <w:numPr>
                <w:ilvl w:val="0"/>
                <w:numId w:val="116"/>
              </w:numPr>
              <w:spacing w:line="240" w:lineRule="auto"/>
              <w:rPr>
                <w:rFonts w:ascii="Times New Roman" w:hAnsi="Times New Roman"/>
                <w:bCs/>
                <w:iCs/>
                <w:sz w:val="24"/>
                <w:szCs w:val="24"/>
                <w:lang w:val="hu-HU"/>
              </w:rPr>
            </w:pPr>
            <w:r w:rsidRPr="00320FDF">
              <w:rPr>
                <w:rFonts w:ascii="Times New Roman" w:hAnsi="Times New Roman"/>
                <w:bCs/>
                <w:sz w:val="24"/>
                <w:szCs w:val="24"/>
                <w:lang w:val="fr-FR"/>
              </w:rPr>
              <w:t>Harta digitala interactiva a Sectorului 1, cu motoare de cautare pentru obiective: cladiri publice, obiective culturale, istorice si turistice, agenti economici, masurare de distanta, masurare de arie, zoom rectangular pentru printare sectoriala.</w:t>
            </w:r>
            <w:r w:rsidRPr="00320FDF">
              <w:rPr>
                <w:rFonts w:ascii="Times New Roman" w:hAnsi="Times New Roman"/>
                <w:bCs/>
                <w:iCs/>
                <w:sz w:val="24"/>
                <w:szCs w:val="24"/>
              </w:rPr>
              <w:t xml:space="preserve"> În acest sens, EDITURA a elaborat harta-web interactivă a Sectorului 1 Bucuresti, ce urmeaza a fi introdusă, pe pagina de internet </w:t>
            </w:r>
            <w:hyperlink r:id="rId178" w:history="1">
              <w:r w:rsidRPr="00320FDF">
                <w:rPr>
                  <w:rStyle w:val="Hyperlink"/>
                  <w:rFonts w:ascii="Times New Roman" w:hAnsi="Times New Roman"/>
                  <w:bCs/>
                  <w:iCs/>
                  <w:color w:val="auto"/>
                  <w:sz w:val="24"/>
                  <w:szCs w:val="24"/>
                </w:rPr>
                <w:t>www.primariasector1.ro</w:t>
              </w:r>
            </w:hyperlink>
            <w:r w:rsidRPr="00320FDF">
              <w:rPr>
                <w:rFonts w:ascii="Times New Roman" w:hAnsi="Times New Roman"/>
                <w:bCs/>
                <w:iCs/>
                <w:sz w:val="24"/>
                <w:szCs w:val="24"/>
              </w:rPr>
              <w:t xml:space="preserve">; </w:t>
            </w:r>
            <w:r w:rsidRPr="00320FDF">
              <w:rPr>
                <w:rFonts w:ascii="Times New Roman" w:hAnsi="Times New Roman"/>
                <w:bCs/>
                <w:sz w:val="24"/>
                <w:szCs w:val="24"/>
                <w:lang w:val="fr-FR"/>
              </w:rPr>
              <w:t>Harta digitala interactiv</w:t>
            </w:r>
            <w:r w:rsidRPr="00320FDF">
              <w:rPr>
                <w:rFonts w:ascii="Times New Roman" w:hAnsi="Times New Roman"/>
                <w:bCs/>
                <w:sz w:val="24"/>
                <w:szCs w:val="24"/>
              </w:rPr>
              <w:t>ă</w:t>
            </w:r>
            <w:r w:rsidRPr="00320FDF">
              <w:rPr>
                <w:rFonts w:ascii="Times New Roman" w:hAnsi="Times New Roman"/>
                <w:bCs/>
                <w:iCs/>
                <w:sz w:val="24"/>
                <w:szCs w:val="24"/>
              </w:rPr>
              <w:t xml:space="preserve"> va fi elaborată la acelaşi nivel calitativ şi funcţional cu al hărţilor ce pot fi vizualizate pe pagina de internet </w:t>
            </w:r>
            <w:hyperlink r:id="rId179" w:history="1">
              <w:r w:rsidRPr="00320FDF">
                <w:rPr>
                  <w:rStyle w:val="Hyperlink"/>
                  <w:rFonts w:ascii="Times New Roman" w:hAnsi="Times New Roman"/>
                  <w:bCs/>
                  <w:iCs/>
                  <w:color w:val="auto"/>
                  <w:sz w:val="24"/>
                  <w:szCs w:val="24"/>
                </w:rPr>
                <w:t>ww</w:t>
              </w:r>
              <w:r w:rsidRPr="00320FDF">
                <w:rPr>
                  <w:rStyle w:val="Hyperlink"/>
                  <w:rFonts w:ascii="Times New Roman" w:hAnsi="Times New Roman"/>
                  <w:bCs/>
                  <w:iCs/>
                  <w:color w:val="auto"/>
                  <w:sz w:val="24"/>
                  <w:szCs w:val="24"/>
                </w:rPr>
                <w:t>w</w:t>
              </w:r>
              <w:r w:rsidRPr="00320FDF">
                <w:rPr>
                  <w:rStyle w:val="Hyperlink"/>
                  <w:rFonts w:ascii="Times New Roman" w:hAnsi="Times New Roman"/>
                  <w:bCs/>
                  <w:iCs/>
                  <w:color w:val="auto"/>
                  <w:sz w:val="24"/>
                  <w:szCs w:val="24"/>
                </w:rPr>
                <w:t>.map2web.at</w:t>
              </w:r>
            </w:hyperlink>
            <w:r w:rsidRPr="00320FDF">
              <w:rPr>
                <w:rFonts w:ascii="Times New Roman" w:hAnsi="Times New Roman"/>
                <w:bCs/>
                <w:iCs/>
                <w:sz w:val="24"/>
                <w:szCs w:val="24"/>
              </w:rPr>
              <w:t xml:space="preserve">. </w:t>
            </w:r>
            <w:r w:rsidRPr="00320FDF">
              <w:rPr>
                <w:rFonts w:ascii="Times New Roman" w:hAnsi="Times New Roman"/>
                <w:bCs/>
                <w:i/>
                <w:iCs/>
                <w:sz w:val="24"/>
                <w:szCs w:val="24"/>
              </w:rPr>
              <w:t xml:space="preserve"> </w:t>
            </w:r>
            <w:r w:rsidRPr="00320FDF">
              <w:rPr>
                <w:rFonts w:ascii="Times New Roman" w:hAnsi="Times New Roman"/>
                <w:bCs/>
                <w:iCs/>
                <w:sz w:val="24"/>
                <w:szCs w:val="24"/>
              </w:rPr>
              <w:t>In acest sens, EDITURA</w:t>
            </w:r>
            <w:r w:rsidRPr="00320FDF">
              <w:rPr>
                <w:rFonts w:ascii="Times New Roman" w:hAnsi="Times New Roman"/>
                <w:bCs/>
                <w:iCs/>
                <w:sz w:val="24"/>
                <w:szCs w:val="24"/>
                <w:lang w:val="hu-HU"/>
              </w:rPr>
              <w:t xml:space="preserve"> se obliga sa transmită, în folosinţă gratuită către PRIMĂRIE, linkul Map2Web© al Sectorului 1.</w:t>
            </w:r>
          </w:p>
        </w:tc>
        <w:tc>
          <w:tcPr>
            <w:tcW w:w="2542" w:type="dxa"/>
          </w:tcPr>
          <w:p w:rsidR="00320FDF" w:rsidRPr="00320FDF" w:rsidRDefault="00320FDF" w:rsidP="00320FDF">
            <w:pPr>
              <w:tabs>
                <w:tab w:val="left" w:pos="0"/>
              </w:tabs>
              <w:jc w:val="both"/>
              <w:rPr>
                <w:sz w:val="24"/>
                <w:szCs w:val="24"/>
                <w:lang w:val="ro-RO" w:bidi="he-IL"/>
              </w:rPr>
            </w:pPr>
            <w:r w:rsidRPr="00320FDF">
              <w:rPr>
                <w:b/>
                <w:sz w:val="24"/>
                <w:szCs w:val="24"/>
              </w:rPr>
              <w:lastRenderedPageBreak/>
              <w:t>Sursa finantarii</w:t>
            </w:r>
            <w:r w:rsidRPr="00320FDF">
              <w:rPr>
                <w:sz w:val="24"/>
                <w:szCs w:val="24"/>
              </w:rPr>
              <w:t xml:space="preserve"> – Proiectul nu a implicat cheltuieli publice din fonduri apartinand bugetului local</w:t>
            </w:r>
            <w:r w:rsidRPr="00320FDF">
              <w:rPr>
                <w:sz w:val="24"/>
                <w:szCs w:val="24"/>
                <w:lang w:val="ro-RO" w:bidi="he-IL"/>
              </w:rPr>
              <w:t xml:space="preserve"> </w:t>
            </w:r>
          </w:p>
          <w:p w:rsidR="00320FDF" w:rsidRPr="00320FDF" w:rsidRDefault="00320FDF" w:rsidP="00320FDF">
            <w:pPr>
              <w:pStyle w:val="BodyText"/>
              <w:spacing w:line="240" w:lineRule="auto"/>
              <w:rPr>
                <w:rFonts w:ascii="Times New Roman" w:hAnsi="Times New Roman"/>
                <w:bCs/>
                <w:sz w:val="24"/>
                <w:szCs w:val="24"/>
                <w:lang w:val="pt-BR"/>
              </w:rPr>
            </w:pPr>
            <w:r w:rsidRPr="00320FDF">
              <w:rPr>
                <w:rFonts w:ascii="Times New Roman" w:hAnsi="Times New Roman"/>
                <w:sz w:val="24"/>
                <w:szCs w:val="24"/>
                <w:lang w:bidi="he-IL"/>
              </w:rPr>
              <w:t>Institutia noastra a pus la dispoziţia</w:t>
            </w:r>
            <w:r w:rsidRPr="00320FDF">
              <w:rPr>
                <w:rFonts w:ascii="Times New Roman" w:hAnsi="Times New Roman"/>
                <w:bCs/>
                <w:sz w:val="24"/>
                <w:szCs w:val="24"/>
              </w:rPr>
              <w:t xml:space="preserve"> Editurii Cartografice Schubert &amp; Franzke date privind editarea hartilor, in baza Protocolului de Colaborare nr. </w:t>
            </w:r>
            <w:r w:rsidRPr="00320FDF">
              <w:rPr>
                <w:rFonts w:ascii="Times New Roman" w:hAnsi="Times New Roman"/>
                <w:bCs/>
                <w:sz w:val="24"/>
                <w:szCs w:val="24"/>
                <w:lang w:val="pt-BR"/>
              </w:rPr>
              <w:t>66/15.01.2015</w:t>
            </w:r>
          </w:p>
          <w:p w:rsidR="00320FDF" w:rsidRPr="00320FDF" w:rsidRDefault="00320FDF" w:rsidP="00320FDF">
            <w:pPr>
              <w:pStyle w:val="BodyText"/>
              <w:spacing w:line="240" w:lineRule="auto"/>
              <w:rPr>
                <w:rFonts w:ascii="Times New Roman" w:hAnsi="Times New Roman"/>
                <w:b/>
                <w:bCs/>
                <w:sz w:val="24"/>
                <w:szCs w:val="24"/>
              </w:rPr>
            </w:pPr>
          </w:p>
        </w:tc>
      </w:tr>
      <w:tr w:rsidR="00320FDF" w:rsidRPr="00320FDF" w:rsidTr="00320FDF">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lastRenderedPageBreak/>
              <w:t>8</w:t>
            </w:r>
          </w:p>
        </w:tc>
        <w:tc>
          <w:tcPr>
            <w:tcW w:w="6521" w:type="dxa"/>
          </w:tcPr>
          <w:p w:rsidR="00320FDF" w:rsidRPr="00320FDF" w:rsidRDefault="00320FDF" w:rsidP="00320FDF">
            <w:pPr>
              <w:ind w:right="34"/>
              <w:jc w:val="both"/>
              <w:rPr>
                <w:bCs/>
                <w:sz w:val="24"/>
                <w:szCs w:val="24"/>
              </w:rPr>
            </w:pPr>
            <w:r w:rsidRPr="00320FDF">
              <w:rPr>
                <w:b/>
                <w:bCs/>
                <w:sz w:val="24"/>
                <w:szCs w:val="24"/>
                <w:lang w:val="it-IT"/>
              </w:rPr>
              <w:t>Proiectul socio-cultural „Amintiri din copilărie”,</w:t>
            </w:r>
            <w:r w:rsidRPr="00320FDF">
              <w:rPr>
                <w:bCs/>
                <w:sz w:val="24"/>
                <w:szCs w:val="24"/>
                <w:lang w:val="it-IT"/>
              </w:rPr>
              <w:t xml:space="preserve"> în perioada 12 – 14 iunie 2015, in parteneriat cu Teatrul Ion Creanga. In baza Protocolului de Colaborare, </w:t>
            </w:r>
            <w:r w:rsidRPr="00320FDF">
              <w:rPr>
                <w:bCs/>
                <w:sz w:val="24"/>
                <w:szCs w:val="24"/>
                <w:lang w:val="ro-RO"/>
              </w:rPr>
              <w:t xml:space="preserve">în incinta </w:t>
            </w:r>
            <w:r w:rsidRPr="00320FDF">
              <w:rPr>
                <w:bCs/>
                <w:sz w:val="24"/>
                <w:szCs w:val="24"/>
              </w:rPr>
              <w:t>Parcul Kiseleff, a fost amenajata</w:t>
            </w:r>
            <w:r w:rsidRPr="00320FDF">
              <w:rPr>
                <w:bCs/>
                <w:sz w:val="24"/>
                <w:szCs w:val="24"/>
                <w:lang w:val="ro-RO"/>
              </w:rPr>
              <w:t xml:space="preserve"> o zonă de interes intitulată ,,Amintiri din Copilărie”, într-un spaţiu neconvenţional la care au avut acces toţi copiii implicaţi în proiect care au dorit să </w:t>
            </w:r>
            <w:r w:rsidRPr="00320FDF">
              <w:rPr>
                <w:bCs/>
                <w:sz w:val="24"/>
                <w:szCs w:val="24"/>
              </w:rPr>
              <w:t>petreacă timpul liber</w:t>
            </w:r>
            <w:r w:rsidRPr="00320FDF">
              <w:rPr>
                <w:bCs/>
                <w:sz w:val="24"/>
                <w:szCs w:val="24"/>
                <w:lang w:val="ro-RO"/>
              </w:rPr>
              <w:t xml:space="preserve"> în parc, în aer liber, </w:t>
            </w:r>
            <w:r w:rsidRPr="00320FDF">
              <w:rPr>
                <w:bCs/>
                <w:sz w:val="24"/>
                <w:szCs w:val="24"/>
              </w:rPr>
              <w:t>în mod plăcut, şi distractiv participând la următoarele activităţi:</w:t>
            </w:r>
          </w:p>
          <w:p w:rsidR="00320FDF" w:rsidRPr="00320FDF" w:rsidRDefault="00320FDF" w:rsidP="00320FDF">
            <w:pPr>
              <w:numPr>
                <w:ilvl w:val="0"/>
                <w:numId w:val="117"/>
              </w:numPr>
              <w:ind w:right="34"/>
              <w:jc w:val="both"/>
              <w:rPr>
                <w:bCs/>
                <w:sz w:val="24"/>
                <w:szCs w:val="24"/>
                <w:lang w:val="ro-RO"/>
              </w:rPr>
            </w:pPr>
            <w:r w:rsidRPr="00320FDF">
              <w:rPr>
                <w:bCs/>
                <w:sz w:val="24"/>
                <w:szCs w:val="24"/>
                <w:lang w:val="ro-RO"/>
              </w:rPr>
              <w:t>Spectacole de teatru şi spectacole-interactive, într-un spaţiu neconvenţional în cadrul cărora copiii  se vor întâlni cu formule diverse de teatru, prezentate de companiile participante în festival (spectacole pentru categoria de vârstă 0-6 ani, spectacole-lectură, spectacole muzicale, momente teatrale interactive), care-i vor implica şi îi vor provoca, de multe ori, să fie ei înşişi protagoniştii poveştilor şi să-şi creeze cele mai frumoase amintiri ale copilăriei.</w:t>
            </w:r>
          </w:p>
          <w:p w:rsidR="00320FDF" w:rsidRPr="00320FDF" w:rsidRDefault="00320FDF" w:rsidP="00320FDF">
            <w:pPr>
              <w:numPr>
                <w:ilvl w:val="0"/>
                <w:numId w:val="117"/>
              </w:numPr>
              <w:ind w:right="34"/>
              <w:jc w:val="both"/>
              <w:rPr>
                <w:bCs/>
                <w:sz w:val="24"/>
                <w:szCs w:val="24"/>
                <w:lang w:val="ro-RO"/>
              </w:rPr>
            </w:pPr>
            <w:r w:rsidRPr="00320FDF">
              <w:rPr>
                <w:bCs/>
                <w:sz w:val="24"/>
                <w:szCs w:val="24"/>
                <w:lang w:val="ro-RO"/>
              </w:rPr>
              <w:t>Ateliere de creativitate pentru copii care le vor oferi copiilor acces la experienţe senzoriale şi emoţionale variate, artişti plastici, dramatici, muzicali etc. urmând să îi ghideze în aceste module de învăţare prin artă, care le vor dezvolta celor mici aptitudinile, imaginaţia, încrederea de sine, potenţialul creativ.</w:t>
            </w:r>
          </w:p>
          <w:p w:rsidR="00320FDF" w:rsidRPr="00320FDF" w:rsidRDefault="00320FDF" w:rsidP="00320FDF">
            <w:pPr>
              <w:numPr>
                <w:ilvl w:val="0"/>
                <w:numId w:val="117"/>
              </w:numPr>
              <w:ind w:right="34"/>
              <w:jc w:val="both"/>
              <w:rPr>
                <w:bCs/>
                <w:sz w:val="24"/>
                <w:szCs w:val="24"/>
                <w:lang w:val="ro-RO"/>
              </w:rPr>
            </w:pPr>
            <w:r w:rsidRPr="00320FDF">
              <w:rPr>
                <w:bCs/>
                <w:sz w:val="24"/>
                <w:szCs w:val="24"/>
                <w:lang w:val="ro-RO"/>
              </w:rPr>
              <w:t xml:space="preserve">Programul </w:t>
            </w:r>
            <w:r w:rsidRPr="00320FDF">
              <w:rPr>
                <w:bCs/>
                <w:sz w:val="24"/>
                <w:szCs w:val="24"/>
              </w:rPr>
              <w:t>“</w:t>
            </w:r>
            <w:r w:rsidRPr="00320FDF">
              <w:rPr>
                <w:bCs/>
                <w:sz w:val="24"/>
                <w:szCs w:val="24"/>
                <w:lang w:val="ro-RO"/>
              </w:rPr>
              <w:t xml:space="preserve">Jocurile Copilăriei”, pornind de la ideea de învăţare prin joc, precum şi de la dorinţa de regăsire a farmecului activităţilor desfăşurate în aer liber. Zona de jocuri îşi propune să fie un spaţiu al imaginaţiei, creativităţii, spontaneităţii, care să-i </w:t>
            </w:r>
            <w:r w:rsidRPr="00320FDF">
              <w:rPr>
                <w:bCs/>
                <w:sz w:val="24"/>
                <w:szCs w:val="24"/>
                <w:lang w:val="ro-RO"/>
              </w:rPr>
              <w:lastRenderedPageBreak/>
              <w:t>aducă pe cei mici laolaltă, departe de tehnologiile virtuale şi de competiţiile din mediul on-line. redescoperind jocuri precum: „Şotron”, „Raţele şi vânătorii”, „Ţară, ţară, vrem ostaş”, „Mima”, „Telefonul fără fir”.</w:t>
            </w:r>
          </w:p>
        </w:tc>
        <w:tc>
          <w:tcPr>
            <w:tcW w:w="2542" w:type="dxa"/>
          </w:tcPr>
          <w:p w:rsidR="00320FDF" w:rsidRPr="00320FDF" w:rsidRDefault="00320FDF" w:rsidP="00320FDF">
            <w:pPr>
              <w:tabs>
                <w:tab w:val="left" w:pos="0"/>
              </w:tabs>
              <w:jc w:val="both"/>
              <w:rPr>
                <w:sz w:val="24"/>
                <w:szCs w:val="24"/>
                <w:lang w:val="ro-RO" w:bidi="he-IL"/>
              </w:rPr>
            </w:pPr>
            <w:r w:rsidRPr="00320FDF">
              <w:rPr>
                <w:b/>
                <w:sz w:val="24"/>
                <w:szCs w:val="24"/>
                <w:lang w:bidi="he-IL"/>
              </w:rPr>
              <w:lastRenderedPageBreak/>
              <w:t>Sursa finantarii:</w:t>
            </w:r>
            <w:r w:rsidRPr="00320FDF">
              <w:rPr>
                <w:sz w:val="24"/>
                <w:szCs w:val="24"/>
                <w:lang w:bidi="he-IL"/>
              </w:rPr>
              <w:t xml:space="preserve"> </w:t>
            </w:r>
            <w:r w:rsidRPr="00320FDF">
              <w:rPr>
                <w:sz w:val="24"/>
                <w:szCs w:val="24"/>
              </w:rPr>
              <w:t>Proiectul nu a implicat cheltuieli publice din fonduri apartinand bugetului local</w:t>
            </w:r>
            <w:r w:rsidRPr="00320FDF">
              <w:rPr>
                <w:sz w:val="24"/>
                <w:szCs w:val="24"/>
                <w:lang w:val="ro-RO" w:bidi="he-IL"/>
              </w:rPr>
              <w:t xml:space="preserve"> </w:t>
            </w:r>
          </w:p>
          <w:p w:rsidR="00320FDF" w:rsidRPr="00320FDF" w:rsidRDefault="00320FDF" w:rsidP="00320FDF">
            <w:pPr>
              <w:tabs>
                <w:tab w:val="center" w:pos="6480"/>
              </w:tabs>
              <w:spacing w:after="120"/>
              <w:jc w:val="both"/>
              <w:rPr>
                <w:b/>
                <w:sz w:val="24"/>
                <w:szCs w:val="24"/>
                <w:lang w:bidi="he-IL"/>
              </w:rPr>
            </w:pPr>
          </w:p>
        </w:tc>
      </w:tr>
      <w:tr w:rsidR="00320FDF" w:rsidRPr="00320FDF" w:rsidTr="00320FDF">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lastRenderedPageBreak/>
              <w:t>9</w:t>
            </w:r>
          </w:p>
        </w:tc>
        <w:tc>
          <w:tcPr>
            <w:tcW w:w="6521" w:type="dxa"/>
          </w:tcPr>
          <w:p w:rsidR="00320FDF" w:rsidRPr="00320FDF" w:rsidRDefault="00320FDF" w:rsidP="00320FDF">
            <w:pPr>
              <w:pStyle w:val="BodyText"/>
              <w:spacing w:line="240" w:lineRule="auto"/>
              <w:rPr>
                <w:rFonts w:ascii="Times New Roman" w:hAnsi="Times New Roman"/>
                <w:bCs/>
                <w:iCs/>
                <w:noProof/>
                <w:sz w:val="24"/>
                <w:szCs w:val="24"/>
              </w:rPr>
            </w:pPr>
            <w:r w:rsidRPr="00320FDF">
              <w:rPr>
                <w:rFonts w:ascii="Times New Roman" w:hAnsi="Times New Roman"/>
                <w:bCs/>
                <w:noProof/>
                <w:sz w:val="24"/>
                <w:szCs w:val="24"/>
              </w:rPr>
              <w:t xml:space="preserve">Proiectul social-cultural si religios </w:t>
            </w:r>
            <w:r w:rsidRPr="00320FDF">
              <w:rPr>
                <w:rFonts w:ascii="Times New Roman" w:hAnsi="Times New Roman"/>
                <w:b/>
                <w:bCs/>
                <w:iCs/>
                <w:noProof/>
                <w:sz w:val="24"/>
                <w:szCs w:val="24"/>
              </w:rPr>
              <w:t>"Zilele Femeii Creştine"</w:t>
            </w:r>
            <w:r w:rsidRPr="00320FDF">
              <w:rPr>
                <w:rFonts w:ascii="Times New Roman" w:hAnsi="Times New Roman"/>
                <w:bCs/>
                <w:iCs/>
                <w:noProof/>
                <w:sz w:val="24"/>
                <w:szCs w:val="24"/>
              </w:rPr>
              <w:t xml:space="preserve"> in Sectorul 1</w:t>
            </w:r>
            <w:r w:rsidRPr="00320FDF">
              <w:rPr>
                <w:rFonts w:ascii="Times New Roman" w:hAnsi="Times New Roman"/>
                <w:bCs/>
                <w:sz w:val="24"/>
                <w:szCs w:val="24"/>
              </w:rPr>
              <w:t xml:space="preserve"> </w:t>
            </w:r>
            <w:r w:rsidRPr="00320FDF">
              <w:rPr>
                <w:rFonts w:ascii="Times New Roman" w:hAnsi="Times New Roman"/>
                <w:bCs/>
                <w:iCs/>
                <w:noProof/>
                <w:sz w:val="24"/>
                <w:szCs w:val="24"/>
              </w:rPr>
              <w:t>in perioada 24-26 aprilie 2015, in parteneriat cu Arhiepiscopia Bucureştilor – Parohia Sf. Ierarh Nicolae ,,Dintr-o zi”, in baza Protocolului de Colaborare nr 640/24.04.2015.</w:t>
            </w:r>
            <w:r w:rsidRPr="00320FDF">
              <w:rPr>
                <w:rFonts w:ascii="Times New Roman" w:hAnsi="Times New Roman"/>
                <w:sz w:val="24"/>
                <w:szCs w:val="24"/>
              </w:rPr>
              <w:t xml:space="preserve"> </w:t>
            </w:r>
            <w:r w:rsidRPr="00320FDF">
              <w:rPr>
                <w:rFonts w:ascii="Times New Roman" w:hAnsi="Times New Roman"/>
                <w:bCs/>
                <w:iCs/>
                <w:noProof/>
                <w:sz w:val="24"/>
                <w:szCs w:val="24"/>
              </w:rPr>
              <w:t>In cadrul Proiectului doamnele din sectorul 1 al Capitalei au beneficiat de conferinţe tematice susţinute de actriţe de cultură aleasă, cât şi de un concert vocal inchinat femeii creştine.Totodată, in cadrul evenimentului, a fost sfinţita Biblioteca Parohială, ce cuprinde volume de carte creştină şi cărţi din bogăţia culturală a Sfinţilor Părinţi, titluri atât de necesare tinerilor ce trec pragul bisericii, tineri studenţi din Sectorul 1, din cadrul Universităţii de Arhitectură Ion Mincu şi nu numai. La Sfânta Liturghie de hram, în data de 26 Aprilie 2015 s-a oferit fiecărui enoriaş prezent, un dar din partea Parohiei Sfantul Nicolae “Dintr-o Zi”, câte o carte cu învăţături creştine atât de necesara enoriaşilor bisericii noastre - cetăţeni ai Sectorului 1.</w:t>
            </w:r>
          </w:p>
          <w:p w:rsidR="00320FDF" w:rsidRPr="00320FDF" w:rsidRDefault="00320FDF" w:rsidP="00320FDF">
            <w:pPr>
              <w:pStyle w:val="BodyText"/>
              <w:spacing w:line="240" w:lineRule="auto"/>
              <w:rPr>
                <w:rFonts w:ascii="Times New Roman" w:hAnsi="Times New Roman"/>
                <w:b/>
                <w:bCs/>
                <w:iCs/>
                <w:noProof/>
                <w:sz w:val="24"/>
                <w:szCs w:val="24"/>
              </w:rPr>
            </w:pPr>
            <w:r w:rsidRPr="00320FDF">
              <w:rPr>
                <w:rFonts w:ascii="Times New Roman" w:hAnsi="Times New Roman"/>
                <w:bCs/>
                <w:iCs/>
                <w:noProof/>
                <w:sz w:val="24"/>
                <w:szCs w:val="24"/>
              </w:rPr>
              <w:t>Totodata, in cadrul eveniumentului a avut loc un concert vocal inchinat Femeilor Creştine din Sectorul 1.</w:t>
            </w:r>
          </w:p>
        </w:tc>
        <w:tc>
          <w:tcPr>
            <w:tcW w:w="2542" w:type="dxa"/>
          </w:tcPr>
          <w:p w:rsidR="00320FDF" w:rsidRPr="00320FDF" w:rsidRDefault="00320FDF" w:rsidP="00320FDF">
            <w:pPr>
              <w:tabs>
                <w:tab w:val="center" w:pos="6480"/>
              </w:tabs>
              <w:spacing w:after="120"/>
              <w:jc w:val="both"/>
              <w:rPr>
                <w:b/>
                <w:sz w:val="24"/>
                <w:szCs w:val="24"/>
                <w:lang w:bidi="he-IL"/>
              </w:rPr>
            </w:pPr>
            <w:r w:rsidRPr="00320FDF">
              <w:rPr>
                <w:b/>
                <w:sz w:val="24"/>
                <w:szCs w:val="24"/>
                <w:lang w:bidi="he-IL"/>
              </w:rPr>
              <w:t>Sursa finantarii</w:t>
            </w:r>
            <w:r w:rsidRPr="00320FDF">
              <w:rPr>
                <w:sz w:val="24"/>
                <w:szCs w:val="24"/>
                <w:lang w:bidi="he-IL"/>
              </w:rPr>
              <w:t xml:space="preserve">: Contribuţia Primăriei Sectorului 1, in calitate de co-organizator în realizarea acestui proiect, a constat în alocarea sumei de  </w:t>
            </w:r>
            <w:r w:rsidRPr="00320FDF">
              <w:rPr>
                <w:bCs/>
                <w:sz w:val="24"/>
                <w:szCs w:val="24"/>
                <w:lang w:bidi="he-IL"/>
              </w:rPr>
              <w:t xml:space="preserve">85.430 </w:t>
            </w:r>
            <w:r w:rsidRPr="00320FDF">
              <w:rPr>
                <w:sz w:val="24"/>
                <w:szCs w:val="24"/>
                <w:lang w:bidi="he-IL"/>
              </w:rPr>
              <w:t xml:space="preserve">lei din bugetul local, conform Protocolului de </w:t>
            </w:r>
            <w:r w:rsidRPr="00320FDF">
              <w:rPr>
                <w:sz w:val="24"/>
                <w:szCs w:val="24"/>
              </w:rPr>
              <w:t xml:space="preserve">de Colaborare nr. </w:t>
            </w:r>
            <w:r w:rsidRPr="00320FDF">
              <w:rPr>
                <w:bCs/>
                <w:iCs/>
                <w:noProof/>
                <w:sz w:val="24"/>
                <w:szCs w:val="24"/>
              </w:rPr>
              <w:t>640/24.04.2015</w:t>
            </w:r>
          </w:p>
        </w:tc>
      </w:tr>
      <w:tr w:rsidR="00320FDF" w:rsidRPr="00320FDF" w:rsidTr="00320FDF">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t>10</w:t>
            </w:r>
          </w:p>
        </w:tc>
        <w:tc>
          <w:tcPr>
            <w:tcW w:w="6521" w:type="dxa"/>
          </w:tcPr>
          <w:p w:rsidR="00320FDF" w:rsidRPr="00320FDF" w:rsidRDefault="00320FDF" w:rsidP="00320FDF">
            <w:pPr>
              <w:jc w:val="both"/>
              <w:rPr>
                <w:bCs/>
                <w:sz w:val="24"/>
                <w:szCs w:val="24"/>
                <w:lang w:val="pt-BR"/>
              </w:rPr>
            </w:pPr>
            <w:r w:rsidRPr="00320FDF">
              <w:rPr>
                <w:bCs/>
                <w:sz w:val="24"/>
                <w:szCs w:val="24"/>
              </w:rPr>
              <w:t>Proiectul social-educativ</w:t>
            </w:r>
            <w:r w:rsidRPr="00320FDF">
              <w:rPr>
                <w:b/>
                <w:bCs/>
                <w:sz w:val="24"/>
                <w:szCs w:val="24"/>
              </w:rPr>
              <w:t xml:space="preserve"> “Fii puternic şi vei câştiga!” </w:t>
            </w:r>
            <w:r w:rsidRPr="00320FDF">
              <w:rPr>
                <w:bCs/>
                <w:sz w:val="24"/>
                <w:szCs w:val="24"/>
              </w:rPr>
              <w:t>adresat populaţiei şcolare din Sectorul 1, in parteneriat cu Asociatia pentru Educatie si Sanatate “Mens Sana”</w:t>
            </w:r>
            <w:r w:rsidRPr="00320FDF">
              <w:rPr>
                <w:bCs/>
                <w:sz w:val="24"/>
                <w:szCs w:val="24"/>
                <w:lang w:val="ro-RO"/>
              </w:rPr>
              <w:t xml:space="preserve">, in baza Protocolului de Colaborare nr. </w:t>
            </w:r>
            <w:r w:rsidRPr="00320FDF">
              <w:rPr>
                <w:bCs/>
                <w:sz w:val="24"/>
                <w:szCs w:val="24"/>
                <w:lang w:val="pt-BR"/>
              </w:rPr>
              <w:t>700/29.04.2015.</w:t>
            </w:r>
          </w:p>
          <w:p w:rsidR="00320FDF" w:rsidRPr="00320FDF" w:rsidRDefault="00320FDF" w:rsidP="00320FDF">
            <w:pPr>
              <w:jc w:val="both"/>
              <w:rPr>
                <w:bCs/>
                <w:sz w:val="24"/>
                <w:szCs w:val="24"/>
              </w:rPr>
            </w:pPr>
            <w:r w:rsidRPr="00320FDF">
              <w:rPr>
                <w:bCs/>
                <w:sz w:val="24"/>
                <w:szCs w:val="24"/>
              </w:rPr>
              <w:t xml:space="preserve">In perioada 11.05.2015-15.06.2015 Asociatia pentru Educatie si Sanatate Mens Sana a desfasurat activitatile Proiectului social educativ “Fii puternic si vei castiga!”, in 10 unitati scolare din sectorul 1, in intervalul 01.05.2015-15.06.2015, respectiv: </w:t>
            </w:r>
            <w:r w:rsidRPr="00320FDF">
              <w:rPr>
                <w:bCs/>
                <w:iCs/>
                <w:sz w:val="24"/>
                <w:szCs w:val="24"/>
              </w:rPr>
              <w:t>Şcoala Gimnazială “Jean Monnet”; Şcoala Gimnazială “</w:t>
            </w:r>
            <w:r w:rsidRPr="00320FDF">
              <w:rPr>
                <w:bCs/>
                <w:sz w:val="24"/>
                <w:szCs w:val="24"/>
              </w:rPr>
              <w:t>Ion Neculce”; Scoala Gimnaziala Alexandru Vlahuta; Scoala Gimnaziala Titu Maiorescu; Scoala Gimnaziala Petre Ispirescu; Scoala Gimnaziala Sfintii Voievozi; Scoala Gimnaziala Elena Vacarescu; Scoala Gimnaziala Corneliu M. Popescu; Scoala Gimnaziala Ion Heliade Radulescu; Scoala Gimnaziala Nicolae Iorga</w:t>
            </w:r>
          </w:p>
          <w:p w:rsidR="00320FDF" w:rsidRPr="00320FDF" w:rsidRDefault="00320FDF" w:rsidP="00320FDF">
            <w:pPr>
              <w:jc w:val="both"/>
              <w:rPr>
                <w:bCs/>
                <w:sz w:val="24"/>
                <w:szCs w:val="24"/>
              </w:rPr>
            </w:pPr>
            <w:r w:rsidRPr="00320FDF">
              <w:rPr>
                <w:bCs/>
                <w:sz w:val="24"/>
                <w:szCs w:val="24"/>
              </w:rPr>
              <w:t>La activitatile proiectului au participat 448 de elevi din clasa VIII-a, un numar mult mai mare decat numarul initial previzionat de aproximativ 20 de clase, respectiv un numar aproximativ de 300 de elevi din cele 10 unitati scolare.</w:t>
            </w:r>
          </w:p>
          <w:p w:rsidR="00320FDF" w:rsidRPr="00320FDF" w:rsidRDefault="00320FDF" w:rsidP="00320FDF">
            <w:pPr>
              <w:jc w:val="both"/>
              <w:rPr>
                <w:bCs/>
                <w:sz w:val="24"/>
                <w:szCs w:val="24"/>
              </w:rPr>
            </w:pPr>
            <w:r w:rsidRPr="00320FDF">
              <w:rPr>
                <w:bCs/>
                <w:sz w:val="24"/>
                <w:szCs w:val="24"/>
              </w:rPr>
              <w:t xml:space="preserve">Pe parcursul celor 5 saptamani, in functie de disponibilitatea locatiilor din fiecare unitate scolara, s-au desfasurat activitati de dezvoltare personala avand ca scop insusirea unor tehnici de invatare eficienta, tehnici de autocontrol si gestionare a emotiilor </w:t>
            </w:r>
            <w:r w:rsidRPr="00320FDF">
              <w:rPr>
                <w:bCs/>
                <w:sz w:val="24"/>
                <w:szCs w:val="24"/>
              </w:rPr>
              <w:lastRenderedPageBreak/>
              <w:t xml:space="preserve">pentru a imbunatati performanta scolara si personala. In acest sens, Asociatia a incheiat un </w:t>
            </w:r>
            <w:r w:rsidRPr="00320FDF">
              <w:rPr>
                <w:bCs/>
                <w:i/>
                <w:sz w:val="24"/>
                <w:szCs w:val="24"/>
              </w:rPr>
              <w:t xml:space="preserve">Protocol </w:t>
            </w:r>
            <w:r w:rsidRPr="00320FDF">
              <w:rPr>
                <w:bCs/>
                <w:sz w:val="24"/>
                <w:szCs w:val="24"/>
              </w:rPr>
              <w:t xml:space="preserve">cu fiecare unitate scolara in parte prin care au fost stabilite conditiile de desfasurare a activitatii si locatia (sali de curs /sali de festivitati). </w:t>
            </w:r>
          </w:p>
          <w:p w:rsidR="00320FDF" w:rsidRPr="00320FDF" w:rsidRDefault="00320FDF" w:rsidP="00320FDF">
            <w:pPr>
              <w:jc w:val="both"/>
              <w:rPr>
                <w:bCs/>
                <w:sz w:val="24"/>
                <w:szCs w:val="24"/>
              </w:rPr>
            </w:pPr>
            <w:r w:rsidRPr="00320FDF">
              <w:rPr>
                <w:bCs/>
                <w:sz w:val="24"/>
                <w:szCs w:val="24"/>
              </w:rPr>
              <w:t>La finalul perioadei de desfasurare a proiectului, a fost aplicat elevilor un Chestionar de satisfactie prin care a fost evaluata activitatea, au evidentiat schimbarile obtinute si a fost oferit feedback. Cadrele didactice au completat, deasemenea, un Chestionar de satisfactie ce vizeaza evaluarea relatiei dintre unitatea scolara si Asociatie, precum si enuntarea unor observatii personale cu privire la proiect.</w:t>
            </w:r>
          </w:p>
        </w:tc>
        <w:tc>
          <w:tcPr>
            <w:tcW w:w="2542" w:type="dxa"/>
          </w:tcPr>
          <w:p w:rsidR="00320FDF" w:rsidRPr="00320FDF" w:rsidRDefault="00320FDF" w:rsidP="00320FDF">
            <w:pPr>
              <w:tabs>
                <w:tab w:val="center" w:pos="6480"/>
              </w:tabs>
              <w:spacing w:after="120"/>
              <w:jc w:val="both"/>
              <w:rPr>
                <w:b/>
                <w:sz w:val="24"/>
                <w:szCs w:val="24"/>
                <w:lang w:bidi="he-IL"/>
              </w:rPr>
            </w:pPr>
            <w:r w:rsidRPr="00320FDF">
              <w:rPr>
                <w:b/>
                <w:sz w:val="24"/>
                <w:szCs w:val="24"/>
                <w:lang w:bidi="he-IL"/>
              </w:rPr>
              <w:lastRenderedPageBreak/>
              <w:t>Sursa finantarii</w:t>
            </w:r>
            <w:r w:rsidRPr="00320FDF">
              <w:rPr>
                <w:sz w:val="24"/>
                <w:szCs w:val="24"/>
                <w:lang w:bidi="he-IL"/>
              </w:rPr>
              <w:t xml:space="preserve">: Contribuţia Primăriei Sectorului 1 în realizarea acestui proiect, a constat în alocarea sumei de  </w:t>
            </w:r>
            <w:r w:rsidRPr="00320FDF">
              <w:rPr>
                <w:bCs/>
                <w:sz w:val="24"/>
                <w:szCs w:val="24"/>
                <w:lang w:bidi="he-IL"/>
              </w:rPr>
              <w:t xml:space="preserve">58.500 </w:t>
            </w:r>
            <w:r w:rsidRPr="00320FDF">
              <w:rPr>
                <w:sz w:val="24"/>
                <w:szCs w:val="24"/>
                <w:lang w:bidi="he-IL"/>
              </w:rPr>
              <w:t xml:space="preserve">lei din bugetul local, conform Protocolului de </w:t>
            </w:r>
            <w:r w:rsidRPr="00320FDF">
              <w:rPr>
                <w:sz w:val="24"/>
                <w:szCs w:val="24"/>
              </w:rPr>
              <w:t xml:space="preserve">de Colaborare nr. </w:t>
            </w:r>
            <w:r w:rsidRPr="00320FDF">
              <w:rPr>
                <w:bCs/>
                <w:sz w:val="24"/>
                <w:szCs w:val="24"/>
                <w:lang w:val="pt-BR"/>
              </w:rPr>
              <w:t>700/29.04.2015</w:t>
            </w:r>
          </w:p>
        </w:tc>
      </w:tr>
      <w:tr w:rsidR="00320FDF" w:rsidRPr="00320FDF" w:rsidTr="00320FDF">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lastRenderedPageBreak/>
              <w:t>11</w:t>
            </w:r>
          </w:p>
        </w:tc>
        <w:tc>
          <w:tcPr>
            <w:tcW w:w="6521" w:type="dxa"/>
          </w:tcPr>
          <w:p w:rsidR="00320FDF" w:rsidRPr="00320FDF" w:rsidRDefault="00320FDF" w:rsidP="00320FDF">
            <w:pPr>
              <w:jc w:val="both"/>
              <w:rPr>
                <w:sz w:val="24"/>
                <w:szCs w:val="24"/>
              </w:rPr>
            </w:pPr>
            <w:r w:rsidRPr="00320FDF">
              <w:rPr>
                <w:sz w:val="24"/>
                <w:szCs w:val="24"/>
                <w:lang w:val="ro-RO"/>
              </w:rPr>
              <w:t>Proiectul social-recreativ</w:t>
            </w:r>
            <w:r w:rsidRPr="00320FDF">
              <w:rPr>
                <w:b/>
                <w:sz w:val="24"/>
                <w:szCs w:val="24"/>
                <w:lang w:val="ro-RO"/>
              </w:rPr>
              <w:t xml:space="preserve"> </w:t>
            </w:r>
            <w:r w:rsidRPr="00320FDF">
              <w:rPr>
                <w:b/>
                <w:sz w:val="24"/>
                <w:szCs w:val="24"/>
              </w:rPr>
              <w:t>“Nunta de Aur”</w:t>
            </w:r>
            <w:r w:rsidRPr="00320FDF">
              <w:rPr>
                <w:sz w:val="24"/>
                <w:szCs w:val="24"/>
              </w:rPr>
              <w:t xml:space="preserve"> initiat de catre institutia noastra la solicitatea unor persoane varstnice care au aniversat 50 ani de la incheierea casatoriei.</w:t>
            </w:r>
          </w:p>
          <w:p w:rsidR="00320FDF" w:rsidRPr="00320FDF" w:rsidRDefault="00320FDF" w:rsidP="00320FDF">
            <w:pPr>
              <w:jc w:val="both"/>
              <w:rPr>
                <w:sz w:val="24"/>
                <w:szCs w:val="24"/>
                <w:lang w:val="ro-RO"/>
              </w:rPr>
            </w:pPr>
            <w:r w:rsidRPr="00320FDF">
              <w:rPr>
                <w:sz w:val="24"/>
                <w:szCs w:val="24"/>
                <w:lang w:val="it-IT"/>
              </w:rPr>
              <w:t xml:space="preserve">Potrivit datelor furnizate de către Institutul Naţional </w:t>
            </w:r>
            <w:r w:rsidRPr="00320FDF">
              <w:rPr>
                <w:sz w:val="24"/>
                <w:szCs w:val="24"/>
                <w:lang w:val="ro-RO"/>
              </w:rPr>
              <w:t>de Statistică şi Studii Economice – Direcţia Regională de Statistică a Municipiului Bucureşti, populaţia stabilă pe categorie de vârstă, la nivelul Sectorului 1, la data de 01 iulie 2013, pentru segmentul de vârstă 70-85 ani şi peste, reprezintă un procent semnificativ în raport cu celelalte categorii. Astfel, din totalul de 197.390 persoane care la data de 01 iulie 2013 aveau domiciliul permanent în Sectorul 1, un număr de  32.473 persoane aparţin categoriei de vârstă 70-85 ani, ceea ce înseamnă 17% din totalul populaţiei Sectorului 1.</w:t>
            </w:r>
          </w:p>
          <w:p w:rsidR="00320FDF" w:rsidRPr="00320FDF" w:rsidRDefault="00320FDF" w:rsidP="00320FDF">
            <w:pPr>
              <w:jc w:val="both"/>
              <w:rPr>
                <w:sz w:val="24"/>
                <w:szCs w:val="24"/>
              </w:rPr>
            </w:pPr>
            <w:r w:rsidRPr="00320FDF">
              <w:rPr>
                <w:sz w:val="24"/>
                <w:szCs w:val="24"/>
              </w:rPr>
              <w:t xml:space="preserve">Promovarea rolului persoanelor vârstnice </w:t>
            </w:r>
            <w:r w:rsidRPr="00320FDF">
              <w:rPr>
                <w:sz w:val="24"/>
                <w:szCs w:val="24"/>
                <w:lang w:val="ro-RO"/>
              </w:rPr>
              <w:t xml:space="preserve">în cadrul </w:t>
            </w:r>
            <w:r w:rsidRPr="00320FDF">
              <w:rPr>
                <w:sz w:val="24"/>
                <w:szCs w:val="24"/>
              </w:rPr>
              <w:t>familiei, în particular şi a societătii în general a facut ca evenimentul ”Nunta de Aur”</w:t>
            </w:r>
            <w:r w:rsidRPr="00320FDF">
              <w:rPr>
                <w:sz w:val="24"/>
                <w:szCs w:val="24"/>
                <w:lang w:val="ro-RO"/>
              </w:rPr>
              <w:t xml:space="preserve">, </w:t>
            </w:r>
            <w:r w:rsidRPr="00320FDF">
              <w:rPr>
                <w:sz w:val="24"/>
                <w:szCs w:val="24"/>
              </w:rPr>
              <w:t>să reprezinte o Sărbătoare a recunoştinţei pentru acele persoane care au rezistat probei timpului şi pe care instituţia noastr</w:t>
            </w:r>
            <w:r w:rsidRPr="00320FDF">
              <w:rPr>
                <w:sz w:val="24"/>
                <w:szCs w:val="24"/>
                <w:lang w:val="ro-RO"/>
              </w:rPr>
              <w:t>ă le</w:t>
            </w:r>
            <w:r w:rsidRPr="00320FDF">
              <w:rPr>
                <w:sz w:val="24"/>
                <w:szCs w:val="24"/>
              </w:rPr>
              <w:t xml:space="preserve"> apreciază în mod deosebit.  </w:t>
            </w:r>
            <w:r w:rsidRPr="00320FDF">
              <w:rPr>
                <w:sz w:val="24"/>
                <w:szCs w:val="24"/>
                <w:lang w:val="ro-RO"/>
              </w:rPr>
              <w:t>În mod corelativ, s-a urmărit o</w:t>
            </w:r>
            <w:r w:rsidRPr="00320FDF">
              <w:rPr>
                <w:sz w:val="24"/>
                <w:szCs w:val="24"/>
              </w:rPr>
              <w:t xml:space="preserve">rganizarea unei petreceri speciale, pe măsura evenimentului, </w:t>
            </w:r>
            <w:r w:rsidRPr="00320FDF">
              <w:rPr>
                <w:sz w:val="24"/>
                <w:szCs w:val="24"/>
                <w:lang w:val="ro-RO"/>
              </w:rPr>
              <w:t xml:space="preserve">adică, o cină </w:t>
            </w:r>
            <w:r w:rsidRPr="00320FDF">
              <w:rPr>
                <w:sz w:val="24"/>
                <w:szCs w:val="24"/>
              </w:rPr>
              <w:t>festivă la un restaurant într-un</w:t>
            </w:r>
            <w:r w:rsidRPr="00320FDF">
              <w:rPr>
                <w:sz w:val="24"/>
                <w:szCs w:val="24"/>
                <w:lang w:val="ro-RO"/>
              </w:rPr>
              <w:t xml:space="preserve"> ambient de Sărbătoare</w:t>
            </w:r>
            <w:r w:rsidRPr="00320FDF">
              <w:rPr>
                <w:sz w:val="24"/>
                <w:szCs w:val="24"/>
              </w:rPr>
              <w:t>.</w:t>
            </w:r>
          </w:p>
          <w:p w:rsidR="00320FDF" w:rsidRPr="00320FDF" w:rsidRDefault="00320FDF" w:rsidP="00320FDF">
            <w:pPr>
              <w:jc w:val="both"/>
              <w:rPr>
                <w:sz w:val="24"/>
                <w:szCs w:val="24"/>
                <w:lang w:val="ro-RO"/>
              </w:rPr>
            </w:pPr>
            <w:r w:rsidRPr="00320FDF">
              <w:rPr>
                <w:sz w:val="24"/>
                <w:szCs w:val="24"/>
                <w:lang w:val="ro-RO"/>
              </w:rPr>
              <w:t xml:space="preserve">În cadrul Proiectului au fost sărbătorite în data de 18 IUNIE 2015, 150 cupluri care au împlinit 50 de ani de la data încheierii căsătoriei, ce locuiesc în Sectorul 1. </w:t>
            </w:r>
          </w:p>
          <w:p w:rsidR="00320FDF" w:rsidRPr="00320FDF" w:rsidRDefault="00320FDF" w:rsidP="00320FDF">
            <w:pPr>
              <w:jc w:val="both"/>
              <w:rPr>
                <w:sz w:val="24"/>
                <w:szCs w:val="24"/>
              </w:rPr>
            </w:pPr>
            <w:r w:rsidRPr="00320FDF">
              <w:rPr>
                <w:sz w:val="24"/>
                <w:szCs w:val="24"/>
              </w:rPr>
              <w:t>La acest eveniment beneficiarii au avut posibilitatea de a vedea un spectacol susținut de soliștii Sofia Vicoveanca, Cătălin Crișan, formația Baccio și M.C. Justinian Radu , artiști de renume, atât în România cât și în numeroase țări din Europa.</w:t>
            </w:r>
          </w:p>
          <w:p w:rsidR="00320FDF" w:rsidRPr="00320FDF" w:rsidRDefault="00320FDF" w:rsidP="00320FDF">
            <w:pPr>
              <w:jc w:val="both"/>
              <w:rPr>
                <w:sz w:val="24"/>
                <w:szCs w:val="24"/>
              </w:rPr>
            </w:pPr>
            <w:r w:rsidRPr="00320FDF">
              <w:rPr>
                <w:sz w:val="24"/>
                <w:szCs w:val="24"/>
              </w:rPr>
              <w:t xml:space="preserve">Beneficiarii </w:t>
            </w:r>
            <w:r w:rsidRPr="00320FDF">
              <w:rPr>
                <w:bCs/>
                <w:sz w:val="24"/>
                <w:szCs w:val="24"/>
                <w:lang w:val="ro-RO"/>
              </w:rPr>
              <w:t xml:space="preserve">evenimentului social recreativ  </w:t>
            </w:r>
            <w:r w:rsidRPr="00320FDF">
              <w:rPr>
                <w:sz w:val="24"/>
                <w:szCs w:val="24"/>
              </w:rPr>
              <w:t>au fost serviți pe durata spectacolului cu un meniu deosebit (aperitiv, fel principal și desert sub formă de tort). Au fost servite și de la bar cu băuturi alcoolice, nonalcoolice și soft (apa, suc, ceai, cafele, capucino etc).</w:t>
            </w:r>
          </w:p>
          <w:p w:rsidR="00320FDF" w:rsidRPr="00320FDF" w:rsidRDefault="00320FDF" w:rsidP="00320FDF">
            <w:pPr>
              <w:jc w:val="both"/>
              <w:rPr>
                <w:bCs/>
                <w:sz w:val="24"/>
                <w:szCs w:val="24"/>
              </w:rPr>
            </w:pPr>
            <w:r w:rsidRPr="00320FDF">
              <w:rPr>
                <w:bCs/>
                <w:sz w:val="24"/>
                <w:szCs w:val="24"/>
                <w:lang w:val="ro-RO"/>
              </w:rPr>
              <w:t xml:space="preserve">Pentru indeplinirea obiectivelor proiectului </w:t>
            </w:r>
            <w:r w:rsidRPr="00320FDF">
              <w:rPr>
                <w:bCs/>
                <w:sz w:val="24"/>
                <w:szCs w:val="24"/>
              </w:rPr>
              <w:t>au fost desfășurat urmatoarele activități principale:</w:t>
            </w:r>
          </w:p>
          <w:p w:rsidR="00320FDF" w:rsidRPr="00320FDF" w:rsidRDefault="00320FDF" w:rsidP="00320FDF">
            <w:pPr>
              <w:jc w:val="both"/>
              <w:rPr>
                <w:bCs/>
                <w:sz w:val="24"/>
                <w:szCs w:val="24"/>
              </w:rPr>
            </w:pPr>
            <w:r w:rsidRPr="00320FDF">
              <w:rPr>
                <w:bCs/>
                <w:sz w:val="24"/>
                <w:szCs w:val="24"/>
              </w:rPr>
              <w:lastRenderedPageBreak/>
              <w:t>-i</w:t>
            </w:r>
            <w:r w:rsidRPr="00320FDF">
              <w:rPr>
                <w:sz w:val="24"/>
                <w:szCs w:val="24"/>
                <w:lang w:val="ro-RO"/>
              </w:rPr>
              <w:t>nchirierea sălilor Paris și Londra din complexul Aristocrat Events Hall, loc în care s-a desfăşurat evenimentul ;</w:t>
            </w:r>
          </w:p>
          <w:p w:rsidR="00320FDF" w:rsidRPr="00320FDF" w:rsidRDefault="00320FDF" w:rsidP="00320FDF">
            <w:pPr>
              <w:jc w:val="both"/>
              <w:rPr>
                <w:bCs/>
                <w:sz w:val="24"/>
                <w:szCs w:val="24"/>
              </w:rPr>
            </w:pPr>
            <w:r w:rsidRPr="00320FDF">
              <w:rPr>
                <w:bCs/>
                <w:sz w:val="24"/>
                <w:szCs w:val="24"/>
              </w:rPr>
              <w:t>-A</w:t>
            </w:r>
            <w:r w:rsidRPr="00320FDF">
              <w:rPr>
                <w:sz w:val="24"/>
                <w:szCs w:val="24"/>
                <w:lang w:val="ro-RO"/>
              </w:rPr>
              <w:t>menajarea şi decorarea sălilor cu lumini decorative, în ton cu specificul evenimentului;</w:t>
            </w:r>
          </w:p>
          <w:p w:rsidR="00320FDF" w:rsidRPr="00320FDF" w:rsidRDefault="00320FDF" w:rsidP="00320FDF">
            <w:pPr>
              <w:jc w:val="both"/>
              <w:rPr>
                <w:bCs/>
                <w:sz w:val="24"/>
                <w:szCs w:val="24"/>
              </w:rPr>
            </w:pPr>
            <w:r w:rsidRPr="00320FDF">
              <w:rPr>
                <w:bCs/>
                <w:sz w:val="24"/>
                <w:szCs w:val="24"/>
              </w:rPr>
              <w:t xml:space="preserve">-Amplasarea unei </w:t>
            </w:r>
            <w:r w:rsidRPr="00320FDF">
              <w:rPr>
                <w:sz w:val="24"/>
                <w:szCs w:val="24"/>
                <w:lang w:val="ro-RO"/>
              </w:rPr>
              <w:t>scene şi echipamente tehnice de sonorizare necesare:</w:t>
            </w:r>
            <w:r w:rsidRPr="00320FDF">
              <w:rPr>
                <w:bCs/>
                <w:sz w:val="24"/>
                <w:szCs w:val="24"/>
              </w:rPr>
              <w:t xml:space="preserve"> </w:t>
            </w:r>
          </w:p>
          <w:p w:rsidR="00320FDF" w:rsidRPr="00320FDF" w:rsidRDefault="00320FDF" w:rsidP="00320FDF">
            <w:pPr>
              <w:numPr>
                <w:ilvl w:val="0"/>
                <w:numId w:val="111"/>
              </w:numPr>
              <w:ind w:left="495"/>
              <w:jc w:val="both"/>
              <w:rPr>
                <w:bCs/>
                <w:sz w:val="24"/>
                <w:szCs w:val="24"/>
              </w:rPr>
            </w:pPr>
            <w:r w:rsidRPr="00320FDF">
              <w:rPr>
                <w:sz w:val="24"/>
                <w:szCs w:val="24"/>
                <w:lang w:val="ro-RO"/>
              </w:rPr>
              <w:t xml:space="preserve">instalație de sunet JBL pentru vorbitori; </w:t>
            </w:r>
          </w:p>
          <w:p w:rsidR="00320FDF" w:rsidRPr="00320FDF" w:rsidRDefault="00320FDF" w:rsidP="00320FDF">
            <w:pPr>
              <w:numPr>
                <w:ilvl w:val="0"/>
                <w:numId w:val="111"/>
              </w:numPr>
              <w:ind w:left="495"/>
              <w:jc w:val="both"/>
              <w:rPr>
                <w:bCs/>
                <w:sz w:val="24"/>
                <w:szCs w:val="24"/>
              </w:rPr>
            </w:pPr>
            <w:r w:rsidRPr="00320FDF">
              <w:rPr>
                <w:sz w:val="24"/>
                <w:szCs w:val="24"/>
                <w:lang w:val="ro-RO"/>
              </w:rPr>
              <w:t xml:space="preserve">schela ecran și ecran; </w:t>
            </w:r>
          </w:p>
          <w:p w:rsidR="00320FDF" w:rsidRPr="00320FDF" w:rsidRDefault="00320FDF" w:rsidP="00320FDF">
            <w:pPr>
              <w:numPr>
                <w:ilvl w:val="0"/>
                <w:numId w:val="111"/>
              </w:numPr>
              <w:ind w:left="495"/>
              <w:jc w:val="both"/>
              <w:rPr>
                <w:bCs/>
                <w:sz w:val="24"/>
                <w:szCs w:val="24"/>
              </w:rPr>
            </w:pPr>
            <w:r w:rsidRPr="00320FDF">
              <w:rPr>
                <w:sz w:val="24"/>
                <w:szCs w:val="24"/>
                <w:lang w:val="ro-RO"/>
              </w:rPr>
              <w:t>instalație supliment (JBL PRX)</w:t>
            </w:r>
          </w:p>
          <w:p w:rsidR="00320FDF" w:rsidRPr="00320FDF" w:rsidRDefault="00320FDF" w:rsidP="00320FDF">
            <w:pPr>
              <w:numPr>
                <w:ilvl w:val="0"/>
                <w:numId w:val="111"/>
              </w:numPr>
              <w:ind w:left="495"/>
              <w:jc w:val="both"/>
              <w:rPr>
                <w:bCs/>
                <w:sz w:val="24"/>
                <w:szCs w:val="24"/>
              </w:rPr>
            </w:pPr>
            <w:r w:rsidRPr="00320FDF">
              <w:rPr>
                <w:sz w:val="24"/>
                <w:szCs w:val="24"/>
                <w:lang w:val="ro-RO"/>
              </w:rPr>
              <w:t>2 video proiector pentru peretele din spate- retropoiectie și video proiecție</w:t>
            </w:r>
          </w:p>
          <w:p w:rsidR="00320FDF" w:rsidRPr="00320FDF" w:rsidRDefault="00320FDF" w:rsidP="00320FDF">
            <w:pPr>
              <w:numPr>
                <w:ilvl w:val="0"/>
                <w:numId w:val="111"/>
              </w:numPr>
              <w:ind w:left="495"/>
              <w:jc w:val="both"/>
              <w:rPr>
                <w:bCs/>
                <w:sz w:val="24"/>
                <w:szCs w:val="24"/>
              </w:rPr>
            </w:pPr>
            <w:r w:rsidRPr="00320FDF">
              <w:rPr>
                <w:sz w:val="24"/>
                <w:szCs w:val="24"/>
                <w:lang w:val="ro-RO"/>
              </w:rPr>
              <w:t>Conectica video, matrice, mixer, player</w:t>
            </w:r>
          </w:p>
          <w:p w:rsidR="00320FDF" w:rsidRPr="00320FDF" w:rsidRDefault="00320FDF" w:rsidP="00320FDF">
            <w:pPr>
              <w:numPr>
                <w:ilvl w:val="0"/>
                <w:numId w:val="111"/>
              </w:numPr>
              <w:ind w:left="495"/>
              <w:jc w:val="both"/>
              <w:rPr>
                <w:bCs/>
                <w:sz w:val="24"/>
                <w:szCs w:val="24"/>
              </w:rPr>
            </w:pPr>
            <w:r w:rsidRPr="00320FDF">
              <w:rPr>
                <w:sz w:val="24"/>
                <w:szCs w:val="24"/>
                <w:lang w:val="ro-RO"/>
              </w:rPr>
              <w:t>Microfoane</w:t>
            </w:r>
          </w:p>
          <w:p w:rsidR="00320FDF" w:rsidRPr="00320FDF" w:rsidRDefault="00320FDF" w:rsidP="00320FDF">
            <w:pPr>
              <w:jc w:val="both"/>
              <w:rPr>
                <w:sz w:val="24"/>
                <w:szCs w:val="24"/>
                <w:lang w:val="ro-RO"/>
              </w:rPr>
            </w:pPr>
            <w:r w:rsidRPr="00320FDF">
              <w:rPr>
                <w:sz w:val="24"/>
                <w:szCs w:val="24"/>
                <w:lang w:val="ro-RO"/>
              </w:rPr>
              <w:t>-Servicii foto si video respectiv 2 cameramani si 2 fotografi pe tot parcursul      evenimentului;</w:t>
            </w:r>
          </w:p>
          <w:p w:rsidR="00320FDF" w:rsidRPr="00320FDF" w:rsidRDefault="00320FDF" w:rsidP="00320FDF">
            <w:pPr>
              <w:jc w:val="both"/>
              <w:rPr>
                <w:sz w:val="24"/>
                <w:szCs w:val="24"/>
                <w:lang w:val="ro-RO"/>
              </w:rPr>
            </w:pPr>
            <w:r w:rsidRPr="00320FDF">
              <w:rPr>
                <w:sz w:val="24"/>
                <w:szCs w:val="24"/>
                <w:lang w:val="ro-RO"/>
              </w:rPr>
              <w:t>-Servicii montaj foto și video respectiv  1 cameraman pe tot parcursul evenimentului;</w:t>
            </w:r>
          </w:p>
          <w:p w:rsidR="00320FDF" w:rsidRPr="00320FDF" w:rsidRDefault="00320FDF" w:rsidP="00320FDF">
            <w:pPr>
              <w:jc w:val="both"/>
              <w:rPr>
                <w:sz w:val="24"/>
                <w:szCs w:val="24"/>
                <w:lang w:val="ro-RO"/>
              </w:rPr>
            </w:pPr>
            <w:r w:rsidRPr="00320FDF">
              <w:rPr>
                <w:sz w:val="24"/>
                <w:szCs w:val="24"/>
                <w:lang w:val="ro-RO"/>
              </w:rPr>
              <w:t xml:space="preserve">-Servicii de montaj post eveniment; </w:t>
            </w:r>
          </w:p>
          <w:p w:rsidR="00320FDF" w:rsidRPr="00320FDF" w:rsidRDefault="00320FDF" w:rsidP="00320FDF">
            <w:pPr>
              <w:jc w:val="both"/>
              <w:rPr>
                <w:sz w:val="24"/>
                <w:szCs w:val="24"/>
                <w:lang w:val="ro-RO"/>
              </w:rPr>
            </w:pPr>
            <w:r w:rsidRPr="00320FDF">
              <w:rPr>
                <w:sz w:val="24"/>
                <w:szCs w:val="24"/>
                <w:lang w:val="ro-RO"/>
              </w:rPr>
              <w:t>-Editarea și tiparul de invitaţii ;</w:t>
            </w:r>
          </w:p>
          <w:p w:rsidR="00320FDF" w:rsidRPr="00320FDF" w:rsidRDefault="00320FDF" w:rsidP="00320FDF">
            <w:pPr>
              <w:jc w:val="both"/>
              <w:rPr>
                <w:sz w:val="24"/>
                <w:szCs w:val="24"/>
                <w:lang w:val="ro-RO"/>
              </w:rPr>
            </w:pPr>
            <w:r w:rsidRPr="00320FDF">
              <w:rPr>
                <w:sz w:val="24"/>
                <w:szCs w:val="24"/>
                <w:lang w:val="ro-RO"/>
              </w:rPr>
              <w:t>-Transportul cu 5 autocare dus/ intors de la sediul al Primăriei Sector 1: Banu Manta - la Aristocrat Events Hall;</w:t>
            </w:r>
          </w:p>
          <w:p w:rsidR="00320FDF" w:rsidRPr="00320FDF" w:rsidRDefault="00320FDF" w:rsidP="00320FDF">
            <w:pPr>
              <w:jc w:val="both"/>
              <w:rPr>
                <w:sz w:val="24"/>
                <w:szCs w:val="24"/>
                <w:lang w:val="ro-RO"/>
              </w:rPr>
            </w:pPr>
            <w:r w:rsidRPr="00320FDF">
              <w:rPr>
                <w:sz w:val="24"/>
                <w:szCs w:val="24"/>
                <w:lang w:val="ro-RO"/>
              </w:rPr>
              <w:t xml:space="preserve">-Organizarea pentru beneficiari a unui program artistic: </w:t>
            </w:r>
          </w:p>
          <w:p w:rsidR="00320FDF" w:rsidRPr="00320FDF" w:rsidRDefault="00320FDF" w:rsidP="00320FDF">
            <w:pPr>
              <w:numPr>
                <w:ilvl w:val="0"/>
                <w:numId w:val="112"/>
              </w:numPr>
              <w:jc w:val="both"/>
              <w:rPr>
                <w:sz w:val="24"/>
                <w:szCs w:val="24"/>
                <w:lang w:val="ro-RO"/>
              </w:rPr>
            </w:pPr>
            <w:r w:rsidRPr="00320FDF">
              <w:rPr>
                <w:sz w:val="24"/>
                <w:szCs w:val="24"/>
                <w:lang w:val="ro-RO"/>
              </w:rPr>
              <w:t>3 programe formație</w:t>
            </w:r>
          </w:p>
          <w:p w:rsidR="00320FDF" w:rsidRPr="00320FDF" w:rsidRDefault="00320FDF" w:rsidP="00320FDF">
            <w:pPr>
              <w:numPr>
                <w:ilvl w:val="0"/>
                <w:numId w:val="112"/>
              </w:numPr>
              <w:jc w:val="both"/>
              <w:rPr>
                <w:sz w:val="24"/>
                <w:szCs w:val="24"/>
                <w:lang w:val="ro-RO"/>
              </w:rPr>
            </w:pPr>
            <w:r w:rsidRPr="00320FDF">
              <w:rPr>
                <w:sz w:val="24"/>
                <w:szCs w:val="24"/>
                <w:lang w:val="ro-RO"/>
              </w:rPr>
              <w:t>2 programe prezentate de fiecare artist</w:t>
            </w:r>
          </w:p>
          <w:p w:rsidR="00320FDF" w:rsidRPr="00320FDF" w:rsidRDefault="00320FDF" w:rsidP="00320FDF">
            <w:pPr>
              <w:jc w:val="both"/>
              <w:rPr>
                <w:sz w:val="24"/>
                <w:szCs w:val="24"/>
                <w:lang w:val="ro-RO"/>
              </w:rPr>
            </w:pPr>
            <w:r w:rsidRPr="00320FDF">
              <w:rPr>
                <w:sz w:val="24"/>
                <w:szCs w:val="24"/>
                <w:lang w:val="ro-RO"/>
              </w:rPr>
              <w:t>Pe tot parcursul evenimentului prezentările și atmosfera a fost întreținută de un MC</w:t>
            </w:r>
          </w:p>
          <w:p w:rsidR="00320FDF" w:rsidRPr="00320FDF" w:rsidRDefault="00320FDF" w:rsidP="00320FDF">
            <w:pPr>
              <w:jc w:val="both"/>
              <w:rPr>
                <w:sz w:val="24"/>
                <w:szCs w:val="24"/>
                <w:lang w:val="ro-RO"/>
              </w:rPr>
            </w:pPr>
            <w:r w:rsidRPr="00320FDF">
              <w:rPr>
                <w:sz w:val="24"/>
                <w:szCs w:val="24"/>
                <w:lang w:val="ro-RO"/>
              </w:rPr>
              <w:t>-Oferirea a 150 cosuri (câte un coş cadou pentru fiecare cuplu), având următorul continut:</w:t>
            </w:r>
          </w:p>
          <w:p w:rsidR="00320FDF" w:rsidRPr="00320FDF" w:rsidRDefault="00320FDF" w:rsidP="00320FDF">
            <w:pPr>
              <w:numPr>
                <w:ilvl w:val="0"/>
                <w:numId w:val="113"/>
              </w:numPr>
              <w:jc w:val="both"/>
              <w:rPr>
                <w:sz w:val="24"/>
                <w:szCs w:val="24"/>
                <w:lang w:val="ro-RO"/>
              </w:rPr>
            </w:pPr>
            <w:r w:rsidRPr="00320FDF">
              <w:rPr>
                <w:sz w:val="24"/>
                <w:szCs w:val="24"/>
                <w:lang w:val="ro-RO"/>
              </w:rPr>
              <w:t>Vin alb</w:t>
            </w:r>
          </w:p>
          <w:p w:rsidR="00320FDF" w:rsidRPr="00320FDF" w:rsidRDefault="00320FDF" w:rsidP="00320FDF">
            <w:pPr>
              <w:numPr>
                <w:ilvl w:val="0"/>
                <w:numId w:val="113"/>
              </w:numPr>
              <w:jc w:val="both"/>
              <w:rPr>
                <w:sz w:val="24"/>
                <w:szCs w:val="24"/>
                <w:lang w:val="ro-RO"/>
              </w:rPr>
            </w:pPr>
            <w:r w:rsidRPr="00320FDF">
              <w:rPr>
                <w:sz w:val="24"/>
                <w:szCs w:val="24"/>
                <w:lang w:val="ro-RO"/>
              </w:rPr>
              <w:t>Alka prăjitura casei</w:t>
            </w:r>
          </w:p>
          <w:p w:rsidR="00320FDF" w:rsidRPr="00320FDF" w:rsidRDefault="00320FDF" w:rsidP="00320FDF">
            <w:pPr>
              <w:numPr>
                <w:ilvl w:val="0"/>
                <w:numId w:val="113"/>
              </w:numPr>
              <w:jc w:val="both"/>
              <w:rPr>
                <w:sz w:val="24"/>
                <w:szCs w:val="24"/>
                <w:lang w:val="ro-RO"/>
              </w:rPr>
            </w:pPr>
            <w:r w:rsidRPr="00320FDF">
              <w:rPr>
                <w:sz w:val="24"/>
                <w:szCs w:val="24"/>
                <w:lang w:val="ro-RO"/>
              </w:rPr>
              <w:t xml:space="preserve">Set cosmetice </w:t>
            </w:r>
          </w:p>
          <w:p w:rsidR="00320FDF" w:rsidRPr="00320FDF" w:rsidRDefault="00320FDF" w:rsidP="00320FDF">
            <w:pPr>
              <w:numPr>
                <w:ilvl w:val="0"/>
                <w:numId w:val="113"/>
              </w:numPr>
              <w:jc w:val="both"/>
              <w:rPr>
                <w:sz w:val="24"/>
                <w:szCs w:val="24"/>
                <w:lang w:val="ro-RO"/>
              </w:rPr>
            </w:pPr>
            <w:r w:rsidRPr="00320FDF">
              <w:rPr>
                <w:sz w:val="24"/>
                <w:szCs w:val="24"/>
                <w:lang w:val="ro-RO"/>
              </w:rPr>
              <w:t>Trufe</w:t>
            </w:r>
          </w:p>
          <w:p w:rsidR="00320FDF" w:rsidRPr="00320FDF" w:rsidRDefault="00320FDF" w:rsidP="00320FDF">
            <w:pPr>
              <w:numPr>
                <w:ilvl w:val="0"/>
                <w:numId w:val="113"/>
              </w:numPr>
              <w:jc w:val="both"/>
              <w:rPr>
                <w:sz w:val="24"/>
                <w:szCs w:val="24"/>
                <w:lang w:val="ro-RO"/>
              </w:rPr>
            </w:pPr>
            <w:r w:rsidRPr="00320FDF">
              <w:rPr>
                <w:sz w:val="24"/>
                <w:szCs w:val="24"/>
                <w:lang w:val="ro-RO"/>
              </w:rPr>
              <w:t>Ceai Lipton Piramide</w:t>
            </w:r>
          </w:p>
          <w:p w:rsidR="00320FDF" w:rsidRPr="00320FDF" w:rsidRDefault="00320FDF" w:rsidP="00320FDF">
            <w:pPr>
              <w:numPr>
                <w:ilvl w:val="0"/>
                <w:numId w:val="113"/>
              </w:numPr>
              <w:jc w:val="both"/>
              <w:rPr>
                <w:sz w:val="24"/>
                <w:szCs w:val="24"/>
                <w:lang w:val="ro-RO"/>
              </w:rPr>
            </w:pPr>
            <w:r w:rsidRPr="00320FDF">
              <w:rPr>
                <w:sz w:val="24"/>
                <w:szCs w:val="24"/>
                <w:lang w:val="ro-RO"/>
              </w:rPr>
              <w:t>Ananas</w:t>
            </w:r>
          </w:p>
          <w:p w:rsidR="00320FDF" w:rsidRPr="00320FDF" w:rsidRDefault="00320FDF" w:rsidP="00320FDF">
            <w:pPr>
              <w:numPr>
                <w:ilvl w:val="0"/>
                <w:numId w:val="113"/>
              </w:numPr>
              <w:jc w:val="both"/>
              <w:rPr>
                <w:sz w:val="24"/>
                <w:szCs w:val="24"/>
                <w:lang w:val="ro-RO"/>
              </w:rPr>
            </w:pPr>
            <w:r w:rsidRPr="00320FDF">
              <w:rPr>
                <w:sz w:val="24"/>
                <w:szCs w:val="24"/>
                <w:lang w:val="ro-RO"/>
              </w:rPr>
              <w:t>Gref</w:t>
            </w:r>
          </w:p>
          <w:p w:rsidR="00320FDF" w:rsidRPr="00320FDF" w:rsidRDefault="00320FDF" w:rsidP="00320FDF">
            <w:pPr>
              <w:numPr>
                <w:ilvl w:val="0"/>
                <w:numId w:val="113"/>
              </w:numPr>
              <w:jc w:val="both"/>
              <w:rPr>
                <w:sz w:val="24"/>
                <w:szCs w:val="24"/>
                <w:lang w:val="ro-RO"/>
              </w:rPr>
            </w:pPr>
            <w:r w:rsidRPr="00320FDF">
              <w:rPr>
                <w:sz w:val="24"/>
                <w:szCs w:val="24"/>
                <w:lang w:val="ro-RO"/>
              </w:rPr>
              <w:t>Portocala</w:t>
            </w:r>
          </w:p>
          <w:p w:rsidR="00320FDF" w:rsidRPr="00320FDF" w:rsidRDefault="00320FDF" w:rsidP="00320FDF">
            <w:pPr>
              <w:jc w:val="both"/>
              <w:rPr>
                <w:sz w:val="24"/>
                <w:szCs w:val="24"/>
                <w:lang w:val="ro-RO"/>
              </w:rPr>
            </w:pPr>
            <w:r w:rsidRPr="00320FDF">
              <w:rPr>
                <w:sz w:val="24"/>
                <w:szCs w:val="24"/>
                <w:lang w:val="ro-RO"/>
              </w:rPr>
              <w:t>-Organizarea mesei festive cu 3 feluri de mancare ;</w:t>
            </w:r>
          </w:p>
          <w:p w:rsidR="00320FDF" w:rsidRPr="00320FDF" w:rsidRDefault="00320FDF" w:rsidP="00320FDF">
            <w:pPr>
              <w:numPr>
                <w:ilvl w:val="0"/>
                <w:numId w:val="114"/>
              </w:numPr>
              <w:jc w:val="both"/>
              <w:rPr>
                <w:sz w:val="24"/>
                <w:szCs w:val="24"/>
                <w:lang w:val="ro-RO"/>
              </w:rPr>
            </w:pPr>
            <w:r w:rsidRPr="00320FDF">
              <w:rPr>
                <w:sz w:val="24"/>
                <w:szCs w:val="24"/>
                <w:lang w:val="ro-RO"/>
              </w:rPr>
              <w:t>Aperitiv de post și normal</w:t>
            </w:r>
          </w:p>
          <w:p w:rsidR="00320FDF" w:rsidRPr="00320FDF" w:rsidRDefault="00320FDF" w:rsidP="00320FDF">
            <w:pPr>
              <w:numPr>
                <w:ilvl w:val="0"/>
                <w:numId w:val="114"/>
              </w:numPr>
              <w:jc w:val="both"/>
              <w:rPr>
                <w:sz w:val="24"/>
                <w:szCs w:val="24"/>
                <w:lang w:val="ro-RO"/>
              </w:rPr>
            </w:pPr>
            <w:r w:rsidRPr="00320FDF">
              <w:rPr>
                <w:sz w:val="24"/>
                <w:szCs w:val="24"/>
                <w:lang w:val="ro-RO"/>
              </w:rPr>
              <w:t>Fel principal – garnitura, friptura, salata</w:t>
            </w:r>
          </w:p>
          <w:p w:rsidR="00320FDF" w:rsidRPr="00320FDF" w:rsidRDefault="00320FDF" w:rsidP="00320FDF">
            <w:pPr>
              <w:numPr>
                <w:ilvl w:val="0"/>
                <w:numId w:val="114"/>
              </w:numPr>
              <w:jc w:val="both"/>
              <w:rPr>
                <w:sz w:val="24"/>
                <w:szCs w:val="24"/>
                <w:lang w:val="ro-RO"/>
              </w:rPr>
            </w:pPr>
            <w:r w:rsidRPr="00320FDF">
              <w:rPr>
                <w:sz w:val="24"/>
                <w:szCs w:val="24"/>
                <w:lang w:val="ro-RO"/>
              </w:rPr>
              <w:t>Desert – tort festiv</w:t>
            </w:r>
          </w:p>
          <w:p w:rsidR="00320FDF" w:rsidRPr="00320FDF" w:rsidRDefault="00320FDF" w:rsidP="00320FDF">
            <w:pPr>
              <w:jc w:val="both"/>
              <w:rPr>
                <w:sz w:val="24"/>
                <w:szCs w:val="24"/>
                <w:lang w:val="ro-RO"/>
              </w:rPr>
            </w:pPr>
            <w:r w:rsidRPr="00320FDF">
              <w:rPr>
                <w:sz w:val="24"/>
                <w:szCs w:val="24"/>
                <w:lang w:val="ro-RO"/>
              </w:rPr>
              <w:t>-Oferirea băuturilor</w:t>
            </w:r>
            <w:r w:rsidRPr="00320FDF">
              <w:rPr>
                <w:sz w:val="24"/>
                <w:szCs w:val="24"/>
                <w:vertAlign w:val="superscript"/>
                <w:lang w:val="ro-RO"/>
              </w:rPr>
              <w:t>*</w:t>
            </w:r>
            <w:r w:rsidRPr="00320FDF">
              <w:rPr>
                <w:sz w:val="24"/>
                <w:szCs w:val="24"/>
                <w:lang w:val="ro-RO"/>
              </w:rPr>
              <w:t xml:space="preserve"> la masă:</w:t>
            </w:r>
          </w:p>
          <w:p w:rsidR="00320FDF" w:rsidRPr="00320FDF" w:rsidRDefault="00320FDF" w:rsidP="00320FDF">
            <w:pPr>
              <w:numPr>
                <w:ilvl w:val="0"/>
                <w:numId w:val="115"/>
              </w:numPr>
              <w:jc w:val="both"/>
              <w:rPr>
                <w:sz w:val="24"/>
                <w:szCs w:val="24"/>
                <w:lang w:val="ro-RO"/>
              </w:rPr>
            </w:pPr>
            <w:r w:rsidRPr="00320FDF">
              <w:rPr>
                <w:sz w:val="24"/>
                <w:szCs w:val="24"/>
                <w:lang w:val="ro-RO"/>
              </w:rPr>
              <w:t xml:space="preserve">vin </w:t>
            </w:r>
          </w:p>
          <w:p w:rsidR="00320FDF" w:rsidRPr="00320FDF" w:rsidRDefault="00320FDF" w:rsidP="00320FDF">
            <w:pPr>
              <w:numPr>
                <w:ilvl w:val="0"/>
                <w:numId w:val="115"/>
              </w:numPr>
              <w:jc w:val="both"/>
              <w:rPr>
                <w:sz w:val="24"/>
                <w:szCs w:val="24"/>
                <w:lang w:val="ro-RO"/>
              </w:rPr>
            </w:pPr>
            <w:r w:rsidRPr="00320FDF">
              <w:rPr>
                <w:sz w:val="24"/>
                <w:szCs w:val="24"/>
                <w:lang w:val="ro-RO"/>
              </w:rPr>
              <w:t>Softuri : cafea, capucino, latte, ceai, suc natural de portocale, apă minerală/plată</w:t>
            </w:r>
          </w:p>
          <w:p w:rsidR="00320FDF" w:rsidRPr="00320FDF" w:rsidRDefault="00320FDF" w:rsidP="00320FDF">
            <w:pPr>
              <w:jc w:val="both"/>
              <w:rPr>
                <w:sz w:val="24"/>
                <w:szCs w:val="24"/>
                <w:lang w:val="ro-RO"/>
              </w:rPr>
            </w:pPr>
            <w:r w:rsidRPr="00320FDF">
              <w:rPr>
                <w:sz w:val="24"/>
                <w:szCs w:val="24"/>
                <w:lang w:val="ro-RO"/>
              </w:rPr>
              <w:t>-Oferirea de bonuri valorice;  4 bonuri în valoare de 50 lei, respectiv 200 lei si  a fost atribuit fiecărui cuplu în parte;</w:t>
            </w:r>
          </w:p>
          <w:p w:rsidR="00320FDF" w:rsidRPr="00320FDF" w:rsidRDefault="00320FDF" w:rsidP="00320FDF">
            <w:pPr>
              <w:jc w:val="both"/>
              <w:rPr>
                <w:sz w:val="24"/>
                <w:szCs w:val="24"/>
                <w:lang w:val="ro-RO"/>
              </w:rPr>
            </w:pPr>
          </w:p>
        </w:tc>
        <w:tc>
          <w:tcPr>
            <w:tcW w:w="2542" w:type="dxa"/>
          </w:tcPr>
          <w:p w:rsidR="00320FDF" w:rsidRPr="00320FDF" w:rsidRDefault="00320FDF" w:rsidP="00320FDF">
            <w:pPr>
              <w:tabs>
                <w:tab w:val="center" w:pos="6480"/>
              </w:tabs>
              <w:spacing w:after="120"/>
              <w:jc w:val="both"/>
              <w:rPr>
                <w:sz w:val="24"/>
                <w:szCs w:val="24"/>
              </w:rPr>
            </w:pPr>
            <w:r w:rsidRPr="00320FDF">
              <w:rPr>
                <w:b/>
                <w:sz w:val="24"/>
                <w:szCs w:val="24"/>
              </w:rPr>
              <w:lastRenderedPageBreak/>
              <w:t>Sursa finantarii</w:t>
            </w:r>
            <w:r w:rsidRPr="00320FDF">
              <w:rPr>
                <w:sz w:val="24"/>
                <w:szCs w:val="24"/>
              </w:rPr>
              <w:t xml:space="preserve"> – Proiectul a implicat achizitia unor servicii si in mod corelativ,  cheltuieli publice din fonduri apartinand bugetului local:</w:t>
            </w:r>
          </w:p>
          <w:p w:rsidR="00320FDF" w:rsidRPr="00320FDF" w:rsidRDefault="00320FDF" w:rsidP="00320FDF">
            <w:pPr>
              <w:tabs>
                <w:tab w:val="center" w:pos="6480"/>
              </w:tabs>
              <w:spacing w:after="120"/>
              <w:jc w:val="both"/>
              <w:rPr>
                <w:sz w:val="24"/>
                <w:szCs w:val="24"/>
              </w:rPr>
            </w:pPr>
            <w:r w:rsidRPr="00320FDF">
              <w:rPr>
                <w:sz w:val="24"/>
                <w:szCs w:val="24"/>
              </w:rPr>
              <w:t>-412.865,70</w:t>
            </w:r>
            <w:r w:rsidRPr="00320FDF">
              <w:rPr>
                <w:b/>
                <w:sz w:val="24"/>
                <w:szCs w:val="24"/>
              </w:rPr>
              <w:t xml:space="preserve"> </w:t>
            </w:r>
            <w:r w:rsidRPr="00320FDF">
              <w:rPr>
                <w:sz w:val="24"/>
                <w:szCs w:val="24"/>
              </w:rPr>
              <w:t xml:space="preserve">Lei, fara TVA  in  baza Contractului nr. J-AC/139-S/16.06.2015 incheiat cu </w:t>
            </w:r>
            <w:r w:rsidRPr="00320FDF">
              <w:rPr>
                <w:snapToGrid w:val="0"/>
                <w:sz w:val="24"/>
                <w:szCs w:val="24"/>
                <w:lang w:val="it-IT"/>
              </w:rPr>
              <w:t xml:space="preserve">SC </w:t>
            </w:r>
            <w:r w:rsidRPr="00320FDF">
              <w:rPr>
                <w:snapToGrid w:val="0"/>
                <w:sz w:val="24"/>
                <w:szCs w:val="24"/>
                <w:lang w:val="ro-RO"/>
              </w:rPr>
              <w:t>Pozitiv Film Production SRL</w:t>
            </w:r>
          </w:p>
          <w:p w:rsidR="00320FDF" w:rsidRPr="00320FDF" w:rsidRDefault="00320FDF" w:rsidP="00320FDF">
            <w:pPr>
              <w:tabs>
                <w:tab w:val="center" w:pos="6480"/>
              </w:tabs>
              <w:spacing w:after="120"/>
              <w:jc w:val="both"/>
              <w:rPr>
                <w:b/>
                <w:sz w:val="24"/>
                <w:szCs w:val="24"/>
                <w:lang w:bidi="he-IL"/>
              </w:rPr>
            </w:pPr>
          </w:p>
        </w:tc>
      </w:tr>
      <w:tr w:rsidR="00320FDF" w:rsidRPr="00320FDF" w:rsidTr="00320FDF">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lastRenderedPageBreak/>
              <w:t>12</w:t>
            </w:r>
          </w:p>
        </w:tc>
        <w:tc>
          <w:tcPr>
            <w:tcW w:w="6521" w:type="dxa"/>
          </w:tcPr>
          <w:p w:rsidR="00320FDF" w:rsidRPr="00320FDF" w:rsidRDefault="00320FDF" w:rsidP="00320FDF">
            <w:pPr>
              <w:jc w:val="both"/>
              <w:rPr>
                <w:bCs/>
                <w:iCs/>
                <w:sz w:val="24"/>
                <w:szCs w:val="24"/>
                <w:lang w:val="ro-RO"/>
              </w:rPr>
            </w:pPr>
            <w:r w:rsidRPr="00320FDF">
              <w:rPr>
                <w:bCs/>
                <w:sz w:val="24"/>
                <w:szCs w:val="24"/>
              </w:rPr>
              <w:t xml:space="preserve">Proiectul social-cultural si religios </w:t>
            </w:r>
            <w:r w:rsidRPr="00320FDF">
              <w:rPr>
                <w:b/>
                <w:bCs/>
                <w:iCs/>
                <w:sz w:val="24"/>
                <w:szCs w:val="24"/>
              </w:rPr>
              <w:t>"Calea Sfintei Cruci, Scar</w:t>
            </w:r>
            <w:r w:rsidRPr="00320FDF">
              <w:rPr>
                <w:b/>
                <w:bCs/>
                <w:iCs/>
                <w:sz w:val="24"/>
                <w:szCs w:val="24"/>
                <w:lang w:val="ro-RO"/>
              </w:rPr>
              <w:t>ă către Cer</w:t>
            </w:r>
            <w:r w:rsidRPr="00320FDF">
              <w:rPr>
                <w:b/>
                <w:bCs/>
                <w:iCs/>
                <w:sz w:val="24"/>
                <w:szCs w:val="24"/>
              </w:rPr>
              <w:t xml:space="preserve">" </w:t>
            </w:r>
            <w:r w:rsidRPr="00320FDF">
              <w:rPr>
                <w:bCs/>
                <w:iCs/>
                <w:sz w:val="24"/>
                <w:szCs w:val="24"/>
              </w:rPr>
              <w:t>in Sectorul 1</w:t>
            </w:r>
            <w:r w:rsidRPr="00320FDF">
              <w:rPr>
                <w:bCs/>
                <w:sz w:val="24"/>
                <w:szCs w:val="24"/>
                <w:lang w:val="ro-RO"/>
              </w:rPr>
              <w:t xml:space="preserve"> </w:t>
            </w:r>
            <w:r w:rsidRPr="00320FDF">
              <w:rPr>
                <w:bCs/>
                <w:iCs/>
                <w:sz w:val="24"/>
                <w:szCs w:val="24"/>
                <w:lang w:val="ro-RO"/>
              </w:rPr>
              <w:t xml:space="preserve">in perioada 13-14 Septembrie 2015, in parteneriat cu </w:t>
            </w:r>
            <w:r w:rsidRPr="00320FDF">
              <w:rPr>
                <w:bCs/>
                <w:iCs/>
                <w:sz w:val="24"/>
                <w:szCs w:val="24"/>
              </w:rPr>
              <w:t xml:space="preserve">Parohia Bisericii Sfântul Vasile - Victoria, in baza Protocolului de Colaborare nr. </w:t>
            </w:r>
            <w:r w:rsidRPr="00320FDF">
              <w:rPr>
                <w:bCs/>
                <w:iCs/>
                <w:sz w:val="24"/>
                <w:szCs w:val="24"/>
                <w:lang w:val="ro-RO"/>
              </w:rPr>
              <w:t>40/27.07.2015.</w:t>
            </w:r>
          </w:p>
          <w:p w:rsidR="00320FDF" w:rsidRPr="00320FDF" w:rsidRDefault="00320FDF" w:rsidP="00320FDF">
            <w:pPr>
              <w:jc w:val="both"/>
              <w:rPr>
                <w:bCs/>
                <w:iCs/>
                <w:sz w:val="24"/>
                <w:szCs w:val="24"/>
                <w:lang w:val="it-IT"/>
              </w:rPr>
            </w:pPr>
            <w:r w:rsidRPr="00320FDF">
              <w:rPr>
                <w:bCs/>
                <w:iCs/>
                <w:sz w:val="24"/>
                <w:szCs w:val="24"/>
                <w:lang w:val="it-IT"/>
              </w:rPr>
              <w:t xml:space="preserve">În perioada 13-14.IX.2015 a fost organizata o Procesiune-Pelerinaj pe Calea Victoriei precum şi mai multe manifestări religioase prin săvârşirea unor Sfinte Slujbe cu foarte mulţi credincioşi. Evenimentul a fost prilejuit de sărbătorirea în Biserica Ortodoxă a Anului Omagial al Sfântului Ioan Gură de Aur şi al marilor păstori de suflete din eparhii, prilej cu care, la hramul Înălţării Sfintei Cruci, la biserica sus amintită a fost adusă în procesiune şi racla cu moaştele Sfântului mitropolit Grigorie Dascălul, de la Mănăstirea Căldăruşani- jud. Ilfov.  </w:t>
            </w:r>
          </w:p>
          <w:p w:rsidR="00320FDF" w:rsidRPr="00320FDF" w:rsidRDefault="00320FDF" w:rsidP="00320FDF">
            <w:pPr>
              <w:jc w:val="both"/>
              <w:rPr>
                <w:bCs/>
                <w:iCs/>
                <w:sz w:val="24"/>
                <w:szCs w:val="24"/>
                <w:lang w:val="it-IT"/>
              </w:rPr>
            </w:pPr>
            <w:r w:rsidRPr="00320FDF">
              <w:rPr>
                <w:bCs/>
                <w:iCs/>
                <w:sz w:val="24"/>
                <w:szCs w:val="24"/>
                <w:lang w:val="it-IT"/>
              </w:rPr>
              <w:t xml:space="preserve">La acest eveniment religios-cultural au participat : </w:t>
            </w:r>
          </w:p>
          <w:p w:rsidR="00320FDF" w:rsidRPr="00320FDF" w:rsidRDefault="00320FDF" w:rsidP="00320FDF">
            <w:pPr>
              <w:numPr>
                <w:ilvl w:val="0"/>
                <w:numId w:val="118"/>
              </w:numPr>
              <w:jc w:val="both"/>
              <w:rPr>
                <w:b/>
                <w:bCs/>
                <w:iCs/>
                <w:sz w:val="24"/>
                <w:szCs w:val="24"/>
                <w:lang w:val="it-IT"/>
              </w:rPr>
            </w:pPr>
            <w:r w:rsidRPr="00320FDF">
              <w:rPr>
                <w:bCs/>
                <w:iCs/>
                <w:sz w:val="24"/>
                <w:szCs w:val="24"/>
                <w:lang w:val="it-IT"/>
              </w:rPr>
              <w:t>Patriarhia Română şi Arhiepiscopia Bucureştilor, prin delegarea Preasfinţitului Timotei Prahoveanul, Episcop-Vicar al Arhiepiscopiei Bucureştilor</w:t>
            </w:r>
            <w:r w:rsidRPr="00320FDF">
              <w:rPr>
                <w:bCs/>
                <w:iCs/>
                <w:sz w:val="24"/>
                <w:szCs w:val="24"/>
              </w:rPr>
              <w:t xml:space="preserve">, </w:t>
            </w:r>
            <w:r w:rsidRPr="00320FDF">
              <w:rPr>
                <w:bCs/>
                <w:iCs/>
                <w:sz w:val="24"/>
                <w:szCs w:val="24"/>
                <w:lang w:val="it-IT"/>
              </w:rPr>
              <w:t xml:space="preserve">a Părintelui Protoiereu Dan Toader, a unei delegaţii a Mănăstirii Căldăruşani,  conduse de PC. Arhim. Lavrentie Gâţă- stareţul Mănăstirii Căldăruşani, a mai multor preoţi profesori de la Facultatea de Teologie din Bucureşti </w:t>
            </w:r>
          </w:p>
          <w:p w:rsidR="00320FDF" w:rsidRPr="00320FDF" w:rsidRDefault="00320FDF" w:rsidP="00320FDF">
            <w:pPr>
              <w:numPr>
                <w:ilvl w:val="0"/>
                <w:numId w:val="118"/>
              </w:numPr>
              <w:jc w:val="both"/>
              <w:rPr>
                <w:b/>
                <w:bCs/>
                <w:iCs/>
                <w:sz w:val="24"/>
                <w:szCs w:val="24"/>
                <w:lang w:val="it-IT"/>
              </w:rPr>
            </w:pPr>
            <w:r w:rsidRPr="00320FDF">
              <w:rPr>
                <w:bCs/>
                <w:iCs/>
                <w:sz w:val="24"/>
                <w:szCs w:val="24"/>
                <w:lang w:val="it-IT"/>
              </w:rPr>
              <w:t>Protoieria Sector 1 Capitală prin participarea protopopului, a secretarului însoţiţi de un sobor împresionant de preoţi şi diacon</w:t>
            </w:r>
            <w:r w:rsidRPr="00320FDF">
              <w:rPr>
                <w:b/>
                <w:bCs/>
                <w:iCs/>
                <w:sz w:val="24"/>
                <w:szCs w:val="24"/>
                <w:lang w:val="it-IT"/>
              </w:rPr>
              <w:t>i</w:t>
            </w:r>
          </w:p>
          <w:p w:rsidR="00320FDF" w:rsidRPr="00320FDF" w:rsidRDefault="00320FDF" w:rsidP="00320FDF">
            <w:pPr>
              <w:numPr>
                <w:ilvl w:val="0"/>
                <w:numId w:val="118"/>
              </w:numPr>
              <w:jc w:val="both"/>
              <w:rPr>
                <w:b/>
                <w:bCs/>
                <w:iCs/>
                <w:sz w:val="24"/>
                <w:szCs w:val="24"/>
                <w:lang w:val="it-IT"/>
              </w:rPr>
            </w:pPr>
            <w:r w:rsidRPr="00320FDF">
              <w:rPr>
                <w:bCs/>
                <w:iCs/>
                <w:sz w:val="24"/>
                <w:szCs w:val="24"/>
                <w:lang w:val="it-IT"/>
              </w:rPr>
              <w:t>Parohia Sfântul Vasile cel Mare cu soborul de preoţi şi diaconi</w:t>
            </w:r>
          </w:p>
          <w:p w:rsidR="00320FDF" w:rsidRPr="00320FDF" w:rsidRDefault="00320FDF" w:rsidP="00320FDF">
            <w:pPr>
              <w:numPr>
                <w:ilvl w:val="0"/>
                <w:numId w:val="118"/>
              </w:numPr>
              <w:jc w:val="both"/>
              <w:rPr>
                <w:b/>
                <w:bCs/>
                <w:iCs/>
                <w:sz w:val="24"/>
                <w:szCs w:val="24"/>
                <w:lang w:val="it-IT"/>
              </w:rPr>
            </w:pPr>
            <w:r w:rsidRPr="00320FDF">
              <w:rPr>
                <w:bCs/>
                <w:iCs/>
                <w:sz w:val="24"/>
                <w:szCs w:val="24"/>
                <w:lang w:val="it-IT"/>
              </w:rPr>
              <w:t>Primăria Sector 1 prin Sectorul Cultură Presă şi Informatică precum şi toate serviciile în păstrarea curăţeniei, a ordinii publice - Jandarmeria, Brigada Rutieră, etc.</w:t>
            </w:r>
          </w:p>
          <w:p w:rsidR="00320FDF" w:rsidRPr="00320FDF" w:rsidRDefault="00320FDF" w:rsidP="00320FDF">
            <w:pPr>
              <w:numPr>
                <w:ilvl w:val="0"/>
                <w:numId w:val="118"/>
              </w:numPr>
              <w:jc w:val="both"/>
              <w:rPr>
                <w:b/>
                <w:bCs/>
                <w:iCs/>
                <w:sz w:val="24"/>
                <w:szCs w:val="24"/>
                <w:lang w:val="it-IT"/>
              </w:rPr>
            </w:pPr>
            <w:r w:rsidRPr="00320FDF">
              <w:rPr>
                <w:bCs/>
                <w:iCs/>
                <w:sz w:val="24"/>
                <w:szCs w:val="24"/>
                <w:lang w:val="it-IT"/>
              </w:rPr>
              <w:t>Diferite personalităţi culturale sau politice</w:t>
            </w:r>
          </w:p>
          <w:p w:rsidR="00320FDF" w:rsidRPr="00320FDF" w:rsidRDefault="00320FDF" w:rsidP="00320FDF">
            <w:pPr>
              <w:numPr>
                <w:ilvl w:val="0"/>
                <w:numId w:val="118"/>
              </w:numPr>
              <w:jc w:val="both"/>
              <w:rPr>
                <w:b/>
                <w:bCs/>
                <w:iCs/>
                <w:sz w:val="24"/>
                <w:szCs w:val="24"/>
                <w:lang w:val="it-IT"/>
              </w:rPr>
            </w:pPr>
            <w:r w:rsidRPr="00320FDF">
              <w:rPr>
                <w:bCs/>
                <w:iCs/>
                <w:sz w:val="24"/>
                <w:szCs w:val="24"/>
                <w:lang w:val="it-IT"/>
              </w:rPr>
              <w:t>Corul “Anastasis” al Bisericii Sf. Ilie-Rahova</w:t>
            </w:r>
          </w:p>
          <w:p w:rsidR="00320FDF" w:rsidRPr="00320FDF" w:rsidRDefault="00320FDF" w:rsidP="00320FDF">
            <w:pPr>
              <w:numPr>
                <w:ilvl w:val="0"/>
                <w:numId w:val="118"/>
              </w:numPr>
              <w:jc w:val="both"/>
              <w:rPr>
                <w:b/>
                <w:bCs/>
                <w:iCs/>
                <w:sz w:val="24"/>
                <w:szCs w:val="24"/>
                <w:lang w:val="it-IT"/>
              </w:rPr>
            </w:pPr>
            <w:r w:rsidRPr="00320FDF">
              <w:rPr>
                <w:bCs/>
                <w:iCs/>
                <w:sz w:val="24"/>
                <w:szCs w:val="24"/>
                <w:lang w:val="it-IT"/>
              </w:rPr>
              <w:t>Asociaţia Tradiţia Românească – prin tineri şi tinere îmbrăcaţi în costume populare</w:t>
            </w:r>
          </w:p>
          <w:p w:rsidR="00320FDF" w:rsidRPr="00320FDF" w:rsidRDefault="00320FDF" w:rsidP="00320FDF">
            <w:pPr>
              <w:numPr>
                <w:ilvl w:val="0"/>
                <w:numId w:val="118"/>
              </w:numPr>
              <w:jc w:val="both"/>
              <w:rPr>
                <w:b/>
                <w:bCs/>
                <w:iCs/>
                <w:sz w:val="24"/>
                <w:szCs w:val="24"/>
                <w:lang w:val="it-IT"/>
              </w:rPr>
            </w:pPr>
            <w:r w:rsidRPr="00320FDF">
              <w:rPr>
                <w:bCs/>
                <w:iCs/>
                <w:sz w:val="24"/>
                <w:szCs w:val="24"/>
                <w:lang w:val="it-IT"/>
              </w:rPr>
              <w:t>Centrul de presă Basilica al Patriarhiei Române prin TV, Radio şi ziarul “LUMINA”</w:t>
            </w:r>
          </w:p>
          <w:p w:rsidR="00320FDF" w:rsidRPr="00320FDF" w:rsidRDefault="00320FDF" w:rsidP="00320FDF">
            <w:pPr>
              <w:numPr>
                <w:ilvl w:val="0"/>
                <w:numId w:val="118"/>
              </w:numPr>
              <w:jc w:val="both"/>
              <w:rPr>
                <w:b/>
                <w:bCs/>
                <w:iCs/>
                <w:sz w:val="24"/>
                <w:szCs w:val="24"/>
                <w:lang w:val="it-IT"/>
              </w:rPr>
            </w:pPr>
            <w:r w:rsidRPr="00320FDF">
              <w:rPr>
                <w:bCs/>
                <w:iCs/>
                <w:sz w:val="24"/>
                <w:szCs w:val="24"/>
                <w:lang w:val="it-IT"/>
              </w:rPr>
              <w:t>Diferite posturi de TV care au transmis la ştiri evenimentul precum şi diferite ziare tipărite sau online care au mediatizat procesiunea precum adevarul.ro, jurnalul, clik, mediafax, etc.</w:t>
            </w:r>
          </w:p>
          <w:p w:rsidR="00320FDF" w:rsidRPr="00320FDF" w:rsidRDefault="00320FDF" w:rsidP="00320FDF">
            <w:pPr>
              <w:jc w:val="both"/>
              <w:rPr>
                <w:b/>
                <w:bCs/>
                <w:iCs/>
                <w:sz w:val="24"/>
                <w:szCs w:val="24"/>
                <w:u w:val="single"/>
                <w:lang w:val="it-IT"/>
              </w:rPr>
            </w:pPr>
            <w:r w:rsidRPr="00320FDF">
              <w:rPr>
                <w:bCs/>
                <w:iCs/>
                <w:sz w:val="24"/>
                <w:szCs w:val="24"/>
                <w:lang w:val="it-IT"/>
              </w:rPr>
              <w:t>In ziua de</w:t>
            </w:r>
            <w:r w:rsidRPr="00320FDF">
              <w:rPr>
                <w:b/>
                <w:bCs/>
                <w:iCs/>
                <w:sz w:val="24"/>
                <w:szCs w:val="24"/>
                <w:lang w:val="it-IT"/>
              </w:rPr>
              <w:t xml:space="preserve"> Duminică, 13 septembrie 2015, </w:t>
            </w:r>
            <w:r w:rsidRPr="00320FDF">
              <w:rPr>
                <w:bCs/>
                <w:iCs/>
                <w:sz w:val="24"/>
                <w:szCs w:val="24"/>
                <w:lang w:val="it-IT"/>
              </w:rPr>
              <w:t xml:space="preserve">evenimentul a început în jurul orelor 15.00, prin </w:t>
            </w:r>
            <w:r w:rsidRPr="00320FDF">
              <w:rPr>
                <w:bCs/>
                <w:iCs/>
                <w:sz w:val="24"/>
                <w:szCs w:val="24"/>
              </w:rPr>
              <w:t xml:space="preserve">Primirea delegaţiei de la Mănăstirea Căldăruşani, care a adus racla cu moaştele Sf. Grigorie Dascălul. S-a oficiat Slujba Acatistului, apoi racla cu sfintele moaşte a fost aşezată spre închinare într-un cort special </w:t>
            </w:r>
            <w:r w:rsidRPr="00320FDF">
              <w:rPr>
                <w:bCs/>
                <w:iCs/>
                <w:sz w:val="24"/>
                <w:szCs w:val="24"/>
              </w:rPr>
              <w:lastRenderedPageBreak/>
              <w:t xml:space="preserve">amenajat, în curtea bisericii. </w:t>
            </w:r>
            <w:r w:rsidRPr="00320FDF">
              <w:rPr>
                <w:bCs/>
                <w:iCs/>
                <w:sz w:val="24"/>
                <w:szCs w:val="24"/>
                <w:lang w:val="it-IT"/>
              </w:rPr>
              <w:t xml:space="preserve">Manifestările au continuat cu oficierea Slujbei de Priveghere  între orele 16.00-19.00. În timpul slujbei au fost împărţite pliante cu programul evenimentului, cărţi poştale, insigne şi afişe care au rămas în urma promovării. </w:t>
            </w:r>
          </w:p>
          <w:p w:rsidR="00320FDF" w:rsidRPr="00320FDF" w:rsidRDefault="00320FDF" w:rsidP="00320FDF">
            <w:pPr>
              <w:jc w:val="both"/>
              <w:rPr>
                <w:bCs/>
                <w:iCs/>
                <w:sz w:val="24"/>
                <w:szCs w:val="24"/>
                <w:lang w:val="ro-RO"/>
              </w:rPr>
            </w:pPr>
            <w:r w:rsidRPr="00320FDF">
              <w:rPr>
                <w:bCs/>
                <w:iCs/>
                <w:sz w:val="24"/>
                <w:szCs w:val="24"/>
                <w:lang w:val="it-IT"/>
              </w:rPr>
              <w:t xml:space="preserve">Procesiunea a început la ora 19.00, pornind de la biserica Sf. Vasile cel Mare spre Parcul Nicolae Iorga. </w:t>
            </w:r>
            <w:r w:rsidRPr="00320FDF">
              <w:rPr>
                <w:bCs/>
                <w:iCs/>
                <w:sz w:val="24"/>
                <w:szCs w:val="24"/>
              </w:rPr>
              <w:t>Cortegiul procesiunii a fost deschis de Sfânta Cruce, de toacă, apoi de 2 Ripide, 2 Steaguri, Icoana Sfântului Vasile cel Mare, Icoana de la Baldachin cu Înălţarea Sfintei Cruci înconjurată de Sfinţii ale căror Sfinte Moaşte se găsesc în Sf. Raclă, Icoana Sfântului Grigorie Dascălul, un grup de tineri îmbrăcaţi în costume populare, grupul de protopsalţi, apoi  au urmat diaconii cădind în faţa Sfintelor Racle cu Lemnul Sfintei Cruci şi a Sfântului Mitropolit Grigorie Dascălul, în urma cărora a urmat soborul de preoţi şi cântăreţi. După Sobor au urmat credincioşii ce au purtat cruciuliţe la gât sau o Sfântă Cruce în mână precum şi insigne în piept.</w:t>
            </w:r>
          </w:p>
          <w:p w:rsidR="00320FDF" w:rsidRPr="00320FDF" w:rsidRDefault="00320FDF" w:rsidP="00320FDF">
            <w:pPr>
              <w:jc w:val="both"/>
              <w:rPr>
                <w:bCs/>
                <w:iCs/>
                <w:sz w:val="24"/>
                <w:szCs w:val="24"/>
                <w:lang w:val="it-IT"/>
              </w:rPr>
            </w:pPr>
            <w:r w:rsidRPr="00320FDF">
              <w:rPr>
                <w:bCs/>
                <w:iCs/>
                <w:sz w:val="24"/>
                <w:szCs w:val="24"/>
                <w:lang w:val="it-IT"/>
              </w:rPr>
              <w:t>Parcul Nicolae Iorga a fost înconjurat cu cântări şi rugăciuni, apoi cortegiul s-a oprit în mijlocul Parcului unde, pe scena special amenajată, s-au rostit alocuţiunile oficiale şi a avut loc un concert de muzică bizantină legat de Praznicul Înălţării Sfintei Cruci.</w:t>
            </w:r>
          </w:p>
          <w:p w:rsidR="00320FDF" w:rsidRPr="00320FDF" w:rsidRDefault="00320FDF" w:rsidP="00320FDF">
            <w:pPr>
              <w:jc w:val="both"/>
              <w:rPr>
                <w:bCs/>
                <w:iCs/>
                <w:sz w:val="24"/>
                <w:szCs w:val="24"/>
                <w:lang w:val="it-IT"/>
              </w:rPr>
            </w:pPr>
            <w:r w:rsidRPr="00320FDF">
              <w:rPr>
                <w:bCs/>
                <w:iCs/>
                <w:sz w:val="24"/>
                <w:szCs w:val="24"/>
                <w:lang w:val="it-IT"/>
              </w:rPr>
              <w:t>La Eveniment au fost prezenti reporteri de la TV TRINITAS şi Radio Trinitas , Ziarul Lumina precum şi alte televiziuni iar imagini de la această manifestare culturală au fost difuzate în grila programelor de ştiri. Au fost înregistrate mai multe emisiuni tv pe această temă înainte şi după eveniment.</w:t>
            </w:r>
          </w:p>
          <w:p w:rsidR="00320FDF" w:rsidRPr="00320FDF" w:rsidRDefault="00320FDF" w:rsidP="00320FDF">
            <w:pPr>
              <w:jc w:val="both"/>
              <w:rPr>
                <w:bCs/>
                <w:iCs/>
                <w:sz w:val="24"/>
                <w:szCs w:val="24"/>
                <w:lang w:val="it-IT"/>
              </w:rPr>
            </w:pPr>
            <w:r w:rsidRPr="00320FDF">
              <w:rPr>
                <w:bCs/>
                <w:iCs/>
                <w:sz w:val="24"/>
                <w:szCs w:val="24"/>
                <w:lang w:val="it-IT"/>
              </w:rPr>
              <w:t xml:space="preserve"> </w:t>
            </w:r>
            <w:r w:rsidRPr="00320FDF">
              <w:rPr>
                <w:b/>
                <w:bCs/>
                <w:iCs/>
                <w:sz w:val="24"/>
                <w:szCs w:val="24"/>
                <w:u w:val="single"/>
                <w:lang w:val="it-IT"/>
              </w:rPr>
              <w:t xml:space="preserve">Luni, 14 septembrie 2015 </w:t>
            </w:r>
            <w:r w:rsidRPr="00320FDF">
              <w:rPr>
                <w:bCs/>
                <w:iCs/>
                <w:sz w:val="24"/>
                <w:szCs w:val="24"/>
                <w:u w:val="single"/>
                <w:lang w:val="it-IT"/>
              </w:rPr>
              <w:t>la Biserica Sf. Vasile cel Mare a avut loc oficierea Slujbei de Hram.</w:t>
            </w:r>
            <w:r w:rsidRPr="00320FDF">
              <w:rPr>
                <w:bCs/>
                <w:iCs/>
                <w:sz w:val="24"/>
                <w:szCs w:val="24"/>
                <w:u w:val="single"/>
                <w:lang w:val="it-IT"/>
              </w:rPr>
              <w:softHyphen/>
            </w:r>
            <w:r w:rsidRPr="00320FDF">
              <w:rPr>
                <w:bCs/>
                <w:iCs/>
                <w:sz w:val="24"/>
                <w:szCs w:val="24"/>
                <w:lang w:val="it-IT"/>
              </w:rPr>
              <w:t xml:space="preserve"> Sfânta Liturghie din ziua hramului Înălţării Sfintei Cruci a fost oficiată Prea Sfinţitul Timotei Prahoveanul, episcop vicar al Arhiepiscopiei Bucureştilor, delegat al Patriarhului Daniel, împreună cu un sobor de 8 preoţi şi 4 diaconi slujitori. La eveniment au fost prezente peste 400 persoane în biserică. Mai mult, pe parcursul întregii zile, la cele două racle aşezate sub un baldachin amenajat în curtea bisericii, s-au închinat peste 1500 persoane venite din Bucureşti, Ilfov şi alte zone. </w:t>
            </w:r>
          </w:p>
          <w:p w:rsidR="00320FDF" w:rsidRPr="00320FDF" w:rsidRDefault="00320FDF" w:rsidP="00320FDF">
            <w:pPr>
              <w:jc w:val="both"/>
              <w:rPr>
                <w:bCs/>
                <w:iCs/>
                <w:sz w:val="24"/>
                <w:szCs w:val="24"/>
                <w:lang w:val="it-IT"/>
              </w:rPr>
            </w:pPr>
            <w:r w:rsidRPr="00320FDF">
              <w:rPr>
                <w:bCs/>
                <w:iCs/>
                <w:sz w:val="24"/>
                <w:szCs w:val="24"/>
                <w:lang w:val="it-IT"/>
              </w:rPr>
              <w:t xml:space="preserve">La sfârşitul slujbei de hram au fost împărţite 500 pachete de alimente persoanelor în vârstă, persoanelor aflate în dificultate materială, famiilor cu mulţi copii. De asemenea, au beneficiat de ajutoare (în alimente neperisabile) 20 bătrâni asistaţi ai parohiei, nedeplasabili de la domiciliu. </w:t>
            </w:r>
          </w:p>
          <w:p w:rsidR="00320FDF" w:rsidRPr="00320FDF" w:rsidRDefault="00320FDF" w:rsidP="00320FDF">
            <w:pPr>
              <w:jc w:val="both"/>
              <w:rPr>
                <w:bCs/>
                <w:iCs/>
                <w:sz w:val="24"/>
                <w:szCs w:val="24"/>
                <w:lang w:val="it-IT"/>
              </w:rPr>
            </w:pPr>
            <w:r w:rsidRPr="00320FDF">
              <w:rPr>
                <w:bCs/>
                <w:iCs/>
                <w:sz w:val="24"/>
                <w:szCs w:val="24"/>
                <w:lang w:val="it-IT"/>
              </w:rPr>
              <w:t>Atât în seara zilei de 13 septembrie, cât şi în ziua hramului, Parohia a organizat şi susţinut financiar Agapa fraţească pentru cler şi invitaţii prezenţi la hram (cc. 150 persoane).</w:t>
            </w:r>
          </w:p>
          <w:p w:rsidR="00320FDF" w:rsidRPr="00320FDF" w:rsidRDefault="00320FDF" w:rsidP="00320FDF">
            <w:pPr>
              <w:jc w:val="both"/>
              <w:rPr>
                <w:bCs/>
                <w:iCs/>
                <w:sz w:val="24"/>
                <w:szCs w:val="24"/>
                <w:lang w:val="it-IT"/>
              </w:rPr>
            </w:pPr>
            <w:r w:rsidRPr="00320FDF">
              <w:rPr>
                <w:bCs/>
                <w:iCs/>
                <w:sz w:val="24"/>
                <w:szCs w:val="24"/>
                <w:lang w:val="it-IT"/>
              </w:rPr>
              <w:t xml:space="preserve">Pe parcursul celor 2 ore de desfăşurare a procesiunii, atmosfera a </w:t>
            </w:r>
            <w:r w:rsidRPr="00320FDF">
              <w:rPr>
                <w:bCs/>
                <w:iCs/>
                <w:sz w:val="24"/>
                <w:szCs w:val="24"/>
                <w:lang w:val="it-IT"/>
              </w:rPr>
              <w:lastRenderedPageBreak/>
              <w:t xml:space="preserve">fost una de placută comuniune iar cei cca. 3.000 participanţi s-au bucurat în linişte de slujbele audiate, de momentele muzicale şi de cuvântul  de învăţătură rostit de PS Timotei Prahoveanul, pentru evocarea personalităţii istorice şi culturale a Sfântului Grigorie Dascălul. </w:t>
            </w:r>
          </w:p>
          <w:p w:rsidR="00320FDF" w:rsidRPr="00320FDF" w:rsidRDefault="00320FDF" w:rsidP="00320FDF">
            <w:pPr>
              <w:jc w:val="both"/>
              <w:rPr>
                <w:bCs/>
                <w:iCs/>
                <w:sz w:val="24"/>
                <w:szCs w:val="24"/>
                <w:lang w:val="it-IT"/>
              </w:rPr>
            </w:pPr>
            <w:r w:rsidRPr="00320FDF">
              <w:rPr>
                <w:bCs/>
                <w:iCs/>
                <w:sz w:val="24"/>
                <w:szCs w:val="24"/>
                <w:lang w:val="it-IT"/>
              </w:rPr>
              <w:t>Activităţile de ordin logistic derulate pentru pregătirea evenimentului:</w:t>
            </w:r>
          </w:p>
          <w:p w:rsidR="00320FDF" w:rsidRPr="00320FDF" w:rsidRDefault="00320FDF" w:rsidP="00320FDF">
            <w:pPr>
              <w:numPr>
                <w:ilvl w:val="0"/>
                <w:numId w:val="119"/>
              </w:numPr>
              <w:jc w:val="both"/>
              <w:rPr>
                <w:bCs/>
                <w:iCs/>
                <w:sz w:val="24"/>
                <w:szCs w:val="24"/>
                <w:lang w:val="it-IT"/>
              </w:rPr>
            </w:pPr>
            <w:r w:rsidRPr="00320FDF">
              <w:rPr>
                <w:bCs/>
                <w:iCs/>
                <w:sz w:val="24"/>
                <w:szCs w:val="24"/>
                <w:lang w:val="it-IT"/>
              </w:rPr>
              <w:t>Tipărirea materialelor publicitare, distribuite cetăţenilor direct sau în cutia poştală (8000 de pliante şi cărţi poştale), amplasate stradal pe Calea Victoriei şi în Piaţa Victoriei (40 steaguri, 1 cub publicitar, mesh-uri amplasate pe clopotniţa bisericii şi pe scena unde s-a derulat concertul de muzică bizantină), 400 afişe A3 şi A2 lipite în diferite zone ale sectorului şi oraşului. De asemenea, prin Protoieria Sector 1, toate bisericile din sector au distribuit pliante, cărţi poştale şi au mediatizat evenimentul către credincioşii veniţi la slujbe.</w:t>
            </w:r>
          </w:p>
          <w:p w:rsidR="00320FDF" w:rsidRPr="00320FDF" w:rsidRDefault="00320FDF" w:rsidP="00320FDF">
            <w:pPr>
              <w:numPr>
                <w:ilvl w:val="0"/>
                <w:numId w:val="119"/>
              </w:numPr>
              <w:jc w:val="both"/>
              <w:rPr>
                <w:bCs/>
                <w:iCs/>
                <w:sz w:val="24"/>
                <w:szCs w:val="24"/>
                <w:lang w:val="it-IT"/>
              </w:rPr>
            </w:pPr>
            <w:r w:rsidRPr="00320FDF">
              <w:rPr>
                <w:bCs/>
                <w:iCs/>
                <w:sz w:val="24"/>
                <w:szCs w:val="24"/>
                <w:lang w:val="it-IT"/>
              </w:rPr>
              <w:t xml:space="preserve">Amenjarea scenei şi instalaţiile de sonorizare –iluminare aferente, în Parcul Nicolae Iorga şi pe traseul biserică-parc, pentru derularea procesiunii şi  a concertului de muzică bizantină programate pentru seara zilei de 13 septembrie. Nu s-au înregistrat perturbări. </w:t>
            </w:r>
          </w:p>
          <w:p w:rsidR="00320FDF" w:rsidRPr="00320FDF" w:rsidRDefault="00320FDF" w:rsidP="00320FDF">
            <w:pPr>
              <w:numPr>
                <w:ilvl w:val="0"/>
                <w:numId w:val="119"/>
              </w:numPr>
              <w:jc w:val="both"/>
              <w:rPr>
                <w:bCs/>
                <w:iCs/>
                <w:sz w:val="24"/>
                <w:szCs w:val="24"/>
                <w:lang w:val="it-IT"/>
              </w:rPr>
            </w:pPr>
            <w:r w:rsidRPr="00320FDF">
              <w:rPr>
                <w:bCs/>
                <w:iCs/>
                <w:sz w:val="24"/>
                <w:szCs w:val="24"/>
                <w:lang w:val="it-IT"/>
              </w:rPr>
              <w:t>Pregătirea bisericii pentru primirea ierarhilor, a clerului slujitor şi a credincioşilor veniţi la hram, s-au împodobit floral  piesele de mobilier pe care au fost purtate cele două racle şi icoanele în timpul procesiunii.</w:t>
            </w:r>
          </w:p>
          <w:p w:rsidR="00320FDF" w:rsidRPr="00320FDF" w:rsidRDefault="00320FDF" w:rsidP="00320FDF">
            <w:pPr>
              <w:numPr>
                <w:ilvl w:val="0"/>
                <w:numId w:val="119"/>
              </w:numPr>
              <w:jc w:val="both"/>
              <w:rPr>
                <w:bCs/>
                <w:iCs/>
                <w:sz w:val="24"/>
                <w:szCs w:val="24"/>
                <w:lang w:val="it-IT"/>
              </w:rPr>
            </w:pPr>
            <w:r w:rsidRPr="00320FDF">
              <w:rPr>
                <w:bCs/>
                <w:iCs/>
                <w:sz w:val="24"/>
                <w:szCs w:val="24"/>
                <w:lang w:val="it-IT"/>
              </w:rPr>
              <w:t xml:space="preserve">Asigurarea curăţeniei şi ordinii publice, oprirea circulaţiei şi delimitarea perimetrului destinat manifestărilor stradale (conform aprobărilor obţinute), izolarea persoanelor care ar fi putut să perturbe ordinea (hoţi, etc.). </w:t>
            </w:r>
          </w:p>
          <w:p w:rsidR="00320FDF" w:rsidRPr="00320FDF" w:rsidRDefault="00320FDF" w:rsidP="00320FDF">
            <w:pPr>
              <w:jc w:val="both"/>
              <w:rPr>
                <w:bCs/>
                <w:iCs/>
                <w:sz w:val="24"/>
                <w:szCs w:val="24"/>
                <w:lang w:val="it-IT"/>
              </w:rPr>
            </w:pPr>
          </w:p>
          <w:p w:rsidR="00320FDF" w:rsidRPr="00320FDF" w:rsidRDefault="00320FDF" w:rsidP="00320FDF">
            <w:pPr>
              <w:jc w:val="both"/>
              <w:rPr>
                <w:bCs/>
                <w:iCs/>
                <w:sz w:val="24"/>
                <w:szCs w:val="24"/>
                <w:lang w:val="it-IT"/>
              </w:rPr>
            </w:pPr>
            <w:r w:rsidRPr="00320FDF">
              <w:rPr>
                <w:bCs/>
                <w:iCs/>
                <w:sz w:val="24"/>
                <w:szCs w:val="24"/>
                <w:lang w:val="it-IT"/>
              </w:rPr>
              <w:t>Au fost de asemenea realizate materialele informative in cadrul Proiectului (afise, pliante, insigne, icoane), planse foto si inregistrari video din timpul evenimentului in format electronic (dvd), precum si următoarele documente:</w:t>
            </w:r>
          </w:p>
          <w:p w:rsidR="00320FDF" w:rsidRPr="00320FDF" w:rsidRDefault="00320FDF" w:rsidP="00320FDF">
            <w:pPr>
              <w:numPr>
                <w:ilvl w:val="0"/>
                <w:numId w:val="120"/>
              </w:numPr>
              <w:jc w:val="both"/>
              <w:rPr>
                <w:bCs/>
                <w:iCs/>
                <w:sz w:val="24"/>
                <w:szCs w:val="24"/>
                <w:lang w:val="it-IT"/>
              </w:rPr>
            </w:pPr>
            <w:r w:rsidRPr="00320FDF">
              <w:rPr>
                <w:bCs/>
                <w:iCs/>
                <w:sz w:val="24"/>
                <w:szCs w:val="24"/>
                <w:lang w:val="it-IT"/>
              </w:rPr>
              <w:t xml:space="preserve">Ziarul Lumina care a surprins evenimentul – numerele din 11 sept, 13 sept., 15 sept. </w:t>
            </w:r>
          </w:p>
          <w:p w:rsidR="00320FDF" w:rsidRPr="00320FDF" w:rsidRDefault="00320FDF" w:rsidP="00320FDF">
            <w:pPr>
              <w:numPr>
                <w:ilvl w:val="0"/>
                <w:numId w:val="120"/>
              </w:numPr>
              <w:jc w:val="both"/>
              <w:rPr>
                <w:bCs/>
                <w:iCs/>
                <w:sz w:val="24"/>
                <w:szCs w:val="24"/>
                <w:lang w:val="it-IT"/>
              </w:rPr>
            </w:pPr>
            <w:r w:rsidRPr="00320FDF">
              <w:rPr>
                <w:bCs/>
                <w:iCs/>
                <w:sz w:val="24"/>
                <w:szCs w:val="24"/>
                <w:lang w:val="it-IT"/>
              </w:rPr>
              <w:t>Articole de pe site-urile care au mediatizat procesiunea</w:t>
            </w:r>
          </w:p>
          <w:p w:rsidR="00320FDF" w:rsidRPr="00320FDF" w:rsidRDefault="00320FDF" w:rsidP="00320FDF">
            <w:pPr>
              <w:numPr>
                <w:ilvl w:val="0"/>
                <w:numId w:val="120"/>
              </w:numPr>
              <w:jc w:val="both"/>
              <w:rPr>
                <w:bCs/>
                <w:iCs/>
                <w:sz w:val="24"/>
                <w:szCs w:val="24"/>
                <w:lang w:val="it-IT"/>
              </w:rPr>
            </w:pPr>
            <w:r w:rsidRPr="00320FDF">
              <w:rPr>
                <w:bCs/>
                <w:iCs/>
                <w:sz w:val="24"/>
                <w:szCs w:val="24"/>
                <w:lang w:val="it-IT"/>
              </w:rPr>
              <w:t xml:space="preserve">Cd-uri şi dvd-uri cu înregistrări audio şi video  ale emisiunilor de la Radio şi TV Trinitas precum şi </w:t>
            </w:r>
            <w:r w:rsidRPr="00320FDF">
              <w:rPr>
                <w:bCs/>
                <w:iCs/>
                <w:sz w:val="24"/>
                <w:szCs w:val="24"/>
                <w:lang w:val="it-IT"/>
              </w:rPr>
              <w:lastRenderedPageBreak/>
              <w:t>imagini foto de la eveniment si cele care justifica publicitatea stradală (1 x dvd - Procesiune si Hram; 1 x cd - Trinitas TV; 1 x cd –Radio Trinitas; 1 x cd – foto Publicitate stradala)</w:t>
            </w:r>
          </w:p>
          <w:p w:rsidR="00320FDF" w:rsidRPr="00320FDF" w:rsidRDefault="00320FDF" w:rsidP="00320FDF">
            <w:pPr>
              <w:numPr>
                <w:ilvl w:val="0"/>
                <w:numId w:val="120"/>
              </w:numPr>
              <w:jc w:val="both"/>
              <w:rPr>
                <w:bCs/>
                <w:iCs/>
                <w:sz w:val="24"/>
                <w:szCs w:val="24"/>
                <w:lang w:val="it-IT"/>
              </w:rPr>
            </w:pPr>
            <w:r w:rsidRPr="00320FDF">
              <w:rPr>
                <w:bCs/>
                <w:iCs/>
                <w:sz w:val="24"/>
                <w:szCs w:val="24"/>
                <w:lang w:val="it-IT"/>
              </w:rPr>
              <w:t>Chestionare de Satisfacţie 71 de bucăţi</w:t>
            </w:r>
          </w:p>
          <w:p w:rsidR="00320FDF" w:rsidRPr="00320FDF" w:rsidRDefault="00320FDF" w:rsidP="00320FDF">
            <w:pPr>
              <w:jc w:val="both"/>
              <w:rPr>
                <w:sz w:val="24"/>
                <w:szCs w:val="24"/>
              </w:rPr>
            </w:pPr>
          </w:p>
        </w:tc>
        <w:tc>
          <w:tcPr>
            <w:tcW w:w="2542" w:type="dxa"/>
          </w:tcPr>
          <w:p w:rsidR="00320FDF" w:rsidRPr="00320FDF" w:rsidRDefault="00320FDF" w:rsidP="00320FDF">
            <w:pPr>
              <w:jc w:val="both"/>
              <w:rPr>
                <w:bCs/>
                <w:iCs/>
                <w:sz w:val="24"/>
                <w:szCs w:val="24"/>
                <w:lang w:val="ro-RO"/>
              </w:rPr>
            </w:pPr>
            <w:r w:rsidRPr="00320FDF">
              <w:rPr>
                <w:b/>
                <w:sz w:val="24"/>
                <w:szCs w:val="24"/>
              </w:rPr>
              <w:lastRenderedPageBreak/>
              <w:t>Sursa finantarii</w:t>
            </w:r>
            <w:r w:rsidRPr="00320FDF">
              <w:rPr>
                <w:sz w:val="24"/>
                <w:szCs w:val="24"/>
              </w:rPr>
              <w:t xml:space="preserve"> – Contributia institutiei noastre a implicat cheltuieli din fondori publice alocate din bugetul local, cu titlu de sprijin financiar de </w:t>
            </w:r>
            <w:r w:rsidRPr="00320FDF">
              <w:rPr>
                <w:bCs/>
                <w:sz w:val="24"/>
                <w:szCs w:val="24"/>
                <w:lang w:val="ro-RO"/>
              </w:rPr>
              <w:t>54.368,41</w:t>
            </w:r>
            <w:r w:rsidRPr="00320FDF">
              <w:rPr>
                <w:sz w:val="24"/>
                <w:szCs w:val="24"/>
              </w:rPr>
              <w:t xml:space="preserve"> Lei, in  baza </w:t>
            </w:r>
            <w:r w:rsidRPr="00320FDF">
              <w:rPr>
                <w:bCs/>
                <w:iCs/>
                <w:sz w:val="24"/>
                <w:szCs w:val="24"/>
              </w:rPr>
              <w:t xml:space="preserve">Protocolului de Colaborare nr. </w:t>
            </w:r>
            <w:r w:rsidRPr="00320FDF">
              <w:rPr>
                <w:bCs/>
                <w:iCs/>
                <w:sz w:val="24"/>
                <w:szCs w:val="24"/>
                <w:lang w:val="ro-RO"/>
              </w:rPr>
              <w:t xml:space="preserve">40/27.07.2015, </w:t>
            </w:r>
            <w:r w:rsidRPr="00320FDF">
              <w:rPr>
                <w:sz w:val="24"/>
                <w:szCs w:val="24"/>
              </w:rPr>
              <w:t xml:space="preserve">incheiat cu </w:t>
            </w:r>
            <w:r w:rsidRPr="00320FDF">
              <w:rPr>
                <w:bCs/>
                <w:iCs/>
                <w:sz w:val="24"/>
                <w:szCs w:val="24"/>
              </w:rPr>
              <w:t>Parohia Bisericii Sfântul Vasile - Victoria</w:t>
            </w:r>
          </w:p>
          <w:p w:rsidR="00320FDF" w:rsidRPr="00320FDF" w:rsidRDefault="00320FDF" w:rsidP="00320FDF">
            <w:pPr>
              <w:tabs>
                <w:tab w:val="center" w:pos="6480"/>
              </w:tabs>
              <w:spacing w:after="120"/>
              <w:jc w:val="both"/>
              <w:rPr>
                <w:b/>
                <w:sz w:val="24"/>
                <w:szCs w:val="24"/>
                <w:lang w:bidi="he-IL"/>
              </w:rPr>
            </w:pPr>
          </w:p>
        </w:tc>
      </w:tr>
      <w:tr w:rsidR="00320FDF" w:rsidRPr="00320FDF" w:rsidTr="00320FDF">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lastRenderedPageBreak/>
              <w:t>13</w:t>
            </w:r>
          </w:p>
        </w:tc>
        <w:tc>
          <w:tcPr>
            <w:tcW w:w="6521" w:type="dxa"/>
          </w:tcPr>
          <w:p w:rsidR="00320FDF" w:rsidRPr="00320FDF" w:rsidRDefault="00320FDF" w:rsidP="00320FDF">
            <w:pPr>
              <w:jc w:val="both"/>
              <w:rPr>
                <w:bCs/>
                <w:sz w:val="24"/>
                <w:szCs w:val="24"/>
                <w:lang w:val="ro-RO"/>
              </w:rPr>
            </w:pPr>
            <w:r w:rsidRPr="00320FDF">
              <w:rPr>
                <w:bCs/>
                <w:sz w:val="24"/>
                <w:szCs w:val="24"/>
                <w:lang w:val="ro-RO"/>
              </w:rPr>
              <w:t xml:space="preserve">Proiectul </w:t>
            </w:r>
            <w:r w:rsidRPr="00320FDF">
              <w:rPr>
                <w:b/>
                <w:bCs/>
                <w:sz w:val="24"/>
                <w:szCs w:val="24"/>
                <w:lang w:val="ro-RO"/>
              </w:rPr>
              <w:t>Cultural Street Art Muzical</w:t>
            </w:r>
            <w:r w:rsidRPr="00320FDF">
              <w:rPr>
                <w:bCs/>
                <w:sz w:val="24"/>
                <w:szCs w:val="24"/>
                <w:lang w:val="ro-RO"/>
              </w:rPr>
              <w:t>, prin Programul Cultural „ Eşti Bucureşti” 2015 cu sprijinul ARCUB, in baza contractului de finantare nerambursabila nr. 1985/15 iulie 2015.</w:t>
            </w:r>
          </w:p>
          <w:p w:rsidR="00320FDF" w:rsidRPr="00320FDF" w:rsidRDefault="00320FDF" w:rsidP="00320FDF">
            <w:pPr>
              <w:jc w:val="both"/>
              <w:rPr>
                <w:bCs/>
                <w:sz w:val="24"/>
                <w:szCs w:val="24"/>
                <w:lang w:val="ro-RO"/>
              </w:rPr>
            </w:pPr>
            <w:r w:rsidRPr="00320FDF">
              <w:rPr>
                <w:bCs/>
                <w:sz w:val="24"/>
                <w:szCs w:val="24"/>
                <w:lang w:val="ro-RO"/>
              </w:rPr>
              <w:t xml:space="preserve">Proiectul a fost derulat in parteneriat cu Fundaţia Marconi pentru Comunicare, in baza </w:t>
            </w:r>
            <w:r w:rsidRPr="00320FDF">
              <w:rPr>
                <w:bCs/>
                <w:sz w:val="24"/>
                <w:szCs w:val="24"/>
                <w:lang w:val="pt-BR"/>
              </w:rPr>
              <w:t>Protocolului de Colaborare</w:t>
            </w:r>
            <w:r w:rsidRPr="00320FDF">
              <w:rPr>
                <w:b/>
                <w:bCs/>
                <w:sz w:val="24"/>
                <w:szCs w:val="24"/>
                <w:lang w:val="pt-BR"/>
              </w:rPr>
              <w:t xml:space="preserve"> </w:t>
            </w:r>
            <w:r w:rsidRPr="00320FDF">
              <w:rPr>
                <w:bCs/>
                <w:sz w:val="24"/>
                <w:szCs w:val="24"/>
                <w:lang w:val="pt-BR"/>
              </w:rPr>
              <w:t xml:space="preserve">nr. 64/18.07.2015. </w:t>
            </w:r>
            <w:r w:rsidRPr="00320FDF">
              <w:rPr>
                <w:bCs/>
                <w:sz w:val="24"/>
                <w:szCs w:val="24"/>
                <w:lang w:val="ro-RO"/>
              </w:rPr>
              <w:t>In Parcul Kiseleff si Parcul Bazilescu in perioada 24-28 august 2015, incepand cu ora 18.00 au fost organizate miniconcerte de flaut si pian, interpretate de artisti de exceptie.</w:t>
            </w:r>
          </w:p>
          <w:p w:rsidR="00320FDF" w:rsidRPr="00320FDF" w:rsidRDefault="00320FDF" w:rsidP="00320FDF">
            <w:pPr>
              <w:jc w:val="both"/>
              <w:rPr>
                <w:bCs/>
                <w:sz w:val="24"/>
                <w:szCs w:val="24"/>
                <w:lang w:val="fr-FR"/>
              </w:rPr>
            </w:pPr>
            <w:r w:rsidRPr="00320FDF">
              <w:rPr>
                <w:bCs/>
                <w:sz w:val="24"/>
                <w:szCs w:val="24"/>
                <w:lang w:val="fr-FR"/>
              </w:rPr>
              <w:t>Pe 26 august în parcul Kiseleff și pe 24, 25, 27 si 28 august în parcul Bazilescu , în fiecare zi de la ora 18.00, au avut loc cinci recitaluri extraordinare susținute de doi artiști de talie internațională : flautistul Ion Bogdan Stefănescu și pianistul Horia Mihail.</w:t>
            </w:r>
          </w:p>
          <w:p w:rsidR="00320FDF" w:rsidRPr="00320FDF" w:rsidRDefault="00320FDF" w:rsidP="00320FDF">
            <w:pPr>
              <w:jc w:val="both"/>
              <w:rPr>
                <w:bCs/>
                <w:sz w:val="24"/>
                <w:szCs w:val="24"/>
                <w:lang w:val="fr-FR"/>
              </w:rPr>
            </w:pPr>
            <w:r w:rsidRPr="00320FDF">
              <w:rPr>
                <w:bCs/>
                <w:sz w:val="24"/>
                <w:szCs w:val="24"/>
                <w:lang w:val="fr-FR"/>
              </w:rPr>
              <w:t xml:space="preserve">Spectatorii din cele două parcuri au avut astfel prilejul extraordinar de a auzi, în aer liber și </w:t>
            </w:r>
            <w:r w:rsidRPr="00320FDF">
              <w:rPr>
                <w:bCs/>
                <w:sz w:val="24"/>
                <w:szCs w:val="24"/>
                <w:lang w:val="ro-RO"/>
              </w:rPr>
              <w:t xml:space="preserve">în mod </w:t>
            </w:r>
            <w:r w:rsidRPr="00320FDF">
              <w:rPr>
                <w:bCs/>
                <w:sz w:val="24"/>
                <w:szCs w:val="24"/>
                <w:lang w:val="fr-FR"/>
              </w:rPr>
              <w:t>gratuit, sunetul unui instrument extraordinar : Flautul de Aur Muramatsu. Ion Bogdan Ştefănescu este singurul  artist din România care cântă pe un instrument făurit din acest metal prețios.</w:t>
            </w:r>
          </w:p>
          <w:p w:rsidR="00320FDF" w:rsidRPr="00320FDF" w:rsidRDefault="00320FDF" w:rsidP="00320FDF">
            <w:pPr>
              <w:jc w:val="both"/>
              <w:rPr>
                <w:bCs/>
                <w:sz w:val="24"/>
                <w:szCs w:val="24"/>
                <w:lang w:val="fr-FR"/>
              </w:rPr>
            </w:pPr>
            <w:r w:rsidRPr="00320FDF">
              <w:rPr>
                <w:bCs/>
                <w:sz w:val="24"/>
                <w:szCs w:val="24"/>
                <w:lang w:val="fr-FR"/>
              </w:rPr>
              <w:t>Instrumentul “miraculos” este realizat de prima companie din Japonia care a început să creeze flaute pentru profesionişti, încă de la începutul secolului XX. Muramatsu, astăzi un Rolls Royce al flautelor pe plan mondial, confecţionează numai instrumente de o valoare extraordinară, din argint, aur de diferite karate sau platină. Instrumentul devine o adevărată operă de artă, atât din punct de vedere estetic, cât şi din cel al performanţelor  sonore, fiecare deţinător de flaut Muramatsu trecând printr-un riguros proces de selecţie al instrumentului potrivit.</w:t>
            </w:r>
          </w:p>
          <w:p w:rsidR="00320FDF" w:rsidRPr="00320FDF" w:rsidRDefault="00320FDF" w:rsidP="00320FDF">
            <w:pPr>
              <w:jc w:val="both"/>
              <w:rPr>
                <w:bCs/>
                <w:sz w:val="24"/>
                <w:szCs w:val="24"/>
                <w:lang w:val="fr-FR"/>
              </w:rPr>
            </w:pPr>
            <w:r w:rsidRPr="00320FDF">
              <w:rPr>
                <w:bCs/>
                <w:sz w:val="24"/>
                <w:szCs w:val="24"/>
                <w:lang w:val="fr-FR"/>
              </w:rPr>
              <w:t xml:space="preserve">Cei doi artiști, care au realizat împreună cinci ediții ale Turneului Național Flautul Fermecat,  au interpretat : </w:t>
            </w:r>
          </w:p>
          <w:p w:rsidR="00320FDF" w:rsidRPr="00320FDF" w:rsidRDefault="00320FDF" w:rsidP="00320FDF">
            <w:pPr>
              <w:jc w:val="both"/>
              <w:rPr>
                <w:bCs/>
                <w:sz w:val="24"/>
                <w:szCs w:val="24"/>
                <w:lang w:val="fr-FR"/>
              </w:rPr>
            </w:pPr>
            <w:r w:rsidRPr="00320FDF">
              <w:rPr>
                <w:bCs/>
                <w:sz w:val="24"/>
                <w:szCs w:val="24"/>
                <w:lang w:val="fr-FR"/>
              </w:rPr>
              <w:t>J.S.Bach</w:t>
            </w:r>
            <w:r w:rsidRPr="00320FDF">
              <w:rPr>
                <w:bCs/>
                <w:sz w:val="24"/>
                <w:szCs w:val="24"/>
                <w:lang w:val="fr-FR"/>
              </w:rPr>
              <w:tab/>
            </w:r>
            <w:r w:rsidRPr="00320FDF">
              <w:rPr>
                <w:bCs/>
                <w:sz w:val="24"/>
                <w:szCs w:val="24"/>
                <w:lang w:val="fr-FR"/>
              </w:rPr>
              <w:tab/>
              <w:t>- Badinerie</w:t>
            </w:r>
            <w:r w:rsidRPr="00320FDF">
              <w:rPr>
                <w:bCs/>
                <w:sz w:val="24"/>
                <w:szCs w:val="24"/>
                <w:lang w:val="fr-FR"/>
              </w:rPr>
              <w:tab/>
            </w:r>
            <w:r w:rsidRPr="00320FDF">
              <w:rPr>
                <w:bCs/>
                <w:sz w:val="24"/>
                <w:szCs w:val="24"/>
                <w:lang w:val="fr-FR"/>
              </w:rPr>
              <w:tab/>
            </w:r>
          </w:p>
          <w:p w:rsidR="00320FDF" w:rsidRPr="00320FDF" w:rsidRDefault="00320FDF" w:rsidP="00320FDF">
            <w:pPr>
              <w:jc w:val="both"/>
              <w:rPr>
                <w:bCs/>
                <w:sz w:val="24"/>
                <w:szCs w:val="24"/>
                <w:lang w:val="fr-FR"/>
              </w:rPr>
            </w:pPr>
            <w:r w:rsidRPr="00320FDF">
              <w:rPr>
                <w:bCs/>
                <w:sz w:val="24"/>
                <w:szCs w:val="24"/>
                <w:lang w:val="fr-FR"/>
              </w:rPr>
              <w:t xml:space="preserve">M. Marais </w:t>
            </w:r>
            <w:r w:rsidRPr="00320FDF">
              <w:rPr>
                <w:bCs/>
                <w:sz w:val="24"/>
                <w:szCs w:val="24"/>
                <w:lang w:val="fr-FR"/>
              </w:rPr>
              <w:tab/>
            </w:r>
            <w:r w:rsidRPr="00320FDF">
              <w:rPr>
                <w:bCs/>
                <w:sz w:val="24"/>
                <w:szCs w:val="24"/>
                <w:lang w:val="fr-FR"/>
              </w:rPr>
              <w:tab/>
              <w:t>- Le Basque</w:t>
            </w:r>
          </w:p>
          <w:p w:rsidR="00320FDF" w:rsidRPr="00320FDF" w:rsidRDefault="00320FDF" w:rsidP="00320FDF">
            <w:pPr>
              <w:jc w:val="both"/>
              <w:rPr>
                <w:bCs/>
                <w:sz w:val="24"/>
                <w:szCs w:val="24"/>
              </w:rPr>
            </w:pPr>
            <w:r w:rsidRPr="00320FDF">
              <w:rPr>
                <w:bCs/>
                <w:sz w:val="24"/>
                <w:szCs w:val="24"/>
              </w:rPr>
              <w:t xml:space="preserve">Fr. Handel </w:t>
            </w:r>
            <w:r w:rsidRPr="00320FDF">
              <w:rPr>
                <w:bCs/>
                <w:sz w:val="24"/>
                <w:szCs w:val="24"/>
              </w:rPr>
              <w:tab/>
            </w:r>
            <w:r w:rsidRPr="00320FDF">
              <w:rPr>
                <w:bCs/>
                <w:sz w:val="24"/>
                <w:szCs w:val="24"/>
              </w:rPr>
              <w:tab/>
              <w:t>- Arival of the Queen of Sheba</w:t>
            </w:r>
            <w:r w:rsidRPr="00320FDF">
              <w:rPr>
                <w:bCs/>
                <w:sz w:val="24"/>
                <w:szCs w:val="24"/>
              </w:rPr>
              <w:tab/>
            </w:r>
          </w:p>
          <w:p w:rsidR="00320FDF" w:rsidRPr="00320FDF" w:rsidRDefault="00320FDF" w:rsidP="00320FDF">
            <w:pPr>
              <w:jc w:val="both"/>
              <w:rPr>
                <w:bCs/>
                <w:sz w:val="24"/>
                <w:szCs w:val="24"/>
                <w:lang w:val="it-IT"/>
              </w:rPr>
            </w:pPr>
            <w:r w:rsidRPr="00320FDF">
              <w:rPr>
                <w:bCs/>
                <w:sz w:val="24"/>
                <w:szCs w:val="24"/>
                <w:lang w:val="it-IT"/>
              </w:rPr>
              <w:t>J. Haydn</w:t>
            </w:r>
            <w:r w:rsidRPr="00320FDF">
              <w:rPr>
                <w:bCs/>
                <w:sz w:val="24"/>
                <w:szCs w:val="24"/>
                <w:lang w:val="it-IT"/>
              </w:rPr>
              <w:tab/>
            </w:r>
            <w:r w:rsidRPr="00320FDF">
              <w:rPr>
                <w:bCs/>
                <w:sz w:val="24"/>
                <w:szCs w:val="24"/>
                <w:lang w:val="it-IT"/>
              </w:rPr>
              <w:tab/>
              <w:t>- Serenada</w:t>
            </w:r>
          </w:p>
          <w:p w:rsidR="00320FDF" w:rsidRPr="00320FDF" w:rsidRDefault="00320FDF" w:rsidP="00320FDF">
            <w:pPr>
              <w:jc w:val="both"/>
              <w:rPr>
                <w:bCs/>
                <w:sz w:val="24"/>
                <w:szCs w:val="24"/>
                <w:lang w:val="it-IT"/>
              </w:rPr>
            </w:pPr>
            <w:r w:rsidRPr="00320FDF">
              <w:rPr>
                <w:bCs/>
                <w:sz w:val="24"/>
                <w:szCs w:val="24"/>
                <w:lang w:val="it-IT"/>
              </w:rPr>
              <w:t>W.A.Mozart</w:t>
            </w:r>
            <w:r w:rsidRPr="00320FDF">
              <w:rPr>
                <w:bCs/>
                <w:sz w:val="24"/>
                <w:szCs w:val="24"/>
                <w:lang w:val="it-IT"/>
              </w:rPr>
              <w:tab/>
            </w:r>
            <w:r w:rsidRPr="00320FDF">
              <w:rPr>
                <w:bCs/>
                <w:sz w:val="24"/>
                <w:szCs w:val="24"/>
                <w:lang w:val="it-IT"/>
              </w:rPr>
              <w:tab/>
              <w:t>- Alla turca</w:t>
            </w:r>
          </w:p>
          <w:p w:rsidR="00320FDF" w:rsidRPr="00320FDF" w:rsidRDefault="00320FDF" w:rsidP="00320FDF">
            <w:pPr>
              <w:jc w:val="both"/>
              <w:rPr>
                <w:bCs/>
                <w:sz w:val="24"/>
                <w:szCs w:val="24"/>
                <w:lang w:val="it-IT"/>
              </w:rPr>
            </w:pPr>
            <w:r w:rsidRPr="00320FDF">
              <w:rPr>
                <w:bCs/>
                <w:sz w:val="24"/>
                <w:szCs w:val="24"/>
                <w:lang w:val="it-IT"/>
              </w:rPr>
              <w:t>Gossec</w:t>
            </w:r>
            <w:r w:rsidRPr="00320FDF">
              <w:rPr>
                <w:bCs/>
                <w:sz w:val="24"/>
                <w:szCs w:val="24"/>
                <w:lang w:val="it-IT"/>
              </w:rPr>
              <w:tab/>
            </w:r>
            <w:r w:rsidRPr="00320FDF">
              <w:rPr>
                <w:bCs/>
                <w:sz w:val="24"/>
                <w:szCs w:val="24"/>
                <w:lang w:val="it-IT"/>
              </w:rPr>
              <w:tab/>
              <w:t>- Tamburina</w:t>
            </w:r>
          </w:p>
          <w:p w:rsidR="00320FDF" w:rsidRPr="00320FDF" w:rsidRDefault="00320FDF" w:rsidP="00320FDF">
            <w:pPr>
              <w:jc w:val="both"/>
              <w:rPr>
                <w:bCs/>
                <w:sz w:val="24"/>
                <w:szCs w:val="24"/>
                <w:lang w:val="it-IT"/>
              </w:rPr>
            </w:pPr>
            <w:r w:rsidRPr="00320FDF">
              <w:rPr>
                <w:bCs/>
                <w:sz w:val="24"/>
                <w:szCs w:val="24"/>
                <w:lang w:val="it-IT"/>
              </w:rPr>
              <w:t>A. Dvorak</w:t>
            </w:r>
            <w:r w:rsidRPr="00320FDF">
              <w:rPr>
                <w:bCs/>
                <w:sz w:val="24"/>
                <w:szCs w:val="24"/>
                <w:lang w:val="it-IT"/>
              </w:rPr>
              <w:tab/>
            </w:r>
            <w:r w:rsidRPr="00320FDF">
              <w:rPr>
                <w:bCs/>
                <w:sz w:val="24"/>
                <w:szCs w:val="24"/>
                <w:lang w:val="it-IT"/>
              </w:rPr>
              <w:tab/>
              <w:t>- Humoresque</w:t>
            </w:r>
          </w:p>
          <w:p w:rsidR="00320FDF" w:rsidRPr="00320FDF" w:rsidRDefault="00320FDF" w:rsidP="00320FDF">
            <w:pPr>
              <w:jc w:val="both"/>
              <w:rPr>
                <w:bCs/>
                <w:sz w:val="24"/>
                <w:szCs w:val="24"/>
                <w:lang w:val="it-IT"/>
              </w:rPr>
            </w:pPr>
            <w:r w:rsidRPr="00320FDF">
              <w:rPr>
                <w:bCs/>
                <w:sz w:val="24"/>
                <w:szCs w:val="24"/>
                <w:lang w:val="it-IT"/>
              </w:rPr>
              <w:t>P. Ceaikovski</w:t>
            </w:r>
            <w:r w:rsidRPr="00320FDF">
              <w:rPr>
                <w:bCs/>
                <w:sz w:val="24"/>
                <w:szCs w:val="24"/>
                <w:lang w:val="it-IT"/>
              </w:rPr>
              <w:tab/>
              <w:t>- Serenada</w:t>
            </w:r>
          </w:p>
          <w:p w:rsidR="00320FDF" w:rsidRPr="00320FDF" w:rsidRDefault="00320FDF" w:rsidP="00320FDF">
            <w:pPr>
              <w:jc w:val="both"/>
              <w:rPr>
                <w:bCs/>
                <w:sz w:val="24"/>
                <w:szCs w:val="24"/>
                <w:lang w:val="it-IT"/>
              </w:rPr>
            </w:pPr>
            <w:r w:rsidRPr="00320FDF">
              <w:rPr>
                <w:bCs/>
                <w:sz w:val="24"/>
                <w:szCs w:val="24"/>
                <w:lang w:val="it-IT"/>
              </w:rPr>
              <w:t>Fr. Kreisler</w:t>
            </w:r>
            <w:r w:rsidRPr="00320FDF">
              <w:rPr>
                <w:bCs/>
                <w:sz w:val="24"/>
                <w:szCs w:val="24"/>
                <w:lang w:val="it-IT"/>
              </w:rPr>
              <w:tab/>
            </w:r>
            <w:r w:rsidRPr="00320FDF">
              <w:rPr>
                <w:bCs/>
                <w:sz w:val="24"/>
                <w:szCs w:val="24"/>
                <w:lang w:val="it-IT"/>
              </w:rPr>
              <w:tab/>
              <w:t>- Frumosul rozmarin</w:t>
            </w:r>
          </w:p>
          <w:p w:rsidR="00320FDF" w:rsidRPr="00320FDF" w:rsidRDefault="00320FDF" w:rsidP="00320FDF">
            <w:pPr>
              <w:jc w:val="both"/>
              <w:rPr>
                <w:bCs/>
                <w:sz w:val="24"/>
                <w:szCs w:val="24"/>
                <w:lang w:val="it-IT"/>
              </w:rPr>
            </w:pPr>
            <w:r w:rsidRPr="00320FDF">
              <w:rPr>
                <w:bCs/>
                <w:sz w:val="24"/>
                <w:szCs w:val="24"/>
                <w:lang w:val="it-IT"/>
              </w:rPr>
              <w:t>I. Ivanovici</w:t>
            </w:r>
            <w:r w:rsidRPr="00320FDF">
              <w:rPr>
                <w:bCs/>
                <w:sz w:val="24"/>
                <w:szCs w:val="24"/>
                <w:lang w:val="it-IT"/>
              </w:rPr>
              <w:tab/>
            </w:r>
            <w:r w:rsidRPr="00320FDF">
              <w:rPr>
                <w:bCs/>
                <w:sz w:val="24"/>
                <w:szCs w:val="24"/>
                <w:lang w:val="it-IT"/>
              </w:rPr>
              <w:tab/>
              <w:t xml:space="preserve">- Valurile Dunării </w:t>
            </w:r>
          </w:p>
          <w:p w:rsidR="00320FDF" w:rsidRPr="00320FDF" w:rsidRDefault="00320FDF" w:rsidP="00320FDF">
            <w:pPr>
              <w:jc w:val="both"/>
              <w:rPr>
                <w:bCs/>
                <w:sz w:val="24"/>
                <w:szCs w:val="24"/>
                <w:lang w:val="it-IT"/>
              </w:rPr>
            </w:pPr>
            <w:r w:rsidRPr="00320FDF">
              <w:rPr>
                <w:bCs/>
                <w:sz w:val="24"/>
                <w:szCs w:val="24"/>
                <w:lang w:val="it-IT"/>
              </w:rPr>
              <w:t>G. Gershwin</w:t>
            </w:r>
            <w:r w:rsidRPr="00320FDF">
              <w:rPr>
                <w:bCs/>
                <w:sz w:val="24"/>
                <w:szCs w:val="24"/>
                <w:lang w:val="it-IT"/>
              </w:rPr>
              <w:tab/>
            </w:r>
            <w:r w:rsidRPr="00320FDF">
              <w:rPr>
                <w:bCs/>
                <w:sz w:val="24"/>
                <w:szCs w:val="24"/>
                <w:lang w:val="it-IT"/>
              </w:rPr>
              <w:tab/>
              <w:t>- I got rhythm</w:t>
            </w:r>
          </w:p>
          <w:p w:rsidR="00320FDF" w:rsidRPr="00320FDF" w:rsidRDefault="00320FDF" w:rsidP="00320FDF">
            <w:pPr>
              <w:jc w:val="both"/>
              <w:rPr>
                <w:bCs/>
                <w:sz w:val="24"/>
                <w:szCs w:val="24"/>
                <w:lang w:val="it-IT"/>
              </w:rPr>
            </w:pPr>
            <w:r w:rsidRPr="00320FDF">
              <w:rPr>
                <w:bCs/>
                <w:sz w:val="24"/>
                <w:szCs w:val="24"/>
                <w:lang w:val="it-IT"/>
              </w:rPr>
              <w:lastRenderedPageBreak/>
              <w:t>J. Răducanu</w:t>
            </w:r>
            <w:r w:rsidRPr="00320FDF">
              <w:rPr>
                <w:bCs/>
                <w:sz w:val="24"/>
                <w:szCs w:val="24"/>
                <w:lang w:val="it-IT"/>
              </w:rPr>
              <w:tab/>
            </w:r>
            <w:r w:rsidRPr="00320FDF">
              <w:rPr>
                <w:bCs/>
                <w:sz w:val="24"/>
                <w:szCs w:val="24"/>
                <w:lang w:val="it-IT"/>
              </w:rPr>
              <w:tab/>
              <w:t>- Jocul țambalelor</w:t>
            </w:r>
          </w:p>
          <w:p w:rsidR="00320FDF" w:rsidRPr="00320FDF" w:rsidRDefault="00320FDF" w:rsidP="00320FDF">
            <w:pPr>
              <w:jc w:val="both"/>
              <w:rPr>
                <w:bCs/>
                <w:sz w:val="24"/>
                <w:szCs w:val="24"/>
              </w:rPr>
            </w:pPr>
            <w:r w:rsidRPr="00320FDF">
              <w:rPr>
                <w:bCs/>
                <w:sz w:val="24"/>
                <w:szCs w:val="24"/>
              </w:rPr>
              <w:t>H. Mancini</w:t>
            </w:r>
            <w:r w:rsidRPr="00320FDF">
              <w:rPr>
                <w:bCs/>
                <w:sz w:val="24"/>
                <w:szCs w:val="24"/>
              </w:rPr>
              <w:tab/>
            </w:r>
            <w:r w:rsidRPr="00320FDF">
              <w:rPr>
                <w:bCs/>
                <w:sz w:val="24"/>
                <w:szCs w:val="24"/>
              </w:rPr>
              <w:tab/>
              <w:t>- Penny Whistle Jig</w:t>
            </w:r>
            <w:r w:rsidRPr="00320FDF">
              <w:rPr>
                <w:bCs/>
                <w:sz w:val="24"/>
                <w:szCs w:val="24"/>
              </w:rPr>
              <w:tab/>
            </w:r>
          </w:p>
          <w:p w:rsidR="00320FDF" w:rsidRPr="00320FDF" w:rsidRDefault="00320FDF" w:rsidP="00320FDF">
            <w:pPr>
              <w:jc w:val="both"/>
              <w:rPr>
                <w:bCs/>
                <w:sz w:val="24"/>
                <w:szCs w:val="24"/>
                <w:lang w:val="it-IT"/>
              </w:rPr>
            </w:pPr>
            <w:r w:rsidRPr="00320FDF">
              <w:rPr>
                <w:bCs/>
                <w:sz w:val="24"/>
                <w:szCs w:val="24"/>
                <w:lang w:val="it-IT"/>
              </w:rPr>
              <w:t>H. Mancini</w:t>
            </w:r>
            <w:r w:rsidRPr="00320FDF">
              <w:rPr>
                <w:bCs/>
                <w:sz w:val="24"/>
                <w:szCs w:val="24"/>
                <w:lang w:val="it-IT"/>
              </w:rPr>
              <w:tab/>
            </w:r>
            <w:r w:rsidRPr="00320FDF">
              <w:rPr>
                <w:bCs/>
                <w:sz w:val="24"/>
                <w:szCs w:val="24"/>
                <w:lang w:val="it-IT"/>
              </w:rPr>
              <w:tab/>
              <w:t>- Pie in the Face Polka</w:t>
            </w:r>
          </w:p>
          <w:p w:rsidR="00320FDF" w:rsidRPr="00320FDF" w:rsidRDefault="00320FDF" w:rsidP="00320FDF">
            <w:pPr>
              <w:jc w:val="both"/>
              <w:rPr>
                <w:bCs/>
                <w:sz w:val="24"/>
                <w:szCs w:val="24"/>
              </w:rPr>
            </w:pPr>
          </w:p>
        </w:tc>
        <w:tc>
          <w:tcPr>
            <w:tcW w:w="2542" w:type="dxa"/>
          </w:tcPr>
          <w:p w:rsidR="00320FDF" w:rsidRPr="00320FDF" w:rsidRDefault="00320FDF" w:rsidP="00320FDF">
            <w:pPr>
              <w:tabs>
                <w:tab w:val="left" w:pos="0"/>
              </w:tabs>
              <w:jc w:val="both"/>
              <w:rPr>
                <w:sz w:val="24"/>
                <w:szCs w:val="24"/>
                <w:lang w:val="ro-RO" w:bidi="he-IL"/>
              </w:rPr>
            </w:pPr>
            <w:r w:rsidRPr="00320FDF">
              <w:rPr>
                <w:b/>
                <w:sz w:val="24"/>
                <w:szCs w:val="24"/>
                <w:lang w:bidi="he-IL"/>
              </w:rPr>
              <w:lastRenderedPageBreak/>
              <w:t>Sursa finantarii:</w:t>
            </w:r>
            <w:r w:rsidRPr="00320FDF">
              <w:rPr>
                <w:sz w:val="24"/>
                <w:szCs w:val="24"/>
                <w:lang w:bidi="he-IL"/>
              </w:rPr>
              <w:t xml:space="preserve"> </w:t>
            </w:r>
            <w:r w:rsidRPr="00320FDF">
              <w:rPr>
                <w:sz w:val="24"/>
                <w:szCs w:val="24"/>
              </w:rPr>
              <w:t>Proiectul nu a implicat cheltuieli publice din fonduri apartinand bugetului local</w:t>
            </w:r>
            <w:r w:rsidRPr="00320FDF">
              <w:rPr>
                <w:sz w:val="24"/>
                <w:szCs w:val="24"/>
                <w:lang w:val="ro-RO" w:bidi="he-IL"/>
              </w:rPr>
              <w:t xml:space="preserve">  al Sectorului 1</w:t>
            </w:r>
          </w:p>
          <w:p w:rsidR="00320FDF" w:rsidRPr="00320FDF" w:rsidRDefault="00320FDF" w:rsidP="00320FDF">
            <w:pPr>
              <w:jc w:val="both"/>
              <w:rPr>
                <w:b/>
                <w:sz w:val="24"/>
                <w:szCs w:val="24"/>
              </w:rPr>
            </w:pPr>
          </w:p>
        </w:tc>
      </w:tr>
      <w:tr w:rsidR="00320FDF" w:rsidRPr="00320FDF" w:rsidTr="00320FDF">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lastRenderedPageBreak/>
              <w:t>14</w:t>
            </w:r>
          </w:p>
        </w:tc>
        <w:tc>
          <w:tcPr>
            <w:tcW w:w="6521" w:type="dxa"/>
          </w:tcPr>
          <w:p w:rsidR="00320FDF" w:rsidRPr="00320FDF" w:rsidRDefault="00320FDF" w:rsidP="00320FDF">
            <w:pPr>
              <w:jc w:val="both"/>
              <w:rPr>
                <w:bCs/>
                <w:sz w:val="24"/>
                <w:szCs w:val="24"/>
                <w:lang w:val="ro-RO"/>
              </w:rPr>
            </w:pPr>
            <w:r w:rsidRPr="00320FDF">
              <w:rPr>
                <w:bCs/>
                <w:sz w:val="24"/>
                <w:szCs w:val="24"/>
                <w:lang w:val="ro-RO"/>
              </w:rPr>
              <w:t xml:space="preserve">Proiectul social - cultural si recreativ </w:t>
            </w:r>
            <w:r w:rsidRPr="00320FDF">
              <w:rPr>
                <w:bCs/>
                <w:iCs/>
                <w:sz w:val="24"/>
                <w:szCs w:val="24"/>
                <w:lang w:val="ro-RO"/>
              </w:rPr>
              <w:t>“</w:t>
            </w:r>
            <w:r w:rsidRPr="00320FDF">
              <w:rPr>
                <w:b/>
                <w:bCs/>
                <w:iCs/>
                <w:sz w:val="24"/>
                <w:szCs w:val="24"/>
                <w:lang w:val="ro-RO"/>
              </w:rPr>
              <w:t>Capitala Bucuriei</w:t>
            </w:r>
            <w:r w:rsidRPr="00320FDF">
              <w:rPr>
                <w:bCs/>
                <w:iCs/>
                <w:sz w:val="24"/>
                <w:szCs w:val="24"/>
              </w:rPr>
              <w:t>”</w:t>
            </w:r>
            <w:r w:rsidRPr="00320FDF">
              <w:rPr>
                <w:bCs/>
                <w:iCs/>
                <w:sz w:val="24"/>
                <w:szCs w:val="24"/>
                <w:lang w:val="ro-RO"/>
              </w:rPr>
              <w:t xml:space="preserve"> 2015</w:t>
            </w:r>
            <w:r w:rsidRPr="00320FDF">
              <w:rPr>
                <w:bCs/>
                <w:sz w:val="24"/>
                <w:szCs w:val="24"/>
                <w:lang w:val="ro-RO"/>
              </w:rPr>
              <w:t xml:space="preserve"> initiat de catre institutia noastra si implementat in perioada Sarbatorilor de Iarna 2015-2016.</w:t>
            </w:r>
          </w:p>
          <w:p w:rsidR="00320FDF" w:rsidRPr="00320FDF" w:rsidRDefault="00320FDF" w:rsidP="00320FDF">
            <w:pPr>
              <w:jc w:val="both"/>
              <w:rPr>
                <w:bCs/>
                <w:sz w:val="24"/>
                <w:szCs w:val="24"/>
              </w:rPr>
            </w:pPr>
            <w:r w:rsidRPr="00320FDF">
              <w:rPr>
                <w:bCs/>
                <w:sz w:val="24"/>
                <w:szCs w:val="24"/>
              </w:rPr>
              <w:t xml:space="preserve">Există deja o tradiţie ca în perioada </w:t>
            </w:r>
            <w:r w:rsidRPr="00320FDF">
              <w:rPr>
                <w:bCs/>
                <w:sz w:val="24"/>
                <w:szCs w:val="24"/>
                <w:lang w:val="ro-RO"/>
              </w:rPr>
              <w:t>Sărbătorilor de Iarnă</w:t>
            </w:r>
            <w:r w:rsidRPr="00320FDF">
              <w:rPr>
                <w:bCs/>
                <w:sz w:val="24"/>
                <w:szCs w:val="24"/>
              </w:rPr>
              <w:t xml:space="preserve">, prin grija </w:t>
            </w:r>
            <w:r w:rsidRPr="00320FDF">
              <w:rPr>
                <w:bCs/>
                <w:sz w:val="24"/>
                <w:szCs w:val="24"/>
                <w:lang w:val="ro-RO"/>
              </w:rPr>
              <w:t>Primarului Sectorului 1</w:t>
            </w:r>
            <w:r w:rsidRPr="00320FDF">
              <w:rPr>
                <w:bCs/>
                <w:sz w:val="24"/>
                <w:szCs w:val="24"/>
              </w:rPr>
              <w:t xml:space="preserve">, unele zone publice din Sectorul 1 </w:t>
            </w:r>
            <w:r w:rsidRPr="00320FDF">
              <w:rPr>
                <w:bCs/>
                <w:sz w:val="24"/>
                <w:szCs w:val="24"/>
                <w:lang w:val="ro-RO"/>
              </w:rPr>
              <w:t xml:space="preserve">și </w:t>
            </w:r>
            <w:r w:rsidRPr="00320FDF">
              <w:rPr>
                <w:bCs/>
                <w:sz w:val="24"/>
                <w:szCs w:val="24"/>
              </w:rPr>
              <w:t xml:space="preserve">Parcul Kiseleff să devină polul distracţiei din Capitală, găzduind numeroase spectacole şi programe de divertisment incluse în diferite proiecte social - culturale.  </w:t>
            </w:r>
          </w:p>
          <w:p w:rsidR="00320FDF" w:rsidRPr="00320FDF" w:rsidRDefault="00320FDF" w:rsidP="00320FDF">
            <w:pPr>
              <w:jc w:val="both"/>
              <w:rPr>
                <w:bCs/>
                <w:sz w:val="24"/>
                <w:szCs w:val="24"/>
              </w:rPr>
            </w:pPr>
            <w:r w:rsidRPr="00320FDF">
              <w:rPr>
                <w:bCs/>
                <w:sz w:val="24"/>
                <w:szCs w:val="24"/>
                <w:lang w:val="ro-RO"/>
              </w:rPr>
              <w:t>Î</w:t>
            </w:r>
            <w:r w:rsidRPr="00320FDF">
              <w:rPr>
                <w:bCs/>
                <w:sz w:val="24"/>
                <w:szCs w:val="24"/>
              </w:rPr>
              <w:t xml:space="preserve">n acest context, </w:t>
            </w:r>
            <w:r w:rsidRPr="00320FDF">
              <w:rPr>
                <w:bCs/>
                <w:sz w:val="24"/>
                <w:szCs w:val="24"/>
                <w:lang w:val="ro-RO"/>
              </w:rPr>
              <w:t>pe parcursul lunii Decembrie 2015, a</w:t>
            </w:r>
            <w:r w:rsidRPr="00320FDF">
              <w:rPr>
                <w:bCs/>
                <w:i/>
                <w:iCs/>
                <w:sz w:val="24"/>
                <w:szCs w:val="24"/>
                <w:lang w:val="ro-RO"/>
              </w:rPr>
              <w:t xml:space="preserve"> fost derulat </w:t>
            </w:r>
            <w:r w:rsidRPr="00320FDF">
              <w:rPr>
                <w:bCs/>
                <w:sz w:val="24"/>
                <w:szCs w:val="24"/>
                <w:lang w:val="ro-RO"/>
              </w:rPr>
              <w:t xml:space="preserve">Proiectul social-cultural si recreativ </w:t>
            </w:r>
            <w:r w:rsidRPr="00320FDF">
              <w:rPr>
                <w:bCs/>
                <w:i/>
                <w:iCs/>
                <w:sz w:val="24"/>
                <w:szCs w:val="24"/>
                <w:lang w:val="ro-RO"/>
              </w:rPr>
              <w:t>“Capitala Bucuriei</w:t>
            </w:r>
            <w:r w:rsidRPr="00320FDF">
              <w:rPr>
                <w:bCs/>
                <w:i/>
                <w:iCs/>
                <w:sz w:val="24"/>
                <w:szCs w:val="24"/>
              </w:rPr>
              <w:t>”</w:t>
            </w:r>
            <w:r w:rsidRPr="00320FDF">
              <w:rPr>
                <w:bCs/>
                <w:i/>
                <w:iCs/>
                <w:sz w:val="24"/>
                <w:szCs w:val="24"/>
                <w:lang w:val="ro-RO"/>
              </w:rPr>
              <w:t>,</w:t>
            </w:r>
            <w:r w:rsidRPr="00320FDF">
              <w:rPr>
                <w:bCs/>
                <w:sz w:val="24"/>
                <w:szCs w:val="24"/>
                <w:lang w:val="ro-RO"/>
              </w:rPr>
              <w:t xml:space="preserve"> având drept scop promovarea la nivelul Sectorului 1, a activităţilor recreative, cultural-artistice şi de agrement, cu prilejul Sărbătorilor de Iarnă 2015 – 2016, respectiv</w:t>
            </w:r>
            <w:r w:rsidRPr="00320FDF">
              <w:rPr>
                <w:bCs/>
                <w:sz w:val="24"/>
                <w:szCs w:val="24"/>
              </w:rPr>
              <w:t>:</w:t>
            </w:r>
          </w:p>
          <w:p w:rsidR="00320FDF" w:rsidRPr="00320FDF" w:rsidRDefault="00320FDF" w:rsidP="00320FDF">
            <w:pPr>
              <w:pStyle w:val="NoSpacing"/>
              <w:jc w:val="both"/>
              <w:rPr>
                <w:rFonts w:ascii="Times New Roman" w:hAnsi="Times New Roman"/>
                <w:bCs/>
              </w:rPr>
            </w:pPr>
            <w:r w:rsidRPr="00320FDF">
              <w:rPr>
                <w:rFonts w:ascii="Times New Roman" w:hAnsi="Times New Roman"/>
                <w:b/>
                <w:bCs/>
                <w:i/>
                <w:lang w:val="ro-RO"/>
              </w:rPr>
              <w:t>-Iluminarea festivă a clădirii Primăriei</w:t>
            </w:r>
            <w:r w:rsidRPr="00320FDF">
              <w:rPr>
                <w:rFonts w:ascii="Times New Roman" w:hAnsi="Times New Roman"/>
                <w:bCs/>
                <w:i/>
                <w:lang w:val="ro-RO"/>
              </w:rPr>
              <w:t xml:space="preserve"> </w:t>
            </w:r>
            <w:r w:rsidRPr="00320FDF">
              <w:rPr>
                <w:rFonts w:ascii="Times New Roman" w:hAnsi="Times New Roman"/>
                <w:b/>
                <w:bCs/>
                <w:i/>
                <w:lang w:val="ro-RO"/>
              </w:rPr>
              <w:t>si imprejurimilor acesteia</w:t>
            </w:r>
            <w:r w:rsidRPr="00320FDF">
              <w:rPr>
                <w:rFonts w:ascii="Times New Roman" w:hAnsi="Times New Roman"/>
                <w:bCs/>
                <w:lang w:val="ro-RO"/>
              </w:rPr>
              <w:t xml:space="preserve">, pentru care s-au folosit urmatoarele elemente: </w:t>
            </w:r>
            <w:r w:rsidRPr="00320FDF">
              <w:rPr>
                <w:rFonts w:ascii="Times New Roman" w:hAnsi="Times New Roman"/>
                <w:bCs/>
                <w:i/>
                <w:lang w:val="ro-RO"/>
              </w:rPr>
              <w:t>25 de borduri luminoase</w:t>
            </w:r>
            <w:r w:rsidRPr="00320FDF">
              <w:rPr>
                <w:rFonts w:ascii="Times New Roman" w:hAnsi="Times New Roman"/>
                <w:bCs/>
              </w:rPr>
              <w:t xml:space="preserve">; </w:t>
            </w:r>
            <w:r w:rsidRPr="00320FDF">
              <w:rPr>
                <w:rFonts w:ascii="Times New Roman" w:hAnsi="Times New Roman"/>
                <w:bCs/>
                <w:i/>
                <w:lang w:val="ro-RO"/>
              </w:rPr>
              <w:t>30 Stelute/Comete</w:t>
            </w:r>
            <w:r w:rsidRPr="00320FDF">
              <w:rPr>
                <w:rFonts w:ascii="Times New Roman" w:hAnsi="Times New Roman"/>
                <w:bCs/>
                <w:lang w:val="ro-RO"/>
              </w:rPr>
              <w:t xml:space="preserve">; </w:t>
            </w:r>
            <w:r w:rsidRPr="00320FDF">
              <w:rPr>
                <w:rFonts w:ascii="Times New Roman" w:hAnsi="Times New Roman"/>
                <w:bCs/>
                <w:i/>
                <w:lang w:val="ro-RO"/>
              </w:rPr>
              <w:t>Caseta mesaj luminos</w:t>
            </w:r>
            <w:r w:rsidRPr="00320FDF">
              <w:rPr>
                <w:rFonts w:ascii="Times New Roman" w:hAnsi="Times New Roman"/>
                <w:bCs/>
                <w:lang w:val="ro-RO"/>
              </w:rPr>
              <w:t xml:space="preserve">; </w:t>
            </w:r>
            <w:r w:rsidRPr="00320FDF">
              <w:rPr>
                <w:rFonts w:ascii="Times New Roman" w:hAnsi="Times New Roman"/>
                <w:bCs/>
                <w:i/>
                <w:lang w:val="ro-RO"/>
              </w:rPr>
              <w:t>Brad cu dimensiunea de 8 metri</w:t>
            </w:r>
            <w:r w:rsidRPr="00320FDF">
              <w:rPr>
                <w:rFonts w:ascii="Times New Roman" w:hAnsi="Times New Roman"/>
                <w:bCs/>
                <w:lang w:val="ro-RO"/>
              </w:rPr>
              <w:t xml:space="preserve">; </w:t>
            </w:r>
            <w:r w:rsidRPr="00320FDF">
              <w:rPr>
                <w:rFonts w:ascii="Times New Roman" w:hAnsi="Times New Roman"/>
                <w:bCs/>
                <w:i/>
                <w:lang w:val="ro-RO"/>
              </w:rPr>
              <w:t>6 (sase) instalatii iluminare brad</w:t>
            </w:r>
            <w:r w:rsidRPr="00320FDF">
              <w:rPr>
                <w:rFonts w:ascii="Times New Roman" w:hAnsi="Times New Roman"/>
                <w:bCs/>
                <w:lang w:val="ro-RO"/>
              </w:rPr>
              <w:t xml:space="preserve">; </w:t>
            </w:r>
            <w:r w:rsidRPr="00320FDF">
              <w:rPr>
                <w:rFonts w:ascii="Times New Roman" w:hAnsi="Times New Roman"/>
                <w:bCs/>
                <w:i/>
                <w:lang w:val="ro-RO"/>
              </w:rPr>
              <w:t>250 de ornamente brad</w:t>
            </w:r>
            <w:r w:rsidRPr="00320FDF">
              <w:rPr>
                <w:rFonts w:ascii="Times New Roman" w:hAnsi="Times New Roman"/>
                <w:bCs/>
                <w:lang w:val="ro-RO"/>
              </w:rPr>
              <w:t xml:space="preserve">; </w:t>
            </w:r>
            <w:r w:rsidRPr="00320FDF">
              <w:rPr>
                <w:rFonts w:ascii="Times New Roman" w:hAnsi="Times New Roman"/>
                <w:bCs/>
                <w:i/>
                <w:lang w:val="ro-RO"/>
              </w:rPr>
              <w:t>4 Figurine luminoase (2 ingeri + 2 oameni de zapadă)</w:t>
            </w:r>
            <w:r w:rsidRPr="00320FDF">
              <w:rPr>
                <w:rFonts w:ascii="Times New Roman" w:hAnsi="Times New Roman"/>
                <w:bCs/>
                <w:lang w:val="ro-RO"/>
              </w:rPr>
              <w:t xml:space="preserve">. Toate decorațiunile luminoase ce au fost instalate pe clădirea Primăriei au fost fixate în asa fel incat sa nu afecteze structura si integritatea acesteia </w:t>
            </w:r>
            <w:r w:rsidRPr="00320FDF">
              <w:rPr>
                <w:rFonts w:ascii="Times New Roman" w:hAnsi="Times New Roman"/>
                <w:bCs/>
              </w:rPr>
              <w:t xml:space="preserve">(nu au fost gauriti peretii si nici nu au fost folositi adezivi de natura sa distruga edificiul). </w:t>
            </w:r>
          </w:p>
          <w:p w:rsidR="00320FDF" w:rsidRPr="00320FDF" w:rsidRDefault="00320FDF" w:rsidP="00320FDF">
            <w:pPr>
              <w:pStyle w:val="NoSpacing"/>
              <w:jc w:val="both"/>
              <w:rPr>
                <w:rFonts w:ascii="Times New Roman" w:hAnsi="Times New Roman"/>
                <w:b/>
                <w:bCs/>
                <w:i/>
                <w:lang w:val="ro-RO"/>
              </w:rPr>
            </w:pPr>
            <w:r w:rsidRPr="00320FDF">
              <w:rPr>
                <w:rFonts w:ascii="Times New Roman" w:hAnsi="Times New Roman"/>
                <w:b/>
                <w:bCs/>
                <w:i/>
                <w:lang w:val="ro-RO"/>
              </w:rPr>
              <w:t>-Iluminarea ornamentală</w:t>
            </w:r>
            <w:r w:rsidRPr="00320FDF">
              <w:rPr>
                <w:rFonts w:ascii="Times New Roman" w:hAnsi="Times New Roman"/>
                <w:b/>
                <w:bCs/>
                <w:i/>
              </w:rPr>
              <w:t>/</w:t>
            </w:r>
            <w:r w:rsidRPr="00320FDF">
              <w:rPr>
                <w:rFonts w:ascii="Times New Roman" w:hAnsi="Times New Roman"/>
                <w:b/>
                <w:bCs/>
                <w:i/>
                <w:lang w:val="ro-RO"/>
              </w:rPr>
              <w:t>decorarea a festivă a Parcului Kiseleff:</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Cs/>
                <w:lang w:val="ro-RO"/>
              </w:rPr>
              <w:t xml:space="preserve">S-a asigurat amenajarea şi decorarea Parcului Kiseleff, astfel încât s-a redat atmosfera festivă a Crăciunului, pentru îndeplinirea acestui obiectiv fiind amplasate urmatoarele instalatii: </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Cs/>
                <w:lang w:val="ro-RO"/>
              </w:rPr>
              <w:t>-50 x ornamente amplasate pe stalpi + copaci</w:t>
            </w:r>
            <w:r w:rsidRPr="00320FDF">
              <w:rPr>
                <w:rFonts w:ascii="Times New Roman" w:hAnsi="Times New Roman"/>
                <w:bCs/>
              </w:rPr>
              <w:t xml:space="preserve">; </w:t>
            </w:r>
          </w:p>
          <w:p w:rsidR="00320FDF" w:rsidRPr="00320FDF" w:rsidRDefault="00320FDF" w:rsidP="00320FDF">
            <w:pPr>
              <w:pStyle w:val="NoSpacing"/>
              <w:rPr>
                <w:rFonts w:ascii="Times New Roman" w:hAnsi="Times New Roman"/>
                <w:bCs/>
                <w:lang w:val="ro-RO"/>
              </w:rPr>
            </w:pPr>
            <w:r w:rsidRPr="00320FDF">
              <w:rPr>
                <w:rFonts w:ascii="Times New Roman" w:hAnsi="Times New Roman"/>
                <w:bCs/>
                <w:lang w:val="ro-RO"/>
              </w:rPr>
              <w:t>-12 x decoratiuni cupola plasa țurțuri</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Cs/>
                <w:lang w:val="ro-RO"/>
              </w:rPr>
              <w:t>-80 metri furtun luminos Foisor; 1x plasă x 20 metri – zona Foisor</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Cs/>
                <w:lang w:val="ro-RO"/>
              </w:rPr>
              <w:t>-10 x brad x 3 metri &amp; decoratiuni, cu indicarea locului in care aceste ornamente au fost amplasate</w:t>
            </w:r>
          </w:p>
          <w:p w:rsidR="00320FDF" w:rsidRPr="00320FDF" w:rsidRDefault="00320FDF" w:rsidP="00320FDF">
            <w:pPr>
              <w:pStyle w:val="NoSpacing"/>
              <w:rPr>
                <w:rFonts w:ascii="Times New Roman" w:hAnsi="Times New Roman"/>
                <w:bCs/>
                <w:lang w:val="ro-RO"/>
              </w:rPr>
            </w:pPr>
            <w:r w:rsidRPr="00320FDF">
              <w:rPr>
                <w:rFonts w:ascii="Times New Roman" w:hAnsi="Times New Roman"/>
                <w:bCs/>
                <w:lang w:val="ro-RO"/>
              </w:rPr>
              <w:t>-</w:t>
            </w:r>
            <w:r w:rsidRPr="00320FDF">
              <w:rPr>
                <w:rFonts w:ascii="Times New Roman" w:eastAsia="Calibri" w:hAnsi="Times New Roman"/>
                <w:bCs/>
                <w:lang w:val="ro-RO"/>
              </w:rPr>
              <w:t xml:space="preserve"> </w:t>
            </w:r>
            <w:r w:rsidRPr="00320FDF">
              <w:rPr>
                <w:rFonts w:ascii="Times New Roman" w:hAnsi="Times New Roman"/>
                <w:bCs/>
                <w:lang w:val="ro-RO"/>
              </w:rPr>
              <w:t>Un brad x 8 metri împodobit</w:t>
            </w:r>
            <w:r w:rsidRPr="00320FDF">
              <w:rPr>
                <w:rFonts w:ascii="Times New Roman" w:hAnsi="Times New Roman"/>
                <w:bCs/>
              </w:rPr>
              <w:t xml:space="preserve"> - </w:t>
            </w:r>
            <w:r w:rsidRPr="00320FDF">
              <w:rPr>
                <w:rFonts w:ascii="Times New Roman" w:hAnsi="Times New Roman"/>
                <w:bCs/>
                <w:lang w:val="ro-RO"/>
              </w:rPr>
              <w:t xml:space="preserve">250 de decoratiuni; 5 plase  brad x 6 metri; 6 plase brad de 3 metri, amplasate pe spatiul verde din vecinatatea aleii </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Cs/>
                <w:lang w:val="ro-RO"/>
              </w:rPr>
              <w:t>-22 figurine decorative led, cu indicarea locului in care aceste ornamente au fost amplasate: Mos Craciun; Ren; Urs; Om de zapada;</w:t>
            </w:r>
          </w:p>
          <w:p w:rsidR="00320FDF" w:rsidRPr="00320FDF" w:rsidRDefault="00320FDF" w:rsidP="00320FDF">
            <w:pPr>
              <w:pStyle w:val="NoSpacing"/>
              <w:jc w:val="both"/>
              <w:rPr>
                <w:rFonts w:ascii="Times New Roman" w:hAnsi="Times New Roman"/>
                <w:bCs/>
                <w:lang w:val="ro-RO"/>
              </w:rPr>
            </w:pPr>
          </w:p>
          <w:p w:rsidR="00320FDF" w:rsidRPr="00320FDF" w:rsidRDefault="00320FDF" w:rsidP="00320FDF">
            <w:pPr>
              <w:pStyle w:val="NoSpacing"/>
              <w:jc w:val="both"/>
              <w:rPr>
                <w:rFonts w:ascii="Times New Roman" w:hAnsi="Times New Roman"/>
                <w:b/>
                <w:bCs/>
                <w:i/>
                <w:lang w:val="ro-RO"/>
              </w:rPr>
            </w:pPr>
            <w:r w:rsidRPr="00320FDF">
              <w:rPr>
                <w:rFonts w:ascii="Times New Roman" w:hAnsi="Times New Roman"/>
                <w:b/>
                <w:bCs/>
                <w:lang w:val="ro-RO"/>
              </w:rPr>
              <w:lastRenderedPageBreak/>
              <w:t>-</w:t>
            </w:r>
            <w:r w:rsidRPr="00320FDF">
              <w:rPr>
                <w:rFonts w:ascii="Times New Roman" w:hAnsi="Times New Roman"/>
                <w:b/>
                <w:bCs/>
                <w:i/>
                <w:lang w:val="ro-RO"/>
              </w:rPr>
              <w:t>Iluminarea ornamentală/decorarea a festivă a Parcului Bazilescu:</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Cs/>
                <w:lang w:val="ro-RO"/>
              </w:rPr>
              <w:t>S-a asigurat amenajarea şi decorarea Parcului Bazilescu, astfel încât s-a redat atmosfera festivă a Crăciunului in acesta zona a Sectorului 1, pentru îndeplinirea acestui obiectiv fiind amplasate urmatoarele instalatii si decoratiuni:</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
                <w:bCs/>
                <w:i/>
                <w:lang w:val="ro-RO"/>
              </w:rPr>
              <w:t>-</w:t>
            </w:r>
            <w:r w:rsidRPr="00320FDF">
              <w:rPr>
                <w:rFonts w:ascii="Times New Roman" w:hAnsi="Times New Roman"/>
                <w:bCs/>
                <w:lang w:val="ro-RO"/>
              </w:rPr>
              <w:t>50 ornamente stâlpi+copaci</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Cs/>
                <w:lang w:val="ro-RO"/>
              </w:rPr>
              <w:t>-10 x brad x 3 metri</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Cs/>
                <w:lang w:val="ro-RO"/>
              </w:rPr>
              <w:t>-80 metri furtun luminos;1x plasa 3 metri – Zona Foisor</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
                <w:bCs/>
                <w:i/>
                <w:lang w:val="ro-RO"/>
              </w:rPr>
              <w:t>-</w:t>
            </w:r>
            <w:r w:rsidRPr="00320FDF">
              <w:rPr>
                <w:rFonts w:ascii="Times New Roman" w:hAnsi="Times New Roman"/>
                <w:bCs/>
                <w:lang w:val="ro-RO"/>
              </w:rPr>
              <w:t>25 figurine decorative led, cu indicarea locului in care au fost amplasate: Îngeraș</w:t>
            </w:r>
            <w:r w:rsidRPr="00320FDF">
              <w:rPr>
                <w:rFonts w:ascii="Times New Roman" w:hAnsi="Times New Roman"/>
                <w:bCs/>
              </w:rPr>
              <w:t>; Om de Zapad</w:t>
            </w:r>
            <w:r w:rsidRPr="00320FDF">
              <w:rPr>
                <w:rFonts w:ascii="Times New Roman" w:hAnsi="Times New Roman"/>
                <w:bCs/>
                <w:lang w:val="ro-RO"/>
              </w:rPr>
              <w:t>ă</w:t>
            </w:r>
            <w:r w:rsidRPr="00320FDF">
              <w:rPr>
                <w:rFonts w:ascii="Times New Roman" w:hAnsi="Times New Roman"/>
                <w:bCs/>
              </w:rPr>
              <w:t xml:space="preserve">; </w:t>
            </w:r>
            <w:r w:rsidRPr="00320FDF">
              <w:rPr>
                <w:rFonts w:ascii="Times New Roman" w:hAnsi="Times New Roman"/>
                <w:bCs/>
                <w:lang w:val="ro-RO"/>
              </w:rPr>
              <w:t xml:space="preserve"> Moș Craciun</w:t>
            </w:r>
          </w:p>
          <w:p w:rsidR="00320FDF" w:rsidRPr="00320FDF" w:rsidRDefault="00320FDF" w:rsidP="00320FDF">
            <w:pPr>
              <w:pStyle w:val="NoSpacing"/>
              <w:jc w:val="both"/>
              <w:rPr>
                <w:rFonts w:ascii="Times New Roman" w:hAnsi="Times New Roman"/>
                <w:bCs/>
                <w:lang w:val="ro-RO"/>
              </w:rPr>
            </w:pP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
                <w:bCs/>
                <w:i/>
                <w:lang w:val="ro-RO"/>
              </w:rPr>
              <w:t>Organizarea</w:t>
            </w:r>
            <w:r w:rsidRPr="00320FDF">
              <w:rPr>
                <w:rFonts w:ascii="Times New Roman" w:hAnsi="Times New Roman"/>
                <w:bCs/>
                <w:i/>
                <w:lang w:val="ro-RO"/>
              </w:rPr>
              <w:t xml:space="preserve"> </w:t>
            </w:r>
            <w:r w:rsidRPr="00320FDF">
              <w:rPr>
                <w:rFonts w:ascii="Times New Roman" w:hAnsi="Times New Roman"/>
                <w:b/>
                <w:bCs/>
                <w:i/>
                <w:lang w:val="ro-RO"/>
              </w:rPr>
              <w:t>Târgului de Sarbători 2015-2016</w:t>
            </w:r>
            <w:r w:rsidRPr="00320FDF">
              <w:rPr>
                <w:rFonts w:ascii="Times New Roman" w:hAnsi="Times New Roman"/>
                <w:bCs/>
                <w:lang w:val="ro-RO"/>
              </w:rPr>
              <w:t xml:space="preserve"> din Sectorul 1 al Municipiului Bucureşti”. In spatiul din vecinatatea </w:t>
            </w:r>
            <w:r w:rsidRPr="00320FDF">
              <w:rPr>
                <w:rFonts w:ascii="Times New Roman" w:hAnsi="Times New Roman"/>
                <w:bCs/>
              </w:rPr>
              <w:t xml:space="preserve">Targului a fost montata o instalatie de sonorizare prin intermediul careia, pe toata durata evenimentului, au fost difuzate colinde si melodii specifice sarbatorii Craciunului. De asemenea, </w:t>
            </w:r>
            <w:r w:rsidRPr="00320FDF">
              <w:rPr>
                <w:rFonts w:ascii="Times New Roman" w:hAnsi="Times New Roman"/>
                <w:bCs/>
                <w:lang w:val="ro-RO"/>
              </w:rPr>
              <w:t xml:space="preserve">au fost </w:t>
            </w:r>
            <w:r w:rsidRPr="00320FDF">
              <w:rPr>
                <w:rFonts w:ascii="Times New Roman" w:hAnsi="Times New Roman"/>
                <w:bCs/>
              </w:rPr>
              <w:t>amplasate 20 de căsuţe/</w:t>
            </w:r>
            <w:r w:rsidRPr="00320FDF">
              <w:rPr>
                <w:rFonts w:ascii="Times New Roman" w:hAnsi="Times New Roman"/>
                <w:bCs/>
                <w:lang w:val="ro-RO"/>
              </w:rPr>
              <w:t>chioşcuri din lemn, special amenajate cu uşă, tejghea şi masute, după cum urmează</w:t>
            </w:r>
            <w:r w:rsidRPr="00320FDF">
              <w:rPr>
                <w:rFonts w:ascii="Times New Roman" w:hAnsi="Times New Roman"/>
                <w:bCs/>
              </w:rPr>
              <w:t>:</w:t>
            </w:r>
          </w:p>
          <w:p w:rsidR="00320FDF" w:rsidRPr="00320FDF" w:rsidRDefault="00320FDF" w:rsidP="00320FDF">
            <w:pPr>
              <w:pStyle w:val="NoSpacing"/>
              <w:widowControl w:val="0"/>
              <w:numPr>
                <w:ilvl w:val="0"/>
                <w:numId w:val="121"/>
              </w:numPr>
              <w:autoSpaceDE w:val="0"/>
              <w:autoSpaceDN w:val="0"/>
              <w:adjustRightInd w:val="0"/>
              <w:jc w:val="both"/>
              <w:rPr>
                <w:rFonts w:ascii="Times New Roman" w:hAnsi="Times New Roman"/>
                <w:bCs/>
              </w:rPr>
            </w:pPr>
            <w:r w:rsidRPr="00320FDF">
              <w:rPr>
                <w:rFonts w:ascii="Times New Roman" w:hAnsi="Times New Roman"/>
                <w:bCs/>
                <w:lang w:val="ro-RO"/>
              </w:rPr>
              <w:t>6 (sase) casute amplasate în Parcul Basilescu</w:t>
            </w:r>
          </w:p>
          <w:p w:rsidR="00320FDF" w:rsidRPr="00320FDF" w:rsidRDefault="00320FDF" w:rsidP="00320FDF">
            <w:pPr>
              <w:pStyle w:val="NoSpacing"/>
              <w:widowControl w:val="0"/>
              <w:numPr>
                <w:ilvl w:val="0"/>
                <w:numId w:val="121"/>
              </w:numPr>
              <w:autoSpaceDE w:val="0"/>
              <w:autoSpaceDN w:val="0"/>
              <w:adjustRightInd w:val="0"/>
              <w:jc w:val="both"/>
              <w:rPr>
                <w:rFonts w:ascii="Times New Roman" w:hAnsi="Times New Roman"/>
                <w:bCs/>
              </w:rPr>
            </w:pPr>
            <w:r w:rsidRPr="00320FDF">
              <w:rPr>
                <w:rFonts w:ascii="Times New Roman" w:hAnsi="Times New Roman"/>
                <w:bCs/>
                <w:lang w:val="ro-RO"/>
              </w:rPr>
              <w:t xml:space="preserve">14 (paisprezece) casute amplasate pe platoul din fața clădirii Primăriei. </w:t>
            </w:r>
          </w:p>
          <w:p w:rsidR="00320FDF" w:rsidRPr="00320FDF" w:rsidRDefault="00320FDF" w:rsidP="00320FDF">
            <w:pPr>
              <w:pStyle w:val="NoSpacing"/>
              <w:jc w:val="both"/>
              <w:rPr>
                <w:rFonts w:ascii="Times New Roman" w:hAnsi="Times New Roman"/>
                <w:bCs/>
              </w:rPr>
            </w:pPr>
            <w:r w:rsidRPr="00320FDF">
              <w:rPr>
                <w:rFonts w:ascii="Times New Roman" w:hAnsi="Times New Roman"/>
                <w:bCs/>
                <w:lang w:val="ro-RO"/>
              </w:rPr>
              <w:t xml:space="preserve">Casutele </w:t>
            </w:r>
            <w:r w:rsidRPr="00320FDF">
              <w:rPr>
                <w:rFonts w:ascii="Times New Roman" w:hAnsi="Times New Roman"/>
                <w:bCs/>
              </w:rPr>
              <w:t>au fost destinate comercializării de produse tradiţionale. În aceste căsuţe de lemn au expus meşteri populari şi producători de produse tradiţionale, numai agenţi economici şi persoane autorizate cu atestat</w:t>
            </w:r>
          </w:p>
          <w:p w:rsidR="00320FDF" w:rsidRPr="00320FDF" w:rsidRDefault="00320FDF" w:rsidP="00320FDF">
            <w:pPr>
              <w:pStyle w:val="NoSpacing"/>
              <w:jc w:val="both"/>
              <w:rPr>
                <w:rFonts w:ascii="Times New Roman" w:hAnsi="Times New Roman"/>
                <w:bCs/>
              </w:rPr>
            </w:pPr>
          </w:p>
          <w:p w:rsidR="00320FDF" w:rsidRPr="00320FDF" w:rsidRDefault="00320FDF" w:rsidP="00320FDF">
            <w:pPr>
              <w:pStyle w:val="NoSpacing"/>
              <w:jc w:val="both"/>
              <w:rPr>
                <w:rFonts w:ascii="Times New Roman" w:hAnsi="Times New Roman"/>
                <w:b/>
                <w:bCs/>
                <w:i/>
                <w:lang w:val="ro-RO"/>
              </w:rPr>
            </w:pPr>
            <w:r w:rsidRPr="00320FDF">
              <w:rPr>
                <w:rFonts w:ascii="Times New Roman" w:hAnsi="Times New Roman"/>
                <w:b/>
                <w:bCs/>
                <w:lang w:val="ro-RO"/>
              </w:rPr>
              <w:t>-</w:t>
            </w:r>
            <w:r w:rsidRPr="00320FDF">
              <w:rPr>
                <w:rFonts w:ascii="Times New Roman" w:hAnsi="Times New Roman"/>
                <w:b/>
                <w:bCs/>
                <w:i/>
                <w:lang w:val="ro-RO"/>
              </w:rPr>
              <w:t>Organizarea unor evenimente culturale, artistice si recreative</w:t>
            </w:r>
          </w:p>
          <w:p w:rsidR="00320FDF" w:rsidRPr="00320FDF" w:rsidRDefault="00320FDF" w:rsidP="00320FDF">
            <w:pPr>
              <w:pStyle w:val="NoSpacing"/>
              <w:rPr>
                <w:rFonts w:ascii="Times New Roman" w:hAnsi="Times New Roman"/>
                <w:bCs/>
              </w:rPr>
            </w:pPr>
            <w:r w:rsidRPr="00320FDF">
              <w:rPr>
                <w:rFonts w:ascii="Times New Roman" w:hAnsi="Times New Roman"/>
                <w:bCs/>
              </w:rPr>
              <w:t xml:space="preserve">In intervalul </w:t>
            </w:r>
            <w:r w:rsidRPr="00320FDF">
              <w:rPr>
                <w:rFonts w:ascii="Times New Roman" w:hAnsi="Times New Roman"/>
                <w:b/>
                <w:bCs/>
                <w:u w:val="single"/>
                <w:lang w:val="ro-RO"/>
              </w:rPr>
              <w:t>18-24.12.2015</w:t>
            </w:r>
            <w:r w:rsidRPr="00320FDF">
              <w:rPr>
                <w:rFonts w:ascii="Times New Roman" w:hAnsi="Times New Roman"/>
                <w:bCs/>
              </w:rPr>
              <w:t xml:space="preserve">, in fiecare </w:t>
            </w:r>
            <w:r w:rsidRPr="00320FDF">
              <w:rPr>
                <w:rFonts w:ascii="Times New Roman" w:hAnsi="Times New Roman"/>
                <w:bCs/>
                <w:lang w:val="ro-RO"/>
              </w:rPr>
              <w:t>seara, pe aceeasi scena au avut loc momente artistice, cu artisti romani consacrati si cu invitati speciali din strainatate, dupa urmatorul Program</w:t>
            </w:r>
            <w:r w:rsidRPr="00320FDF">
              <w:rPr>
                <w:rFonts w:ascii="Times New Roman" w:hAnsi="Times New Roman"/>
                <w:bCs/>
              </w:rPr>
              <w:t>:</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
                <w:bCs/>
                <w:i/>
                <w:lang w:val="ro-RO"/>
              </w:rPr>
              <w:t>18 decembrie 2015</w:t>
            </w:r>
            <w:r w:rsidRPr="00320FDF">
              <w:rPr>
                <w:rFonts w:ascii="Times New Roman" w:hAnsi="Times New Roman"/>
                <w:bCs/>
                <w:lang w:val="ro-RO"/>
              </w:rPr>
              <w:t xml:space="preserve"> – ora 19.00- Concert Directia 5; ora 20.00 – Trupa Bandidos;</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
                <w:bCs/>
                <w:i/>
                <w:lang w:val="ro-RO"/>
              </w:rPr>
              <w:t xml:space="preserve">19 decembrie – ora 19.00 </w:t>
            </w:r>
            <w:r w:rsidRPr="00320FDF">
              <w:rPr>
                <w:rFonts w:ascii="Times New Roman" w:hAnsi="Times New Roman"/>
                <w:bCs/>
                <w:lang w:val="ro-RO"/>
              </w:rPr>
              <w:t>– Concert Paul Ananie; ora  20.00 – Ansamblul Oltenasi si  Oltencute; ora 21.00 – Concert Emilia Dorobantu</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
                <w:bCs/>
                <w:i/>
                <w:lang w:val="ro-RO"/>
              </w:rPr>
              <w:t>20 decembrie – ora 19.00</w:t>
            </w:r>
            <w:r w:rsidRPr="00320FDF">
              <w:rPr>
                <w:rFonts w:ascii="Times New Roman" w:hAnsi="Times New Roman"/>
                <w:bCs/>
                <w:lang w:val="ro-RO"/>
              </w:rPr>
              <w:t>- Concert extraordinar Johann Strauss Ensemble</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Cs/>
                <w:lang w:val="ro-RO"/>
              </w:rPr>
              <w:t>ora 20.00 – Concert trupa VIVO</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
                <w:bCs/>
                <w:i/>
                <w:lang w:val="ro-RO"/>
              </w:rPr>
              <w:t>21 decembrie</w:t>
            </w:r>
            <w:r w:rsidRPr="00320FDF">
              <w:rPr>
                <w:rFonts w:ascii="Times New Roman" w:hAnsi="Times New Roman"/>
                <w:bCs/>
                <w:lang w:val="ro-RO"/>
              </w:rPr>
              <w:t xml:space="preserve"> – Concert muzica folk: ora 19.00 – Zoltan Butuc; ora 20.00 – Maria Gheorghiu; ora 21.00 – Mircea Bodolan</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
                <w:bCs/>
                <w:i/>
                <w:lang w:val="ro-RO"/>
              </w:rPr>
              <w:t>22 decembrie</w:t>
            </w:r>
            <w:r w:rsidRPr="00320FDF">
              <w:rPr>
                <w:rFonts w:ascii="Times New Roman" w:hAnsi="Times New Roman"/>
                <w:bCs/>
                <w:lang w:val="ro-RO"/>
              </w:rPr>
              <w:t xml:space="preserve"> - ora 19.00 – Concert Bandidos; ora 20.00 – Concert Brigitta &amp; Full House;</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
                <w:bCs/>
                <w:i/>
                <w:lang w:val="ro-RO"/>
              </w:rPr>
              <w:t>23 decembrie</w:t>
            </w:r>
            <w:r w:rsidRPr="00320FDF">
              <w:rPr>
                <w:rFonts w:ascii="Times New Roman" w:hAnsi="Times New Roman"/>
                <w:bCs/>
                <w:lang w:val="ro-RO"/>
              </w:rPr>
              <w:t xml:space="preserve"> - ora 19.00 -  Concert jazz cu Cristiana Radu; ora 20.00 – Concert Adrian Naidin&amp;Band</w:t>
            </w:r>
          </w:p>
          <w:p w:rsidR="00320FDF" w:rsidRPr="00320FDF" w:rsidRDefault="00320FDF" w:rsidP="00320FDF">
            <w:pPr>
              <w:pStyle w:val="NoSpacing"/>
              <w:jc w:val="both"/>
              <w:rPr>
                <w:rFonts w:ascii="Times New Roman" w:hAnsi="Times New Roman"/>
                <w:bCs/>
                <w:lang w:val="ro-RO"/>
              </w:rPr>
            </w:pPr>
            <w:r w:rsidRPr="00320FDF">
              <w:rPr>
                <w:rFonts w:ascii="Times New Roman" w:hAnsi="Times New Roman"/>
                <w:b/>
                <w:bCs/>
                <w:i/>
                <w:lang w:val="ro-RO"/>
              </w:rPr>
              <w:t>24 decembrie</w:t>
            </w:r>
            <w:r w:rsidRPr="00320FDF">
              <w:rPr>
                <w:rFonts w:ascii="Times New Roman" w:hAnsi="Times New Roman"/>
                <w:bCs/>
                <w:lang w:val="ro-RO"/>
              </w:rPr>
              <w:t xml:space="preserve">: ora 16.00 -  Concert de colinde cu corul Vivo; ora </w:t>
            </w:r>
            <w:r w:rsidRPr="00320FDF">
              <w:rPr>
                <w:rFonts w:ascii="Times New Roman" w:hAnsi="Times New Roman"/>
                <w:bCs/>
                <w:lang w:val="ro-RO"/>
              </w:rPr>
              <w:lastRenderedPageBreak/>
              <w:t xml:space="preserve">17.00 -  Concert de colinde cu corul Armon                 </w:t>
            </w:r>
          </w:p>
          <w:p w:rsidR="00320FDF" w:rsidRPr="00320FDF" w:rsidRDefault="00320FDF" w:rsidP="00320FDF">
            <w:pPr>
              <w:jc w:val="both"/>
              <w:rPr>
                <w:bCs/>
                <w:sz w:val="24"/>
                <w:szCs w:val="24"/>
                <w:lang w:val="ro-RO"/>
              </w:rPr>
            </w:pPr>
          </w:p>
        </w:tc>
        <w:tc>
          <w:tcPr>
            <w:tcW w:w="2542" w:type="dxa"/>
          </w:tcPr>
          <w:p w:rsidR="00320FDF" w:rsidRPr="00320FDF" w:rsidRDefault="00320FDF" w:rsidP="00320FDF">
            <w:pPr>
              <w:tabs>
                <w:tab w:val="center" w:pos="6480"/>
              </w:tabs>
              <w:spacing w:after="120"/>
              <w:jc w:val="both"/>
              <w:rPr>
                <w:sz w:val="24"/>
                <w:szCs w:val="24"/>
              </w:rPr>
            </w:pPr>
            <w:r w:rsidRPr="00320FDF">
              <w:rPr>
                <w:b/>
                <w:sz w:val="24"/>
                <w:szCs w:val="24"/>
              </w:rPr>
              <w:lastRenderedPageBreak/>
              <w:t>Sursa finantarii</w:t>
            </w:r>
            <w:r w:rsidRPr="00320FDF">
              <w:rPr>
                <w:sz w:val="24"/>
                <w:szCs w:val="24"/>
              </w:rPr>
              <w:t xml:space="preserve"> – Proiectul a implicat achizitia unor servicii si in mod corelativ,  cheltuieli publice din fonduri apartinand bugetului local:</w:t>
            </w:r>
          </w:p>
          <w:p w:rsidR="00320FDF" w:rsidRPr="00320FDF" w:rsidRDefault="00320FDF" w:rsidP="00320FDF">
            <w:pPr>
              <w:tabs>
                <w:tab w:val="center" w:pos="6480"/>
              </w:tabs>
              <w:spacing w:after="120"/>
              <w:jc w:val="both"/>
              <w:rPr>
                <w:sz w:val="24"/>
                <w:szCs w:val="24"/>
              </w:rPr>
            </w:pPr>
            <w:r w:rsidRPr="00320FDF">
              <w:rPr>
                <w:sz w:val="24"/>
                <w:szCs w:val="24"/>
              </w:rPr>
              <w:t>-</w:t>
            </w:r>
            <w:r w:rsidRPr="00320FDF">
              <w:rPr>
                <w:bCs/>
                <w:sz w:val="24"/>
                <w:szCs w:val="24"/>
                <w:lang w:val="ro-RO"/>
              </w:rPr>
              <w:t>562.174,17</w:t>
            </w:r>
            <w:r w:rsidRPr="00320FDF">
              <w:rPr>
                <w:b/>
                <w:bCs/>
                <w:sz w:val="24"/>
                <w:szCs w:val="24"/>
                <w:lang w:val="ro-RO"/>
              </w:rPr>
              <w:t xml:space="preserve"> </w:t>
            </w:r>
            <w:r w:rsidRPr="00320FDF">
              <w:rPr>
                <w:sz w:val="24"/>
                <w:szCs w:val="24"/>
              </w:rPr>
              <w:t xml:space="preserve">Lei, fara TVA  in  baza Contractului nr. J-AC/324-S/08.12.2015 incheiat cu </w:t>
            </w:r>
            <w:r w:rsidRPr="00320FDF">
              <w:rPr>
                <w:snapToGrid w:val="0"/>
                <w:sz w:val="24"/>
                <w:szCs w:val="24"/>
                <w:lang w:val="it-IT"/>
              </w:rPr>
              <w:t xml:space="preserve">SC </w:t>
            </w:r>
            <w:r w:rsidRPr="00320FDF">
              <w:rPr>
                <w:snapToGrid w:val="0"/>
                <w:sz w:val="24"/>
                <w:szCs w:val="24"/>
                <w:lang w:val="ro-RO"/>
              </w:rPr>
              <w:t>Sud-Est Top Production SRL</w:t>
            </w:r>
          </w:p>
          <w:p w:rsidR="00320FDF" w:rsidRPr="00320FDF" w:rsidRDefault="00320FDF" w:rsidP="00320FDF">
            <w:pPr>
              <w:tabs>
                <w:tab w:val="left" w:pos="0"/>
              </w:tabs>
              <w:jc w:val="both"/>
              <w:rPr>
                <w:b/>
                <w:sz w:val="24"/>
                <w:szCs w:val="24"/>
                <w:lang w:bidi="he-IL"/>
              </w:rPr>
            </w:pPr>
          </w:p>
        </w:tc>
      </w:tr>
      <w:tr w:rsidR="00320FDF" w:rsidRPr="00320FDF" w:rsidTr="00320FDF">
        <w:tc>
          <w:tcPr>
            <w:tcW w:w="675" w:type="dxa"/>
          </w:tcPr>
          <w:p w:rsidR="00320FDF" w:rsidRPr="00320FDF" w:rsidRDefault="00320FDF" w:rsidP="00320FDF">
            <w:pPr>
              <w:tabs>
                <w:tab w:val="center" w:pos="6480"/>
              </w:tabs>
              <w:spacing w:after="120"/>
              <w:jc w:val="both"/>
              <w:rPr>
                <w:b/>
                <w:sz w:val="24"/>
                <w:szCs w:val="24"/>
              </w:rPr>
            </w:pPr>
            <w:r w:rsidRPr="00320FDF">
              <w:rPr>
                <w:b/>
                <w:sz w:val="24"/>
                <w:szCs w:val="24"/>
              </w:rPr>
              <w:lastRenderedPageBreak/>
              <w:t>15</w:t>
            </w:r>
          </w:p>
        </w:tc>
        <w:tc>
          <w:tcPr>
            <w:tcW w:w="6521" w:type="dxa"/>
          </w:tcPr>
          <w:p w:rsidR="00320FDF" w:rsidRPr="00320FDF" w:rsidRDefault="00320FDF" w:rsidP="00320FDF">
            <w:pPr>
              <w:pStyle w:val="BodyText"/>
              <w:spacing w:line="240" w:lineRule="auto"/>
              <w:rPr>
                <w:rFonts w:ascii="Times New Roman" w:hAnsi="Times New Roman"/>
                <w:sz w:val="24"/>
                <w:szCs w:val="24"/>
                <w:lang w:val="pt-BR"/>
              </w:rPr>
            </w:pPr>
            <w:r w:rsidRPr="00320FDF">
              <w:rPr>
                <w:rFonts w:ascii="Times New Roman" w:hAnsi="Times New Roman"/>
                <w:bCs/>
                <w:sz w:val="24"/>
                <w:szCs w:val="24"/>
                <w:lang w:val="it-IT"/>
              </w:rPr>
              <w:t xml:space="preserve">Proiectul socio-cultural </w:t>
            </w:r>
            <w:r w:rsidRPr="00320FDF">
              <w:rPr>
                <w:rFonts w:ascii="Times New Roman" w:hAnsi="Times New Roman"/>
                <w:b/>
                <w:bCs/>
                <w:sz w:val="24"/>
                <w:szCs w:val="24"/>
                <w:lang w:val="it-IT"/>
              </w:rPr>
              <w:t>„Oraselul lui Mos Craciun”,</w:t>
            </w:r>
            <w:r w:rsidRPr="00320FDF">
              <w:rPr>
                <w:rFonts w:ascii="Times New Roman" w:hAnsi="Times New Roman"/>
                <w:bCs/>
                <w:sz w:val="24"/>
                <w:szCs w:val="24"/>
                <w:lang w:val="it-IT"/>
              </w:rPr>
              <w:t xml:space="preserve"> în perioada 16 – 22 decembrie 2015, in </w:t>
            </w:r>
            <w:r w:rsidRPr="00320FDF">
              <w:rPr>
                <w:rFonts w:ascii="Times New Roman" w:hAnsi="Times New Roman"/>
                <w:sz w:val="24"/>
                <w:szCs w:val="24"/>
                <w:lang w:val="it-IT"/>
              </w:rPr>
              <w:t>Parcul Kiseleff din Sectorul 1</w:t>
            </w:r>
            <w:r w:rsidRPr="00320FDF">
              <w:rPr>
                <w:rFonts w:ascii="Times New Roman" w:hAnsi="Times New Roman"/>
                <w:sz w:val="24"/>
                <w:szCs w:val="24"/>
                <w:lang w:val="it-IT"/>
              </w:rPr>
              <w:t>, in pa</w:t>
            </w:r>
            <w:r w:rsidRPr="00320FDF">
              <w:rPr>
                <w:rFonts w:ascii="Times New Roman" w:hAnsi="Times New Roman"/>
                <w:sz w:val="24"/>
                <w:szCs w:val="24"/>
                <w:lang w:val="it-IT"/>
              </w:rPr>
              <w:t xml:space="preserve">rteneriat cu Teatrul Ion Creanga, in baza Protocolului de Colaborare nr. </w:t>
            </w:r>
            <w:r w:rsidRPr="00320FDF">
              <w:rPr>
                <w:rFonts w:ascii="Times New Roman" w:hAnsi="Times New Roman"/>
                <w:sz w:val="24"/>
                <w:szCs w:val="24"/>
                <w:lang w:val="pt-BR"/>
              </w:rPr>
              <w:t>325/09/12/2015.</w:t>
            </w:r>
          </w:p>
          <w:p w:rsidR="00320FDF" w:rsidRPr="00320FDF" w:rsidRDefault="00320FDF" w:rsidP="00320FDF">
            <w:pPr>
              <w:pStyle w:val="BodyText"/>
              <w:spacing w:line="240" w:lineRule="auto"/>
              <w:rPr>
                <w:rFonts w:ascii="Times New Roman" w:hAnsi="Times New Roman"/>
                <w:noProof/>
                <w:sz w:val="24"/>
                <w:szCs w:val="24"/>
              </w:rPr>
            </w:pPr>
            <w:r w:rsidRPr="00320FDF">
              <w:rPr>
                <w:rFonts w:ascii="Times New Roman" w:hAnsi="Times New Roman"/>
                <w:noProof/>
                <w:sz w:val="24"/>
                <w:szCs w:val="24"/>
              </w:rPr>
              <w:t xml:space="preserve">In cadrul Proiectului, a fost </w:t>
            </w:r>
            <w:r w:rsidRPr="00320FDF">
              <w:rPr>
                <w:rFonts w:ascii="Times New Roman" w:hAnsi="Times New Roman"/>
                <w:noProof/>
                <w:sz w:val="24"/>
                <w:szCs w:val="24"/>
                <w:lang w:val="ro-RO"/>
              </w:rPr>
              <w:t>amenaj</w:t>
            </w:r>
            <w:r w:rsidRPr="00320FDF">
              <w:rPr>
                <w:rFonts w:ascii="Times New Roman" w:hAnsi="Times New Roman"/>
                <w:noProof/>
                <w:sz w:val="24"/>
                <w:szCs w:val="24"/>
              </w:rPr>
              <w:t>ata</w:t>
            </w:r>
            <w:r w:rsidRPr="00320FDF">
              <w:rPr>
                <w:rFonts w:ascii="Times New Roman" w:hAnsi="Times New Roman"/>
                <w:noProof/>
                <w:sz w:val="24"/>
                <w:szCs w:val="24"/>
                <w:lang w:val="ro-RO"/>
              </w:rPr>
              <w:t xml:space="preserve">, </w:t>
            </w:r>
            <w:r w:rsidRPr="00320FDF">
              <w:rPr>
                <w:rFonts w:ascii="Times New Roman" w:hAnsi="Times New Roman"/>
                <w:bCs/>
                <w:noProof/>
                <w:sz w:val="24"/>
                <w:szCs w:val="24"/>
                <w:lang w:val="ro-RO"/>
              </w:rPr>
              <w:t>în incinta</w:t>
            </w:r>
            <w:r w:rsidRPr="00320FDF">
              <w:rPr>
                <w:rFonts w:ascii="Times New Roman" w:hAnsi="Times New Roman"/>
                <w:noProof/>
                <w:sz w:val="24"/>
                <w:szCs w:val="24"/>
                <w:lang w:val="ro-RO"/>
              </w:rPr>
              <w:t xml:space="preserve"> </w:t>
            </w:r>
            <w:r w:rsidRPr="00320FDF">
              <w:rPr>
                <w:rFonts w:ascii="Times New Roman" w:hAnsi="Times New Roman"/>
                <w:noProof/>
                <w:sz w:val="24"/>
                <w:szCs w:val="24"/>
              </w:rPr>
              <w:t xml:space="preserve">Parcul Kiseleff, </w:t>
            </w:r>
            <w:r w:rsidRPr="00320FDF">
              <w:rPr>
                <w:rFonts w:ascii="Times New Roman" w:hAnsi="Times New Roman"/>
                <w:noProof/>
                <w:sz w:val="24"/>
                <w:szCs w:val="24"/>
                <w:lang w:val="ro-RO"/>
              </w:rPr>
              <w:t xml:space="preserve">o zonă de interes intitulată ,,Orășelul lui Moș Crăciun”, </w:t>
            </w:r>
            <w:r w:rsidRPr="00320FDF">
              <w:rPr>
                <w:rFonts w:ascii="Times New Roman" w:hAnsi="Times New Roman"/>
                <w:bCs/>
                <w:noProof/>
                <w:sz w:val="24"/>
                <w:szCs w:val="24"/>
                <w:lang w:val="ro-RO"/>
              </w:rPr>
              <w:t xml:space="preserve">într-un spaţiu neconvenţional </w:t>
            </w:r>
            <w:r w:rsidRPr="00320FDF">
              <w:rPr>
                <w:rFonts w:ascii="Times New Roman" w:hAnsi="Times New Roman"/>
                <w:noProof/>
                <w:sz w:val="24"/>
                <w:szCs w:val="24"/>
                <w:lang w:val="ro-RO"/>
              </w:rPr>
              <w:t xml:space="preserve">la care </w:t>
            </w:r>
            <w:r w:rsidRPr="00320FDF">
              <w:rPr>
                <w:rFonts w:ascii="Times New Roman" w:hAnsi="Times New Roman"/>
                <w:noProof/>
                <w:sz w:val="24"/>
                <w:szCs w:val="24"/>
              </w:rPr>
              <w:t>au avut</w:t>
            </w:r>
            <w:r w:rsidRPr="00320FDF">
              <w:rPr>
                <w:rFonts w:ascii="Times New Roman" w:hAnsi="Times New Roman"/>
                <w:noProof/>
                <w:sz w:val="24"/>
                <w:szCs w:val="24"/>
                <w:lang w:val="ro-RO"/>
              </w:rPr>
              <w:t xml:space="preserve"> acces toţi copiii </w:t>
            </w:r>
            <w:r w:rsidRPr="00320FDF">
              <w:rPr>
                <w:rFonts w:ascii="Times New Roman" w:hAnsi="Times New Roman"/>
                <w:noProof/>
                <w:sz w:val="24"/>
                <w:szCs w:val="24"/>
              </w:rPr>
              <w:t xml:space="preserve">implicaţi în proiect, precum si copii din Sectorul 1 care au dorit </w:t>
            </w:r>
            <w:r w:rsidRPr="00320FDF">
              <w:rPr>
                <w:rFonts w:ascii="Times New Roman" w:hAnsi="Times New Roman"/>
                <w:noProof/>
                <w:sz w:val="24"/>
                <w:szCs w:val="24"/>
                <w:lang w:val="ro-RO"/>
              </w:rPr>
              <w:t xml:space="preserve">să </w:t>
            </w:r>
            <w:r w:rsidRPr="00320FDF">
              <w:rPr>
                <w:rFonts w:ascii="Times New Roman" w:hAnsi="Times New Roman"/>
                <w:bCs/>
                <w:noProof/>
                <w:sz w:val="24"/>
                <w:szCs w:val="24"/>
              </w:rPr>
              <w:t>petreacă</w:t>
            </w:r>
            <w:r w:rsidRPr="00320FDF">
              <w:rPr>
                <w:rFonts w:ascii="Times New Roman" w:hAnsi="Times New Roman"/>
                <w:noProof/>
                <w:sz w:val="24"/>
                <w:szCs w:val="24"/>
              </w:rPr>
              <w:t> </w:t>
            </w:r>
            <w:r w:rsidRPr="00320FDF">
              <w:rPr>
                <w:rFonts w:ascii="Times New Roman" w:hAnsi="Times New Roman"/>
                <w:bCs/>
                <w:noProof/>
                <w:sz w:val="24"/>
                <w:szCs w:val="24"/>
              </w:rPr>
              <w:t>timpul liber</w:t>
            </w:r>
            <w:r w:rsidRPr="00320FDF">
              <w:rPr>
                <w:rFonts w:ascii="Times New Roman" w:hAnsi="Times New Roman"/>
                <w:noProof/>
                <w:sz w:val="24"/>
                <w:szCs w:val="24"/>
                <w:lang w:val="ro-RO"/>
              </w:rPr>
              <w:t xml:space="preserve"> în parc, în aer liber, </w:t>
            </w:r>
            <w:r w:rsidRPr="00320FDF">
              <w:rPr>
                <w:rFonts w:ascii="Times New Roman" w:hAnsi="Times New Roman"/>
                <w:noProof/>
                <w:sz w:val="24"/>
                <w:szCs w:val="24"/>
              </w:rPr>
              <w:t>în </w:t>
            </w:r>
            <w:r w:rsidRPr="00320FDF">
              <w:rPr>
                <w:rFonts w:ascii="Times New Roman" w:hAnsi="Times New Roman"/>
                <w:bCs/>
                <w:noProof/>
                <w:sz w:val="24"/>
                <w:szCs w:val="24"/>
              </w:rPr>
              <w:t>mod plăcut</w:t>
            </w:r>
            <w:r w:rsidRPr="00320FDF">
              <w:rPr>
                <w:rFonts w:ascii="Times New Roman" w:hAnsi="Times New Roman"/>
                <w:noProof/>
                <w:sz w:val="24"/>
                <w:szCs w:val="24"/>
              </w:rPr>
              <w:t>, şi distractiv participând la activităţile aferente Programului evenimentelor, astfel:</w:t>
            </w:r>
          </w:p>
          <w:p w:rsidR="00320FDF" w:rsidRPr="00320FDF" w:rsidRDefault="00320FDF" w:rsidP="00320FDF">
            <w:pPr>
              <w:pStyle w:val="BodyText"/>
              <w:numPr>
                <w:ilvl w:val="0"/>
                <w:numId w:val="122"/>
              </w:numPr>
              <w:spacing w:line="240" w:lineRule="auto"/>
              <w:rPr>
                <w:rFonts w:ascii="Times New Roman" w:hAnsi="Times New Roman"/>
                <w:bCs/>
                <w:noProof/>
                <w:sz w:val="24"/>
                <w:szCs w:val="24"/>
                <w:lang w:val="ro-RO"/>
              </w:rPr>
            </w:pPr>
            <w:r w:rsidRPr="00320FDF">
              <w:rPr>
                <w:rFonts w:ascii="Times New Roman" w:hAnsi="Times New Roman"/>
                <w:bCs/>
                <w:noProof/>
                <w:sz w:val="24"/>
                <w:szCs w:val="24"/>
                <w:lang w:val="ro-RO"/>
              </w:rPr>
              <w:t>Animație și jocuri de iarnă, sesiuni de povești și întâlniri cu Moș Crăciun</w:t>
            </w:r>
            <w:r w:rsidRPr="00320FDF">
              <w:rPr>
                <w:rFonts w:ascii="Times New Roman" w:hAnsi="Times New Roman"/>
                <w:bCs/>
                <w:noProof/>
                <w:sz w:val="24"/>
                <w:szCs w:val="24"/>
              </w:rPr>
              <w:t xml:space="preserve"> - “</w:t>
            </w:r>
            <w:r w:rsidRPr="00320FDF">
              <w:rPr>
                <w:rFonts w:ascii="Times New Roman" w:hAnsi="Times New Roman"/>
                <w:bCs/>
                <w:noProof/>
                <w:sz w:val="24"/>
                <w:szCs w:val="24"/>
                <w:lang w:val="ro-RO"/>
              </w:rPr>
              <w:t xml:space="preserve">Arca lui Moș Crăciun”; Programele au </w:t>
            </w:r>
            <w:r w:rsidRPr="00320FDF">
              <w:rPr>
                <w:rFonts w:ascii="Times New Roman" w:hAnsi="Times New Roman"/>
                <w:bCs/>
                <w:noProof/>
                <w:sz w:val="24"/>
                <w:szCs w:val="24"/>
              </w:rPr>
              <w:t xml:space="preserve">avut </w:t>
            </w:r>
            <w:r w:rsidRPr="00320FDF">
              <w:rPr>
                <w:rFonts w:ascii="Times New Roman" w:hAnsi="Times New Roman"/>
                <w:bCs/>
                <w:noProof/>
                <w:sz w:val="24"/>
                <w:szCs w:val="24"/>
                <w:lang w:val="ro-RO"/>
              </w:rPr>
              <w:t>la baza ideea de învăţare prin joc, precum şi dorinţa de regăsire a farmecului activităţilor desfăşurate în aer liber în preajma Sărbătorilor de Iarnă. Zona de jocuri şi</w:t>
            </w:r>
            <w:r w:rsidRPr="00320FDF">
              <w:rPr>
                <w:rFonts w:ascii="Times New Roman" w:hAnsi="Times New Roman"/>
                <w:bCs/>
                <w:noProof/>
                <w:sz w:val="24"/>
                <w:szCs w:val="24"/>
              </w:rPr>
              <w:t>-a</w:t>
            </w:r>
            <w:r w:rsidRPr="00320FDF">
              <w:rPr>
                <w:rFonts w:ascii="Times New Roman" w:hAnsi="Times New Roman"/>
                <w:bCs/>
                <w:noProof/>
                <w:sz w:val="24"/>
                <w:szCs w:val="24"/>
                <w:lang w:val="ro-RO"/>
              </w:rPr>
              <w:t xml:space="preserve"> propu</w:t>
            </w:r>
            <w:r w:rsidRPr="00320FDF">
              <w:rPr>
                <w:rFonts w:ascii="Times New Roman" w:hAnsi="Times New Roman"/>
                <w:bCs/>
                <w:noProof/>
                <w:sz w:val="24"/>
                <w:szCs w:val="24"/>
              </w:rPr>
              <w:t>s</w:t>
            </w:r>
            <w:r w:rsidRPr="00320FDF">
              <w:rPr>
                <w:rFonts w:ascii="Times New Roman" w:hAnsi="Times New Roman"/>
                <w:bCs/>
                <w:noProof/>
                <w:sz w:val="24"/>
                <w:szCs w:val="24"/>
                <w:lang w:val="ro-RO"/>
              </w:rPr>
              <w:t xml:space="preserve"> să fie un spaţiu al imaginaţiei, creativităţii, spontaneităţii, care să-i aducă pe cei mici laolaltă, departe de tehnologiile virtuale şi de competiţiile din mediul on-line. </w:t>
            </w:r>
          </w:p>
          <w:p w:rsidR="00320FDF" w:rsidRPr="00320FDF" w:rsidRDefault="00320FDF" w:rsidP="00320FDF">
            <w:pPr>
              <w:pStyle w:val="BodyText"/>
              <w:numPr>
                <w:ilvl w:val="0"/>
                <w:numId w:val="122"/>
              </w:numPr>
              <w:spacing w:line="240" w:lineRule="auto"/>
              <w:rPr>
                <w:rFonts w:ascii="Times New Roman" w:hAnsi="Times New Roman"/>
                <w:bCs/>
                <w:noProof/>
                <w:sz w:val="24"/>
                <w:szCs w:val="24"/>
                <w:lang w:val="ro-RO"/>
              </w:rPr>
            </w:pPr>
            <w:r w:rsidRPr="00320FDF">
              <w:rPr>
                <w:rFonts w:ascii="Times New Roman" w:hAnsi="Times New Roman"/>
                <w:bCs/>
                <w:noProof/>
                <w:sz w:val="24"/>
                <w:szCs w:val="24"/>
                <w:lang w:val="ro-RO"/>
              </w:rPr>
              <w:t>Concerte și recitaluri de colinde, ateliere muzicale si de percuție pentru copii, precum și spectacole muzicale care</w:t>
            </w:r>
            <w:r w:rsidRPr="00320FDF">
              <w:rPr>
                <w:rFonts w:ascii="Times New Roman" w:hAnsi="Times New Roman"/>
                <w:bCs/>
                <w:noProof/>
                <w:sz w:val="24"/>
                <w:szCs w:val="24"/>
              </w:rPr>
              <w:t xml:space="preserve"> </w:t>
            </w:r>
            <w:r w:rsidRPr="00320FDF">
              <w:rPr>
                <w:rFonts w:ascii="Times New Roman" w:hAnsi="Times New Roman"/>
                <w:bCs/>
                <w:noProof/>
                <w:sz w:val="24"/>
                <w:szCs w:val="24"/>
                <w:lang w:val="ro-RO"/>
              </w:rPr>
              <w:t>i</w:t>
            </w:r>
            <w:r w:rsidRPr="00320FDF">
              <w:rPr>
                <w:rFonts w:ascii="Times New Roman" w:hAnsi="Times New Roman"/>
                <w:bCs/>
                <w:noProof/>
                <w:sz w:val="24"/>
                <w:szCs w:val="24"/>
              </w:rPr>
              <w:t>-a</w:t>
            </w:r>
            <w:r w:rsidRPr="00320FDF">
              <w:rPr>
                <w:rFonts w:ascii="Times New Roman" w:hAnsi="Times New Roman"/>
                <w:bCs/>
                <w:noProof/>
                <w:sz w:val="24"/>
                <w:szCs w:val="24"/>
                <w:lang w:val="ro-RO"/>
              </w:rPr>
              <w:t xml:space="preserve"> implica</w:t>
            </w:r>
            <w:r w:rsidRPr="00320FDF">
              <w:rPr>
                <w:rFonts w:ascii="Times New Roman" w:hAnsi="Times New Roman"/>
                <w:bCs/>
                <w:noProof/>
                <w:sz w:val="24"/>
                <w:szCs w:val="24"/>
              </w:rPr>
              <w:t>t</w:t>
            </w:r>
            <w:r w:rsidRPr="00320FDF">
              <w:rPr>
                <w:rFonts w:ascii="Times New Roman" w:hAnsi="Times New Roman"/>
                <w:bCs/>
                <w:noProof/>
                <w:sz w:val="24"/>
                <w:szCs w:val="24"/>
                <w:lang w:val="ro-RO"/>
              </w:rPr>
              <w:t xml:space="preserve"> să fie ei înşişi protagoniştii poveştilor şi să-şi creeze cele mai frumoase amintiri ale copilăriei.</w:t>
            </w:r>
          </w:p>
          <w:p w:rsidR="00320FDF" w:rsidRPr="00320FDF" w:rsidRDefault="00320FDF" w:rsidP="00320FDF">
            <w:pPr>
              <w:pStyle w:val="BodyText"/>
              <w:numPr>
                <w:ilvl w:val="0"/>
                <w:numId w:val="122"/>
              </w:numPr>
              <w:spacing w:line="240" w:lineRule="auto"/>
              <w:rPr>
                <w:rFonts w:ascii="Times New Roman" w:hAnsi="Times New Roman"/>
                <w:bCs/>
                <w:noProof/>
                <w:sz w:val="24"/>
                <w:szCs w:val="24"/>
                <w:lang w:val="ro-RO"/>
              </w:rPr>
            </w:pPr>
            <w:r w:rsidRPr="00320FDF">
              <w:rPr>
                <w:rFonts w:ascii="Times New Roman" w:hAnsi="Times New Roman"/>
                <w:bCs/>
                <w:noProof/>
                <w:sz w:val="24"/>
                <w:szCs w:val="24"/>
                <w:lang w:val="ro-RO"/>
              </w:rPr>
              <w:t>Ateliere tematice (pictură pe globuri și clopoței; confecționare felicitări și decorațiuni de Crăciun</w:t>
            </w:r>
            <w:r w:rsidRPr="00320FDF">
              <w:rPr>
                <w:rFonts w:ascii="Times New Roman" w:hAnsi="Times New Roman"/>
                <w:bCs/>
                <w:noProof/>
                <w:sz w:val="24"/>
                <w:szCs w:val="24"/>
              </w:rPr>
              <w:t xml:space="preserve">; </w:t>
            </w:r>
            <w:r w:rsidRPr="00320FDF">
              <w:rPr>
                <w:rFonts w:ascii="Times New Roman" w:hAnsi="Times New Roman"/>
                <w:bCs/>
                <w:noProof/>
                <w:sz w:val="24"/>
                <w:szCs w:val="24"/>
                <w:lang w:val="ro-RO"/>
              </w:rPr>
              <w:t>bricolaj și pictură – decorațiuni)</w:t>
            </w:r>
            <w:r w:rsidRPr="00320FDF">
              <w:rPr>
                <w:rFonts w:ascii="Times New Roman" w:hAnsi="Times New Roman"/>
                <w:bCs/>
                <w:noProof/>
                <w:sz w:val="24"/>
                <w:szCs w:val="24"/>
              </w:rPr>
              <w:t>;</w:t>
            </w:r>
            <w:r w:rsidRPr="00320FDF">
              <w:rPr>
                <w:rFonts w:ascii="Times New Roman" w:hAnsi="Times New Roman"/>
                <w:bCs/>
                <w:noProof/>
                <w:sz w:val="24"/>
                <w:szCs w:val="24"/>
                <w:lang w:val="ro-RO"/>
              </w:rPr>
              <w:t xml:space="preserve"> Atelierele de creativitate le</w:t>
            </w:r>
            <w:r w:rsidRPr="00320FDF">
              <w:rPr>
                <w:rFonts w:ascii="Times New Roman" w:hAnsi="Times New Roman"/>
                <w:bCs/>
                <w:noProof/>
                <w:sz w:val="24"/>
                <w:szCs w:val="24"/>
              </w:rPr>
              <w:t>-a</w:t>
            </w:r>
            <w:r w:rsidRPr="00320FDF">
              <w:rPr>
                <w:rFonts w:ascii="Times New Roman" w:hAnsi="Times New Roman"/>
                <w:bCs/>
                <w:noProof/>
                <w:sz w:val="24"/>
                <w:szCs w:val="24"/>
                <w:lang w:val="ro-RO"/>
              </w:rPr>
              <w:t xml:space="preserve"> oferi</w:t>
            </w:r>
            <w:r w:rsidRPr="00320FDF">
              <w:rPr>
                <w:rFonts w:ascii="Times New Roman" w:hAnsi="Times New Roman"/>
                <w:bCs/>
                <w:noProof/>
                <w:sz w:val="24"/>
                <w:szCs w:val="24"/>
              </w:rPr>
              <w:t>t</w:t>
            </w:r>
            <w:r w:rsidRPr="00320FDF">
              <w:rPr>
                <w:rFonts w:ascii="Times New Roman" w:hAnsi="Times New Roman"/>
                <w:bCs/>
                <w:noProof/>
                <w:sz w:val="24"/>
                <w:szCs w:val="24"/>
                <w:lang w:val="ro-RO"/>
              </w:rPr>
              <w:t xml:space="preserve"> copiilor acces la experienţe senzoriale şi emoţionale variate, ghid</w:t>
            </w:r>
            <w:r w:rsidRPr="00320FDF">
              <w:rPr>
                <w:rFonts w:ascii="Times New Roman" w:hAnsi="Times New Roman"/>
                <w:bCs/>
                <w:noProof/>
                <w:sz w:val="24"/>
                <w:szCs w:val="24"/>
              </w:rPr>
              <w:t>andu-i</w:t>
            </w:r>
            <w:r w:rsidRPr="00320FDF">
              <w:rPr>
                <w:rFonts w:ascii="Times New Roman" w:hAnsi="Times New Roman"/>
                <w:bCs/>
                <w:noProof/>
                <w:sz w:val="24"/>
                <w:szCs w:val="24"/>
                <w:lang w:val="ro-RO"/>
              </w:rPr>
              <w:t xml:space="preserve"> în aceste module de învăţare prin artă, care </w:t>
            </w:r>
            <w:r w:rsidRPr="00320FDF">
              <w:rPr>
                <w:rFonts w:ascii="Times New Roman" w:hAnsi="Times New Roman"/>
                <w:bCs/>
                <w:noProof/>
                <w:sz w:val="24"/>
                <w:szCs w:val="24"/>
              </w:rPr>
              <w:t>sa le</w:t>
            </w:r>
            <w:r w:rsidRPr="00320FDF">
              <w:rPr>
                <w:rFonts w:ascii="Times New Roman" w:hAnsi="Times New Roman"/>
                <w:bCs/>
                <w:noProof/>
                <w:sz w:val="24"/>
                <w:szCs w:val="24"/>
                <w:lang w:val="ro-RO"/>
              </w:rPr>
              <w:t xml:space="preserve"> dezvolt</w:t>
            </w:r>
            <w:r w:rsidRPr="00320FDF">
              <w:rPr>
                <w:rFonts w:ascii="Times New Roman" w:hAnsi="Times New Roman"/>
                <w:bCs/>
                <w:noProof/>
                <w:sz w:val="24"/>
                <w:szCs w:val="24"/>
              </w:rPr>
              <w:t>e</w:t>
            </w:r>
            <w:r w:rsidRPr="00320FDF">
              <w:rPr>
                <w:rFonts w:ascii="Times New Roman" w:hAnsi="Times New Roman"/>
                <w:bCs/>
                <w:noProof/>
                <w:sz w:val="24"/>
                <w:szCs w:val="24"/>
                <w:lang w:val="ro-RO"/>
              </w:rPr>
              <w:t xml:space="preserve"> aptitudinile, imaginaţia, încrederea de sine, potenţialul creativ.</w:t>
            </w:r>
          </w:p>
          <w:p w:rsidR="00320FDF" w:rsidRPr="00320FDF" w:rsidRDefault="00320FDF" w:rsidP="00320FDF">
            <w:pPr>
              <w:pStyle w:val="BodyText"/>
              <w:numPr>
                <w:ilvl w:val="0"/>
                <w:numId w:val="122"/>
              </w:numPr>
              <w:spacing w:line="240" w:lineRule="auto"/>
              <w:rPr>
                <w:rFonts w:ascii="Times New Roman" w:hAnsi="Times New Roman"/>
                <w:bCs/>
                <w:noProof/>
                <w:sz w:val="24"/>
                <w:szCs w:val="24"/>
                <w:lang w:val="ro-RO"/>
              </w:rPr>
            </w:pPr>
            <w:r w:rsidRPr="00320FDF">
              <w:rPr>
                <w:rFonts w:ascii="Times New Roman" w:hAnsi="Times New Roman"/>
                <w:bCs/>
                <w:noProof/>
                <w:sz w:val="24"/>
                <w:szCs w:val="24"/>
                <w:lang w:val="ro-RO"/>
              </w:rPr>
              <w:t xml:space="preserve">Ateliere de teatru, spectacole de teatru şi spectacole-interactive pentru copii, într-un spaţiu neconvenţional în cadrul cărora copiii  </w:t>
            </w:r>
            <w:r w:rsidRPr="00320FDF">
              <w:rPr>
                <w:rFonts w:ascii="Times New Roman" w:hAnsi="Times New Roman"/>
                <w:bCs/>
                <w:noProof/>
                <w:sz w:val="24"/>
                <w:szCs w:val="24"/>
              </w:rPr>
              <w:t>s-au</w:t>
            </w:r>
            <w:r w:rsidRPr="00320FDF">
              <w:rPr>
                <w:rFonts w:ascii="Times New Roman" w:hAnsi="Times New Roman"/>
                <w:bCs/>
                <w:noProof/>
                <w:sz w:val="24"/>
                <w:szCs w:val="24"/>
                <w:lang w:val="ro-RO"/>
              </w:rPr>
              <w:t xml:space="preserve"> întâlni</w:t>
            </w:r>
            <w:r w:rsidRPr="00320FDF">
              <w:rPr>
                <w:rFonts w:ascii="Times New Roman" w:hAnsi="Times New Roman"/>
                <w:bCs/>
                <w:noProof/>
                <w:sz w:val="24"/>
                <w:szCs w:val="24"/>
              </w:rPr>
              <w:t>t</w:t>
            </w:r>
            <w:r w:rsidRPr="00320FDF">
              <w:rPr>
                <w:rFonts w:ascii="Times New Roman" w:hAnsi="Times New Roman"/>
                <w:bCs/>
                <w:noProof/>
                <w:sz w:val="24"/>
                <w:szCs w:val="24"/>
                <w:lang w:val="ro-RO"/>
              </w:rPr>
              <w:t xml:space="preserve"> cu formule diverse de teatru în preajma Sărbătorilor de Iarnă, precum si momente teatrale interactive</w:t>
            </w:r>
            <w:r w:rsidRPr="00320FDF">
              <w:rPr>
                <w:rFonts w:ascii="Times New Roman" w:hAnsi="Times New Roman"/>
                <w:bCs/>
                <w:noProof/>
                <w:sz w:val="24"/>
                <w:szCs w:val="24"/>
              </w:rPr>
              <w:t>;</w:t>
            </w:r>
            <w:r w:rsidRPr="00320FDF">
              <w:rPr>
                <w:rFonts w:ascii="Times New Roman" w:hAnsi="Times New Roman"/>
                <w:bCs/>
                <w:noProof/>
                <w:sz w:val="24"/>
                <w:szCs w:val="24"/>
                <w:lang w:val="ro-RO"/>
              </w:rPr>
              <w:t xml:space="preserve"> </w:t>
            </w:r>
          </w:p>
        </w:tc>
        <w:tc>
          <w:tcPr>
            <w:tcW w:w="2542" w:type="dxa"/>
          </w:tcPr>
          <w:p w:rsidR="00320FDF" w:rsidRPr="00320FDF" w:rsidRDefault="00320FDF" w:rsidP="00320FDF">
            <w:pPr>
              <w:tabs>
                <w:tab w:val="left" w:pos="0"/>
              </w:tabs>
              <w:jc w:val="both"/>
              <w:rPr>
                <w:sz w:val="24"/>
                <w:szCs w:val="24"/>
                <w:lang w:val="ro-RO" w:bidi="he-IL"/>
              </w:rPr>
            </w:pPr>
            <w:r w:rsidRPr="00320FDF">
              <w:rPr>
                <w:b/>
                <w:sz w:val="24"/>
                <w:szCs w:val="24"/>
                <w:lang w:bidi="he-IL"/>
              </w:rPr>
              <w:t>Sursa finantarii:</w:t>
            </w:r>
            <w:r w:rsidRPr="00320FDF">
              <w:rPr>
                <w:sz w:val="24"/>
                <w:szCs w:val="24"/>
                <w:lang w:bidi="he-IL"/>
              </w:rPr>
              <w:t xml:space="preserve"> </w:t>
            </w:r>
            <w:r w:rsidRPr="00320FDF">
              <w:rPr>
                <w:sz w:val="24"/>
                <w:szCs w:val="24"/>
              </w:rPr>
              <w:t>Proiectul nu a implicat cheltuieli publice din fonduri apartinand bugetului local</w:t>
            </w:r>
            <w:r w:rsidRPr="00320FDF">
              <w:rPr>
                <w:sz w:val="24"/>
                <w:szCs w:val="24"/>
                <w:lang w:val="ro-RO" w:bidi="he-IL"/>
              </w:rPr>
              <w:t xml:space="preserve">  al Sectorului 1</w:t>
            </w:r>
          </w:p>
          <w:p w:rsidR="00320FDF" w:rsidRPr="00320FDF" w:rsidRDefault="00320FDF" w:rsidP="00320FDF">
            <w:pPr>
              <w:tabs>
                <w:tab w:val="left" w:pos="0"/>
              </w:tabs>
              <w:jc w:val="both"/>
              <w:rPr>
                <w:b/>
                <w:sz w:val="24"/>
                <w:szCs w:val="24"/>
                <w:lang w:bidi="he-IL"/>
              </w:rPr>
            </w:pPr>
          </w:p>
        </w:tc>
      </w:tr>
    </w:tbl>
    <w:p w:rsidR="00320FDF" w:rsidRPr="00320FDF" w:rsidRDefault="00320FDF" w:rsidP="00320FDF">
      <w:pPr>
        <w:autoSpaceDE w:val="0"/>
        <w:autoSpaceDN w:val="0"/>
        <w:adjustRightInd w:val="0"/>
        <w:ind w:firstLine="720"/>
        <w:jc w:val="both"/>
        <w:rPr>
          <w:sz w:val="28"/>
          <w:szCs w:val="28"/>
        </w:rPr>
      </w:pPr>
    </w:p>
    <w:p w:rsidR="00320FDF" w:rsidRPr="00320FDF" w:rsidRDefault="00320FDF" w:rsidP="00320FDF">
      <w:pPr>
        <w:ind w:firstLine="720"/>
        <w:jc w:val="both"/>
        <w:rPr>
          <w:b/>
          <w:sz w:val="28"/>
          <w:szCs w:val="28"/>
          <w:u w:val="single"/>
          <w:lang w:val="it-IT"/>
        </w:rPr>
      </w:pPr>
      <w:r w:rsidRPr="00320FDF">
        <w:rPr>
          <w:b/>
          <w:sz w:val="28"/>
          <w:szCs w:val="28"/>
          <w:lang w:val="it-IT"/>
        </w:rPr>
        <w:t>Activitati specifice</w:t>
      </w:r>
      <w:r w:rsidRPr="00320FDF">
        <w:rPr>
          <w:b/>
          <w:sz w:val="28"/>
          <w:szCs w:val="28"/>
          <w:u w:val="single"/>
          <w:lang w:val="it-IT"/>
        </w:rPr>
        <w:t xml:space="preserve"> sustenabilitatii unor proiecte cu finantare europeana</w:t>
      </w:r>
    </w:p>
    <w:p w:rsidR="00320FDF" w:rsidRPr="00320FDF" w:rsidRDefault="00320FDF" w:rsidP="00320FDF">
      <w:pPr>
        <w:ind w:firstLine="720"/>
        <w:jc w:val="both"/>
        <w:rPr>
          <w:sz w:val="28"/>
          <w:szCs w:val="28"/>
          <w:lang w:val="ro-RO"/>
        </w:rPr>
      </w:pPr>
      <w:r w:rsidRPr="00320FDF">
        <w:rPr>
          <w:sz w:val="28"/>
          <w:szCs w:val="28"/>
          <w:lang w:val="en-GB"/>
        </w:rPr>
        <w:t xml:space="preserve">Prin intermediul REGIO - Programul Operaţional Regional 2007-2014, Axa Prioritară </w:t>
      </w:r>
      <w:r w:rsidRPr="00320FDF">
        <w:rPr>
          <w:sz w:val="28"/>
          <w:szCs w:val="28"/>
          <w:lang w:val="ro-RO"/>
        </w:rPr>
        <w:t xml:space="preserve">„Dezvoltarea durabilă si promovarea turismului”, Domeniul de intervenţie 5.3. – „Promovarea potentialului turistic şi crearea infrastructurii necesare pentru </w:t>
      </w:r>
      <w:r w:rsidRPr="00320FDF">
        <w:rPr>
          <w:sz w:val="28"/>
          <w:szCs w:val="28"/>
          <w:lang w:val="ro-RO"/>
        </w:rPr>
        <w:lastRenderedPageBreak/>
        <w:t xml:space="preserve">cresterea atractivitatii Romaniei ca destinatie turistică”, Primăria Sectorului 1 a obţinut fonduri europene, în  valoare de aproximativ 5 milioane lei, </w:t>
      </w:r>
      <w:r w:rsidRPr="00320FDF">
        <w:rPr>
          <w:sz w:val="28"/>
          <w:szCs w:val="28"/>
          <w:lang w:val="en-GB"/>
        </w:rPr>
        <w:t xml:space="preserve">pentru implementarea Proiectelor de promovare turistică: </w:t>
      </w:r>
      <w:r w:rsidRPr="00320FDF">
        <w:rPr>
          <w:sz w:val="28"/>
          <w:szCs w:val="28"/>
          <w:lang w:val="ro-RO"/>
        </w:rPr>
        <w:t>”Green Culture”; ”Oameni de piatră”</w:t>
      </w:r>
      <w:r w:rsidRPr="00320FDF">
        <w:rPr>
          <w:sz w:val="28"/>
          <w:szCs w:val="28"/>
        </w:rPr>
        <w:t xml:space="preserve">; </w:t>
      </w:r>
      <w:r w:rsidRPr="00320FDF">
        <w:rPr>
          <w:sz w:val="28"/>
          <w:szCs w:val="28"/>
          <w:lang w:val="ro-RO"/>
        </w:rPr>
        <w:t>”Bucureștiul te vrea în teneși!”; ”Orașul vrăjit”; ”Oameni și locuri”.</w:t>
      </w:r>
    </w:p>
    <w:p w:rsidR="00320FDF" w:rsidRPr="00320FDF" w:rsidRDefault="00320FDF" w:rsidP="00320FDF">
      <w:pPr>
        <w:ind w:firstLine="720"/>
        <w:jc w:val="both"/>
        <w:rPr>
          <w:sz w:val="28"/>
          <w:szCs w:val="28"/>
          <w:lang w:val="ro-RO"/>
        </w:rPr>
      </w:pPr>
      <w:r w:rsidRPr="00320FDF">
        <w:rPr>
          <w:sz w:val="28"/>
          <w:szCs w:val="28"/>
          <w:lang w:val="ro-RO"/>
        </w:rPr>
        <w:t>Scopul principal al acestor Proiecte rezidă în creşterea gradului de vizibilitate a  unor  obiective culturale cu înalt potenţial turistic, din Sectorul 1 Bucureşti. În subsidiar Proiectele de promovare turistică implementate prin REGIO urmăresc îmbunătăţirea ofertei turistice prin crearea unor trasee turistice care să includă obiectivele culturale selectate.</w:t>
      </w:r>
    </w:p>
    <w:p w:rsidR="00320FDF" w:rsidRPr="00320FDF" w:rsidRDefault="00320FDF" w:rsidP="00320FDF">
      <w:pPr>
        <w:ind w:firstLine="720"/>
        <w:jc w:val="both"/>
        <w:rPr>
          <w:sz w:val="28"/>
          <w:szCs w:val="28"/>
          <w:lang w:val="ro-RO"/>
        </w:rPr>
      </w:pPr>
      <w:r w:rsidRPr="00320FDF">
        <w:rPr>
          <w:sz w:val="28"/>
          <w:szCs w:val="28"/>
          <w:lang w:val="es-ES"/>
        </w:rPr>
        <w:t xml:space="preserve">Promovarea acestor obiective in cadrul acestor proiecte reprezintă o iniţiativă complementară altor iniţiative privind implementarea altor proiecte de promovare turistică derulate de către Primăria Sectorului 1 Bucureşti interesată în creşterea atractivităţii turismului, la nivel regional, naţional sau la nivel local, respectiv, Municipiul Bucureşti. În scopul creşterii atractivităţii obiectivelor de patrimoniu selectate, </w:t>
      </w:r>
      <w:r w:rsidRPr="00320FDF">
        <w:rPr>
          <w:sz w:val="28"/>
          <w:szCs w:val="28"/>
          <w:lang w:val="ro-RO"/>
        </w:rPr>
        <w:t xml:space="preserve">Proiectele </w:t>
      </w:r>
      <w:r w:rsidRPr="00320FDF">
        <w:rPr>
          <w:sz w:val="28"/>
          <w:szCs w:val="28"/>
          <w:lang w:val="es-ES"/>
        </w:rPr>
        <w:t>îşi propun ca obiectivele culturale menţionate</w:t>
      </w:r>
      <w:r w:rsidRPr="00320FDF">
        <w:rPr>
          <w:sz w:val="28"/>
          <w:szCs w:val="28"/>
          <w:lang w:val="it-IT"/>
        </w:rPr>
        <w:t xml:space="preserve"> să beneficieze în primul rând de servicii de promovare de calitate, pentru a atrage  interesul turiştilor români, cât şi străini.</w:t>
      </w:r>
    </w:p>
    <w:p w:rsidR="00320FDF" w:rsidRDefault="00320FDF" w:rsidP="00320FDF">
      <w:pPr>
        <w:ind w:firstLine="708"/>
        <w:jc w:val="both"/>
        <w:rPr>
          <w:sz w:val="28"/>
          <w:szCs w:val="28"/>
        </w:rPr>
      </w:pPr>
      <w:r w:rsidRPr="00320FDF">
        <w:rPr>
          <w:sz w:val="28"/>
          <w:szCs w:val="28"/>
        </w:rPr>
        <w:t xml:space="preserve">Urmare a derulării procedurilor conforme cu legislaţia în vigoare, între Ministerul Dezvoltării Regionale şi Turismului ca Autoritate de Management şi Sectorul 1 al Municipiului Bucureşti ca beneficiar, au fost semnate contractele de finanţare aferente unui numar de cinci proiecte: </w:t>
      </w:r>
    </w:p>
    <w:p w:rsidR="00320FDF" w:rsidRPr="00320FDF" w:rsidRDefault="00320FDF" w:rsidP="00320FDF">
      <w:pPr>
        <w:ind w:firstLine="708"/>
        <w:jc w:val="both"/>
        <w:rPr>
          <w:sz w:val="28"/>
          <w:szCs w:val="28"/>
        </w:rPr>
      </w:pPr>
    </w:p>
    <w:tbl>
      <w:tblPr>
        <w:tblStyle w:val="TableGrid"/>
        <w:tblW w:w="0" w:type="auto"/>
        <w:tblLook w:val="04A0" w:firstRow="1" w:lastRow="0" w:firstColumn="1" w:lastColumn="0" w:noHBand="0" w:noVBand="1"/>
      </w:tblPr>
      <w:tblGrid>
        <w:gridCol w:w="434"/>
        <w:gridCol w:w="2079"/>
        <w:gridCol w:w="3549"/>
        <w:gridCol w:w="1931"/>
        <w:gridCol w:w="1763"/>
      </w:tblGrid>
      <w:tr w:rsidR="00320FDF" w:rsidRPr="00320FDF" w:rsidTr="00801E67">
        <w:tc>
          <w:tcPr>
            <w:tcW w:w="534" w:type="dxa"/>
          </w:tcPr>
          <w:p w:rsidR="00320FDF" w:rsidRPr="00320FDF" w:rsidRDefault="00320FDF" w:rsidP="00320FDF">
            <w:pPr>
              <w:jc w:val="both"/>
              <w:rPr>
                <w:sz w:val="24"/>
                <w:szCs w:val="24"/>
                <w:lang w:val="es-ES"/>
              </w:rPr>
            </w:pPr>
            <w:r w:rsidRPr="00320FDF">
              <w:rPr>
                <w:sz w:val="24"/>
                <w:szCs w:val="24"/>
                <w:lang w:val="es-ES"/>
              </w:rPr>
              <w:t xml:space="preserve"> </w:t>
            </w:r>
          </w:p>
        </w:tc>
        <w:tc>
          <w:tcPr>
            <w:tcW w:w="2126" w:type="dxa"/>
          </w:tcPr>
          <w:p w:rsidR="00320FDF" w:rsidRPr="00320FDF" w:rsidRDefault="00320FDF" w:rsidP="00320FDF">
            <w:pPr>
              <w:jc w:val="center"/>
              <w:rPr>
                <w:b/>
                <w:sz w:val="24"/>
                <w:szCs w:val="24"/>
                <w:lang w:val="es-ES"/>
              </w:rPr>
            </w:pPr>
            <w:r w:rsidRPr="00320FDF">
              <w:rPr>
                <w:b/>
                <w:sz w:val="24"/>
                <w:szCs w:val="24"/>
                <w:lang w:val="es-ES"/>
              </w:rPr>
              <w:t>Denumire Proiect</w:t>
            </w:r>
          </w:p>
        </w:tc>
        <w:tc>
          <w:tcPr>
            <w:tcW w:w="3402" w:type="dxa"/>
          </w:tcPr>
          <w:p w:rsidR="00320FDF" w:rsidRPr="00320FDF" w:rsidRDefault="00320FDF" w:rsidP="00320FDF">
            <w:pPr>
              <w:jc w:val="center"/>
              <w:rPr>
                <w:b/>
                <w:sz w:val="24"/>
                <w:szCs w:val="24"/>
                <w:lang w:val="es-ES"/>
              </w:rPr>
            </w:pPr>
            <w:r w:rsidRPr="00320FDF">
              <w:rPr>
                <w:b/>
                <w:sz w:val="24"/>
                <w:szCs w:val="24"/>
                <w:lang w:val="es-ES"/>
              </w:rPr>
              <w:t xml:space="preserve">Obiective promovate </w:t>
            </w:r>
          </w:p>
          <w:p w:rsidR="00320FDF" w:rsidRPr="00320FDF" w:rsidRDefault="00320FDF" w:rsidP="00320FDF">
            <w:pPr>
              <w:jc w:val="center"/>
              <w:rPr>
                <w:b/>
                <w:sz w:val="24"/>
                <w:szCs w:val="24"/>
                <w:lang w:val="es-ES"/>
              </w:rPr>
            </w:pPr>
            <w:r w:rsidRPr="00320FDF">
              <w:rPr>
                <w:b/>
                <w:sz w:val="24"/>
                <w:szCs w:val="24"/>
                <w:lang w:val="es-ES"/>
              </w:rPr>
              <w:t>si activitati specifice</w:t>
            </w:r>
          </w:p>
        </w:tc>
        <w:tc>
          <w:tcPr>
            <w:tcW w:w="2410" w:type="dxa"/>
          </w:tcPr>
          <w:p w:rsidR="00320FDF" w:rsidRPr="00320FDF" w:rsidRDefault="00320FDF" w:rsidP="00320FDF">
            <w:pPr>
              <w:jc w:val="center"/>
              <w:rPr>
                <w:b/>
                <w:sz w:val="24"/>
                <w:szCs w:val="24"/>
                <w:lang w:val="es-ES"/>
              </w:rPr>
            </w:pPr>
            <w:r w:rsidRPr="00320FDF">
              <w:rPr>
                <w:b/>
                <w:sz w:val="24"/>
                <w:szCs w:val="24"/>
                <w:lang w:val="es-ES"/>
              </w:rPr>
              <w:t>Contract de finantare</w:t>
            </w:r>
          </w:p>
        </w:tc>
        <w:tc>
          <w:tcPr>
            <w:tcW w:w="2126" w:type="dxa"/>
          </w:tcPr>
          <w:p w:rsidR="00320FDF" w:rsidRPr="00320FDF" w:rsidRDefault="00320FDF" w:rsidP="00320FDF">
            <w:pPr>
              <w:jc w:val="center"/>
              <w:rPr>
                <w:b/>
                <w:sz w:val="24"/>
                <w:szCs w:val="24"/>
                <w:lang w:val="es-ES"/>
              </w:rPr>
            </w:pPr>
            <w:r w:rsidRPr="00320FDF">
              <w:rPr>
                <w:b/>
                <w:sz w:val="24"/>
                <w:szCs w:val="24"/>
                <w:lang w:val="es-ES"/>
              </w:rPr>
              <w:t>Valoare</w:t>
            </w:r>
          </w:p>
        </w:tc>
      </w:tr>
      <w:tr w:rsidR="00320FDF" w:rsidRPr="00320FDF" w:rsidTr="00801E67">
        <w:tc>
          <w:tcPr>
            <w:tcW w:w="534" w:type="dxa"/>
          </w:tcPr>
          <w:p w:rsidR="00320FDF" w:rsidRPr="00320FDF" w:rsidRDefault="00320FDF" w:rsidP="00320FDF">
            <w:pPr>
              <w:jc w:val="both"/>
              <w:rPr>
                <w:b/>
                <w:sz w:val="24"/>
                <w:szCs w:val="24"/>
                <w:lang w:val="es-ES"/>
              </w:rPr>
            </w:pPr>
            <w:r w:rsidRPr="00320FDF">
              <w:rPr>
                <w:b/>
                <w:sz w:val="24"/>
                <w:szCs w:val="24"/>
                <w:lang w:val="es-ES"/>
              </w:rPr>
              <w:t>1.</w:t>
            </w:r>
          </w:p>
        </w:tc>
        <w:tc>
          <w:tcPr>
            <w:tcW w:w="2126" w:type="dxa"/>
          </w:tcPr>
          <w:p w:rsidR="00320FDF" w:rsidRPr="00320FDF" w:rsidRDefault="00320FDF" w:rsidP="00320FDF">
            <w:pPr>
              <w:jc w:val="both"/>
              <w:rPr>
                <w:sz w:val="24"/>
                <w:szCs w:val="24"/>
                <w:lang w:val="es-ES"/>
              </w:rPr>
            </w:pPr>
            <w:r w:rsidRPr="00320FDF">
              <w:rPr>
                <w:b/>
                <w:sz w:val="24"/>
                <w:szCs w:val="24"/>
              </w:rPr>
              <w:t>“GREEN CULTURE”</w:t>
            </w:r>
            <w:r w:rsidRPr="00320FDF">
              <w:rPr>
                <w:sz w:val="24"/>
                <w:szCs w:val="24"/>
              </w:rPr>
              <w:t xml:space="preserve"> în cadrul Programului Operaţional Regional 2007-2014, Axa Prioritară </w:t>
            </w:r>
            <w:r w:rsidRPr="00320FDF">
              <w:rPr>
                <w:sz w:val="24"/>
                <w:szCs w:val="24"/>
                <w:lang w:val="ro-RO"/>
              </w:rPr>
              <w:t xml:space="preserve">„Dezvoltarea durabilă si promovarea turismului”, Domeniul de interventie 5.3. – „Promovarea potentialului turistic si crearea infrastructurii necesare pentru cresterea </w:t>
            </w:r>
            <w:r w:rsidRPr="00320FDF">
              <w:rPr>
                <w:sz w:val="24"/>
                <w:szCs w:val="24"/>
                <w:lang w:val="ro-RO"/>
              </w:rPr>
              <w:lastRenderedPageBreak/>
              <w:t>atractivitatii Romaniei ca destinatie turistică”</w:t>
            </w:r>
          </w:p>
        </w:tc>
        <w:tc>
          <w:tcPr>
            <w:tcW w:w="3402" w:type="dxa"/>
          </w:tcPr>
          <w:p w:rsidR="00320FDF" w:rsidRPr="00320FDF" w:rsidRDefault="00320FDF" w:rsidP="00320FDF">
            <w:pPr>
              <w:jc w:val="both"/>
              <w:rPr>
                <w:sz w:val="24"/>
                <w:szCs w:val="24"/>
                <w:lang w:val="ro-RO"/>
              </w:rPr>
            </w:pPr>
            <w:r w:rsidRPr="00320FDF">
              <w:rPr>
                <w:sz w:val="24"/>
                <w:szCs w:val="24"/>
                <w:lang w:val="ro-RO"/>
              </w:rPr>
              <w:lastRenderedPageBreak/>
              <w:t>În cadrul Proiectului ”Green Culture” sunt promovate</w:t>
            </w:r>
          </w:p>
          <w:p w:rsidR="00320FDF" w:rsidRPr="00320FDF" w:rsidRDefault="00320FDF" w:rsidP="00320FDF">
            <w:pPr>
              <w:jc w:val="center"/>
              <w:rPr>
                <w:b/>
                <w:sz w:val="24"/>
                <w:szCs w:val="24"/>
                <w:u w:val="single"/>
                <w:lang w:val="ro-RO"/>
              </w:rPr>
            </w:pPr>
            <w:r w:rsidRPr="00320FDF">
              <w:rPr>
                <w:b/>
                <w:sz w:val="24"/>
                <w:szCs w:val="24"/>
                <w:u w:val="single"/>
                <w:lang w:val="ro-RO"/>
              </w:rPr>
              <w:t>Obiectivele</w:t>
            </w:r>
          </w:p>
          <w:p w:rsidR="00320FDF" w:rsidRPr="00320FDF" w:rsidRDefault="00320FDF" w:rsidP="00320FDF">
            <w:pPr>
              <w:pStyle w:val="ListParagraph"/>
              <w:numPr>
                <w:ilvl w:val="0"/>
                <w:numId w:val="103"/>
              </w:numPr>
              <w:spacing w:after="0" w:line="240" w:lineRule="auto"/>
              <w:ind w:left="317" w:hanging="283"/>
              <w:contextualSpacing w:val="0"/>
              <w:jc w:val="both"/>
              <w:rPr>
                <w:rFonts w:ascii="Times New Roman" w:hAnsi="Times New Roman"/>
                <w:sz w:val="24"/>
                <w:szCs w:val="24"/>
                <w:lang w:val="en-GB"/>
              </w:rPr>
            </w:pPr>
            <w:r w:rsidRPr="00320FDF">
              <w:rPr>
                <w:rFonts w:ascii="Times New Roman" w:hAnsi="Times New Roman"/>
                <w:sz w:val="24"/>
                <w:szCs w:val="24"/>
                <w:lang w:val="ro-RO"/>
              </w:rPr>
              <w:t>Observatorul Astronomic „Amiral Vasile Urseanu"</w:t>
            </w:r>
          </w:p>
          <w:p w:rsidR="00320FDF" w:rsidRPr="00320FDF" w:rsidRDefault="00320FDF" w:rsidP="00320FDF">
            <w:pPr>
              <w:pStyle w:val="ListParagraph"/>
              <w:numPr>
                <w:ilvl w:val="0"/>
                <w:numId w:val="103"/>
              </w:numPr>
              <w:spacing w:after="0" w:line="240" w:lineRule="auto"/>
              <w:ind w:left="317" w:hanging="283"/>
              <w:contextualSpacing w:val="0"/>
              <w:jc w:val="both"/>
              <w:rPr>
                <w:rFonts w:ascii="Times New Roman" w:hAnsi="Times New Roman"/>
                <w:sz w:val="24"/>
                <w:szCs w:val="24"/>
                <w:lang w:val="en-GB"/>
              </w:rPr>
            </w:pPr>
            <w:r w:rsidRPr="00320FDF">
              <w:rPr>
                <w:rFonts w:ascii="Times New Roman" w:hAnsi="Times New Roman"/>
                <w:sz w:val="24"/>
                <w:szCs w:val="24"/>
                <w:lang w:val="ro-RO"/>
              </w:rPr>
              <w:t>Muzeul de Arheologie „Vasile Pârvan”,</w:t>
            </w:r>
          </w:p>
          <w:p w:rsidR="00320FDF" w:rsidRPr="00320FDF" w:rsidRDefault="00320FDF" w:rsidP="00320FDF">
            <w:pPr>
              <w:pStyle w:val="ListParagraph"/>
              <w:numPr>
                <w:ilvl w:val="0"/>
                <w:numId w:val="103"/>
              </w:numPr>
              <w:spacing w:after="0" w:line="240" w:lineRule="auto"/>
              <w:ind w:left="317" w:hanging="283"/>
              <w:contextualSpacing w:val="0"/>
              <w:jc w:val="both"/>
              <w:rPr>
                <w:rFonts w:ascii="Times New Roman" w:hAnsi="Times New Roman"/>
                <w:sz w:val="24"/>
                <w:szCs w:val="24"/>
                <w:lang w:val="en-GB"/>
              </w:rPr>
            </w:pPr>
            <w:r w:rsidRPr="00320FDF">
              <w:rPr>
                <w:rFonts w:ascii="Times New Roman" w:hAnsi="Times New Roman"/>
                <w:sz w:val="24"/>
                <w:szCs w:val="24"/>
                <w:lang w:val="ro-RO"/>
              </w:rPr>
              <w:t xml:space="preserve">Colegiul Național „Sf. Sava” </w:t>
            </w:r>
          </w:p>
          <w:p w:rsidR="00320FDF" w:rsidRPr="00320FDF" w:rsidRDefault="00320FDF" w:rsidP="00320FDF">
            <w:pPr>
              <w:pStyle w:val="ListParagraph"/>
              <w:numPr>
                <w:ilvl w:val="0"/>
                <w:numId w:val="103"/>
              </w:numPr>
              <w:spacing w:after="0" w:line="240" w:lineRule="auto"/>
              <w:ind w:left="317" w:hanging="283"/>
              <w:contextualSpacing w:val="0"/>
              <w:jc w:val="both"/>
              <w:rPr>
                <w:rFonts w:ascii="Times New Roman" w:hAnsi="Times New Roman"/>
                <w:sz w:val="24"/>
                <w:szCs w:val="24"/>
                <w:lang w:val="en-GB"/>
              </w:rPr>
            </w:pPr>
            <w:r w:rsidRPr="00320FDF">
              <w:rPr>
                <w:rFonts w:ascii="Times New Roman" w:hAnsi="Times New Roman"/>
                <w:sz w:val="24"/>
                <w:szCs w:val="24"/>
                <w:lang w:val="ro-RO"/>
              </w:rPr>
              <w:t>Pasajul Victoria</w:t>
            </w:r>
          </w:p>
          <w:p w:rsidR="00320FDF" w:rsidRPr="00320FDF" w:rsidRDefault="00320FDF" w:rsidP="00320FDF">
            <w:pPr>
              <w:pStyle w:val="ListParagraph"/>
              <w:spacing w:line="240" w:lineRule="auto"/>
              <w:ind w:left="317"/>
              <w:jc w:val="both"/>
              <w:rPr>
                <w:rFonts w:ascii="Times New Roman" w:hAnsi="Times New Roman"/>
                <w:sz w:val="24"/>
                <w:szCs w:val="24"/>
                <w:lang w:val="en-GB"/>
              </w:rPr>
            </w:pPr>
          </w:p>
          <w:p w:rsidR="00320FDF" w:rsidRPr="00320FDF" w:rsidRDefault="00320FDF" w:rsidP="00320FDF">
            <w:pPr>
              <w:jc w:val="center"/>
              <w:rPr>
                <w:b/>
                <w:bCs/>
                <w:sz w:val="24"/>
                <w:szCs w:val="24"/>
                <w:u w:val="single"/>
              </w:rPr>
            </w:pPr>
            <w:r w:rsidRPr="00320FDF">
              <w:rPr>
                <w:b/>
                <w:bCs/>
                <w:sz w:val="24"/>
                <w:szCs w:val="24"/>
                <w:u w:val="single"/>
              </w:rPr>
              <w:t>A</w:t>
            </w:r>
            <w:r w:rsidRPr="00320FDF">
              <w:rPr>
                <w:b/>
                <w:bCs/>
                <w:sz w:val="24"/>
                <w:szCs w:val="24"/>
                <w:u w:val="single"/>
                <w:lang w:val="ro-RO"/>
              </w:rPr>
              <w:t>ctivitățile Proiectului</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bCs/>
                <w:sz w:val="24"/>
                <w:szCs w:val="24"/>
              </w:rPr>
              <w:t>crearea portalului</w:t>
            </w:r>
            <w:r w:rsidRPr="00320FDF">
              <w:rPr>
                <w:rFonts w:ascii="Times New Roman" w:hAnsi="Times New Roman"/>
                <w:bCs/>
                <w:sz w:val="24"/>
                <w:szCs w:val="24"/>
                <w:lang w:val="ro-RO"/>
              </w:rPr>
              <w:t xml:space="preserve"> web </w:t>
            </w:r>
            <w:hyperlink r:id="rId180" w:history="1">
              <w:r w:rsidRPr="00320FDF">
                <w:rPr>
                  <w:rStyle w:val="Hyperlink"/>
                  <w:rFonts w:ascii="Times New Roman" w:hAnsi="Times New Roman"/>
                  <w:color w:val="auto"/>
                  <w:sz w:val="24"/>
                  <w:szCs w:val="24"/>
                </w:rPr>
                <w:t>www.greenculture.ro</w:t>
              </w:r>
            </w:hyperlink>
            <w:r w:rsidRPr="00320FDF">
              <w:rPr>
                <w:rFonts w:ascii="Times New Roman" w:hAnsi="Times New Roman"/>
                <w:sz w:val="24"/>
                <w:szCs w:val="24"/>
              </w:rPr>
              <w:t xml:space="preserve">, </w:t>
            </w:r>
            <w:r w:rsidRPr="00320FDF">
              <w:rPr>
                <w:rFonts w:ascii="Times New Roman" w:hAnsi="Times New Roman"/>
                <w:sz w:val="24"/>
                <w:szCs w:val="24"/>
                <w:lang w:val="ro-RO"/>
              </w:rPr>
              <w:t xml:space="preserve">dedicat </w:t>
            </w:r>
            <w:r w:rsidRPr="00320FDF">
              <w:rPr>
                <w:rFonts w:ascii="Times New Roman" w:hAnsi="Times New Roman"/>
                <w:sz w:val="24"/>
                <w:szCs w:val="24"/>
              </w:rPr>
              <w:t>P</w:t>
            </w:r>
            <w:r w:rsidRPr="00320FDF">
              <w:rPr>
                <w:rFonts w:ascii="Times New Roman" w:hAnsi="Times New Roman"/>
                <w:sz w:val="24"/>
                <w:szCs w:val="24"/>
                <w:lang w:val="ro-RO"/>
              </w:rPr>
              <w:t>roiectului</w:t>
            </w:r>
            <w:r w:rsidRPr="00320FDF">
              <w:rPr>
                <w:rFonts w:ascii="Times New Roman" w:hAnsi="Times New Roman"/>
                <w:sz w:val="24"/>
                <w:szCs w:val="24"/>
              </w:rPr>
              <w:t xml:space="preserve"> “Green Culture”</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t xml:space="preserve">realizarea unor </w:t>
            </w:r>
            <w:r w:rsidRPr="00320FDF">
              <w:rPr>
                <w:rFonts w:ascii="Times New Roman" w:hAnsi="Times New Roman"/>
                <w:bCs/>
                <w:sz w:val="24"/>
                <w:szCs w:val="24"/>
              </w:rPr>
              <w:t xml:space="preserve">materiale de promovare: </w:t>
            </w:r>
            <w:r w:rsidRPr="00320FDF">
              <w:rPr>
                <w:rFonts w:ascii="Times New Roman" w:hAnsi="Times New Roman"/>
                <w:sz w:val="24"/>
                <w:szCs w:val="24"/>
              </w:rPr>
              <w:t xml:space="preserve">albume, pliante, mape, broșuri, hărți turistice, cărți poștale, afișe, fluturași, </w:t>
            </w:r>
            <w:r w:rsidRPr="00320FDF">
              <w:rPr>
                <w:rFonts w:ascii="Times New Roman" w:hAnsi="Times New Roman"/>
                <w:sz w:val="24"/>
                <w:szCs w:val="24"/>
              </w:rPr>
              <w:lastRenderedPageBreak/>
              <w:t>banner, film de prezentare, spoturi publicitate pentru panouri electronice și sporturi TV, pixuri și USB key personalizate, machete și articole de presă, roll-up</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t>derularea unei campanii de publicitate outdoor</w:t>
            </w:r>
          </w:p>
          <w:p w:rsidR="00320FDF" w:rsidRPr="00B40662" w:rsidRDefault="00320FDF" w:rsidP="00B40662">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t>realizarea unui film documentar</w:t>
            </w:r>
          </w:p>
        </w:tc>
        <w:tc>
          <w:tcPr>
            <w:tcW w:w="2410" w:type="dxa"/>
          </w:tcPr>
          <w:p w:rsidR="00320FDF" w:rsidRPr="00320FDF" w:rsidRDefault="00320FDF" w:rsidP="00320FDF">
            <w:pPr>
              <w:jc w:val="both"/>
              <w:rPr>
                <w:sz w:val="24"/>
                <w:szCs w:val="24"/>
                <w:lang w:val="es-ES"/>
              </w:rPr>
            </w:pPr>
            <w:r w:rsidRPr="00320FDF">
              <w:rPr>
                <w:sz w:val="24"/>
                <w:szCs w:val="24"/>
              </w:rPr>
              <w:lastRenderedPageBreak/>
              <w:t>Contract nr. 2481/ 09.11.2011 privind finanţarea proiectului “Green Culture” - Cod SMIS 26603;</w:t>
            </w:r>
          </w:p>
        </w:tc>
        <w:tc>
          <w:tcPr>
            <w:tcW w:w="2126" w:type="dxa"/>
          </w:tcPr>
          <w:p w:rsidR="00320FDF" w:rsidRPr="00320FDF" w:rsidRDefault="00320FDF" w:rsidP="00320FDF">
            <w:pPr>
              <w:jc w:val="both"/>
              <w:rPr>
                <w:iCs/>
                <w:sz w:val="24"/>
                <w:szCs w:val="24"/>
                <w:lang w:val="ro-RO"/>
              </w:rPr>
            </w:pPr>
            <w:r w:rsidRPr="00320FDF">
              <w:rPr>
                <w:sz w:val="24"/>
                <w:szCs w:val="24"/>
                <w:lang w:val="ro-RO"/>
              </w:rPr>
              <w:t xml:space="preserve">Valoarea totală a </w:t>
            </w:r>
            <w:r w:rsidRPr="00320FDF">
              <w:rPr>
                <w:iCs/>
                <w:sz w:val="24"/>
                <w:szCs w:val="24"/>
              </w:rPr>
              <w:t xml:space="preserve">Proiectului "Green Culture" este de </w:t>
            </w:r>
            <w:r w:rsidRPr="00320FDF">
              <w:rPr>
                <w:sz w:val="24"/>
                <w:szCs w:val="24"/>
              </w:rPr>
              <w:t xml:space="preserve">981.889,12 </w:t>
            </w:r>
            <w:r w:rsidRPr="00320FDF">
              <w:rPr>
                <w:iCs/>
                <w:sz w:val="24"/>
                <w:szCs w:val="24"/>
              </w:rPr>
              <w:t>lei, din care: valoarea total</w:t>
            </w:r>
            <w:r w:rsidRPr="00320FDF">
              <w:rPr>
                <w:iCs/>
                <w:sz w:val="24"/>
                <w:szCs w:val="24"/>
                <w:lang w:val="ro-RO"/>
              </w:rPr>
              <w:t>ă</w:t>
            </w:r>
            <w:r w:rsidRPr="00320FDF">
              <w:rPr>
                <w:iCs/>
                <w:sz w:val="24"/>
                <w:szCs w:val="24"/>
              </w:rPr>
              <w:t xml:space="preserve"> eligibilă este de 748.582,14 lei (finanţare nerambursabilă şi contribuţia beneficiarului); valoarea neeligibilă estimat</w:t>
            </w:r>
            <w:r w:rsidRPr="00320FDF">
              <w:rPr>
                <w:iCs/>
                <w:sz w:val="24"/>
                <w:szCs w:val="24"/>
                <w:lang w:val="ro-RO"/>
              </w:rPr>
              <w:t>ă, inclusiv TVA aferentă, de 53.647,27 lei</w:t>
            </w:r>
            <w:r w:rsidRPr="00320FDF">
              <w:rPr>
                <w:iCs/>
                <w:sz w:val="24"/>
                <w:szCs w:val="24"/>
              </w:rPr>
              <w:t xml:space="preserve">; </w:t>
            </w:r>
            <w:r w:rsidRPr="00320FDF">
              <w:rPr>
                <w:iCs/>
                <w:sz w:val="24"/>
                <w:szCs w:val="24"/>
              </w:rPr>
              <w:lastRenderedPageBreak/>
              <w:t>valoarea TVA aferent</w:t>
            </w:r>
            <w:r w:rsidRPr="00320FDF">
              <w:rPr>
                <w:iCs/>
                <w:sz w:val="24"/>
                <w:szCs w:val="24"/>
                <w:lang w:val="ro-RO"/>
              </w:rPr>
              <w:t>ă cheltuielilor eligibile de 179.659,71 lei.</w:t>
            </w:r>
          </w:p>
          <w:p w:rsidR="00320FDF" w:rsidRPr="00320FDF" w:rsidRDefault="00320FDF" w:rsidP="00320FDF">
            <w:pPr>
              <w:jc w:val="both"/>
              <w:rPr>
                <w:sz w:val="24"/>
                <w:szCs w:val="24"/>
                <w:lang w:val="es-ES"/>
              </w:rPr>
            </w:pPr>
          </w:p>
        </w:tc>
      </w:tr>
      <w:tr w:rsidR="00320FDF" w:rsidRPr="00320FDF" w:rsidTr="00801E67">
        <w:tc>
          <w:tcPr>
            <w:tcW w:w="534" w:type="dxa"/>
          </w:tcPr>
          <w:p w:rsidR="00320FDF" w:rsidRPr="00320FDF" w:rsidRDefault="00320FDF" w:rsidP="00320FDF">
            <w:pPr>
              <w:jc w:val="both"/>
              <w:rPr>
                <w:b/>
                <w:sz w:val="24"/>
                <w:szCs w:val="24"/>
                <w:lang w:val="es-ES"/>
              </w:rPr>
            </w:pPr>
            <w:r w:rsidRPr="00320FDF">
              <w:rPr>
                <w:b/>
                <w:sz w:val="24"/>
                <w:szCs w:val="24"/>
                <w:lang w:val="es-ES"/>
              </w:rPr>
              <w:lastRenderedPageBreak/>
              <w:t>2)</w:t>
            </w:r>
          </w:p>
        </w:tc>
        <w:tc>
          <w:tcPr>
            <w:tcW w:w="2126" w:type="dxa"/>
          </w:tcPr>
          <w:p w:rsidR="00320FDF" w:rsidRPr="00320FDF" w:rsidRDefault="00320FDF" w:rsidP="00320FDF">
            <w:pPr>
              <w:jc w:val="both"/>
              <w:rPr>
                <w:sz w:val="24"/>
                <w:szCs w:val="24"/>
                <w:lang w:val="es-ES"/>
              </w:rPr>
            </w:pPr>
            <w:r w:rsidRPr="00320FDF">
              <w:rPr>
                <w:b/>
                <w:sz w:val="24"/>
                <w:szCs w:val="24"/>
              </w:rPr>
              <w:t>“OAMENI DE PIATRA”</w:t>
            </w:r>
            <w:r w:rsidRPr="00320FDF">
              <w:rPr>
                <w:sz w:val="24"/>
                <w:szCs w:val="24"/>
              </w:rPr>
              <w:t xml:space="preserve"> în cadrul POR 2007-2014, Axa Prioritară </w:t>
            </w:r>
            <w:r w:rsidRPr="00320FDF">
              <w:rPr>
                <w:sz w:val="24"/>
                <w:szCs w:val="24"/>
                <w:lang w:val="ro-RO"/>
              </w:rPr>
              <w:t>„Dezvoltarea durabilă si promovarea turismului”, Domeniul de interventie 5.3. – „Promovarea potentialului turistic si crearea infrastructurii necesare pentru cresterea atractivitatii Romaniei ca destinatie turistică”</w:t>
            </w:r>
          </w:p>
        </w:tc>
        <w:tc>
          <w:tcPr>
            <w:tcW w:w="3402" w:type="dxa"/>
          </w:tcPr>
          <w:p w:rsidR="00320FDF" w:rsidRPr="00320FDF" w:rsidRDefault="00320FDF" w:rsidP="00320FDF">
            <w:pPr>
              <w:jc w:val="both"/>
              <w:rPr>
                <w:sz w:val="24"/>
                <w:szCs w:val="24"/>
                <w:lang w:val="ro-RO"/>
              </w:rPr>
            </w:pPr>
            <w:r w:rsidRPr="00320FDF">
              <w:rPr>
                <w:sz w:val="24"/>
                <w:szCs w:val="24"/>
                <w:lang w:val="ro-RO"/>
              </w:rPr>
              <w:t>În cadrul Proiectului ”</w:t>
            </w:r>
            <w:r w:rsidRPr="00320FDF">
              <w:rPr>
                <w:sz w:val="24"/>
                <w:szCs w:val="24"/>
              </w:rPr>
              <w:t xml:space="preserve"> Oameni de Piatra</w:t>
            </w:r>
            <w:r w:rsidRPr="00320FDF">
              <w:rPr>
                <w:sz w:val="24"/>
                <w:szCs w:val="24"/>
                <w:lang w:val="ro-RO"/>
              </w:rPr>
              <w:t>” sunt promovate</w:t>
            </w:r>
          </w:p>
          <w:p w:rsidR="00320FDF" w:rsidRPr="00320FDF" w:rsidRDefault="00320FDF" w:rsidP="00320FDF">
            <w:pPr>
              <w:jc w:val="center"/>
              <w:rPr>
                <w:b/>
                <w:sz w:val="24"/>
                <w:szCs w:val="24"/>
                <w:u w:val="single"/>
                <w:lang w:val="ro-RO"/>
              </w:rPr>
            </w:pPr>
            <w:r w:rsidRPr="00320FDF">
              <w:rPr>
                <w:b/>
                <w:sz w:val="24"/>
                <w:szCs w:val="24"/>
                <w:u w:val="single"/>
                <w:lang w:val="ro-RO"/>
              </w:rPr>
              <w:t>Obiectivele: statui si monumente comemorative</w:t>
            </w:r>
          </w:p>
          <w:p w:rsidR="00320FDF" w:rsidRPr="00320FDF" w:rsidRDefault="00320FDF" w:rsidP="00320FDF">
            <w:pPr>
              <w:jc w:val="both"/>
              <w:rPr>
                <w:sz w:val="24"/>
                <w:szCs w:val="24"/>
                <w:lang w:val="en-GB"/>
              </w:rPr>
            </w:pPr>
            <w:r w:rsidRPr="00320FDF">
              <w:rPr>
                <w:sz w:val="24"/>
                <w:szCs w:val="24"/>
                <w:lang w:val="en-GB"/>
              </w:rPr>
              <w:t xml:space="preserve">Dincolo de arhitectura tradiţională şi modernă, vocaţia culturală a Sectorului 1 se regaseste si in </w:t>
            </w:r>
            <w:r w:rsidRPr="00320FDF">
              <w:rPr>
                <w:b/>
                <w:sz w:val="24"/>
                <w:szCs w:val="24"/>
                <w:lang w:val="en-GB"/>
              </w:rPr>
              <w:t>statuile şi monumentele comemorative</w:t>
            </w:r>
            <w:r w:rsidRPr="00320FDF">
              <w:rPr>
                <w:sz w:val="24"/>
                <w:szCs w:val="24"/>
                <w:lang w:val="en-GB"/>
              </w:rPr>
              <w:t xml:space="preserve"> ce întregesc peisajul urbanistic. Din “inventarul” statuilor din Sectorul 1 nu pot lipsi: </w:t>
            </w:r>
          </w:p>
          <w:p w:rsidR="00320FDF" w:rsidRPr="00320FDF" w:rsidRDefault="00320FDF" w:rsidP="00320FDF">
            <w:pPr>
              <w:pStyle w:val="ListParagraph"/>
              <w:numPr>
                <w:ilvl w:val="0"/>
                <w:numId w:val="105"/>
              </w:numPr>
              <w:spacing w:after="0" w:line="240" w:lineRule="auto"/>
              <w:ind w:left="317" w:hanging="283"/>
              <w:contextualSpacing w:val="0"/>
              <w:jc w:val="both"/>
              <w:rPr>
                <w:rFonts w:ascii="Times New Roman" w:hAnsi="Times New Roman"/>
                <w:sz w:val="24"/>
                <w:szCs w:val="24"/>
                <w:lang w:val="en-GB"/>
              </w:rPr>
            </w:pPr>
            <w:r w:rsidRPr="00320FDF">
              <w:rPr>
                <w:rFonts w:ascii="Times New Roman" w:hAnsi="Times New Roman"/>
                <w:sz w:val="24"/>
                <w:szCs w:val="24"/>
                <w:lang w:val="en-GB"/>
              </w:rPr>
              <w:t>Alexandru Lahovary”,</w:t>
            </w:r>
          </w:p>
          <w:p w:rsidR="00320FDF" w:rsidRPr="00320FDF" w:rsidRDefault="00320FDF" w:rsidP="00320FDF">
            <w:pPr>
              <w:pStyle w:val="ListParagraph"/>
              <w:numPr>
                <w:ilvl w:val="0"/>
                <w:numId w:val="105"/>
              </w:numPr>
              <w:spacing w:after="0" w:line="240" w:lineRule="auto"/>
              <w:ind w:left="317" w:hanging="283"/>
              <w:contextualSpacing w:val="0"/>
              <w:jc w:val="both"/>
              <w:rPr>
                <w:rFonts w:ascii="Times New Roman" w:hAnsi="Times New Roman"/>
                <w:sz w:val="24"/>
                <w:szCs w:val="24"/>
                <w:lang w:val="en-GB"/>
              </w:rPr>
            </w:pPr>
            <w:r w:rsidRPr="00320FDF">
              <w:rPr>
                <w:rFonts w:ascii="Times New Roman" w:hAnsi="Times New Roman"/>
                <w:sz w:val="24"/>
                <w:szCs w:val="24"/>
                <w:lang w:val="en-GB"/>
              </w:rPr>
              <w:t xml:space="preserve">“Barbu Stefănescu Delavrancea”; </w:t>
            </w:r>
          </w:p>
          <w:p w:rsidR="00320FDF" w:rsidRPr="00320FDF" w:rsidRDefault="00320FDF" w:rsidP="00320FDF">
            <w:pPr>
              <w:pStyle w:val="ListParagraph"/>
              <w:numPr>
                <w:ilvl w:val="0"/>
                <w:numId w:val="105"/>
              </w:numPr>
              <w:spacing w:after="0" w:line="240" w:lineRule="auto"/>
              <w:ind w:left="317" w:hanging="283"/>
              <w:contextualSpacing w:val="0"/>
              <w:jc w:val="both"/>
              <w:rPr>
                <w:rFonts w:ascii="Times New Roman" w:hAnsi="Times New Roman"/>
                <w:sz w:val="24"/>
                <w:szCs w:val="24"/>
                <w:lang w:val="en-GB"/>
              </w:rPr>
            </w:pPr>
            <w:r w:rsidRPr="00320FDF">
              <w:rPr>
                <w:rFonts w:ascii="Times New Roman" w:hAnsi="Times New Roman"/>
                <w:sz w:val="24"/>
                <w:szCs w:val="24"/>
                <w:lang w:val="en-GB"/>
              </w:rPr>
              <w:t xml:space="preserve">“Vladimir Ghika”; </w:t>
            </w:r>
          </w:p>
          <w:p w:rsidR="00320FDF" w:rsidRPr="00320FDF" w:rsidRDefault="00320FDF" w:rsidP="00320FDF">
            <w:pPr>
              <w:pStyle w:val="ListParagraph"/>
              <w:numPr>
                <w:ilvl w:val="0"/>
                <w:numId w:val="105"/>
              </w:numPr>
              <w:spacing w:after="0" w:line="240" w:lineRule="auto"/>
              <w:ind w:left="317" w:hanging="283"/>
              <w:contextualSpacing w:val="0"/>
              <w:jc w:val="both"/>
              <w:rPr>
                <w:rFonts w:ascii="Times New Roman" w:hAnsi="Times New Roman"/>
                <w:sz w:val="24"/>
                <w:szCs w:val="24"/>
                <w:lang w:val="en-GB"/>
              </w:rPr>
            </w:pPr>
            <w:r w:rsidRPr="00320FDF">
              <w:rPr>
                <w:rFonts w:ascii="Times New Roman" w:hAnsi="Times New Roman"/>
                <w:sz w:val="24"/>
                <w:szCs w:val="24"/>
                <w:lang w:val="en-GB"/>
              </w:rPr>
              <w:t xml:space="preserve">Nicolae Iorga”; </w:t>
            </w:r>
          </w:p>
          <w:p w:rsidR="00320FDF" w:rsidRPr="00320FDF" w:rsidRDefault="00320FDF" w:rsidP="00320FDF">
            <w:pPr>
              <w:pStyle w:val="ListParagraph"/>
              <w:numPr>
                <w:ilvl w:val="0"/>
                <w:numId w:val="105"/>
              </w:numPr>
              <w:spacing w:after="0" w:line="240" w:lineRule="auto"/>
              <w:ind w:left="317" w:hanging="283"/>
              <w:contextualSpacing w:val="0"/>
              <w:jc w:val="both"/>
              <w:rPr>
                <w:rFonts w:ascii="Times New Roman" w:hAnsi="Times New Roman"/>
                <w:sz w:val="24"/>
                <w:szCs w:val="24"/>
                <w:lang w:val="en-GB"/>
              </w:rPr>
            </w:pPr>
            <w:r w:rsidRPr="00320FDF">
              <w:rPr>
                <w:rFonts w:ascii="Times New Roman" w:hAnsi="Times New Roman"/>
                <w:sz w:val="24"/>
                <w:szCs w:val="24"/>
                <w:lang w:val="en-GB"/>
              </w:rPr>
              <w:t>“Iuliu Maniu”</w:t>
            </w:r>
          </w:p>
          <w:p w:rsidR="00320FDF" w:rsidRPr="00320FDF" w:rsidRDefault="00320FDF" w:rsidP="00320FDF">
            <w:pPr>
              <w:pStyle w:val="ListParagraph"/>
              <w:numPr>
                <w:ilvl w:val="0"/>
                <w:numId w:val="105"/>
              </w:numPr>
              <w:spacing w:after="0" w:line="240" w:lineRule="auto"/>
              <w:ind w:left="317" w:hanging="283"/>
              <w:contextualSpacing w:val="0"/>
              <w:jc w:val="both"/>
              <w:rPr>
                <w:rFonts w:ascii="Times New Roman" w:hAnsi="Times New Roman"/>
                <w:sz w:val="24"/>
                <w:szCs w:val="24"/>
                <w:lang w:val="en-GB"/>
              </w:rPr>
            </w:pPr>
            <w:r w:rsidRPr="00320FDF">
              <w:rPr>
                <w:rFonts w:ascii="Times New Roman" w:hAnsi="Times New Roman"/>
                <w:sz w:val="24"/>
                <w:szCs w:val="24"/>
                <w:lang w:val="en-GB"/>
              </w:rPr>
              <w:t>I.C. Brătianu”</w:t>
            </w:r>
          </w:p>
          <w:p w:rsidR="00320FDF" w:rsidRPr="00320FDF" w:rsidRDefault="00320FDF" w:rsidP="00320FDF">
            <w:pPr>
              <w:pStyle w:val="ListParagraph"/>
              <w:numPr>
                <w:ilvl w:val="0"/>
                <w:numId w:val="105"/>
              </w:numPr>
              <w:spacing w:after="0" w:line="240" w:lineRule="auto"/>
              <w:ind w:left="317" w:hanging="283"/>
              <w:contextualSpacing w:val="0"/>
              <w:jc w:val="both"/>
              <w:rPr>
                <w:rFonts w:ascii="Times New Roman" w:hAnsi="Times New Roman"/>
                <w:sz w:val="24"/>
                <w:szCs w:val="24"/>
                <w:lang w:val="en-GB"/>
              </w:rPr>
            </w:pPr>
            <w:r w:rsidRPr="00320FDF">
              <w:rPr>
                <w:rFonts w:ascii="Times New Roman" w:hAnsi="Times New Roman"/>
                <w:sz w:val="24"/>
                <w:szCs w:val="24"/>
                <w:lang w:val="en-GB"/>
              </w:rPr>
              <w:t xml:space="preserve">Generalul Charles de Gaulle”. </w:t>
            </w:r>
          </w:p>
          <w:p w:rsidR="00320FDF" w:rsidRPr="00320FDF" w:rsidRDefault="00320FDF" w:rsidP="00320FDF">
            <w:pPr>
              <w:pStyle w:val="ListParagraph"/>
              <w:spacing w:line="240" w:lineRule="auto"/>
              <w:ind w:left="317"/>
              <w:jc w:val="both"/>
              <w:rPr>
                <w:rFonts w:ascii="Times New Roman" w:hAnsi="Times New Roman"/>
                <w:sz w:val="24"/>
                <w:szCs w:val="24"/>
                <w:lang w:val="en-GB"/>
              </w:rPr>
            </w:pPr>
          </w:p>
          <w:p w:rsidR="00320FDF" w:rsidRPr="00320FDF" w:rsidRDefault="00320FDF" w:rsidP="00320FDF">
            <w:pPr>
              <w:jc w:val="center"/>
              <w:rPr>
                <w:b/>
                <w:bCs/>
                <w:sz w:val="24"/>
                <w:szCs w:val="24"/>
                <w:u w:val="single"/>
              </w:rPr>
            </w:pPr>
            <w:r w:rsidRPr="00320FDF">
              <w:rPr>
                <w:b/>
                <w:bCs/>
                <w:sz w:val="24"/>
                <w:szCs w:val="24"/>
                <w:u w:val="single"/>
              </w:rPr>
              <w:t>A</w:t>
            </w:r>
            <w:r w:rsidRPr="00320FDF">
              <w:rPr>
                <w:b/>
                <w:bCs/>
                <w:sz w:val="24"/>
                <w:szCs w:val="24"/>
                <w:u w:val="single"/>
                <w:lang w:val="ro-RO"/>
              </w:rPr>
              <w:t>ctivitățile Proiectului</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bCs/>
                <w:sz w:val="24"/>
                <w:szCs w:val="24"/>
              </w:rPr>
              <w:t>crearea portalului</w:t>
            </w:r>
            <w:r w:rsidRPr="00320FDF">
              <w:rPr>
                <w:rFonts w:ascii="Times New Roman" w:hAnsi="Times New Roman"/>
                <w:bCs/>
                <w:sz w:val="24"/>
                <w:szCs w:val="24"/>
                <w:lang w:val="ro-RO"/>
              </w:rPr>
              <w:t xml:space="preserve"> web </w:t>
            </w:r>
            <w:hyperlink r:id="rId181" w:history="1">
              <w:r w:rsidRPr="00320FDF">
                <w:rPr>
                  <w:rStyle w:val="Hyperlink"/>
                  <w:rFonts w:ascii="Times New Roman" w:hAnsi="Times New Roman"/>
                  <w:color w:val="auto"/>
                  <w:sz w:val="24"/>
                  <w:szCs w:val="24"/>
                </w:rPr>
                <w:t>www.oamenidepiatra.ro</w:t>
              </w:r>
            </w:hyperlink>
            <w:r w:rsidRPr="00320FDF">
              <w:rPr>
                <w:rFonts w:ascii="Times New Roman" w:hAnsi="Times New Roman"/>
                <w:sz w:val="24"/>
                <w:szCs w:val="24"/>
              </w:rPr>
              <w:t xml:space="preserve">, </w:t>
            </w:r>
            <w:r w:rsidRPr="00320FDF">
              <w:rPr>
                <w:rFonts w:ascii="Times New Roman" w:hAnsi="Times New Roman"/>
                <w:sz w:val="24"/>
                <w:szCs w:val="24"/>
                <w:lang w:val="ro-RO"/>
              </w:rPr>
              <w:t xml:space="preserve">dedicat </w:t>
            </w:r>
            <w:r w:rsidRPr="00320FDF">
              <w:rPr>
                <w:rFonts w:ascii="Times New Roman" w:hAnsi="Times New Roman"/>
                <w:sz w:val="24"/>
                <w:szCs w:val="24"/>
              </w:rPr>
              <w:t>P</w:t>
            </w:r>
            <w:r w:rsidRPr="00320FDF">
              <w:rPr>
                <w:rFonts w:ascii="Times New Roman" w:hAnsi="Times New Roman"/>
                <w:sz w:val="24"/>
                <w:szCs w:val="24"/>
                <w:lang w:val="ro-RO"/>
              </w:rPr>
              <w:t>roiectului</w:t>
            </w:r>
            <w:r w:rsidRPr="00320FDF">
              <w:rPr>
                <w:rFonts w:ascii="Times New Roman" w:hAnsi="Times New Roman"/>
                <w:sz w:val="24"/>
                <w:szCs w:val="24"/>
              </w:rPr>
              <w:t xml:space="preserve"> “Oameni de Piatra”</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t xml:space="preserve">realizarea unor </w:t>
            </w:r>
            <w:r w:rsidRPr="00320FDF">
              <w:rPr>
                <w:rFonts w:ascii="Times New Roman" w:hAnsi="Times New Roman"/>
                <w:bCs/>
                <w:sz w:val="24"/>
                <w:szCs w:val="24"/>
              </w:rPr>
              <w:t xml:space="preserve">materiale de promovare: </w:t>
            </w:r>
            <w:r w:rsidRPr="00320FDF">
              <w:rPr>
                <w:rFonts w:ascii="Times New Roman" w:hAnsi="Times New Roman"/>
                <w:sz w:val="24"/>
                <w:szCs w:val="24"/>
              </w:rPr>
              <w:t xml:space="preserve">albume, pliante, mape, broșuri, hărți turistice, cărți poștale, afișe, fluturași, banner, film de prezentare, spoturi publicitate pentru panouri electronice și sporturi TV, pixuri și USB key personalizate, machete și </w:t>
            </w:r>
            <w:r w:rsidRPr="00320FDF">
              <w:rPr>
                <w:rFonts w:ascii="Times New Roman" w:hAnsi="Times New Roman"/>
                <w:sz w:val="24"/>
                <w:szCs w:val="24"/>
              </w:rPr>
              <w:lastRenderedPageBreak/>
              <w:t>articole de presă, roll-up</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t>derularea unei campanii de publicitate outdoor</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t>realizarea unui film documentar</w:t>
            </w:r>
          </w:p>
          <w:p w:rsidR="00320FDF" w:rsidRPr="00320FDF" w:rsidRDefault="00320FDF" w:rsidP="00320FDF">
            <w:pPr>
              <w:jc w:val="both"/>
              <w:rPr>
                <w:sz w:val="24"/>
                <w:szCs w:val="24"/>
              </w:rPr>
            </w:pPr>
          </w:p>
        </w:tc>
        <w:tc>
          <w:tcPr>
            <w:tcW w:w="2410" w:type="dxa"/>
          </w:tcPr>
          <w:p w:rsidR="00320FDF" w:rsidRPr="00320FDF" w:rsidRDefault="00320FDF" w:rsidP="00320FDF">
            <w:pPr>
              <w:jc w:val="both"/>
              <w:rPr>
                <w:sz w:val="24"/>
                <w:szCs w:val="24"/>
                <w:lang w:val="es-ES"/>
              </w:rPr>
            </w:pPr>
            <w:r w:rsidRPr="00320FDF">
              <w:rPr>
                <w:sz w:val="24"/>
                <w:szCs w:val="24"/>
              </w:rPr>
              <w:lastRenderedPageBreak/>
              <w:t>Contract nr. 2467/ 09.11.2011 privind finanţarea proiectului “Oameni de piatra” - Cod SMIS 26603;</w:t>
            </w:r>
          </w:p>
        </w:tc>
        <w:tc>
          <w:tcPr>
            <w:tcW w:w="2126" w:type="dxa"/>
          </w:tcPr>
          <w:p w:rsidR="00320FDF" w:rsidRPr="00320FDF" w:rsidRDefault="00320FDF" w:rsidP="00320FDF">
            <w:pPr>
              <w:jc w:val="both"/>
              <w:rPr>
                <w:iCs/>
                <w:sz w:val="24"/>
                <w:szCs w:val="24"/>
                <w:lang w:val="ro-RO"/>
              </w:rPr>
            </w:pPr>
            <w:r w:rsidRPr="00320FDF">
              <w:rPr>
                <w:sz w:val="24"/>
                <w:szCs w:val="24"/>
                <w:lang w:val="ro-RO"/>
              </w:rPr>
              <w:t xml:space="preserve">Valoarea totală a </w:t>
            </w:r>
            <w:r w:rsidRPr="00320FDF">
              <w:rPr>
                <w:iCs/>
                <w:sz w:val="24"/>
                <w:szCs w:val="24"/>
              </w:rPr>
              <w:t>Proiectului “</w:t>
            </w:r>
            <w:r w:rsidRPr="00320FDF">
              <w:rPr>
                <w:iCs/>
                <w:sz w:val="24"/>
                <w:szCs w:val="24"/>
                <w:lang w:val="ro-RO"/>
              </w:rPr>
              <w:t>Oameni de Piatră</w:t>
            </w:r>
            <w:r w:rsidRPr="00320FDF">
              <w:rPr>
                <w:sz w:val="24"/>
                <w:szCs w:val="24"/>
              </w:rPr>
              <w:t xml:space="preserve">” </w:t>
            </w:r>
            <w:r w:rsidRPr="00320FDF">
              <w:rPr>
                <w:iCs/>
                <w:sz w:val="24"/>
                <w:szCs w:val="24"/>
              </w:rPr>
              <w:t xml:space="preserve">este de </w:t>
            </w:r>
            <w:r w:rsidRPr="00320FDF">
              <w:rPr>
                <w:sz w:val="24"/>
                <w:szCs w:val="24"/>
              </w:rPr>
              <w:t xml:space="preserve">977.641,48 </w:t>
            </w:r>
            <w:r w:rsidRPr="00320FDF">
              <w:rPr>
                <w:iCs/>
                <w:sz w:val="24"/>
                <w:szCs w:val="24"/>
              </w:rPr>
              <w:t>lei, din care:</w:t>
            </w:r>
            <w:r w:rsidRPr="00320FDF">
              <w:rPr>
                <w:sz w:val="24"/>
                <w:szCs w:val="24"/>
              </w:rPr>
              <w:t xml:space="preserve"> </w:t>
            </w:r>
            <w:r w:rsidRPr="00320FDF">
              <w:rPr>
                <w:iCs/>
                <w:sz w:val="24"/>
                <w:szCs w:val="24"/>
              </w:rPr>
              <w:t>valoarea total</w:t>
            </w:r>
            <w:r w:rsidRPr="00320FDF">
              <w:rPr>
                <w:iCs/>
                <w:sz w:val="24"/>
                <w:szCs w:val="24"/>
                <w:lang w:val="ro-RO"/>
              </w:rPr>
              <w:t>ă</w:t>
            </w:r>
            <w:r w:rsidRPr="00320FDF">
              <w:rPr>
                <w:iCs/>
                <w:sz w:val="24"/>
                <w:szCs w:val="24"/>
              </w:rPr>
              <w:t xml:space="preserve"> eligibilă este de 757.381,41 lei (finanţare nerambursabilă şi contribuţia beneficiarului);</w:t>
            </w:r>
            <w:r w:rsidRPr="00320FDF">
              <w:rPr>
                <w:sz w:val="24"/>
                <w:szCs w:val="24"/>
              </w:rPr>
              <w:t xml:space="preserve"> </w:t>
            </w:r>
            <w:r w:rsidRPr="00320FDF">
              <w:rPr>
                <w:iCs/>
                <w:sz w:val="24"/>
                <w:szCs w:val="24"/>
              </w:rPr>
              <w:t>valoarea neeligibilă estimat</w:t>
            </w:r>
            <w:r w:rsidRPr="00320FDF">
              <w:rPr>
                <w:iCs/>
                <w:sz w:val="24"/>
                <w:szCs w:val="24"/>
                <w:lang w:val="ro-RO"/>
              </w:rPr>
              <w:t>ă, inclusiv TVA aferentă, de 38.488,53 lei</w:t>
            </w:r>
            <w:r w:rsidRPr="00320FDF">
              <w:rPr>
                <w:iCs/>
                <w:sz w:val="24"/>
                <w:szCs w:val="24"/>
              </w:rPr>
              <w:t>;</w:t>
            </w:r>
            <w:r w:rsidRPr="00320FDF">
              <w:rPr>
                <w:sz w:val="24"/>
                <w:szCs w:val="24"/>
              </w:rPr>
              <w:t xml:space="preserve"> </w:t>
            </w:r>
            <w:r w:rsidRPr="00320FDF">
              <w:rPr>
                <w:iCs/>
                <w:sz w:val="24"/>
                <w:szCs w:val="24"/>
              </w:rPr>
              <w:t>valoarea TVA aferent</w:t>
            </w:r>
            <w:r w:rsidRPr="00320FDF">
              <w:rPr>
                <w:iCs/>
                <w:sz w:val="24"/>
                <w:szCs w:val="24"/>
                <w:lang w:val="ro-RO"/>
              </w:rPr>
              <w:t>ă cheltuielilor eligibile de 181.771,54 lei.</w:t>
            </w:r>
          </w:p>
          <w:p w:rsidR="00320FDF" w:rsidRPr="00320FDF" w:rsidRDefault="00320FDF" w:rsidP="00320FDF">
            <w:pPr>
              <w:jc w:val="both"/>
              <w:rPr>
                <w:sz w:val="24"/>
                <w:szCs w:val="24"/>
                <w:lang w:val="es-ES"/>
              </w:rPr>
            </w:pPr>
          </w:p>
        </w:tc>
      </w:tr>
      <w:tr w:rsidR="00320FDF" w:rsidRPr="00320FDF" w:rsidTr="00801E67">
        <w:tc>
          <w:tcPr>
            <w:tcW w:w="534" w:type="dxa"/>
          </w:tcPr>
          <w:p w:rsidR="00320FDF" w:rsidRPr="00320FDF" w:rsidRDefault="00320FDF" w:rsidP="00320FDF">
            <w:pPr>
              <w:jc w:val="both"/>
              <w:rPr>
                <w:b/>
                <w:sz w:val="24"/>
                <w:szCs w:val="24"/>
                <w:lang w:val="es-ES"/>
              </w:rPr>
            </w:pPr>
            <w:r w:rsidRPr="00320FDF">
              <w:rPr>
                <w:b/>
                <w:sz w:val="24"/>
                <w:szCs w:val="24"/>
                <w:lang w:val="es-ES"/>
              </w:rPr>
              <w:lastRenderedPageBreak/>
              <w:t>3)</w:t>
            </w:r>
          </w:p>
        </w:tc>
        <w:tc>
          <w:tcPr>
            <w:tcW w:w="2126" w:type="dxa"/>
          </w:tcPr>
          <w:p w:rsidR="00320FDF" w:rsidRPr="00320FDF" w:rsidRDefault="00320FDF" w:rsidP="00320FDF">
            <w:pPr>
              <w:jc w:val="both"/>
              <w:rPr>
                <w:sz w:val="24"/>
                <w:szCs w:val="24"/>
                <w:lang w:val="es-ES"/>
              </w:rPr>
            </w:pPr>
            <w:r w:rsidRPr="00320FDF">
              <w:rPr>
                <w:b/>
                <w:sz w:val="24"/>
                <w:szCs w:val="24"/>
              </w:rPr>
              <w:t>“BUCURESTIUL TE VREA IN TENESI”</w:t>
            </w:r>
            <w:r w:rsidRPr="00320FDF">
              <w:rPr>
                <w:sz w:val="24"/>
                <w:szCs w:val="24"/>
              </w:rPr>
              <w:t xml:space="preserve"> în cadrul POR 2007-2014, Axa Prioritară </w:t>
            </w:r>
            <w:r w:rsidRPr="00320FDF">
              <w:rPr>
                <w:sz w:val="24"/>
                <w:szCs w:val="24"/>
                <w:lang w:val="ro-RO"/>
              </w:rPr>
              <w:t>„Dezvoltarea durabilă si promovarea turismului”, DMI 5.3. – „Promovarea potentialului turistic si crearea infrastructurii necesare pentru cresterea atractivitatii Romaniei ca destinatie turistică”</w:t>
            </w:r>
          </w:p>
        </w:tc>
        <w:tc>
          <w:tcPr>
            <w:tcW w:w="3402" w:type="dxa"/>
          </w:tcPr>
          <w:p w:rsidR="00320FDF" w:rsidRPr="00320FDF" w:rsidRDefault="00320FDF" w:rsidP="00320FDF">
            <w:pPr>
              <w:jc w:val="both"/>
              <w:rPr>
                <w:sz w:val="24"/>
                <w:szCs w:val="24"/>
                <w:lang w:val="ro-RO"/>
              </w:rPr>
            </w:pPr>
            <w:r w:rsidRPr="00320FDF">
              <w:rPr>
                <w:sz w:val="24"/>
                <w:szCs w:val="24"/>
                <w:lang w:val="ro-RO"/>
              </w:rPr>
              <w:t xml:space="preserve">În cadrul Proiectului </w:t>
            </w:r>
            <w:r w:rsidRPr="00320FDF">
              <w:rPr>
                <w:b/>
                <w:sz w:val="24"/>
                <w:szCs w:val="24"/>
                <w:lang w:val="ro-RO"/>
              </w:rPr>
              <w:t>”</w:t>
            </w:r>
            <w:r w:rsidRPr="00320FDF">
              <w:rPr>
                <w:b/>
                <w:sz w:val="24"/>
                <w:szCs w:val="24"/>
              </w:rPr>
              <w:t>Bucurestiul te vrea in tenesi</w:t>
            </w:r>
            <w:r w:rsidRPr="00320FDF">
              <w:rPr>
                <w:sz w:val="24"/>
                <w:szCs w:val="24"/>
                <w:lang w:val="ro-RO"/>
              </w:rPr>
              <w:t>” sunt promovate</w:t>
            </w:r>
          </w:p>
          <w:p w:rsidR="00320FDF" w:rsidRPr="00320FDF" w:rsidRDefault="00320FDF" w:rsidP="00320FDF">
            <w:pPr>
              <w:jc w:val="center"/>
              <w:rPr>
                <w:b/>
                <w:sz w:val="24"/>
                <w:szCs w:val="24"/>
                <w:u w:val="single"/>
                <w:lang w:val="ro-RO"/>
              </w:rPr>
            </w:pPr>
            <w:r w:rsidRPr="00320FDF">
              <w:rPr>
                <w:b/>
                <w:sz w:val="24"/>
                <w:szCs w:val="24"/>
                <w:u w:val="single"/>
                <w:lang w:val="ro-RO"/>
              </w:rPr>
              <w:t>Obiectivele:</w:t>
            </w:r>
          </w:p>
          <w:p w:rsidR="00320FDF" w:rsidRPr="00320FDF" w:rsidRDefault="00320FDF" w:rsidP="00320FDF">
            <w:pPr>
              <w:jc w:val="both"/>
              <w:rPr>
                <w:sz w:val="24"/>
                <w:szCs w:val="24"/>
                <w:lang w:val="ro-RO"/>
              </w:rPr>
            </w:pPr>
            <w:r w:rsidRPr="00320FDF">
              <w:rPr>
                <w:sz w:val="24"/>
                <w:szCs w:val="24"/>
                <w:lang w:val="ro-RO"/>
              </w:rPr>
              <w:t>Este vorba despre trei dintre obiectivele culturale cu inalt potential turistic din Sectorul 1</w:t>
            </w:r>
            <w:r w:rsidRPr="00320FDF">
              <w:rPr>
                <w:sz w:val="24"/>
                <w:szCs w:val="24"/>
              </w:rPr>
              <w:t>:</w:t>
            </w:r>
            <w:r w:rsidRPr="00320FDF">
              <w:rPr>
                <w:sz w:val="24"/>
                <w:szCs w:val="24"/>
                <w:lang w:val="ro-RO"/>
              </w:rPr>
              <w:t xml:space="preserve"> </w:t>
            </w:r>
          </w:p>
          <w:p w:rsidR="00320FDF" w:rsidRPr="00320FDF" w:rsidRDefault="00320FDF" w:rsidP="00320FDF">
            <w:pPr>
              <w:pStyle w:val="ListParagraph"/>
              <w:numPr>
                <w:ilvl w:val="0"/>
                <w:numId w:val="106"/>
              </w:numPr>
              <w:spacing w:after="0" w:line="240" w:lineRule="auto"/>
              <w:ind w:left="362" w:hanging="284"/>
              <w:contextualSpacing w:val="0"/>
              <w:jc w:val="both"/>
              <w:rPr>
                <w:rFonts w:ascii="Times New Roman" w:hAnsi="Times New Roman"/>
                <w:sz w:val="24"/>
                <w:szCs w:val="24"/>
                <w:lang w:val="ro-RO"/>
              </w:rPr>
            </w:pPr>
            <w:r w:rsidRPr="00320FDF">
              <w:rPr>
                <w:rFonts w:ascii="Times New Roman" w:hAnsi="Times New Roman"/>
                <w:sz w:val="24"/>
                <w:szCs w:val="24"/>
                <w:lang w:val="ro-RO"/>
              </w:rPr>
              <w:t>Parcul Herăstrău</w:t>
            </w:r>
          </w:p>
          <w:p w:rsidR="00320FDF" w:rsidRPr="00320FDF" w:rsidRDefault="00320FDF" w:rsidP="00320FDF">
            <w:pPr>
              <w:pStyle w:val="ListParagraph"/>
              <w:numPr>
                <w:ilvl w:val="0"/>
                <w:numId w:val="106"/>
              </w:numPr>
              <w:spacing w:after="0" w:line="240" w:lineRule="auto"/>
              <w:ind w:left="362" w:hanging="284"/>
              <w:contextualSpacing w:val="0"/>
              <w:jc w:val="both"/>
              <w:rPr>
                <w:rFonts w:ascii="Times New Roman" w:hAnsi="Times New Roman"/>
                <w:sz w:val="24"/>
                <w:szCs w:val="24"/>
                <w:lang w:val="ro-RO"/>
              </w:rPr>
            </w:pPr>
            <w:r w:rsidRPr="00320FDF">
              <w:rPr>
                <w:rFonts w:ascii="Times New Roman" w:hAnsi="Times New Roman"/>
                <w:sz w:val="24"/>
                <w:szCs w:val="24"/>
                <w:lang w:val="ro-RO"/>
              </w:rPr>
              <w:t>Aleea Cariatidelor</w:t>
            </w:r>
          </w:p>
          <w:p w:rsidR="00320FDF" w:rsidRPr="00320FDF" w:rsidRDefault="00320FDF" w:rsidP="00320FDF">
            <w:pPr>
              <w:pStyle w:val="ListParagraph"/>
              <w:numPr>
                <w:ilvl w:val="0"/>
                <w:numId w:val="106"/>
              </w:numPr>
              <w:spacing w:after="0" w:line="240" w:lineRule="auto"/>
              <w:ind w:left="362" w:hanging="284"/>
              <w:contextualSpacing w:val="0"/>
              <w:jc w:val="both"/>
              <w:rPr>
                <w:rFonts w:ascii="Times New Roman" w:hAnsi="Times New Roman"/>
                <w:sz w:val="24"/>
                <w:szCs w:val="24"/>
                <w:lang w:val="ro-RO"/>
              </w:rPr>
            </w:pPr>
            <w:r w:rsidRPr="00320FDF">
              <w:rPr>
                <w:rFonts w:ascii="Times New Roman" w:hAnsi="Times New Roman"/>
                <w:sz w:val="24"/>
                <w:szCs w:val="24"/>
                <w:lang w:val="ro-RO"/>
              </w:rPr>
              <w:t>Muzeul Naţional al Satului „Dimitrie Gusti”</w:t>
            </w:r>
          </w:p>
          <w:p w:rsidR="00320FDF" w:rsidRPr="00320FDF" w:rsidRDefault="00320FDF" w:rsidP="00320FDF">
            <w:pPr>
              <w:pStyle w:val="ListParagraph"/>
              <w:spacing w:line="240" w:lineRule="auto"/>
              <w:ind w:left="362"/>
              <w:jc w:val="both"/>
              <w:rPr>
                <w:rFonts w:ascii="Times New Roman" w:hAnsi="Times New Roman"/>
                <w:sz w:val="24"/>
                <w:szCs w:val="24"/>
                <w:lang w:val="ro-RO"/>
              </w:rPr>
            </w:pPr>
          </w:p>
          <w:p w:rsidR="00320FDF" w:rsidRPr="00320FDF" w:rsidRDefault="00320FDF" w:rsidP="00320FDF">
            <w:pPr>
              <w:jc w:val="center"/>
              <w:rPr>
                <w:b/>
                <w:bCs/>
                <w:sz w:val="24"/>
                <w:szCs w:val="24"/>
                <w:u w:val="single"/>
              </w:rPr>
            </w:pPr>
            <w:r w:rsidRPr="00320FDF">
              <w:rPr>
                <w:b/>
                <w:bCs/>
                <w:sz w:val="24"/>
                <w:szCs w:val="24"/>
                <w:u w:val="single"/>
              </w:rPr>
              <w:t>A</w:t>
            </w:r>
            <w:r w:rsidRPr="00320FDF">
              <w:rPr>
                <w:b/>
                <w:bCs/>
                <w:sz w:val="24"/>
                <w:szCs w:val="24"/>
                <w:u w:val="single"/>
                <w:lang w:val="ro-RO"/>
              </w:rPr>
              <w:t>ctivitățile Proiectului</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bCs/>
                <w:sz w:val="24"/>
                <w:szCs w:val="24"/>
              </w:rPr>
              <w:t>crearea portalului</w:t>
            </w:r>
            <w:r w:rsidRPr="00320FDF">
              <w:rPr>
                <w:rFonts w:ascii="Times New Roman" w:hAnsi="Times New Roman"/>
                <w:bCs/>
                <w:sz w:val="24"/>
                <w:szCs w:val="24"/>
                <w:lang w:val="ro-RO"/>
              </w:rPr>
              <w:t xml:space="preserve"> web </w:t>
            </w:r>
            <w:hyperlink r:id="rId182" w:history="1">
              <w:r w:rsidRPr="00320FDF">
                <w:rPr>
                  <w:rStyle w:val="Hyperlink"/>
                  <w:rFonts w:ascii="Times New Roman" w:hAnsi="Times New Roman"/>
                  <w:color w:val="auto"/>
                  <w:sz w:val="24"/>
                  <w:szCs w:val="24"/>
                </w:rPr>
                <w:t>www.bucurestiultevreaintenesi.ro</w:t>
              </w:r>
            </w:hyperlink>
            <w:r w:rsidRPr="00320FDF">
              <w:rPr>
                <w:rFonts w:ascii="Times New Roman" w:hAnsi="Times New Roman"/>
                <w:sz w:val="24"/>
                <w:szCs w:val="24"/>
              </w:rPr>
              <w:t xml:space="preserve">, </w:t>
            </w:r>
            <w:r w:rsidRPr="00320FDF">
              <w:rPr>
                <w:rFonts w:ascii="Times New Roman" w:hAnsi="Times New Roman"/>
                <w:sz w:val="24"/>
                <w:szCs w:val="24"/>
                <w:lang w:val="ro-RO"/>
              </w:rPr>
              <w:t xml:space="preserve">dedicat </w:t>
            </w:r>
            <w:r w:rsidRPr="00320FDF">
              <w:rPr>
                <w:rFonts w:ascii="Times New Roman" w:hAnsi="Times New Roman"/>
                <w:sz w:val="24"/>
                <w:szCs w:val="24"/>
              </w:rPr>
              <w:t>P</w:t>
            </w:r>
            <w:r w:rsidRPr="00320FDF">
              <w:rPr>
                <w:rFonts w:ascii="Times New Roman" w:hAnsi="Times New Roman"/>
                <w:sz w:val="24"/>
                <w:szCs w:val="24"/>
                <w:lang w:val="ro-RO"/>
              </w:rPr>
              <w:t>roiectului</w:t>
            </w:r>
            <w:r w:rsidRPr="00320FDF">
              <w:rPr>
                <w:rFonts w:ascii="Times New Roman" w:hAnsi="Times New Roman"/>
                <w:sz w:val="24"/>
                <w:szCs w:val="24"/>
              </w:rPr>
              <w:t xml:space="preserve"> “Bucurestiul te vrea in tenesi”</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t xml:space="preserve">realizarea unor </w:t>
            </w:r>
            <w:r w:rsidRPr="00320FDF">
              <w:rPr>
                <w:rFonts w:ascii="Times New Roman" w:hAnsi="Times New Roman"/>
                <w:bCs/>
                <w:sz w:val="24"/>
                <w:szCs w:val="24"/>
              </w:rPr>
              <w:t xml:space="preserve">materiale de promovare: </w:t>
            </w:r>
            <w:r w:rsidRPr="00320FDF">
              <w:rPr>
                <w:rFonts w:ascii="Times New Roman" w:hAnsi="Times New Roman"/>
                <w:sz w:val="24"/>
                <w:szCs w:val="24"/>
              </w:rPr>
              <w:t>albume, pliante, mape, broșuri, hărți turistice, cărți poștale, afișe, fluturași, banner, film de prezentare, spoturi publicitate pentru panouri electronice și sporturi TV, pixuri și USB key personalizate, machete și articole de presă, roll-up</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t>derularea unei campanii de publicitate outdoor</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t>realizarea unui film documentar</w:t>
            </w:r>
          </w:p>
          <w:p w:rsidR="00320FDF" w:rsidRPr="00320FDF" w:rsidRDefault="00320FDF" w:rsidP="00320FDF">
            <w:pPr>
              <w:jc w:val="both"/>
              <w:rPr>
                <w:sz w:val="24"/>
                <w:szCs w:val="24"/>
                <w:lang w:val="es-ES"/>
              </w:rPr>
            </w:pPr>
          </w:p>
        </w:tc>
        <w:tc>
          <w:tcPr>
            <w:tcW w:w="2410" w:type="dxa"/>
          </w:tcPr>
          <w:p w:rsidR="00320FDF" w:rsidRPr="00320FDF" w:rsidRDefault="00320FDF" w:rsidP="00320FDF">
            <w:pPr>
              <w:jc w:val="both"/>
              <w:rPr>
                <w:sz w:val="24"/>
                <w:szCs w:val="24"/>
                <w:lang w:val="es-ES"/>
              </w:rPr>
            </w:pPr>
            <w:r w:rsidRPr="00320FDF">
              <w:rPr>
                <w:sz w:val="24"/>
                <w:szCs w:val="24"/>
              </w:rPr>
              <w:t>Contract nr. 2466/ 09.11.2011 privind finanţarea proiectului “Bucurestiul te vrea in tenesi” - Cod SMIS 27092;</w:t>
            </w:r>
          </w:p>
        </w:tc>
        <w:tc>
          <w:tcPr>
            <w:tcW w:w="2126" w:type="dxa"/>
          </w:tcPr>
          <w:p w:rsidR="00320FDF" w:rsidRPr="00320FDF" w:rsidRDefault="00320FDF" w:rsidP="00320FDF">
            <w:pPr>
              <w:jc w:val="both"/>
              <w:rPr>
                <w:iCs/>
                <w:sz w:val="24"/>
                <w:szCs w:val="24"/>
                <w:lang w:val="ro-RO"/>
              </w:rPr>
            </w:pPr>
            <w:r w:rsidRPr="00320FDF">
              <w:rPr>
                <w:b/>
                <w:sz w:val="24"/>
                <w:szCs w:val="24"/>
                <w:lang w:val="ro-RO"/>
              </w:rPr>
              <w:t xml:space="preserve">valoarea totală a </w:t>
            </w:r>
            <w:r w:rsidRPr="00320FDF">
              <w:rPr>
                <w:b/>
                <w:iCs/>
                <w:sz w:val="24"/>
                <w:szCs w:val="24"/>
              </w:rPr>
              <w:t>Proiectului “</w:t>
            </w:r>
            <w:r w:rsidRPr="00320FDF">
              <w:rPr>
                <w:b/>
                <w:sz w:val="24"/>
                <w:szCs w:val="24"/>
                <w:lang w:val="ro-RO"/>
              </w:rPr>
              <w:t>Bucureştiul te vrea in teneşi</w:t>
            </w:r>
            <w:r w:rsidRPr="00320FDF">
              <w:rPr>
                <w:b/>
                <w:sz w:val="24"/>
                <w:szCs w:val="24"/>
              </w:rPr>
              <w:t xml:space="preserve">” </w:t>
            </w:r>
            <w:r w:rsidRPr="00320FDF">
              <w:rPr>
                <w:b/>
                <w:iCs/>
                <w:sz w:val="24"/>
                <w:szCs w:val="24"/>
              </w:rPr>
              <w:t xml:space="preserve">este de </w:t>
            </w:r>
            <w:r w:rsidRPr="00320FDF">
              <w:rPr>
                <w:b/>
                <w:sz w:val="24"/>
                <w:szCs w:val="24"/>
              </w:rPr>
              <w:t xml:space="preserve">971.375,53 </w:t>
            </w:r>
            <w:r w:rsidRPr="00320FDF">
              <w:rPr>
                <w:b/>
                <w:iCs/>
                <w:sz w:val="24"/>
                <w:szCs w:val="24"/>
              </w:rPr>
              <w:t>lei</w:t>
            </w:r>
            <w:r w:rsidRPr="00320FDF">
              <w:rPr>
                <w:iCs/>
                <w:sz w:val="24"/>
                <w:szCs w:val="24"/>
              </w:rPr>
              <w:t>, din care:</w:t>
            </w:r>
            <w:r w:rsidRPr="00320FDF">
              <w:rPr>
                <w:sz w:val="24"/>
                <w:szCs w:val="24"/>
              </w:rPr>
              <w:t xml:space="preserve"> </w:t>
            </w:r>
            <w:r w:rsidRPr="00320FDF">
              <w:rPr>
                <w:iCs/>
                <w:sz w:val="24"/>
                <w:szCs w:val="24"/>
              </w:rPr>
              <w:t>valoarea total</w:t>
            </w:r>
            <w:r w:rsidRPr="00320FDF">
              <w:rPr>
                <w:iCs/>
                <w:sz w:val="24"/>
                <w:szCs w:val="24"/>
                <w:lang w:val="ro-RO"/>
              </w:rPr>
              <w:t>ă</w:t>
            </w:r>
            <w:r w:rsidRPr="00320FDF">
              <w:rPr>
                <w:iCs/>
                <w:sz w:val="24"/>
                <w:szCs w:val="24"/>
              </w:rPr>
              <w:t xml:space="preserve"> eligibilă este de 746.304,50 lei (finanţare nerambursabilă şi contribuţia beneficiarului);</w:t>
            </w:r>
            <w:r w:rsidRPr="00320FDF">
              <w:rPr>
                <w:sz w:val="24"/>
                <w:szCs w:val="24"/>
              </w:rPr>
              <w:t xml:space="preserve"> </w:t>
            </w:r>
            <w:r w:rsidRPr="00320FDF">
              <w:rPr>
                <w:iCs/>
                <w:sz w:val="24"/>
                <w:szCs w:val="24"/>
              </w:rPr>
              <w:t>valoarea neeligibilă estimat</w:t>
            </w:r>
            <w:r w:rsidRPr="00320FDF">
              <w:rPr>
                <w:iCs/>
                <w:sz w:val="24"/>
                <w:szCs w:val="24"/>
                <w:lang w:val="ro-RO"/>
              </w:rPr>
              <w:t>ă, inclusiv TVA aferentă, de 45.957,96 lei</w:t>
            </w:r>
            <w:r w:rsidRPr="00320FDF">
              <w:rPr>
                <w:iCs/>
                <w:sz w:val="24"/>
                <w:szCs w:val="24"/>
              </w:rPr>
              <w:t>;</w:t>
            </w:r>
            <w:r w:rsidRPr="00320FDF">
              <w:rPr>
                <w:sz w:val="24"/>
                <w:szCs w:val="24"/>
              </w:rPr>
              <w:t xml:space="preserve"> </w:t>
            </w:r>
            <w:r w:rsidRPr="00320FDF">
              <w:rPr>
                <w:iCs/>
                <w:sz w:val="24"/>
                <w:szCs w:val="24"/>
              </w:rPr>
              <w:t>valoarea TVA aferent</w:t>
            </w:r>
            <w:r w:rsidRPr="00320FDF">
              <w:rPr>
                <w:iCs/>
                <w:sz w:val="24"/>
                <w:szCs w:val="24"/>
                <w:lang w:val="ro-RO"/>
              </w:rPr>
              <w:t>ă cheltuielilor eligibile de 179.113,07 lei.</w:t>
            </w:r>
          </w:p>
          <w:p w:rsidR="00320FDF" w:rsidRPr="00320FDF" w:rsidRDefault="00320FDF" w:rsidP="00320FDF">
            <w:pPr>
              <w:jc w:val="both"/>
              <w:rPr>
                <w:sz w:val="24"/>
                <w:szCs w:val="24"/>
                <w:lang w:val="es-ES"/>
              </w:rPr>
            </w:pPr>
          </w:p>
        </w:tc>
      </w:tr>
      <w:tr w:rsidR="00320FDF" w:rsidRPr="00320FDF" w:rsidTr="00801E67">
        <w:tc>
          <w:tcPr>
            <w:tcW w:w="534" w:type="dxa"/>
          </w:tcPr>
          <w:p w:rsidR="00320FDF" w:rsidRPr="00320FDF" w:rsidRDefault="00320FDF" w:rsidP="00320FDF">
            <w:pPr>
              <w:jc w:val="both"/>
              <w:rPr>
                <w:b/>
                <w:sz w:val="24"/>
                <w:szCs w:val="24"/>
                <w:lang w:val="es-ES"/>
              </w:rPr>
            </w:pPr>
            <w:r w:rsidRPr="00320FDF">
              <w:rPr>
                <w:b/>
                <w:sz w:val="24"/>
                <w:szCs w:val="24"/>
                <w:lang w:val="es-ES"/>
              </w:rPr>
              <w:t>4)</w:t>
            </w:r>
          </w:p>
        </w:tc>
        <w:tc>
          <w:tcPr>
            <w:tcW w:w="2126" w:type="dxa"/>
          </w:tcPr>
          <w:p w:rsidR="00320FDF" w:rsidRPr="00320FDF" w:rsidRDefault="00320FDF" w:rsidP="00320FDF">
            <w:pPr>
              <w:jc w:val="both"/>
              <w:rPr>
                <w:sz w:val="24"/>
                <w:szCs w:val="24"/>
                <w:lang w:val="es-ES"/>
              </w:rPr>
            </w:pPr>
            <w:r w:rsidRPr="00320FDF">
              <w:rPr>
                <w:b/>
                <w:sz w:val="24"/>
                <w:szCs w:val="24"/>
              </w:rPr>
              <w:t>“ORASUL VRAJIT”</w:t>
            </w:r>
            <w:r w:rsidRPr="00320FDF">
              <w:rPr>
                <w:sz w:val="24"/>
                <w:szCs w:val="24"/>
              </w:rPr>
              <w:t xml:space="preserve"> în cadrul POR 2007-2014, Axa Prioritară </w:t>
            </w:r>
            <w:r w:rsidRPr="00320FDF">
              <w:rPr>
                <w:sz w:val="24"/>
                <w:szCs w:val="24"/>
                <w:lang w:val="ro-RO"/>
              </w:rPr>
              <w:t xml:space="preserve">„Dezvoltarea durabilă si </w:t>
            </w:r>
            <w:r w:rsidRPr="00320FDF">
              <w:rPr>
                <w:sz w:val="24"/>
                <w:szCs w:val="24"/>
                <w:lang w:val="ro-RO"/>
              </w:rPr>
              <w:lastRenderedPageBreak/>
              <w:t>promovarea turismului”, DMI 5.3. – „Promovarea potentialului turistic si crearea infrastructurii necesare pentru cresterea atractivitatii Romaniei ca destinatie turistică”</w:t>
            </w:r>
          </w:p>
        </w:tc>
        <w:tc>
          <w:tcPr>
            <w:tcW w:w="3402" w:type="dxa"/>
          </w:tcPr>
          <w:p w:rsidR="00320FDF" w:rsidRPr="00320FDF" w:rsidRDefault="00320FDF" w:rsidP="00320FDF">
            <w:pPr>
              <w:jc w:val="both"/>
              <w:rPr>
                <w:sz w:val="24"/>
                <w:szCs w:val="24"/>
                <w:lang w:val="ro-RO"/>
              </w:rPr>
            </w:pPr>
            <w:r w:rsidRPr="00320FDF">
              <w:rPr>
                <w:sz w:val="24"/>
                <w:szCs w:val="24"/>
                <w:lang w:val="ro-RO"/>
              </w:rPr>
              <w:lastRenderedPageBreak/>
              <w:t xml:space="preserve">În cadrul Proiectului </w:t>
            </w:r>
            <w:r w:rsidRPr="00320FDF">
              <w:rPr>
                <w:b/>
                <w:sz w:val="24"/>
                <w:szCs w:val="24"/>
                <w:lang w:val="ro-RO"/>
              </w:rPr>
              <w:t>”</w:t>
            </w:r>
            <w:r w:rsidRPr="00320FDF">
              <w:rPr>
                <w:b/>
                <w:sz w:val="24"/>
                <w:szCs w:val="24"/>
              </w:rPr>
              <w:t>Orasul Vrajit</w:t>
            </w:r>
            <w:r w:rsidRPr="00320FDF">
              <w:rPr>
                <w:b/>
                <w:sz w:val="24"/>
                <w:szCs w:val="24"/>
                <w:lang w:val="ro-RO"/>
              </w:rPr>
              <w:t>”</w:t>
            </w:r>
            <w:r w:rsidRPr="00320FDF">
              <w:rPr>
                <w:sz w:val="24"/>
                <w:szCs w:val="24"/>
                <w:lang w:val="ro-RO"/>
              </w:rPr>
              <w:t xml:space="preserve"> sunt promovate</w:t>
            </w:r>
          </w:p>
          <w:p w:rsidR="00320FDF" w:rsidRPr="00320FDF" w:rsidRDefault="00320FDF" w:rsidP="00320FDF">
            <w:pPr>
              <w:jc w:val="center"/>
              <w:rPr>
                <w:b/>
                <w:sz w:val="24"/>
                <w:szCs w:val="24"/>
                <w:u w:val="single"/>
                <w:lang w:val="ro-RO"/>
              </w:rPr>
            </w:pPr>
            <w:r w:rsidRPr="00320FDF">
              <w:rPr>
                <w:b/>
                <w:sz w:val="24"/>
                <w:szCs w:val="24"/>
                <w:u w:val="single"/>
                <w:lang w:val="ro-RO"/>
              </w:rPr>
              <w:t>Obiectivele:</w:t>
            </w:r>
            <w:r w:rsidRPr="00320FDF">
              <w:rPr>
                <w:sz w:val="24"/>
                <w:szCs w:val="24"/>
                <w:lang w:val="ro-RO"/>
              </w:rPr>
              <w:t xml:space="preserve"> </w:t>
            </w:r>
            <w:r w:rsidRPr="00320FDF">
              <w:rPr>
                <w:b/>
                <w:sz w:val="24"/>
                <w:szCs w:val="24"/>
                <w:u w:val="single"/>
                <w:lang w:val="ro-RO"/>
              </w:rPr>
              <w:t>Muzeul Satului</w:t>
            </w:r>
          </w:p>
          <w:p w:rsidR="00320FDF" w:rsidRPr="00320FDF" w:rsidRDefault="00320FDF" w:rsidP="00320FDF">
            <w:pPr>
              <w:jc w:val="both"/>
              <w:rPr>
                <w:sz w:val="24"/>
                <w:szCs w:val="24"/>
                <w:lang w:val="ro-RO"/>
              </w:rPr>
            </w:pPr>
            <w:r w:rsidRPr="00320FDF">
              <w:rPr>
                <w:sz w:val="24"/>
                <w:szCs w:val="24"/>
                <w:lang w:val="ro-RO"/>
              </w:rPr>
              <w:t xml:space="preserve">În 1936, a fost creat pe teritoriul Parcului Herastrau, prin eforturile renumitului sociolog Dimitrie Gusti, Muzeul Satului, una dintre </w:t>
            </w:r>
            <w:r w:rsidRPr="00320FDF">
              <w:rPr>
                <w:sz w:val="24"/>
                <w:szCs w:val="24"/>
                <w:lang w:val="ro-RO"/>
              </w:rPr>
              <w:lastRenderedPageBreak/>
              <w:t>cele mai mari instituții de acest tip din Europa. Muzeul Satului pune în valoare, prin mijloace specifice, toata bogăția etnografică și folclorică a oamenilor din diferite regiuni rurale ale Romaniei</w:t>
            </w:r>
          </w:p>
          <w:p w:rsidR="00320FDF" w:rsidRPr="00320FDF" w:rsidRDefault="00320FDF" w:rsidP="00320FDF">
            <w:pPr>
              <w:jc w:val="center"/>
              <w:rPr>
                <w:b/>
                <w:bCs/>
                <w:sz w:val="24"/>
                <w:szCs w:val="24"/>
                <w:u w:val="single"/>
              </w:rPr>
            </w:pPr>
            <w:r w:rsidRPr="00320FDF">
              <w:rPr>
                <w:b/>
                <w:bCs/>
                <w:sz w:val="24"/>
                <w:szCs w:val="24"/>
                <w:u w:val="single"/>
              </w:rPr>
              <w:t>A</w:t>
            </w:r>
            <w:r w:rsidRPr="00320FDF">
              <w:rPr>
                <w:b/>
                <w:bCs/>
                <w:sz w:val="24"/>
                <w:szCs w:val="24"/>
                <w:u w:val="single"/>
                <w:lang w:val="ro-RO"/>
              </w:rPr>
              <w:t>ctivitățile Proiectului</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bCs/>
                <w:sz w:val="24"/>
                <w:szCs w:val="24"/>
              </w:rPr>
              <w:t>crearea portalului</w:t>
            </w:r>
            <w:r w:rsidRPr="00320FDF">
              <w:rPr>
                <w:rFonts w:ascii="Times New Roman" w:hAnsi="Times New Roman"/>
                <w:bCs/>
                <w:sz w:val="24"/>
                <w:szCs w:val="24"/>
                <w:lang w:val="ro-RO"/>
              </w:rPr>
              <w:t xml:space="preserve"> web </w:t>
            </w:r>
            <w:hyperlink r:id="rId183" w:history="1">
              <w:r w:rsidRPr="00320FDF">
                <w:rPr>
                  <w:rStyle w:val="Hyperlink"/>
                  <w:rFonts w:ascii="Times New Roman" w:hAnsi="Times New Roman"/>
                  <w:color w:val="auto"/>
                  <w:sz w:val="24"/>
                  <w:szCs w:val="24"/>
                </w:rPr>
                <w:t>www.orasulvrajit.ro</w:t>
              </w:r>
            </w:hyperlink>
            <w:r w:rsidRPr="00320FDF">
              <w:rPr>
                <w:rFonts w:ascii="Times New Roman" w:hAnsi="Times New Roman"/>
                <w:sz w:val="24"/>
                <w:szCs w:val="24"/>
              </w:rPr>
              <w:t xml:space="preserve">, </w:t>
            </w:r>
            <w:r w:rsidRPr="00320FDF">
              <w:rPr>
                <w:rFonts w:ascii="Times New Roman" w:hAnsi="Times New Roman"/>
                <w:sz w:val="24"/>
                <w:szCs w:val="24"/>
                <w:lang w:val="ro-RO"/>
              </w:rPr>
              <w:t xml:space="preserve">dedicat </w:t>
            </w:r>
            <w:r w:rsidRPr="00320FDF">
              <w:rPr>
                <w:rFonts w:ascii="Times New Roman" w:hAnsi="Times New Roman"/>
                <w:sz w:val="24"/>
                <w:szCs w:val="24"/>
              </w:rPr>
              <w:t>P</w:t>
            </w:r>
            <w:r w:rsidRPr="00320FDF">
              <w:rPr>
                <w:rFonts w:ascii="Times New Roman" w:hAnsi="Times New Roman"/>
                <w:sz w:val="24"/>
                <w:szCs w:val="24"/>
                <w:lang w:val="ro-RO"/>
              </w:rPr>
              <w:t>roiectului</w:t>
            </w:r>
            <w:r w:rsidRPr="00320FDF">
              <w:rPr>
                <w:rFonts w:ascii="Times New Roman" w:hAnsi="Times New Roman"/>
                <w:sz w:val="24"/>
                <w:szCs w:val="24"/>
              </w:rPr>
              <w:t xml:space="preserve"> “</w:t>
            </w:r>
            <w:r w:rsidRPr="00320FDF">
              <w:rPr>
                <w:rFonts w:ascii="Times New Roman" w:hAnsi="Times New Roman"/>
                <w:b/>
                <w:sz w:val="24"/>
                <w:szCs w:val="24"/>
              </w:rPr>
              <w:t>Orasul Vrajit</w:t>
            </w:r>
            <w:r w:rsidRPr="00320FDF">
              <w:rPr>
                <w:rFonts w:ascii="Times New Roman" w:hAnsi="Times New Roman"/>
                <w:sz w:val="24"/>
                <w:szCs w:val="24"/>
              </w:rPr>
              <w:t>”</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t xml:space="preserve">realizarea unor </w:t>
            </w:r>
            <w:r w:rsidRPr="00320FDF">
              <w:rPr>
                <w:rFonts w:ascii="Times New Roman" w:hAnsi="Times New Roman"/>
                <w:bCs/>
                <w:sz w:val="24"/>
                <w:szCs w:val="24"/>
              </w:rPr>
              <w:t xml:space="preserve">materiale de promovare: </w:t>
            </w:r>
            <w:r w:rsidRPr="00320FDF">
              <w:rPr>
                <w:rFonts w:ascii="Times New Roman" w:hAnsi="Times New Roman"/>
                <w:sz w:val="24"/>
                <w:szCs w:val="24"/>
              </w:rPr>
              <w:t>albume, pliante, mape, broșuri, hărți turistice, cărți poștale, afișe, fluturași, banner, film de prezentare, spoturi publicitate pentru panouri electronice și sporturi TV, pixuri și USB key personalizate, machete și articole de presă, roll-up</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t>derularea unei campanii de publicitate outdoor</w:t>
            </w:r>
          </w:p>
          <w:p w:rsidR="00320FDF" w:rsidRPr="00320FDF" w:rsidRDefault="00320FDF" w:rsidP="00320FDF">
            <w:pPr>
              <w:pStyle w:val="ListParagraph"/>
              <w:spacing w:line="240" w:lineRule="auto"/>
              <w:ind w:left="362"/>
              <w:jc w:val="both"/>
              <w:rPr>
                <w:rFonts w:ascii="Times New Roman" w:hAnsi="Times New Roman"/>
                <w:sz w:val="24"/>
                <w:szCs w:val="24"/>
                <w:lang w:val="es-ES"/>
              </w:rPr>
            </w:pPr>
          </w:p>
        </w:tc>
        <w:tc>
          <w:tcPr>
            <w:tcW w:w="2410" w:type="dxa"/>
          </w:tcPr>
          <w:p w:rsidR="00320FDF" w:rsidRPr="00320FDF" w:rsidRDefault="00320FDF" w:rsidP="00320FDF">
            <w:pPr>
              <w:jc w:val="both"/>
              <w:rPr>
                <w:sz w:val="24"/>
                <w:szCs w:val="24"/>
                <w:lang w:val="es-ES"/>
              </w:rPr>
            </w:pPr>
            <w:r w:rsidRPr="00320FDF">
              <w:rPr>
                <w:sz w:val="24"/>
                <w:szCs w:val="24"/>
              </w:rPr>
              <w:lastRenderedPageBreak/>
              <w:t xml:space="preserve">Contract nr. 2858/30.03.2012 privind finanţarea proiectului “Orasul Vrajit” - Cod SMIS </w:t>
            </w:r>
            <w:r w:rsidRPr="00320FDF">
              <w:rPr>
                <w:sz w:val="24"/>
                <w:szCs w:val="24"/>
                <w:lang w:val="ro-RO"/>
              </w:rPr>
              <w:t>26609</w:t>
            </w:r>
          </w:p>
        </w:tc>
        <w:tc>
          <w:tcPr>
            <w:tcW w:w="2126" w:type="dxa"/>
          </w:tcPr>
          <w:p w:rsidR="00320FDF" w:rsidRPr="00320FDF" w:rsidRDefault="00320FDF" w:rsidP="00320FDF">
            <w:pPr>
              <w:numPr>
                <w:ilvl w:val="0"/>
                <w:numId w:val="107"/>
              </w:numPr>
              <w:tabs>
                <w:tab w:val="clear" w:pos="720"/>
                <w:tab w:val="num" w:pos="220"/>
              </w:tabs>
              <w:ind w:left="220" w:hanging="142"/>
              <w:jc w:val="both"/>
              <w:rPr>
                <w:sz w:val="24"/>
                <w:szCs w:val="24"/>
              </w:rPr>
            </w:pPr>
            <w:r w:rsidRPr="00320FDF">
              <w:rPr>
                <w:sz w:val="24"/>
                <w:szCs w:val="24"/>
                <w:lang w:val="ro-RO"/>
              </w:rPr>
              <w:t xml:space="preserve">Valoarea totală a proiectului </w:t>
            </w:r>
            <w:r w:rsidRPr="00320FDF">
              <w:rPr>
                <w:sz w:val="24"/>
                <w:szCs w:val="24"/>
              </w:rPr>
              <w:t>:</w:t>
            </w:r>
            <w:r w:rsidRPr="00320FDF">
              <w:rPr>
                <w:sz w:val="24"/>
                <w:szCs w:val="24"/>
                <w:lang w:val="ro-RO"/>
              </w:rPr>
              <w:t xml:space="preserve"> </w:t>
            </w:r>
            <w:r w:rsidRPr="00320FDF">
              <w:rPr>
                <w:b/>
                <w:bCs/>
                <w:sz w:val="24"/>
                <w:szCs w:val="24"/>
                <w:lang w:val="ro-RO"/>
              </w:rPr>
              <w:t>998.562,64 lei</w:t>
            </w:r>
          </w:p>
          <w:p w:rsidR="00320FDF" w:rsidRPr="00320FDF" w:rsidRDefault="00320FDF" w:rsidP="00320FDF">
            <w:pPr>
              <w:numPr>
                <w:ilvl w:val="0"/>
                <w:numId w:val="107"/>
              </w:numPr>
              <w:tabs>
                <w:tab w:val="clear" w:pos="720"/>
                <w:tab w:val="num" w:pos="220"/>
              </w:tabs>
              <w:ind w:left="220" w:hanging="142"/>
              <w:jc w:val="both"/>
              <w:rPr>
                <w:sz w:val="24"/>
                <w:szCs w:val="24"/>
              </w:rPr>
            </w:pPr>
            <w:r w:rsidRPr="00320FDF">
              <w:rPr>
                <w:sz w:val="24"/>
                <w:szCs w:val="24"/>
                <w:lang w:val="ro-RO"/>
              </w:rPr>
              <w:t xml:space="preserve">Valoarea totală </w:t>
            </w:r>
            <w:r w:rsidRPr="00320FDF">
              <w:rPr>
                <w:sz w:val="24"/>
                <w:szCs w:val="24"/>
                <w:lang w:val="ro-RO"/>
              </w:rPr>
              <w:lastRenderedPageBreak/>
              <w:t xml:space="preserve">eligibilă a proiectului </w:t>
            </w:r>
            <w:r w:rsidRPr="00320FDF">
              <w:rPr>
                <w:sz w:val="24"/>
                <w:szCs w:val="24"/>
              </w:rPr>
              <w:t>:</w:t>
            </w:r>
            <w:r w:rsidRPr="00320FDF">
              <w:rPr>
                <w:b/>
                <w:bCs/>
                <w:sz w:val="24"/>
                <w:szCs w:val="24"/>
                <w:lang w:val="ro-RO"/>
              </w:rPr>
              <w:t>766.776,53 lei</w:t>
            </w:r>
          </w:p>
          <w:p w:rsidR="00320FDF" w:rsidRPr="00320FDF" w:rsidRDefault="00320FDF" w:rsidP="00320FDF">
            <w:pPr>
              <w:numPr>
                <w:ilvl w:val="0"/>
                <w:numId w:val="107"/>
              </w:numPr>
              <w:tabs>
                <w:tab w:val="clear" w:pos="720"/>
                <w:tab w:val="num" w:pos="220"/>
              </w:tabs>
              <w:ind w:left="220" w:hanging="142"/>
              <w:jc w:val="both"/>
              <w:rPr>
                <w:sz w:val="24"/>
                <w:szCs w:val="24"/>
              </w:rPr>
            </w:pPr>
            <w:r w:rsidRPr="00320FDF">
              <w:rPr>
                <w:sz w:val="24"/>
                <w:szCs w:val="24"/>
                <w:lang w:val="ro-RO"/>
              </w:rPr>
              <w:t xml:space="preserve">Co-finanțarea eligibilă a beneficiarului </w:t>
            </w:r>
            <w:r w:rsidRPr="00320FDF">
              <w:rPr>
                <w:sz w:val="24"/>
                <w:szCs w:val="24"/>
              </w:rPr>
              <w:t>:</w:t>
            </w:r>
            <w:r w:rsidRPr="00320FDF">
              <w:rPr>
                <w:b/>
                <w:bCs/>
                <w:sz w:val="24"/>
                <w:szCs w:val="24"/>
                <w:lang w:val="ro-RO"/>
              </w:rPr>
              <w:t>15.335,53 lei</w:t>
            </w:r>
          </w:p>
          <w:p w:rsidR="00320FDF" w:rsidRPr="00320FDF" w:rsidRDefault="00320FDF" w:rsidP="00320FDF">
            <w:pPr>
              <w:jc w:val="both"/>
              <w:rPr>
                <w:sz w:val="24"/>
                <w:szCs w:val="24"/>
                <w:lang w:val="es-ES"/>
              </w:rPr>
            </w:pPr>
          </w:p>
        </w:tc>
      </w:tr>
      <w:tr w:rsidR="00320FDF" w:rsidRPr="00320FDF" w:rsidTr="00801E67">
        <w:tc>
          <w:tcPr>
            <w:tcW w:w="534" w:type="dxa"/>
          </w:tcPr>
          <w:p w:rsidR="00320FDF" w:rsidRPr="00320FDF" w:rsidRDefault="00320FDF" w:rsidP="00320FDF">
            <w:pPr>
              <w:jc w:val="both"/>
              <w:rPr>
                <w:b/>
                <w:sz w:val="24"/>
                <w:szCs w:val="24"/>
                <w:lang w:val="es-ES"/>
              </w:rPr>
            </w:pPr>
            <w:r w:rsidRPr="00320FDF">
              <w:rPr>
                <w:b/>
                <w:sz w:val="24"/>
                <w:szCs w:val="24"/>
                <w:lang w:val="es-ES"/>
              </w:rPr>
              <w:lastRenderedPageBreak/>
              <w:t>5)</w:t>
            </w:r>
          </w:p>
        </w:tc>
        <w:tc>
          <w:tcPr>
            <w:tcW w:w="2126" w:type="dxa"/>
          </w:tcPr>
          <w:p w:rsidR="00320FDF" w:rsidRPr="00320FDF" w:rsidRDefault="00320FDF" w:rsidP="00320FDF">
            <w:pPr>
              <w:jc w:val="both"/>
              <w:rPr>
                <w:sz w:val="24"/>
                <w:szCs w:val="24"/>
                <w:lang w:val="es-ES"/>
              </w:rPr>
            </w:pPr>
            <w:r w:rsidRPr="00320FDF">
              <w:rPr>
                <w:b/>
                <w:sz w:val="24"/>
                <w:szCs w:val="24"/>
              </w:rPr>
              <w:t>“OAMENI SI LOCURI”</w:t>
            </w:r>
            <w:r w:rsidRPr="00320FDF">
              <w:rPr>
                <w:sz w:val="24"/>
                <w:szCs w:val="24"/>
              </w:rPr>
              <w:t xml:space="preserve"> în cadrul POR 2007-2014, Axa Prioritară </w:t>
            </w:r>
            <w:r w:rsidRPr="00320FDF">
              <w:rPr>
                <w:sz w:val="24"/>
                <w:szCs w:val="24"/>
                <w:lang w:val="ro-RO"/>
              </w:rPr>
              <w:t>„Dezvoltarea durabilă si promovarea turismului”, DMI 5.3. – „Promovarea potentialului turistic si crearea infrastructurii necesare pentru cresterea atractivitatii Romaniei ca destinatie turistică</w:t>
            </w:r>
          </w:p>
        </w:tc>
        <w:tc>
          <w:tcPr>
            <w:tcW w:w="3402" w:type="dxa"/>
          </w:tcPr>
          <w:p w:rsidR="00320FDF" w:rsidRPr="00320FDF" w:rsidRDefault="00320FDF" w:rsidP="00320FDF">
            <w:pPr>
              <w:jc w:val="both"/>
              <w:rPr>
                <w:sz w:val="24"/>
                <w:szCs w:val="24"/>
                <w:lang w:val="ro-RO"/>
              </w:rPr>
            </w:pPr>
            <w:r w:rsidRPr="00320FDF">
              <w:rPr>
                <w:sz w:val="24"/>
                <w:szCs w:val="24"/>
                <w:lang w:val="ro-RO"/>
              </w:rPr>
              <w:t xml:space="preserve">În cadrul Proiectului </w:t>
            </w:r>
            <w:r w:rsidRPr="00320FDF">
              <w:rPr>
                <w:b/>
                <w:sz w:val="24"/>
                <w:szCs w:val="24"/>
                <w:lang w:val="ro-RO"/>
              </w:rPr>
              <w:t>”</w:t>
            </w:r>
            <w:r w:rsidRPr="00320FDF">
              <w:rPr>
                <w:b/>
                <w:sz w:val="24"/>
                <w:szCs w:val="24"/>
              </w:rPr>
              <w:t>Oameni si Locuri</w:t>
            </w:r>
            <w:r w:rsidRPr="00320FDF">
              <w:rPr>
                <w:b/>
                <w:sz w:val="24"/>
                <w:szCs w:val="24"/>
                <w:lang w:val="ro-RO"/>
              </w:rPr>
              <w:t>”</w:t>
            </w:r>
            <w:r w:rsidRPr="00320FDF">
              <w:rPr>
                <w:sz w:val="24"/>
                <w:szCs w:val="24"/>
                <w:lang w:val="ro-RO"/>
              </w:rPr>
              <w:t xml:space="preserve"> sunt promovate</w:t>
            </w:r>
          </w:p>
          <w:p w:rsidR="00320FDF" w:rsidRPr="00320FDF" w:rsidRDefault="00320FDF" w:rsidP="00320FDF">
            <w:pPr>
              <w:jc w:val="center"/>
              <w:rPr>
                <w:b/>
                <w:sz w:val="24"/>
                <w:szCs w:val="24"/>
                <w:u w:val="single"/>
                <w:lang w:val="ro-RO"/>
              </w:rPr>
            </w:pPr>
            <w:r w:rsidRPr="00320FDF">
              <w:rPr>
                <w:b/>
                <w:sz w:val="24"/>
                <w:szCs w:val="24"/>
                <w:u w:val="single"/>
                <w:lang w:val="ro-RO"/>
              </w:rPr>
              <w:t>Obiectivele:</w:t>
            </w:r>
          </w:p>
          <w:p w:rsidR="00320FDF" w:rsidRPr="00320FDF" w:rsidRDefault="00320FDF" w:rsidP="00320FDF">
            <w:pPr>
              <w:jc w:val="both"/>
              <w:rPr>
                <w:sz w:val="24"/>
                <w:szCs w:val="24"/>
              </w:rPr>
            </w:pPr>
            <w:r w:rsidRPr="00320FDF">
              <w:rPr>
                <w:sz w:val="24"/>
                <w:szCs w:val="24"/>
              </w:rPr>
              <w:t>P</w:t>
            </w:r>
            <w:r w:rsidRPr="00320FDF">
              <w:rPr>
                <w:sz w:val="24"/>
                <w:szCs w:val="24"/>
                <w:lang w:val="ro-RO"/>
              </w:rPr>
              <w:t xml:space="preserve">rin Proiectul “Oameni şi locuri” </w:t>
            </w:r>
            <w:r w:rsidRPr="00320FDF">
              <w:rPr>
                <w:sz w:val="24"/>
                <w:szCs w:val="24"/>
              </w:rPr>
              <w:t xml:space="preserve">au fost </w:t>
            </w:r>
            <w:r w:rsidRPr="00320FDF">
              <w:rPr>
                <w:sz w:val="24"/>
                <w:szCs w:val="24"/>
                <w:lang w:val="ro-RO"/>
              </w:rPr>
              <w:t xml:space="preserve">promovate şase obiective culturale din Sectorul 1 care sunt declarate monumente istorice şi fac parte din patrimoniul cultural naţional: </w:t>
            </w:r>
          </w:p>
          <w:p w:rsidR="00320FDF" w:rsidRPr="00320FDF" w:rsidRDefault="00320FDF" w:rsidP="00320FDF">
            <w:pPr>
              <w:numPr>
                <w:ilvl w:val="1"/>
                <w:numId w:val="108"/>
              </w:numPr>
              <w:tabs>
                <w:tab w:val="clear" w:pos="1440"/>
                <w:tab w:val="num" w:pos="274"/>
              </w:tabs>
              <w:ind w:left="558" w:hanging="426"/>
              <w:jc w:val="both"/>
              <w:rPr>
                <w:sz w:val="24"/>
                <w:szCs w:val="24"/>
              </w:rPr>
            </w:pPr>
            <w:r w:rsidRPr="00320FDF">
              <w:rPr>
                <w:bCs/>
                <w:sz w:val="24"/>
                <w:szCs w:val="24"/>
                <w:lang w:val="ro-RO"/>
              </w:rPr>
              <w:t xml:space="preserve">Casa </w:t>
            </w:r>
            <w:r w:rsidRPr="00320FDF">
              <w:rPr>
                <w:bCs/>
                <w:sz w:val="24"/>
                <w:szCs w:val="24"/>
              </w:rPr>
              <w:t>“</w:t>
            </w:r>
            <w:r w:rsidRPr="00320FDF">
              <w:rPr>
                <w:bCs/>
                <w:sz w:val="24"/>
                <w:szCs w:val="24"/>
                <w:lang w:val="ro-RO"/>
              </w:rPr>
              <w:t>Cleopatr</w:t>
            </w:r>
            <w:r w:rsidRPr="00320FDF">
              <w:rPr>
                <w:bCs/>
                <w:sz w:val="24"/>
                <w:szCs w:val="24"/>
              </w:rPr>
              <w:t>a</w:t>
            </w:r>
            <w:r w:rsidRPr="00320FDF">
              <w:rPr>
                <w:bCs/>
                <w:sz w:val="24"/>
                <w:szCs w:val="24"/>
                <w:lang w:val="ro-RO"/>
              </w:rPr>
              <w:t xml:space="preserve"> Trubeţkoi</w:t>
            </w:r>
            <w:r w:rsidRPr="00320FDF">
              <w:rPr>
                <w:bCs/>
                <w:sz w:val="24"/>
                <w:szCs w:val="24"/>
              </w:rPr>
              <w:t>”</w:t>
            </w:r>
            <w:r w:rsidRPr="00320FDF">
              <w:rPr>
                <w:bCs/>
                <w:sz w:val="24"/>
                <w:szCs w:val="24"/>
                <w:lang w:val="ro-RO"/>
              </w:rPr>
              <w:t xml:space="preserve"> </w:t>
            </w:r>
          </w:p>
          <w:p w:rsidR="00320FDF" w:rsidRPr="00320FDF" w:rsidRDefault="00320FDF" w:rsidP="00320FDF">
            <w:pPr>
              <w:numPr>
                <w:ilvl w:val="1"/>
                <w:numId w:val="108"/>
              </w:numPr>
              <w:tabs>
                <w:tab w:val="clear" w:pos="1440"/>
                <w:tab w:val="num" w:pos="274"/>
              </w:tabs>
              <w:ind w:left="558" w:hanging="426"/>
              <w:jc w:val="both"/>
              <w:rPr>
                <w:sz w:val="24"/>
                <w:szCs w:val="24"/>
              </w:rPr>
            </w:pPr>
            <w:r w:rsidRPr="00320FDF">
              <w:rPr>
                <w:bCs/>
                <w:sz w:val="24"/>
                <w:szCs w:val="24"/>
                <w:lang w:val="ro-RO"/>
              </w:rPr>
              <w:t xml:space="preserve">Casa </w:t>
            </w:r>
            <w:r w:rsidRPr="00320FDF">
              <w:rPr>
                <w:bCs/>
                <w:sz w:val="24"/>
                <w:szCs w:val="24"/>
              </w:rPr>
              <w:t>“</w:t>
            </w:r>
            <w:r w:rsidRPr="00320FDF">
              <w:rPr>
                <w:bCs/>
                <w:sz w:val="24"/>
                <w:szCs w:val="24"/>
                <w:lang w:val="ro-RO"/>
              </w:rPr>
              <w:t>Dissescu</w:t>
            </w:r>
            <w:r w:rsidRPr="00320FDF">
              <w:rPr>
                <w:bCs/>
                <w:sz w:val="24"/>
                <w:szCs w:val="24"/>
              </w:rPr>
              <w:t>”</w:t>
            </w:r>
          </w:p>
          <w:p w:rsidR="00320FDF" w:rsidRPr="00320FDF" w:rsidRDefault="00320FDF" w:rsidP="00320FDF">
            <w:pPr>
              <w:numPr>
                <w:ilvl w:val="1"/>
                <w:numId w:val="108"/>
              </w:numPr>
              <w:tabs>
                <w:tab w:val="clear" w:pos="1440"/>
                <w:tab w:val="num" w:pos="274"/>
              </w:tabs>
              <w:ind w:left="558" w:hanging="426"/>
              <w:jc w:val="both"/>
              <w:rPr>
                <w:sz w:val="24"/>
                <w:szCs w:val="24"/>
              </w:rPr>
            </w:pPr>
            <w:r w:rsidRPr="00320FDF">
              <w:rPr>
                <w:bCs/>
                <w:sz w:val="24"/>
                <w:szCs w:val="24"/>
              </w:rPr>
              <w:t>Biserica Amzei</w:t>
            </w:r>
            <w:r w:rsidRPr="00320FDF">
              <w:rPr>
                <w:bCs/>
                <w:sz w:val="24"/>
                <w:szCs w:val="24"/>
                <w:lang w:val="ro-RO"/>
              </w:rPr>
              <w:t xml:space="preserve"> </w:t>
            </w:r>
          </w:p>
          <w:p w:rsidR="00320FDF" w:rsidRPr="00320FDF" w:rsidRDefault="00320FDF" w:rsidP="00320FDF">
            <w:pPr>
              <w:numPr>
                <w:ilvl w:val="1"/>
                <w:numId w:val="108"/>
              </w:numPr>
              <w:tabs>
                <w:tab w:val="clear" w:pos="1440"/>
                <w:tab w:val="num" w:pos="274"/>
              </w:tabs>
              <w:ind w:left="558" w:hanging="426"/>
              <w:jc w:val="both"/>
              <w:rPr>
                <w:sz w:val="24"/>
                <w:szCs w:val="24"/>
              </w:rPr>
            </w:pPr>
            <w:r w:rsidRPr="00320FDF">
              <w:rPr>
                <w:bCs/>
                <w:sz w:val="24"/>
                <w:szCs w:val="24"/>
              </w:rPr>
              <w:t>Muzeul Aman</w:t>
            </w:r>
            <w:r w:rsidRPr="00320FDF">
              <w:rPr>
                <w:bCs/>
                <w:sz w:val="24"/>
                <w:szCs w:val="24"/>
                <w:lang w:val="ro-RO"/>
              </w:rPr>
              <w:t xml:space="preserve"> </w:t>
            </w:r>
          </w:p>
          <w:p w:rsidR="00320FDF" w:rsidRPr="00320FDF" w:rsidRDefault="00320FDF" w:rsidP="00320FDF">
            <w:pPr>
              <w:numPr>
                <w:ilvl w:val="1"/>
                <w:numId w:val="108"/>
              </w:numPr>
              <w:tabs>
                <w:tab w:val="clear" w:pos="1440"/>
                <w:tab w:val="num" w:pos="274"/>
              </w:tabs>
              <w:ind w:left="558" w:hanging="426"/>
              <w:jc w:val="both"/>
              <w:rPr>
                <w:sz w:val="24"/>
                <w:szCs w:val="24"/>
              </w:rPr>
            </w:pPr>
            <w:r w:rsidRPr="00320FDF">
              <w:rPr>
                <w:bCs/>
                <w:sz w:val="24"/>
                <w:szCs w:val="24"/>
              </w:rPr>
              <w:t>Muzeul George Enescu</w:t>
            </w:r>
            <w:r w:rsidRPr="00320FDF">
              <w:rPr>
                <w:bCs/>
                <w:sz w:val="24"/>
                <w:szCs w:val="24"/>
                <w:lang w:val="ro-RO"/>
              </w:rPr>
              <w:t xml:space="preserve"> </w:t>
            </w:r>
          </w:p>
          <w:p w:rsidR="00320FDF" w:rsidRPr="00320FDF" w:rsidRDefault="00320FDF" w:rsidP="00320FDF">
            <w:pPr>
              <w:numPr>
                <w:ilvl w:val="1"/>
                <w:numId w:val="108"/>
              </w:numPr>
              <w:tabs>
                <w:tab w:val="clear" w:pos="1440"/>
                <w:tab w:val="num" w:pos="274"/>
              </w:tabs>
              <w:ind w:left="558" w:hanging="426"/>
              <w:jc w:val="both"/>
              <w:rPr>
                <w:sz w:val="24"/>
                <w:szCs w:val="24"/>
              </w:rPr>
            </w:pPr>
            <w:r w:rsidRPr="00320FDF">
              <w:rPr>
                <w:bCs/>
                <w:sz w:val="24"/>
                <w:szCs w:val="24"/>
              </w:rPr>
              <w:t>Muzeul Minovici</w:t>
            </w:r>
            <w:r w:rsidRPr="00320FDF">
              <w:rPr>
                <w:bCs/>
                <w:sz w:val="24"/>
                <w:szCs w:val="24"/>
                <w:lang w:val="ro-RO"/>
              </w:rPr>
              <w:t xml:space="preserve"> </w:t>
            </w:r>
          </w:p>
          <w:p w:rsidR="00320FDF" w:rsidRPr="00320FDF" w:rsidRDefault="00320FDF" w:rsidP="00320FDF">
            <w:pPr>
              <w:ind w:left="558"/>
              <w:jc w:val="both"/>
              <w:rPr>
                <w:sz w:val="24"/>
                <w:szCs w:val="24"/>
              </w:rPr>
            </w:pPr>
          </w:p>
          <w:p w:rsidR="00320FDF" w:rsidRPr="00320FDF" w:rsidRDefault="00320FDF" w:rsidP="00320FDF">
            <w:pPr>
              <w:jc w:val="center"/>
              <w:rPr>
                <w:b/>
                <w:bCs/>
                <w:sz w:val="24"/>
                <w:szCs w:val="24"/>
                <w:u w:val="single"/>
              </w:rPr>
            </w:pPr>
            <w:r w:rsidRPr="00320FDF">
              <w:rPr>
                <w:b/>
                <w:bCs/>
                <w:sz w:val="24"/>
                <w:szCs w:val="24"/>
                <w:u w:val="single"/>
              </w:rPr>
              <w:t>A</w:t>
            </w:r>
            <w:r w:rsidRPr="00320FDF">
              <w:rPr>
                <w:b/>
                <w:bCs/>
                <w:sz w:val="24"/>
                <w:szCs w:val="24"/>
                <w:u w:val="single"/>
                <w:lang w:val="ro-RO"/>
              </w:rPr>
              <w:t>ctivitățile Proiectului</w:t>
            </w:r>
          </w:p>
          <w:p w:rsidR="00320FDF" w:rsidRPr="00320FDF" w:rsidRDefault="00320FDF" w:rsidP="00320FDF">
            <w:pPr>
              <w:jc w:val="both"/>
              <w:rPr>
                <w:sz w:val="24"/>
                <w:szCs w:val="24"/>
                <w:lang w:val="es-ES"/>
              </w:rPr>
            </w:pP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bCs/>
                <w:sz w:val="24"/>
                <w:szCs w:val="24"/>
              </w:rPr>
              <w:t>crearea portalului</w:t>
            </w:r>
            <w:r w:rsidRPr="00320FDF">
              <w:rPr>
                <w:rFonts w:ascii="Times New Roman" w:hAnsi="Times New Roman"/>
                <w:bCs/>
                <w:sz w:val="24"/>
                <w:szCs w:val="24"/>
                <w:lang w:val="ro-RO"/>
              </w:rPr>
              <w:t xml:space="preserve"> web </w:t>
            </w:r>
            <w:hyperlink r:id="rId184" w:history="1">
              <w:r w:rsidRPr="00320FDF">
                <w:rPr>
                  <w:rStyle w:val="Hyperlink"/>
                  <w:rFonts w:ascii="Times New Roman" w:hAnsi="Times New Roman"/>
                  <w:color w:val="auto"/>
                  <w:sz w:val="24"/>
                  <w:szCs w:val="24"/>
                </w:rPr>
                <w:t>www.oameni-si-locuri.ro</w:t>
              </w:r>
            </w:hyperlink>
            <w:r w:rsidRPr="00320FDF">
              <w:rPr>
                <w:rFonts w:ascii="Times New Roman" w:hAnsi="Times New Roman"/>
                <w:sz w:val="24"/>
                <w:szCs w:val="24"/>
              </w:rPr>
              <w:t xml:space="preserve">, </w:t>
            </w:r>
            <w:r w:rsidRPr="00320FDF">
              <w:rPr>
                <w:rFonts w:ascii="Times New Roman" w:hAnsi="Times New Roman"/>
                <w:sz w:val="24"/>
                <w:szCs w:val="24"/>
                <w:lang w:val="ro-RO"/>
              </w:rPr>
              <w:t xml:space="preserve">dedicat </w:t>
            </w:r>
            <w:r w:rsidRPr="00320FDF">
              <w:rPr>
                <w:rFonts w:ascii="Times New Roman" w:hAnsi="Times New Roman"/>
                <w:sz w:val="24"/>
                <w:szCs w:val="24"/>
              </w:rPr>
              <w:t>P</w:t>
            </w:r>
            <w:r w:rsidRPr="00320FDF">
              <w:rPr>
                <w:rFonts w:ascii="Times New Roman" w:hAnsi="Times New Roman"/>
                <w:sz w:val="24"/>
                <w:szCs w:val="24"/>
                <w:lang w:val="ro-RO"/>
              </w:rPr>
              <w:t>roiectului</w:t>
            </w:r>
            <w:r w:rsidRPr="00320FDF">
              <w:rPr>
                <w:rFonts w:ascii="Times New Roman" w:hAnsi="Times New Roman"/>
                <w:sz w:val="24"/>
                <w:szCs w:val="24"/>
              </w:rPr>
              <w:t xml:space="preserve"> “Oameni si Locuri”</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lastRenderedPageBreak/>
              <w:t xml:space="preserve">realizarea unor </w:t>
            </w:r>
            <w:r w:rsidRPr="00320FDF">
              <w:rPr>
                <w:rFonts w:ascii="Times New Roman" w:hAnsi="Times New Roman"/>
                <w:bCs/>
                <w:sz w:val="24"/>
                <w:szCs w:val="24"/>
              </w:rPr>
              <w:t xml:space="preserve">materiale de promovare: </w:t>
            </w:r>
            <w:r w:rsidRPr="00320FDF">
              <w:rPr>
                <w:rFonts w:ascii="Times New Roman" w:hAnsi="Times New Roman"/>
                <w:sz w:val="24"/>
                <w:szCs w:val="24"/>
              </w:rPr>
              <w:t>albume, pliante, mape, broșuri, hărți turistice, cărți poștale, afișe, fluturași, banner, film de prezentare, spoturi publicitate pentru panouri electronice și sporturi TV, pixuri și USB key personalizate, machete și articole de presă, roll-up</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t>derularea unei campanii de publicitate outdoor</w:t>
            </w:r>
          </w:p>
          <w:p w:rsidR="00320FDF" w:rsidRPr="00320FDF" w:rsidRDefault="00320FDF" w:rsidP="00320FDF">
            <w:pPr>
              <w:pStyle w:val="ListParagraph"/>
              <w:numPr>
                <w:ilvl w:val="0"/>
                <w:numId w:val="104"/>
              </w:numPr>
              <w:spacing w:after="0" w:line="240" w:lineRule="auto"/>
              <w:ind w:left="317" w:hanging="283"/>
              <w:contextualSpacing w:val="0"/>
              <w:jc w:val="both"/>
              <w:rPr>
                <w:rFonts w:ascii="Times New Roman" w:hAnsi="Times New Roman"/>
                <w:sz w:val="24"/>
                <w:szCs w:val="24"/>
              </w:rPr>
            </w:pPr>
            <w:r w:rsidRPr="00320FDF">
              <w:rPr>
                <w:rFonts w:ascii="Times New Roman" w:hAnsi="Times New Roman"/>
                <w:sz w:val="24"/>
                <w:szCs w:val="24"/>
              </w:rPr>
              <w:t xml:space="preserve">realizarea unui film documentar despre cele 6 </w:t>
            </w:r>
            <w:r w:rsidRPr="00320FDF">
              <w:rPr>
                <w:rFonts w:ascii="Times New Roman" w:eastAsia="+mn-ea" w:hAnsi="Times New Roman"/>
                <w:sz w:val="24"/>
                <w:szCs w:val="24"/>
                <w:lang w:val="ro-RO"/>
              </w:rPr>
              <w:t xml:space="preserve">obiective culturale din Sectorul 1 care declarate monumente istorice şi fac parte din patrimoniul cultural naţional: </w:t>
            </w:r>
          </w:p>
          <w:p w:rsidR="00320FDF" w:rsidRPr="00320FDF" w:rsidRDefault="00320FDF" w:rsidP="00320FDF">
            <w:pPr>
              <w:jc w:val="both"/>
              <w:rPr>
                <w:sz w:val="24"/>
                <w:szCs w:val="24"/>
                <w:lang w:val="es-ES"/>
              </w:rPr>
            </w:pPr>
          </w:p>
        </w:tc>
        <w:tc>
          <w:tcPr>
            <w:tcW w:w="2410" w:type="dxa"/>
          </w:tcPr>
          <w:p w:rsidR="00320FDF" w:rsidRPr="00320FDF" w:rsidRDefault="00320FDF" w:rsidP="00320FDF">
            <w:pPr>
              <w:jc w:val="both"/>
              <w:rPr>
                <w:sz w:val="24"/>
                <w:szCs w:val="24"/>
                <w:lang w:val="es-ES"/>
              </w:rPr>
            </w:pPr>
            <w:r w:rsidRPr="00320FDF">
              <w:rPr>
                <w:sz w:val="24"/>
                <w:szCs w:val="24"/>
              </w:rPr>
              <w:lastRenderedPageBreak/>
              <w:t xml:space="preserve">Contract nr. 2859/30.03.2012 privind finanţarea proiectului “Orasul Vrajit” - Cod SMIS </w:t>
            </w:r>
            <w:r w:rsidRPr="00320FDF">
              <w:rPr>
                <w:sz w:val="24"/>
                <w:szCs w:val="24"/>
                <w:lang w:val="ro-RO"/>
              </w:rPr>
              <w:t>26604</w:t>
            </w:r>
          </w:p>
        </w:tc>
        <w:tc>
          <w:tcPr>
            <w:tcW w:w="2126" w:type="dxa"/>
          </w:tcPr>
          <w:p w:rsidR="00320FDF" w:rsidRPr="00320FDF" w:rsidRDefault="00320FDF" w:rsidP="00320FDF">
            <w:pPr>
              <w:numPr>
                <w:ilvl w:val="0"/>
                <w:numId w:val="109"/>
              </w:numPr>
              <w:tabs>
                <w:tab w:val="clear" w:pos="720"/>
                <w:tab w:val="num" w:pos="220"/>
              </w:tabs>
              <w:ind w:left="220" w:hanging="142"/>
              <w:jc w:val="both"/>
              <w:rPr>
                <w:sz w:val="24"/>
                <w:szCs w:val="24"/>
              </w:rPr>
            </w:pPr>
            <w:r w:rsidRPr="00320FDF">
              <w:rPr>
                <w:sz w:val="24"/>
                <w:szCs w:val="24"/>
                <w:lang w:val="ro-RO"/>
              </w:rPr>
              <w:t>Valoarea totală a proiectului</w:t>
            </w:r>
            <w:r w:rsidRPr="00320FDF">
              <w:rPr>
                <w:sz w:val="24"/>
                <w:szCs w:val="24"/>
              </w:rPr>
              <w:t>:</w:t>
            </w:r>
            <w:r w:rsidRPr="00320FDF">
              <w:rPr>
                <w:sz w:val="24"/>
                <w:szCs w:val="24"/>
                <w:lang w:val="ro-RO"/>
              </w:rPr>
              <w:t xml:space="preserve"> </w:t>
            </w:r>
            <w:r w:rsidRPr="00320FDF">
              <w:rPr>
                <w:b/>
                <w:bCs/>
                <w:sz w:val="24"/>
                <w:szCs w:val="24"/>
                <w:lang w:val="ro-RO"/>
              </w:rPr>
              <w:t>983.197,35 lei</w:t>
            </w:r>
          </w:p>
          <w:p w:rsidR="00320FDF" w:rsidRPr="00320FDF" w:rsidRDefault="00320FDF" w:rsidP="00320FDF">
            <w:pPr>
              <w:numPr>
                <w:ilvl w:val="0"/>
                <w:numId w:val="109"/>
              </w:numPr>
              <w:tabs>
                <w:tab w:val="clear" w:pos="720"/>
                <w:tab w:val="num" w:pos="220"/>
              </w:tabs>
              <w:ind w:left="220" w:hanging="142"/>
              <w:jc w:val="both"/>
              <w:rPr>
                <w:sz w:val="24"/>
                <w:szCs w:val="24"/>
              </w:rPr>
            </w:pPr>
            <w:r w:rsidRPr="00320FDF">
              <w:rPr>
                <w:sz w:val="24"/>
                <w:szCs w:val="24"/>
                <w:lang w:val="ro-RO"/>
              </w:rPr>
              <w:t xml:space="preserve">Valoarea totală eligibilă a proiectului </w:t>
            </w:r>
            <w:r w:rsidRPr="00320FDF">
              <w:rPr>
                <w:sz w:val="24"/>
                <w:szCs w:val="24"/>
              </w:rPr>
              <w:t>:</w:t>
            </w:r>
            <w:r w:rsidRPr="00320FDF">
              <w:rPr>
                <w:sz w:val="24"/>
                <w:szCs w:val="24"/>
                <w:lang w:val="ro-RO"/>
              </w:rPr>
              <w:t xml:space="preserve"> </w:t>
            </w:r>
            <w:r w:rsidRPr="00320FDF">
              <w:rPr>
                <w:b/>
                <w:bCs/>
                <w:sz w:val="24"/>
                <w:szCs w:val="24"/>
                <w:lang w:val="ro-RO"/>
              </w:rPr>
              <w:t>769.462,09 lei</w:t>
            </w:r>
          </w:p>
          <w:p w:rsidR="00320FDF" w:rsidRPr="00320FDF" w:rsidRDefault="00320FDF" w:rsidP="00320FDF">
            <w:pPr>
              <w:numPr>
                <w:ilvl w:val="0"/>
                <w:numId w:val="109"/>
              </w:numPr>
              <w:tabs>
                <w:tab w:val="clear" w:pos="720"/>
                <w:tab w:val="num" w:pos="220"/>
              </w:tabs>
              <w:ind w:left="220" w:hanging="142"/>
              <w:jc w:val="both"/>
              <w:rPr>
                <w:sz w:val="24"/>
                <w:szCs w:val="24"/>
              </w:rPr>
            </w:pPr>
            <w:r w:rsidRPr="00320FDF">
              <w:rPr>
                <w:sz w:val="24"/>
                <w:szCs w:val="24"/>
                <w:lang w:val="ro-RO"/>
              </w:rPr>
              <w:t xml:space="preserve">Co-finanțarea eligibilă a beneficiarului este de </w:t>
            </w:r>
            <w:r w:rsidRPr="00320FDF">
              <w:rPr>
                <w:b/>
                <w:bCs/>
                <w:sz w:val="24"/>
                <w:szCs w:val="24"/>
                <w:lang w:val="ro-RO"/>
              </w:rPr>
              <w:t>15.389,24 lei</w:t>
            </w:r>
          </w:p>
          <w:p w:rsidR="00320FDF" w:rsidRPr="00320FDF" w:rsidRDefault="00320FDF" w:rsidP="00320FDF">
            <w:pPr>
              <w:jc w:val="both"/>
              <w:rPr>
                <w:sz w:val="24"/>
                <w:szCs w:val="24"/>
                <w:lang w:val="es-ES"/>
              </w:rPr>
            </w:pPr>
          </w:p>
        </w:tc>
      </w:tr>
    </w:tbl>
    <w:p w:rsidR="00320FDF" w:rsidRPr="00320FDF" w:rsidRDefault="00320FDF" w:rsidP="00320FDF">
      <w:pPr>
        <w:ind w:firstLine="720"/>
        <w:jc w:val="both"/>
        <w:rPr>
          <w:sz w:val="28"/>
          <w:szCs w:val="28"/>
          <w:lang w:val="es-ES"/>
        </w:rPr>
      </w:pPr>
    </w:p>
    <w:p w:rsidR="00320FDF" w:rsidRPr="00320FDF" w:rsidRDefault="00320FDF" w:rsidP="00320FDF">
      <w:pPr>
        <w:ind w:firstLine="720"/>
        <w:jc w:val="both"/>
        <w:rPr>
          <w:sz w:val="28"/>
          <w:szCs w:val="28"/>
          <w:lang w:val="es-ES"/>
        </w:rPr>
      </w:pPr>
      <w:r w:rsidRPr="00320FDF">
        <w:rPr>
          <w:sz w:val="28"/>
          <w:szCs w:val="28"/>
          <w:lang w:val="es-ES"/>
        </w:rPr>
        <w:t>Au fost desfasurate activitati specifice privind sustenabilitatea acestor proiecte.</w:t>
      </w:r>
    </w:p>
    <w:p w:rsidR="00320FDF" w:rsidRPr="00320FDF" w:rsidRDefault="00320FDF" w:rsidP="00320FDF">
      <w:pPr>
        <w:pStyle w:val="Heading3"/>
        <w:shd w:val="clear" w:color="auto" w:fill="FFFFFF"/>
        <w:spacing w:before="0" w:after="120"/>
        <w:ind w:left="720"/>
        <w:jc w:val="both"/>
        <w:textAlignment w:val="baseline"/>
        <w:rPr>
          <w:rFonts w:ascii="Times New Roman" w:hAnsi="Times New Roman"/>
          <w:i/>
          <w:iCs/>
          <w:color w:val="auto"/>
          <w:sz w:val="28"/>
          <w:szCs w:val="28"/>
        </w:rPr>
      </w:pPr>
      <w:r w:rsidRPr="00320FDF">
        <w:rPr>
          <w:rFonts w:ascii="Times New Roman" w:hAnsi="Times New Roman"/>
          <w:i/>
          <w:iCs/>
          <w:color w:val="auto"/>
          <w:sz w:val="28"/>
          <w:szCs w:val="28"/>
        </w:rPr>
        <w:t>Organizarea unui program de training in domeniul managementului cultural, cu prezentarea Proiectelor  ORASUL VRAJIT si OAMENI si LOCURI</w:t>
      </w:r>
    </w:p>
    <w:p w:rsidR="00320FDF" w:rsidRPr="00320FDF" w:rsidRDefault="00320FDF" w:rsidP="00320FDF">
      <w:pPr>
        <w:jc w:val="both"/>
        <w:rPr>
          <w:sz w:val="28"/>
          <w:szCs w:val="28"/>
        </w:rPr>
      </w:pPr>
      <w:r w:rsidRPr="00320FDF">
        <w:rPr>
          <w:sz w:val="28"/>
          <w:szCs w:val="28"/>
          <w:shd w:val="clear" w:color="auto" w:fill="FFFFFF"/>
        </w:rPr>
        <w:t>In data de 16.04.2015, echipa de sustenabilitate a proiectului Orasul Vrajit a organizat un program de training in domeniul managementului cultural.</w:t>
      </w:r>
      <w:r w:rsidRPr="00320FDF">
        <w:rPr>
          <w:rStyle w:val="apple-converted-space"/>
          <w:sz w:val="28"/>
          <w:szCs w:val="28"/>
          <w:shd w:val="clear" w:color="auto" w:fill="FFFFFF"/>
        </w:rPr>
        <w:t> </w:t>
      </w:r>
      <w:r w:rsidRPr="00320FDF">
        <w:rPr>
          <w:sz w:val="28"/>
          <w:szCs w:val="28"/>
        </w:rPr>
        <w:t xml:space="preserve"> </w:t>
      </w:r>
      <w:r w:rsidRPr="00320FDF">
        <w:rPr>
          <w:sz w:val="28"/>
          <w:szCs w:val="28"/>
          <w:shd w:val="clear" w:color="auto" w:fill="FFFFFF"/>
        </w:rPr>
        <w:t>La acest program de instruire, intitulat „Managementul proiectelor finantate cu fonduri europene in scopul promovarii unor obiective cultural-turistice”, au participat muzeografi din cadrul Muzeului Satului, obiectivul cultural promovat, precum si alte persoane interesate: functionari din administratia publica si reprezentanti ai unor asociatii si fundatii. In realitate, Programul de instruire, rezultat al unor cercetări personale ale lectorului George Pataki, este un curs cu caracter general, adaptat pentru beneficiarii instrumentelor structurale, angajati ai institutiilor publice, organizaţiilor private economice, sociale, culturale etc. in fapt, pachetul de training s-a adresat tuturor persoanelor angajate in sectorul public şi privat in cadrul institutiilor publice, organizaţiilor private (ONG sau Agentii de Turism) care doresc să acceseze fonduri europene în vederea implementării unor Proiecte de promovare a unor obiective cultural-turistice.</w:t>
      </w:r>
    </w:p>
    <w:p w:rsidR="00320FDF" w:rsidRPr="00320FDF" w:rsidRDefault="00320FDF" w:rsidP="00320FDF">
      <w:pPr>
        <w:ind w:firstLine="720"/>
        <w:jc w:val="both"/>
        <w:rPr>
          <w:sz w:val="28"/>
          <w:szCs w:val="28"/>
        </w:rPr>
      </w:pPr>
      <w:r w:rsidRPr="00320FDF">
        <w:rPr>
          <w:sz w:val="28"/>
          <w:szCs w:val="28"/>
          <w:shd w:val="clear" w:color="auto" w:fill="FFFFFF"/>
        </w:rPr>
        <w:t>Selecţia şi redactarea materialului au fost facute cu preocuparea ca lucrarea să fie utilă în activitatea practică de implementare a proiectelor finantate cu fonduri europene in scopul promovarii unor obiective cultural-turistice.</w:t>
      </w:r>
      <w:r w:rsidRPr="00320FDF">
        <w:rPr>
          <w:rStyle w:val="apple-converted-space"/>
          <w:sz w:val="28"/>
          <w:szCs w:val="28"/>
          <w:shd w:val="clear" w:color="auto" w:fill="FFFFFF"/>
        </w:rPr>
        <w:t> </w:t>
      </w:r>
    </w:p>
    <w:p w:rsidR="00320FDF" w:rsidRPr="00320FDF" w:rsidRDefault="00320FDF" w:rsidP="00320FDF">
      <w:pPr>
        <w:ind w:firstLine="720"/>
        <w:jc w:val="both"/>
        <w:rPr>
          <w:sz w:val="28"/>
          <w:szCs w:val="28"/>
        </w:rPr>
      </w:pPr>
      <w:r w:rsidRPr="00320FDF">
        <w:rPr>
          <w:sz w:val="28"/>
          <w:szCs w:val="28"/>
          <w:shd w:val="clear" w:color="auto" w:fill="FFFFFF"/>
        </w:rPr>
        <w:lastRenderedPageBreak/>
        <w:t>Participanţii au beneficiat de:</w:t>
      </w:r>
    </w:p>
    <w:p w:rsidR="00320FDF" w:rsidRPr="00320FDF" w:rsidRDefault="00320FDF" w:rsidP="00320FDF">
      <w:pPr>
        <w:jc w:val="both"/>
        <w:rPr>
          <w:sz w:val="28"/>
          <w:szCs w:val="28"/>
        </w:rPr>
      </w:pPr>
      <w:r w:rsidRPr="00320FDF">
        <w:rPr>
          <w:sz w:val="28"/>
          <w:szCs w:val="28"/>
          <w:shd w:val="clear" w:color="auto" w:fill="FFFFFF"/>
        </w:rPr>
        <w:t>- înţelegerea importanţei instrumentelor structurale, structura institutionala si fluxul financiar in alocarea fondurilor structurale in Romania</w:t>
      </w:r>
      <w:r w:rsidRPr="00320FDF">
        <w:rPr>
          <w:rStyle w:val="apple-converted-space"/>
          <w:sz w:val="28"/>
          <w:szCs w:val="28"/>
          <w:shd w:val="clear" w:color="auto" w:fill="FFFFFF"/>
        </w:rPr>
        <w:t> </w:t>
      </w:r>
    </w:p>
    <w:p w:rsidR="00320FDF" w:rsidRPr="00320FDF" w:rsidRDefault="00320FDF" w:rsidP="00320FDF">
      <w:pPr>
        <w:jc w:val="both"/>
        <w:rPr>
          <w:sz w:val="28"/>
          <w:szCs w:val="28"/>
        </w:rPr>
      </w:pPr>
      <w:r w:rsidRPr="00320FDF">
        <w:rPr>
          <w:sz w:val="28"/>
          <w:szCs w:val="28"/>
          <w:shd w:val="clear" w:color="auto" w:fill="FFFFFF"/>
        </w:rPr>
        <w:t>- cunoştinţe privind pregătirea pentru accesarea fondurilor structurale; Axele Prioritare si Domeniile Majore de Interventie, precum si criteriile de eligibilitate specifice fiecarui proiect</w:t>
      </w:r>
      <w:r w:rsidRPr="00320FDF">
        <w:rPr>
          <w:sz w:val="28"/>
          <w:szCs w:val="28"/>
        </w:rPr>
        <w:br/>
      </w:r>
      <w:r w:rsidRPr="00320FDF">
        <w:rPr>
          <w:sz w:val="28"/>
          <w:szCs w:val="28"/>
          <w:shd w:val="clear" w:color="auto" w:fill="FFFFFF"/>
        </w:rPr>
        <w:t>- intelegerea rolului autoritatii de management si organismului intermediar in implementarea programelor de dezvoltare;</w:t>
      </w:r>
    </w:p>
    <w:p w:rsidR="00320FDF" w:rsidRPr="00320FDF" w:rsidRDefault="00320FDF" w:rsidP="00320FDF">
      <w:pPr>
        <w:jc w:val="both"/>
        <w:rPr>
          <w:sz w:val="28"/>
          <w:szCs w:val="28"/>
        </w:rPr>
      </w:pPr>
      <w:r w:rsidRPr="00320FDF">
        <w:rPr>
          <w:sz w:val="28"/>
          <w:szCs w:val="28"/>
          <w:shd w:val="clear" w:color="auto" w:fill="FFFFFF"/>
        </w:rPr>
        <w:t>- informaţii şi cunoştinţe utile despre procedura de implementare a proiectelor finantate cu fonduri europene in scopul promovarii unor obiective cultural-turistice; cunoştinţe privind rambursarea cheltuielilor aferente implementarii proiectelor</w:t>
      </w:r>
    </w:p>
    <w:p w:rsidR="00320FDF" w:rsidRPr="00320FDF" w:rsidRDefault="00320FDF" w:rsidP="00320FDF">
      <w:pPr>
        <w:jc w:val="both"/>
        <w:rPr>
          <w:rStyle w:val="apple-converted-space"/>
          <w:sz w:val="28"/>
          <w:szCs w:val="28"/>
          <w:shd w:val="clear" w:color="auto" w:fill="FFFFFF"/>
        </w:rPr>
      </w:pPr>
      <w:r w:rsidRPr="00320FDF">
        <w:rPr>
          <w:sz w:val="28"/>
          <w:szCs w:val="28"/>
          <w:shd w:val="clear" w:color="auto" w:fill="FFFFFF"/>
        </w:rPr>
        <w:t>- înţelegerea importanţei proiectelor cu aplicabilitate în administraţia publică locală</w:t>
      </w:r>
      <w:r w:rsidRPr="00320FDF">
        <w:rPr>
          <w:sz w:val="28"/>
          <w:szCs w:val="28"/>
        </w:rPr>
        <w:br/>
      </w:r>
      <w:r w:rsidRPr="00320FDF">
        <w:rPr>
          <w:sz w:val="28"/>
          <w:szCs w:val="28"/>
          <w:shd w:val="clear" w:color="auto" w:fill="FFFFFF"/>
        </w:rPr>
        <w:t>In principal, programul de training „Managementul proiectelor finantate cu fonduri europene in scopul promovarii unor obiective cultural-turistice” a contribuit atât la îmbogăţirea cunoştinţelor generale privind alocarea fondurilor structurale in Romania cât şi la formarea şi educarea cursantilor în scopul folosirii surselor financiare destinate implementării unor Proiecte de promovare a unor obiective cultural-turistice.</w:t>
      </w:r>
    </w:p>
    <w:p w:rsidR="00320FDF" w:rsidRPr="00320FDF" w:rsidRDefault="00320FDF" w:rsidP="00320FDF">
      <w:pPr>
        <w:jc w:val="both"/>
        <w:rPr>
          <w:sz w:val="28"/>
          <w:szCs w:val="28"/>
        </w:rPr>
      </w:pPr>
      <w:r w:rsidRPr="00320FDF">
        <w:rPr>
          <w:sz w:val="28"/>
          <w:szCs w:val="28"/>
          <w:shd w:val="clear" w:color="auto" w:fill="FFFFFF"/>
        </w:rPr>
        <w:t>Modulul a fost structurat astfel încât să ofere participanţilor o combinaţie de teorie şi practică, astfel încât toate sesiunile au inclus exerciţii practice individuale, pentru grupuri mici şi pentru întregul grup de participanţi. In sectiunea “Studii de caz”, a fost prezentat Proiectul „Orasul Vrajit” – COD SMIS 26606”, atat in ceea ce priveste principiile generale de procedura privind incheierea contractului de finantare, cat si aspectele practice privind Rapoartele de progres si evaluarea proiectului in vederea rambursarii cheltuielilor.</w:t>
      </w:r>
    </w:p>
    <w:p w:rsidR="00320FDF" w:rsidRPr="00320FDF" w:rsidRDefault="00320FDF" w:rsidP="00320FDF">
      <w:pPr>
        <w:jc w:val="both"/>
        <w:rPr>
          <w:sz w:val="28"/>
          <w:szCs w:val="28"/>
          <w:shd w:val="clear" w:color="auto" w:fill="FFFFFF"/>
        </w:rPr>
      </w:pPr>
      <w:r w:rsidRPr="00320FDF">
        <w:rPr>
          <w:sz w:val="28"/>
          <w:szCs w:val="28"/>
          <w:shd w:val="clear" w:color="auto" w:fill="FFFFFF"/>
        </w:rPr>
        <w:t>La finalul intalnirii, participantii au vizionat filmele de prezentare a Muzeului Satului, obiectivul cultural promovat prin intermediul Proiectului Orasul Vrajit, precum si celelalte obiective promovate in cadrul Proiectului Oameni si Locuri.</w:t>
      </w:r>
    </w:p>
    <w:p w:rsidR="00320FDF" w:rsidRPr="00320FDF" w:rsidRDefault="00320FDF" w:rsidP="00320FDF">
      <w:pPr>
        <w:jc w:val="both"/>
        <w:rPr>
          <w:sz w:val="28"/>
          <w:szCs w:val="28"/>
          <w:shd w:val="clear" w:color="auto" w:fill="FFFFFF"/>
        </w:rPr>
      </w:pPr>
    </w:p>
    <w:p w:rsidR="00320FDF" w:rsidRPr="00320FDF" w:rsidRDefault="00320FDF" w:rsidP="00320FDF">
      <w:pPr>
        <w:jc w:val="both"/>
        <w:rPr>
          <w:b/>
          <w:i/>
          <w:sz w:val="28"/>
          <w:szCs w:val="28"/>
          <w:shd w:val="clear" w:color="auto" w:fill="FFFFFF"/>
        </w:rPr>
      </w:pPr>
      <w:r w:rsidRPr="00320FDF">
        <w:rPr>
          <w:b/>
          <w:i/>
          <w:sz w:val="28"/>
          <w:szCs w:val="28"/>
          <w:shd w:val="clear" w:color="auto" w:fill="FFFFFF"/>
        </w:rPr>
        <w:t>P</w:t>
      </w:r>
      <w:r w:rsidRPr="00320FDF">
        <w:rPr>
          <w:b/>
          <w:i/>
          <w:iCs/>
          <w:sz w:val="28"/>
          <w:szCs w:val="28"/>
        </w:rPr>
        <w:t>rezentarea Proiectelor ORASUL VRAJIT si OAMENI si LOCURI cu participarea elevilor Scolii Generale nr. 3 „Nicolae Titulescu” din Bucuresti</w:t>
      </w:r>
    </w:p>
    <w:p w:rsidR="00320FDF" w:rsidRPr="00320FDF" w:rsidRDefault="00320FDF" w:rsidP="00320FDF">
      <w:pPr>
        <w:jc w:val="both"/>
        <w:rPr>
          <w:sz w:val="28"/>
          <w:szCs w:val="28"/>
        </w:rPr>
      </w:pPr>
      <w:r w:rsidRPr="00320FDF">
        <w:rPr>
          <w:sz w:val="28"/>
          <w:szCs w:val="28"/>
          <w:shd w:val="clear" w:color="auto" w:fill="FFFFFF"/>
        </w:rPr>
        <w:t>In data de 27.04.2015, echipa de sustenabilitate a proiectului Orasul Vrajit a organizat o prezentare a Proiectului Orasul Vrajit, la care au participat elevii Scolii Generale nr. 3 „Nicolae Titulescu” din Bucuresti</w:t>
      </w:r>
    </w:p>
    <w:p w:rsidR="00320FDF" w:rsidRPr="00320FDF" w:rsidRDefault="00320FDF" w:rsidP="00320FDF">
      <w:pPr>
        <w:jc w:val="both"/>
        <w:rPr>
          <w:sz w:val="28"/>
          <w:szCs w:val="28"/>
        </w:rPr>
      </w:pPr>
      <w:r w:rsidRPr="00320FDF">
        <w:rPr>
          <w:sz w:val="28"/>
          <w:szCs w:val="28"/>
          <w:shd w:val="clear" w:color="auto" w:fill="FFFFFF"/>
        </w:rPr>
        <w:t>In deschidere, a fost prezentat elevilor contextul general in care Primaria Sectorului 1 a elaborat Proiectul Orasul Vrajit.</w:t>
      </w:r>
      <w:r w:rsidRPr="00320FDF">
        <w:rPr>
          <w:rStyle w:val="apple-converted-space"/>
          <w:sz w:val="28"/>
          <w:szCs w:val="28"/>
          <w:shd w:val="clear" w:color="auto" w:fill="FFFFFF"/>
        </w:rPr>
        <w:t> </w:t>
      </w:r>
    </w:p>
    <w:p w:rsidR="00320FDF" w:rsidRPr="00320FDF" w:rsidRDefault="00320FDF" w:rsidP="00320FDF">
      <w:pPr>
        <w:jc w:val="both"/>
        <w:rPr>
          <w:sz w:val="28"/>
          <w:szCs w:val="28"/>
        </w:rPr>
      </w:pPr>
      <w:r w:rsidRPr="00320FDF">
        <w:rPr>
          <w:sz w:val="28"/>
          <w:szCs w:val="28"/>
          <w:shd w:val="clear" w:color="auto" w:fill="FFFFFF"/>
        </w:rPr>
        <w:t xml:space="preserve">S-a avut in vedere in principal, realitatea ca, autoritatile reprezentative ale tuturor colectivitatilor locale din lumea intreaga sunt preocupate de promovarea imaginii oraselor lor. Este si cazul Romaniei, prin Strategia Nationala de Dezvoltare Durabila aprobata prin HG 1460/2008 dar si prin Legea nr. 215/2001 a administratiei locale, </w:t>
      </w:r>
      <w:r w:rsidRPr="00320FDF">
        <w:rPr>
          <w:sz w:val="28"/>
          <w:szCs w:val="28"/>
          <w:shd w:val="clear" w:color="auto" w:fill="FFFFFF"/>
        </w:rPr>
        <w:lastRenderedPageBreak/>
        <w:t>unde sunt prevazute obligatii pentru autoritatile locale de a adopta acele masuri necesare pentru promovarea potentialului turistic si cresterea atractivitatii oraselor lor. In acest cadru legislativ Primaria Sectorului 1 a demarat procedura de accesare a unor fonduri structurale prin Programul Operational Regional 2007-2013, in vederea implementarii Proiectului Orasul Vrajit al carui obiectiv rezida in promovarea turistica a Muzeului Satului, obiectiv cultural cu inalt potential turistic din Sectorul 1.</w:t>
      </w:r>
      <w:r w:rsidRPr="00320FDF">
        <w:rPr>
          <w:sz w:val="28"/>
          <w:szCs w:val="28"/>
        </w:rPr>
        <w:br/>
      </w:r>
      <w:r w:rsidRPr="00320FDF">
        <w:rPr>
          <w:sz w:val="28"/>
          <w:szCs w:val="28"/>
          <w:shd w:val="clear" w:color="auto" w:fill="FFFFFF"/>
        </w:rPr>
        <w:t>In continuare, au fost prezentate elevilor etapele implementarii propriu zise a Proiectului Orasul Vrajit, precum si activitatile specifice acestuia: realizarea portalului web www.orasulvrajit.ro; realizarea și distribuirea materialelor de promovare (albume, pliante, fluturași, broșuri,, hărți, cărți poștale, afișe, filme documentare pe dvd-uri etc.); inserții publicitare în presă; difuzarea de spoturi media de promovare pe canalele tv cu acoperire nationala; derularea Campaniei de publicitate outdoor (spoturi pe ecrane publiicitare in Bucuresti si alte orase mari ale României; bannere; panouri statice backlit in Bucuresti si alte orase mari ale Romaniei: Brasov; Sibiu; Iasi; Timisoara).</w:t>
      </w:r>
    </w:p>
    <w:p w:rsidR="00320FDF" w:rsidRPr="00320FDF" w:rsidRDefault="00320FDF" w:rsidP="00320FDF">
      <w:pPr>
        <w:jc w:val="both"/>
        <w:rPr>
          <w:sz w:val="28"/>
          <w:szCs w:val="28"/>
          <w:shd w:val="clear" w:color="auto" w:fill="FFFFFF"/>
        </w:rPr>
      </w:pPr>
      <w:r w:rsidRPr="00320FDF">
        <w:rPr>
          <w:sz w:val="28"/>
          <w:szCs w:val="28"/>
          <w:shd w:val="clear" w:color="auto" w:fill="FFFFFF"/>
        </w:rPr>
        <w:t>La finalul intalnirii, elevii Scolii Generale nr. 3 „Nicolae Titulescu” din Bucuresti au vizionat filmele de prezentare a Muzeului Satului, obiectivul cultural promovat prin intermediul Proiectului Orasul Vrajit, precum si celelalte obiective promovate in cadrul Proiectului Oameni si Locuri.</w:t>
      </w:r>
    </w:p>
    <w:p w:rsidR="00320FDF" w:rsidRPr="00320FDF" w:rsidRDefault="00320FDF" w:rsidP="00320FDF">
      <w:pPr>
        <w:tabs>
          <w:tab w:val="left" w:pos="567"/>
        </w:tabs>
        <w:jc w:val="both"/>
        <w:rPr>
          <w:b/>
          <w:bCs/>
          <w:iCs/>
          <w:sz w:val="28"/>
          <w:szCs w:val="28"/>
          <w:lang w:val="it-IT"/>
        </w:rPr>
      </w:pPr>
    </w:p>
    <w:p w:rsidR="00320FDF" w:rsidRPr="00320FDF" w:rsidRDefault="00320FDF" w:rsidP="00320FDF">
      <w:pPr>
        <w:pStyle w:val="BodyText"/>
        <w:spacing w:line="240" w:lineRule="auto"/>
        <w:ind w:firstLine="720"/>
        <w:rPr>
          <w:rFonts w:ascii="Times New Roman" w:hAnsi="Times New Roman"/>
          <w:b/>
          <w:sz w:val="28"/>
          <w:szCs w:val="28"/>
          <w:u w:val="single"/>
        </w:rPr>
      </w:pPr>
      <w:r w:rsidRPr="00320FDF">
        <w:rPr>
          <w:rFonts w:ascii="Times New Roman" w:hAnsi="Times New Roman"/>
          <w:b/>
          <w:sz w:val="28"/>
          <w:szCs w:val="28"/>
        </w:rPr>
        <w:t>V.</w:t>
      </w:r>
      <w:r w:rsidRPr="00320FDF">
        <w:rPr>
          <w:rFonts w:ascii="Times New Roman" w:hAnsi="Times New Roman"/>
          <w:b/>
          <w:sz w:val="28"/>
          <w:szCs w:val="28"/>
          <w:u w:val="single"/>
        </w:rPr>
        <w:t xml:space="preserve"> Nerealizari, cu mentionarea cauzelor acestora (acolo unde este cazul)</w:t>
      </w:r>
    </w:p>
    <w:p w:rsidR="00320FDF" w:rsidRPr="00320FDF" w:rsidRDefault="00320FDF" w:rsidP="00320FDF">
      <w:pPr>
        <w:pStyle w:val="BodyText"/>
        <w:spacing w:line="240" w:lineRule="auto"/>
        <w:ind w:firstLine="720"/>
        <w:rPr>
          <w:rFonts w:ascii="Times New Roman" w:hAnsi="Times New Roman"/>
          <w:sz w:val="28"/>
          <w:szCs w:val="28"/>
          <w:u w:val="single"/>
        </w:rPr>
      </w:pPr>
    </w:p>
    <w:p w:rsidR="00320FDF" w:rsidRPr="00320FDF" w:rsidRDefault="00320FDF" w:rsidP="00320FDF">
      <w:pPr>
        <w:pStyle w:val="BodyText"/>
        <w:spacing w:line="240" w:lineRule="auto"/>
        <w:ind w:firstLine="720"/>
        <w:rPr>
          <w:rFonts w:ascii="Times New Roman" w:hAnsi="Times New Roman"/>
          <w:bCs/>
          <w:iCs/>
          <w:sz w:val="28"/>
          <w:szCs w:val="28"/>
        </w:rPr>
      </w:pPr>
      <w:r w:rsidRPr="00320FDF">
        <w:rPr>
          <w:rFonts w:ascii="Times New Roman" w:hAnsi="Times New Roman"/>
          <w:sz w:val="28"/>
          <w:szCs w:val="28"/>
        </w:rPr>
        <w:t xml:space="preserve">Unele programe si proiecte culturale, social - educationale sau recreative si de agrement, la cererea ONG sau altor persoane, ori din initiativa autoritatii, din motive obiective, </w:t>
      </w:r>
      <w:r w:rsidRPr="00320FDF">
        <w:rPr>
          <w:rFonts w:ascii="Times New Roman" w:hAnsi="Times New Roman"/>
          <w:sz w:val="28"/>
          <w:szCs w:val="28"/>
          <w:lang w:val="fr-FR"/>
        </w:rPr>
        <w:t xml:space="preserve">nu au fost derulate (Proiectele </w:t>
      </w:r>
      <w:r w:rsidRPr="00320FDF">
        <w:rPr>
          <w:rFonts w:ascii="Times New Roman" w:hAnsi="Times New Roman"/>
          <w:sz w:val="28"/>
          <w:szCs w:val="28"/>
        </w:rPr>
        <w:t xml:space="preserve">”Noaptea de Sanziene”, Crosul Naţional „Luna Olimpică”; Promenada in Sectorul 1; </w:t>
      </w:r>
      <w:r w:rsidRPr="00320FDF">
        <w:rPr>
          <w:rFonts w:ascii="Times New Roman" w:hAnsi="Times New Roman"/>
          <w:bCs/>
          <w:sz w:val="28"/>
          <w:szCs w:val="28"/>
        </w:rPr>
        <w:t>Proiectul</w:t>
      </w:r>
      <w:r w:rsidRPr="00320FDF">
        <w:rPr>
          <w:rFonts w:ascii="Times New Roman" w:hAnsi="Times New Roman"/>
          <w:bCs/>
          <w:sz w:val="28"/>
          <w:szCs w:val="28"/>
          <w:lang w:val="ro-RO"/>
        </w:rPr>
        <w:t xml:space="preserve"> cultural-social </w:t>
      </w:r>
      <w:r w:rsidRPr="00320FDF">
        <w:rPr>
          <w:rFonts w:ascii="Times New Roman" w:hAnsi="Times New Roman"/>
          <w:bCs/>
          <w:sz w:val="28"/>
          <w:szCs w:val="28"/>
        </w:rPr>
        <w:t>“Tradiţii Rom</w:t>
      </w:r>
      <w:r w:rsidRPr="00320FDF">
        <w:rPr>
          <w:rFonts w:ascii="Times New Roman" w:hAnsi="Times New Roman"/>
          <w:bCs/>
          <w:sz w:val="28"/>
          <w:szCs w:val="28"/>
          <w:lang w:val="ro-RO"/>
        </w:rPr>
        <w:t>âneşti în Piaţa Amzei</w:t>
      </w:r>
      <w:r w:rsidRPr="00320FDF">
        <w:rPr>
          <w:rFonts w:ascii="Times New Roman" w:hAnsi="Times New Roman"/>
          <w:bCs/>
          <w:sz w:val="28"/>
          <w:szCs w:val="28"/>
        </w:rPr>
        <w:t>” etc</w:t>
      </w:r>
      <w:r w:rsidRPr="00320FDF">
        <w:rPr>
          <w:rFonts w:ascii="Times New Roman" w:hAnsi="Times New Roman"/>
          <w:sz w:val="28"/>
          <w:szCs w:val="28"/>
          <w:lang w:val="fr-FR"/>
        </w:rPr>
        <w:t>)</w:t>
      </w:r>
    </w:p>
    <w:p w:rsidR="00320FDF" w:rsidRPr="00320FDF" w:rsidRDefault="00320FDF" w:rsidP="00320FDF">
      <w:pPr>
        <w:pStyle w:val="BodyText"/>
        <w:spacing w:line="240" w:lineRule="auto"/>
        <w:ind w:firstLine="720"/>
        <w:rPr>
          <w:rFonts w:ascii="Times New Roman" w:hAnsi="Times New Roman"/>
          <w:sz w:val="28"/>
          <w:szCs w:val="28"/>
        </w:rPr>
      </w:pPr>
      <w:r w:rsidRPr="00320FDF">
        <w:rPr>
          <w:rFonts w:ascii="Times New Roman" w:hAnsi="Times New Roman"/>
          <w:sz w:val="28"/>
          <w:szCs w:val="28"/>
          <w:lang w:val="fr-FR"/>
        </w:rPr>
        <w:t xml:space="preserve">Pe de o parte, s-a avut in vedere </w:t>
      </w:r>
      <w:r w:rsidRPr="00320FDF">
        <w:rPr>
          <w:rFonts w:ascii="Times New Roman" w:hAnsi="Times New Roman"/>
          <w:sz w:val="28"/>
          <w:szCs w:val="28"/>
        </w:rPr>
        <w:t xml:space="preserve">limitarea, prin lege, a competentelor  Primariei Sectorului 1, in situatiile care presupun aprobarea de catre CGMB a unor hotarari adoptate de Consiliul Local Sector 1, in domeniul </w:t>
      </w:r>
      <w:r w:rsidRPr="00320FDF">
        <w:rPr>
          <w:rFonts w:ascii="Times New Roman" w:hAnsi="Times New Roman"/>
          <w:sz w:val="28"/>
          <w:szCs w:val="28"/>
          <w:lang w:val="fr-FR"/>
        </w:rPr>
        <w:t>finantarii activitatilor cultural sportive pentru tineret</w:t>
      </w:r>
      <w:r w:rsidRPr="00320FDF">
        <w:rPr>
          <w:rFonts w:ascii="Times New Roman" w:hAnsi="Times New Roman"/>
          <w:sz w:val="28"/>
          <w:szCs w:val="28"/>
        </w:rPr>
        <w:t xml:space="preserve">. </w:t>
      </w:r>
    </w:p>
    <w:p w:rsidR="00320FDF" w:rsidRPr="00320FDF" w:rsidRDefault="00320FDF" w:rsidP="00320FDF">
      <w:pPr>
        <w:pStyle w:val="BodyText"/>
        <w:spacing w:line="240" w:lineRule="auto"/>
        <w:ind w:firstLine="720"/>
        <w:rPr>
          <w:rFonts w:ascii="Times New Roman" w:hAnsi="Times New Roman"/>
          <w:szCs w:val="28"/>
        </w:rPr>
      </w:pPr>
      <w:r w:rsidRPr="00320FDF">
        <w:rPr>
          <w:rFonts w:ascii="Times New Roman" w:hAnsi="Times New Roman"/>
          <w:sz w:val="28"/>
          <w:szCs w:val="28"/>
        </w:rPr>
        <w:t xml:space="preserve">Pe de alta parte, </w:t>
      </w:r>
      <w:r w:rsidRPr="00320FDF">
        <w:rPr>
          <w:rFonts w:ascii="Times New Roman" w:hAnsi="Times New Roman"/>
          <w:sz w:val="28"/>
          <w:szCs w:val="28"/>
          <w:lang w:val="fr-FR"/>
        </w:rPr>
        <w:t xml:space="preserve">s-a avut in vedere restrangerea personalului, ca efect al </w:t>
      </w:r>
      <w:r w:rsidRPr="00320FDF">
        <w:rPr>
          <w:rFonts w:ascii="Times New Roman" w:hAnsi="Times New Roman"/>
          <w:sz w:val="28"/>
          <w:szCs w:val="28"/>
        </w:rPr>
        <w:t xml:space="preserve">aplicarii unor acte normative adoptate perioada anului 2010, în special, </w:t>
      </w:r>
      <w:r w:rsidRPr="00320FDF">
        <w:rPr>
          <w:rFonts w:ascii="Times New Roman" w:hAnsi="Times New Roman"/>
          <w:bCs/>
          <w:sz w:val="28"/>
          <w:szCs w:val="28"/>
        </w:rPr>
        <w:t xml:space="preserve">OUG nr. 63/2010 </w:t>
      </w:r>
      <w:r w:rsidRPr="00320FDF">
        <w:rPr>
          <w:rFonts w:ascii="Times New Roman" w:hAnsi="Times New Roman"/>
          <w:sz w:val="28"/>
          <w:szCs w:val="28"/>
        </w:rPr>
        <w:t>pentru modificarea şi completarea Legii nr. 273/2006 privind finanţele publice locale, precum şi pentru stabilirea unor măsuri financiare</w:t>
      </w:r>
      <w:r w:rsidRPr="00320FDF">
        <w:rPr>
          <w:rFonts w:ascii="Times New Roman" w:hAnsi="Times New Roman"/>
          <w:bCs/>
          <w:sz w:val="28"/>
          <w:szCs w:val="28"/>
        </w:rPr>
        <w:t>. Astfel, în şedinţa din data de 26.07.2010 a fost adoptată Hotărârea Consiliului local Sector 1 nr. 155</w:t>
      </w:r>
      <w:r w:rsidRPr="00320FDF">
        <w:rPr>
          <w:rFonts w:ascii="Times New Roman" w:hAnsi="Times New Roman"/>
          <w:sz w:val="28"/>
          <w:szCs w:val="28"/>
        </w:rPr>
        <w:t xml:space="preserve">/2010, prin care au fost stabilite măsuri de reducere a cheltuielilor de personal şi avut loc reorganizarea aparatului de specialitate al Primarului Sectorului 1. A avut loc desfiinţarea a numeroase structuri, prin comasare şi transformarea acestora în </w:t>
      </w:r>
      <w:r w:rsidRPr="00320FDF">
        <w:rPr>
          <w:rFonts w:ascii="Times New Roman" w:hAnsi="Times New Roman"/>
          <w:sz w:val="28"/>
          <w:szCs w:val="28"/>
        </w:rPr>
        <w:lastRenderedPageBreak/>
        <w:t>structuri noi, cu preluarea activităţii serviciilor desfiinţate de către noile structuri. În consecinţă, a avut loc şi reducerea unui număr substanţial de posturi ocupate în cadrul serviciilor, birourilor şi direcţiilor la nivelul instituţiei noastre, în condiţiile în care volumul sarcinilor a rămas acelaşi, chiar a înregistrat o creştere, existând aşadar o disproporţie vădită între personalul rămas după disponibilizare şi volumul atribuţiilor specifice posturilor, potrivit legii</w:t>
      </w:r>
      <w:r w:rsidRPr="00320FDF">
        <w:rPr>
          <w:rFonts w:ascii="Times New Roman" w:hAnsi="Times New Roman"/>
          <w:szCs w:val="28"/>
        </w:rPr>
        <w:t xml:space="preserve">. </w:t>
      </w:r>
    </w:p>
    <w:p w:rsidR="00320FDF" w:rsidRPr="00320FDF" w:rsidRDefault="00320FDF" w:rsidP="00320FDF">
      <w:pPr>
        <w:shd w:val="clear" w:color="auto" w:fill="FFFFFF"/>
        <w:ind w:firstLine="720"/>
        <w:jc w:val="both"/>
        <w:rPr>
          <w:sz w:val="28"/>
          <w:szCs w:val="28"/>
        </w:rPr>
      </w:pPr>
      <w:r w:rsidRPr="00320FDF">
        <w:rPr>
          <w:sz w:val="28"/>
          <w:szCs w:val="28"/>
        </w:rPr>
        <w:t xml:space="preserve">De asemenea precizam ca unele activitati </w:t>
      </w:r>
      <w:r w:rsidRPr="00320FDF">
        <w:rPr>
          <w:bCs/>
          <w:color w:val="000000"/>
          <w:spacing w:val="-2"/>
          <w:sz w:val="28"/>
          <w:szCs w:val="28"/>
        </w:rPr>
        <w:t>au fost blocate din cauza deplasarii – pe parcursul lunilor aprilie - mai - din Sos Bucuresti Ploiesti nr 9-13, in Bd Banu Manta nr 9</w:t>
      </w:r>
      <w:r w:rsidRPr="00320FDF">
        <w:rPr>
          <w:sz w:val="28"/>
          <w:szCs w:val="28"/>
        </w:rPr>
        <w:t>.</w:t>
      </w:r>
    </w:p>
    <w:p w:rsidR="00320FDF" w:rsidRPr="00320FDF" w:rsidRDefault="00320FDF" w:rsidP="00320FDF">
      <w:pPr>
        <w:pStyle w:val="BodyText"/>
        <w:spacing w:line="240" w:lineRule="auto"/>
        <w:ind w:firstLine="720"/>
        <w:rPr>
          <w:rFonts w:ascii="Times New Roman" w:hAnsi="Times New Roman"/>
          <w:sz w:val="28"/>
          <w:szCs w:val="28"/>
          <w:lang w:val="es-ES_tradnl"/>
        </w:rPr>
      </w:pPr>
      <w:r w:rsidRPr="00320FDF">
        <w:rPr>
          <w:rFonts w:ascii="Times New Roman" w:hAnsi="Times New Roman"/>
          <w:sz w:val="28"/>
          <w:szCs w:val="28"/>
        </w:rPr>
        <w:t xml:space="preserve">În acest context, în raport de </w:t>
      </w:r>
      <w:r w:rsidRPr="00320FDF">
        <w:rPr>
          <w:rFonts w:ascii="Times New Roman" w:hAnsi="Times New Roman"/>
          <w:sz w:val="28"/>
          <w:szCs w:val="28"/>
          <w:lang w:val="es-ES_tradnl"/>
        </w:rPr>
        <w:t xml:space="preserve">dificultatea, complexitatea, volumul lucrarilor ce presupun incheierea unor parteneriate, precum şi de urgenta solicitărilor, </w:t>
      </w:r>
      <w:r w:rsidRPr="00320FDF">
        <w:rPr>
          <w:rFonts w:ascii="Times New Roman" w:hAnsi="Times New Roman"/>
          <w:sz w:val="28"/>
          <w:szCs w:val="28"/>
          <w:lang w:val="fr-FR"/>
        </w:rPr>
        <w:t xml:space="preserve">Serviciul </w:t>
      </w:r>
      <w:r w:rsidRPr="00320FDF">
        <w:rPr>
          <w:rFonts w:ascii="Times New Roman" w:hAnsi="Times New Roman"/>
          <w:sz w:val="28"/>
          <w:szCs w:val="28"/>
          <w:lang w:val="es-ES_tradnl"/>
        </w:rPr>
        <w:t xml:space="preserve">s-a aflat în imposibilitate obiectivă de a da curs unor cereri de parteneriate privin d derularea unor </w:t>
      </w:r>
      <w:r w:rsidRPr="00320FDF">
        <w:rPr>
          <w:rFonts w:ascii="Times New Roman" w:hAnsi="Times New Roman"/>
          <w:sz w:val="28"/>
          <w:szCs w:val="28"/>
        </w:rPr>
        <w:t xml:space="preserve"> programe si proiecte culturale, social educationale sau recreative si de agrement</w:t>
      </w:r>
      <w:r w:rsidRPr="00320FDF">
        <w:rPr>
          <w:rFonts w:ascii="Times New Roman" w:hAnsi="Times New Roman"/>
          <w:sz w:val="28"/>
          <w:szCs w:val="28"/>
          <w:lang w:val="es-ES_tradnl"/>
        </w:rPr>
        <w:t>.</w:t>
      </w:r>
    </w:p>
    <w:p w:rsidR="00320FDF" w:rsidRPr="00045A7F" w:rsidRDefault="00320FDF" w:rsidP="00320FDF">
      <w:pPr>
        <w:pStyle w:val="BodyText"/>
        <w:rPr>
          <w:b/>
          <w:color w:val="0000FF"/>
          <w:u w:val="single"/>
        </w:rPr>
      </w:pPr>
    </w:p>
    <w:p w:rsidR="00320FDF" w:rsidRPr="00320FDF" w:rsidRDefault="00320FDF" w:rsidP="00320FDF">
      <w:pPr>
        <w:pStyle w:val="BodyText"/>
        <w:numPr>
          <w:ilvl w:val="2"/>
          <w:numId w:val="76"/>
        </w:numPr>
        <w:ind w:left="1350" w:hanging="630"/>
        <w:jc w:val="left"/>
        <w:rPr>
          <w:b/>
          <w:sz w:val="28"/>
          <w:szCs w:val="28"/>
        </w:rPr>
      </w:pPr>
      <w:r w:rsidRPr="00320FDF">
        <w:rPr>
          <w:b/>
          <w:sz w:val="28"/>
          <w:szCs w:val="28"/>
          <w:u w:val="single"/>
          <w:lang w:val="fr-FR"/>
        </w:rPr>
        <w:t>Propuneri pentru remedierea deficientelor</w:t>
      </w:r>
    </w:p>
    <w:p w:rsidR="00320FDF" w:rsidRPr="00320FDF" w:rsidRDefault="00320FDF" w:rsidP="00320FDF">
      <w:pPr>
        <w:ind w:firstLine="720"/>
        <w:jc w:val="both"/>
        <w:rPr>
          <w:i/>
          <w:sz w:val="28"/>
          <w:szCs w:val="28"/>
          <w:lang w:val="ro-RO"/>
        </w:rPr>
      </w:pPr>
      <w:r w:rsidRPr="00320FDF">
        <w:rPr>
          <w:sz w:val="28"/>
          <w:szCs w:val="28"/>
        </w:rPr>
        <w:t xml:space="preserve"> </w:t>
      </w:r>
      <w:r w:rsidRPr="00320FDF">
        <w:rPr>
          <w:sz w:val="28"/>
          <w:szCs w:val="28"/>
          <w:lang w:val="fr-FR"/>
        </w:rPr>
        <w:t xml:space="preserve">Pentru </w:t>
      </w:r>
      <w:r w:rsidRPr="00320FDF">
        <w:rPr>
          <w:color w:val="000000"/>
          <w:sz w:val="28"/>
          <w:szCs w:val="28"/>
          <w:lang w:val="fr-FR"/>
        </w:rPr>
        <w:t xml:space="preserve">asigurarea, la nivelul </w:t>
      </w:r>
      <w:r w:rsidRPr="00320FDF">
        <w:rPr>
          <w:iCs/>
          <w:color w:val="000000"/>
          <w:sz w:val="28"/>
          <w:szCs w:val="28"/>
        </w:rPr>
        <w:t xml:space="preserve">administratiei publice locale a Sectorului 1 Bucuresti, a </w:t>
      </w:r>
      <w:r w:rsidRPr="00320FDF">
        <w:rPr>
          <w:sz w:val="28"/>
          <w:szCs w:val="28"/>
          <w:lang w:val="fr-FR"/>
        </w:rPr>
        <w:t xml:space="preserve">cadrului legal si a capacitatii administrative necesare dezvoltarii </w:t>
      </w:r>
      <w:r w:rsidRPr="00320FDF">
        <w:rPr>
          <w:iCs/>
          <w:color w:val="000000"/>
          <w:sz w:val="28"/>
          <w:szCs w:val="28"/>
        </w:rPr>
        <w:t xml:space="preserve">domeniului </w:t>
      </w:r>
      <w:r w:rsidRPr="00320FDF">
        <w:rPr>
          <w:i/>
          <w:iCs/>
          <w:color w:val="000000"/>
          <w:sz w:val="28"/>
          <w:szCs w:val="28"/>
        </w:rPr>
        <w:t>“</w:t>
      </w:r>
      <w:r w:rsidRPr="00320FDF">
        <w:rPr>
          <w:sz w:val="28"/>
          <w:szCs w:val="28"/>
          <w:lang w:val="pt-BR"/>
        </w:rPr>
        <w:t>educatie, cultura si tineret</w:t>
      </w:r>
      <w:r w:rsidRPr="00320FDF">
        <w:rPr>
          <w:iCs/>
          <w:color w:val="000000"/>
          <w:sz w:val="28"/>
          <w:szCs w:val="28"/>
        </w:rPr>
        <w:t xml:space="preserve">”, in masura  să  aduca o contributie la efortul general de </w:t>
      </w:r>
      <w:r w:rsidRPr="00320FDF">
        <w:rPr>
          <w:sz w:val="28"/>
          <w:szCs w:val="28"/>
          <w:lang w:val="ro-RO"/>
        </w:rPr>
        <w:t xml:space="preserve">implementare a proiectelor europene in planul culturii, consideram ca se impune infiintarea </w:t>
      </w:r>
      <w:r w:rsidRPr="00320FDF">
        <w:rPr>
          <w:bCs/>
          <w:sz w:val="28"/>
          <w:szCs w:val="28"/>
        </w:rPr>
        <w:t xml:space="preserve">Centrului Cultural pentru Tineret, ca institutie publica de interes local, cu personalitate juridica, aflata in subordinea </w:t>
      </w:r>
      <w:r w:rsidRPr="00320FDF">
        <w:rPr>
          <w:sz w:val="28"/>
          <w:szCs w:val="28"/>
          <w:lang w:val="ro-RO"/>
        </w:rPr>
        <w:t>Consiliului Local al Sectorului 1</w:t>
      </w:r>
      <w:r w:rsidRPr="00320FDF">
        <w:rPr>
          <w:i/>
          <w:sz w:val="28"/>
          <w:szCs w:val="28"/>
          <w:lang w:val="ro-RO"/>
        </w:rPr>
        <w:t xml:space="preserve">. </w:t>
      </w:r>
      <w:r w:rsidRPr="00320FDF">
        <w:rPr>
          <w:sz w:val="28"/>
          <w:szCs w:val="28"/>
          <w:lang w:val="fr-FR"/>
        </w:rPr>
        <w:t xml:space="preserve">Interventia normativa este motivata, atat de cresterea volumului sarcinilor trasate prin actele normative de specialitate adoptate in ultima perioada, cat si de rolul administratiei publice locale in conditiile aderarii la Uniunea Europeana, de la 1 ianuarie 2007. </w:t>
      </w:r>
    </w:p>
    <w:p w:rsidR="00320FDF" w:rsidRPr="00320FDF" w:rsidRDefault="00320FDF" w:rsidP="00320FDF">
      <w:pPr>
        <w:ind w:firstLine="720"/>
        <w:jc w:val="both"/>
        <w:rPr>
          <w:sz w:val="28"/>
          <w:szCs w:val="28"/>
          <w:lang w:val="fr-FR"/>
        </w:rPr>
      </w:pPr>
      <w:r w:rsidRPr="00320FDF">
        <w:rPr>
          <w:sz w:val="28"/>
          <w:szCs w:val="28"/>
          <w:lang w:val="ro-RO"/>
        </w:rPr>
        <w:t xml:space="preserve">In aceleasi coordonate, ratiunea pentru care se impune infiintarea </w:t>
      </w:r>
      <w:r w:rsidRPr="00320FDF">
        <w:rPr>
          <w:bCs/>
          <w:sz w:val="28"/>
          <w:szCs w:val="28"/>
        </w:rPr>
        <w:t>Centrului Cultural pentru Tineret</w:t>
      </w:r>
      <w:r w:rsidRPr="00320FDF">
        <w:rPr>
          <w:sz w:val="28"/>
          <w:szCs w:val="28"/>
          <w:lang w:val="ro-RO"/>
        </w:rPr>
        <w:t xml:space="preserve">, rezida in crearea, la nivelul Sectorului 1, a unor mecanisme administrative compatibile cu cerinţele impuse la nivelul Uniunii Europene in domeniul cultural, in principal, cu referire la realizarea unei administratii publice moderne, aflata in continua expansiune, in conditiile </w:t>
      </w:r>
      <w:r w:rsidRPr="00320FDF">
        <w:rPr>
          <w:sz w:val="28"/>
          <w:szCs w:val="28"/>
          <w:lang w:val="fr-FR"/>
        </w:rPr>
        <w:t>descentralizarii si autonomiei locale.</w:t>
      </w:r>
    </w:p>
    <w:p w:rsidR="00320FDF" w:rsidRPr="00320FDF" w:rsidRDefault="00320FDF" w:rsidP="00320FDF">
      <w:pPr>
        <w:ind w:firstLine="720"/>
        <w:jc w:val="both"/>
        <w:rPr>
          <w:sz w:val="28"/>
          <w:szCs w:val="28"/>
        </w:rPr>
      </w:pPr>
      <w:r w:rsidRPr="00320FDF">
        <w:rPr>
          <w:sz w:val="28"/>
          <w:szCs w:val="28"/>
          <w:lang w:val="fr-FR"/>
        </w:rPr>
        <w:t xml:space="preserve">In conformitate cu </w:t>
      </w:r>
      <w:r w:rsidRPr="00320FDF">
        <w:rPr>
          <w:bCs/>
          <w:sz w:val="28"/>
          <w:szCs w:val="28"/>
        </w:rPr>
        <w:t xml:space="preserve">Programul Prioritar Naţional pentru modernizarea infrastructurii culturale şi dotarea aşezămintelor culturale din mediul urban, </w:t>
      </w:r>
      <w:r w:rsidRPr="00320FDF">
        <w:rPr>
          <w:sz w:val="28"/>
          <w:szCs w:val="28"/>
          <w:lang w:val="fr-FR"/>
        </w:rPr>
        <w:t xml:space="preserve">autoritatile locale trebuie sa aiba </w:t>
      </w:r>
      <w:r w:rsidRPr="00320FDF">
        <w:rPr>
          <w:bCs/>
          <w:sz w:val="28"/>
          <w:szCs w:val="28"/>
        </w:rPr>
        <w:t>iniţiativă in vederea</w:t>
      </w:r>
      <w:r w:rsidRPr="00320FDF">
        <w:rPr>
          <w:sz w:val="28"/>
          <w:szCs w:val="28"/>
        </w:rPr>
        <w:t xml:space="preserve"> creşterii calităţii vieţii culturale prin extinderea şi susţinerea infrastructurii culturale existente şi prin diversificarea ofertei culturale.</w:t>
      </w:r>
    </w:p>
    <w:p w:rsidR="00320FDF" w:rsidRPr="00320FDF" w:rsidRDefault="00320FDF" w:rsidP="00320FDF">
      <w:pPr>
        <w:ind w:firstLine="720"/>
        <w:jc w:val="both"/>
        <w:rPr>
          <w:sz w:val="28"/>
          <w:szCs w:val="28"/>
          <w:lang w:val="ro-RO"/>
        </w:rPr>
      </w:pPr>
      <w:r w:rsidRPr="00320FDF">
        <w:rPr>
          <w:sz w:val="28"/>
          <w:szCs w:val="28"/>
          <w:lang w:val="fr-FR"/>
        </w:rPr>
        <w:lastRenderedPageBreak/>
        <w:t xml:space="preserve">De asemenea, </w:t>
      </w:r>
      <w:r w:rsidRPr="00320FDF">
        <w:rPr>
          <w:sz w:val="28"/>
          <w:szCs w:val="28"/>
          <w:lang w:val="ro-RO"/>
        </w:rPr>
        <w:t xml:space="preserve">infiintarea </w:t>
      </w:r>
      <w:r w:rsidRPr="00320FDF">
        <w:rPr>
          <w:bCs/>
          <w:sz w:val="28"/>
          <w:szCs w:val="28"/>
        </w:rPr>
        <w:t>Centrului Cultural pentru Tineret</w:t>
      </w:r>
      <w:r w:rsidRPr="00320FDF">
        <w:rPr>
          <w:sz w:val="28"/>
          <w:szCs w:val="28"/>
          <w:lang w:val="ro-RO"/>
        </w:rPr>
        <w:t>, ca</w:t>
      </w:r>
      <w:r w:rsidRPr="00320FDF">
        <w:rPr>
          <w:sz w:val="28"/>
          <w:szCs w:val="28"/>
          <w:lang w:val="fr-FR"/>
        </w:rPr>
        <w:t xml:space="preserve"> </w:t>
      </w:r>
      <w:r w:rsidRPr="00320FDF">
        <w:rPr>
          <w:bCs/>
          <w:sz w:val="28"/>
          <w:szCs w:val="28"/>
        </w:rPr>
        <w:t xml:space="preserve">institutie publica de interes local, cu personalitate juridica, aflata in subordinea </w:t>
      </w:r>
      <w:r w:rsidRPr="00320FDF">
        <w:rPr>
          <w:sz w:val="28"/>
          <w:szCs w:val="28"/>
          <w:lang w:val="ro-RO"/>
        </w:rPr>
        <w:t>Consiliului Local al Sectorului 1</w:t>
      </w:r>
      <w:r w:rsidRPr="00320FDF">
        <w:rPr>
          <w:i/>
          <w:sz w:val="28"/>
          <w:szCs w:val="28"/>
          <w:lang w:val="ro-RO"/>
        </w:rPr>
        <w:t xml:space="preserve">, </w:t>
      </w:r>
      <w:r w:rsidRPr="00320FDF">
        <w:rPr>
          <w:sz w:val="28"/>
          <w:szCs w:val="28"/>
          <w:lang w:val="fr-FR"/>
        </w:rPr>
        <w:t xml:space="preserve">care va aplica şi respecta normele specifice in </w:t>
      </w:r>
      <w:r w:rsidRPr="00320FDF">
        <w:rPr>
          <w:iCs/>
          <w:color w:val="000000"/>
          <w:sz w:val="28"/>
          <w:szCs w:val="28"/>
        </w:rPr>
        <w:t xml:space="preserve">domeniul </w:t>
      </w:r>
      <w:r w:rsidRPr="00320FDF">
        <w:rPr>
          <w:i/>
          <w:iCs/>
          <w:color w:val="000000"/>
          <w:sz w:val="28"/>
          <w:szCs w:val="28"/>
        </w:rPr>
        <w:t>“</w:t>
      </w:r>
      <w:r w:rsidRPr="00320FDF">
        <w:rPr>
          <w:sz w:val="28"/>
          <w:szCs w:val="28"/>
          <w:lang w:val="pt-BR"/>
        </w:rPr>
        <w:t>educatie, cultura si tineret</w:t>
      </w:r>
      <w:r w:rsidRPr="00320FDF">
        <w:rPr>
          <w:iCs/>
          <w:color w:val="000000"/>
          <w:sz w:val="28"/>
          <w:szCs w:val="28"/>
        </w:rPr>
        <w:t xml:space="preserve">” </w:t>
      </w:r>
      <w:r w:rsidRPr="00320FDF">
        <w:rPr>
          <w:sz w:val="28"/>
          <w:szCs w:val="28"/>
          <w:lang w:val="fr-FR"/>
        </w:rPr>
        <w:t xml:space="preserve">pe baza reglementărilor naţionale şi practicilor internaţionale, este justificata in principal, prin </w:t>
      </w:r>
      <w:r w:rsidRPr="00320FDF">
        <w:rPr>
          <w:sz w:val="28"/>
          <w:szCs w:val="28"/>
          <w:lang w:val="ro-RO"/>
        </w:rPr>
        <w:t>realitatea ca, in etapa actuală, acest serviciu public de interes local va contribui la crearea unei bune imagini a administratiei locale, atat în relatiile organizationale interne, cat si în relaţiile autoritatilor locale din Sectorul 1 cu autoritati si institutii din străinătate.</w:t>
      </w:r>
    </w:p>
    <w:p w:rsidR="00320FDF" w:rsidRPr="006E6E67" w:rsidRDefault="00320FDF" w:rsidP="00320FDF">
      <w:pPr>
        <w:ind w:firstLine="720"/>
        <w:jc w:val="both"/>
        <w:rPr>
          <w:sz w:val="28"/>
          <w:szCs w:val="28"/>
        </w:rPr>
      </w:pPr>
      <w:r w:rsidRPr="006E6E67">
        <w:rPr>
          <w:sz w:val="28"/>
          <w:szCs w:val="28"/>
          <w:lang w:val="fr-FR"/>
        </w:rPr>
        <w:t xml:space="preserve">De asemenea facem precizarea ca pentru </w:t>
      </w:r>
      <w:r w:rsidRPr="006E6E67">
        <w:rPr>
          <w:color w:val="000000"/>
          <w:sz w:val="28"/>
          <w:szCs w:val="28"/>
          <w:lang w:val="fr-FR"/>
        </w:rPr>
        <w:t xml:space="preserve">asigurarea, la nivelul </w:t>
      </w:r>
      <w:r w:rsidRPr="006E6E67">
        <w:rPr>
          <w:iCs/>
          <w:color w:val="000000"/>
          <w:sz w:val="28"/>
          <w:szCs w:val="28"/>
        </w:rPr>
        <w:t xml:space="preserve">administratiei publice locale a Sectorului 1 Bucuresti, a </w:t>
      </w:r>
      <w:r w:rsidRPr="006E6E67">
        <w:rPr>
          <w:sz w:val="28"/>
          <w:szCs w:val="28"/>
          <w:lang w:val="fr-FR"/>
        </w:rPr>
        <w:t xml:space="preserve">cadrului legal si a capacitatii administrative necesare dezvoltarii relatiilor cu presa, </w:t>
      </w:r>
      <w:r>
        <w:rPr>
          <w:sz w:val="28"/>
          <w:szCs w:val="28"/>
        </w:rPr>
        <w:t>pentru anul 201</w:t>
      </w:r>
      <w:r>
        <w:rPr>
          <w:sz w:val="28"/>
          <w:szCs w:val="28"/>
        </w:rPr>
        <w:t>6</w:t>
      </w:r>
      <w:r w:rsidRPr="006E6E67">
        <w:rPr>
          <w:sz w:val="28"/>
          <w:szCs w:val="28"/>
        </w:rPr>
        <w:t>, se vor revizui obiectivele privind imbunatatirea activitatii, respectiv:</w:t>
      </w:r>
    </w:p>
    <w:p w:rsidR="00320FDF" w:rsidRPr="006E6E67" w:rsidRDefault="00320FDF" w:rsidP="00320FDF">
      <w:pPr>
        <w:ind w:firstLine="720"/>
        <w:jc w:val="both"/>
        <w:rPr>
          <w:i/>
          <w:sz w:val="28"/>
          <w:szCs w:val="28"/>
        </w:rPr>
      </w:pPr>
      <w:r w:rsidRPr="006E6E67">
        <w:rPr>
          <w:i/>
          <w:sz w:val="28"/>
          <w:szCs w:val="28"/>
        </w:rPr>
        <w:t xml:space="preserve">- perfectionarea profesionala a functionarilor din cadrul </w:t>
      </w:r>
      <w:r>
        <w:rPr>
          <w:i/>
          <w:sz w:val="28"/>
          <w:szCs w:val="28"/>
        </w:rPr>
        <w:t>Serviciului</w:t>
      </w:r>
    </w:p>
    <w:p w:rsidR="00320FDF" w:rsidRPr="00320FDF" w:rsidRDefault="00320FDF" w:rsidP="00320FDF">
      <w:pPr>
        <w:spacing w:line="360" w:lineRule="auto"/>
        <w:ind w:firstLine="720"/>
        <w:jc w:val="both"/>
        <w:rPr>
          <w:i/>
          <w:sz w:val="28"/>
          <w:szCs w:val="28"/>
        </w:rPr>
      </w:pPr>
      <w:r w:rsidRPr="006E6E67">
        <w:rPr>
          <w:i/>
          <w:sz w:val="28"/>
          <w:szCs w:val="28"/>
        </w:rPr>
        <w:t xml:space="preserve">- perfectionarea cadrului normativ care reglementeaza atributiile </w:t>
      </w:r>
      <w:r w:rsidRPr="006E6E67">
        <w:rPr>
          <w:i/>
          <w:sz w:val="28"/>
          <w:szCs w:val="28"/>
        </w:rPr>
        <w:t>Serviciului</w:t>
      </w:r>
    </w:p>
    <w:p w:rsidR="00320FDF" w:rsidRPr="00F63D8E" w:rsidRDefault="00320FDF" w:rsidP="00004E64">
      <w:pPr>
        <w:jc w:val="center"/>
        <w:rPr>
          <w:b/>
          <w:i/>
          <w:color w:val="0000FF"/>
          <w:sz w:val="24"/>
          <w:szCs w:val="24"/>
          <w:lang w:val="it-IT"/>
        </w:rPr>
      </w:pPr>
    </w:p>
    <w:p w:rsidR="0034434B" w:rsidRPr="00F63D8E" w:rsidRDefault="0034434B" w:rsidP="00004E64">
      <w:pPr>
        <w:jc w:val="center"/>
        <w:rPr>
          <w:b/>
          <w:i/>
          <w:color w:val="0000FF"/>
          <w:sz w:val="24"/>
          <w:szCs w:val="24"/>
          <w:lang w:val="it-IT"/>
        </w:rPr>
      </w:pPr>
    </w:p>
    <w:p w:rsidR="00167874" w:rsidRPr="00320FDF" w:rsidRDefault="00CF36DE" w:rsidP="00004E64">
      <w:pPr>
        <w:jc w:val="center"/>
        <w:rPr>
          <w:b/>
          <w:i/>
          <w:color w:val="403152"/>
          <w:sz w:val="28"/>
          <w:szCs w:val="28"/>
          <w:u w:val="single"/>
          <w:lang w:val="it-IT"/>
        </w:rPr>
      </w:pPr>
      <w:r w:rsidRPr="00320FDF">
        <w:rPr>
          <w:b/>
          <w:i/>
          <w:color w:val="403152"/>
          <w:sz w:val="28"/>
          <w:szCs w:val="28"/>
          <w:u w:val="single"/>
          <w:lang w:val="it-IT"/>
        </w:rPr>
        <w:t>SERVICIUL</w:t>
      </w:r>
      <w:r w:rsidR="00167874" w:rsidRPr="00320FDF">
        <w:rPr>
          <w:b/>
          <w:i/>
          <w:color w:val="403152"/>
          <w:sz w:val="28"/>
          <w:szCs w:val="28"/>
          <w:u w:val="single"/>
          <w:lang w:val="it-IT"/>
        </w:rPr>
        <w:t xml:space="preserve"> REGISTRATURA, RELATII CU PUBLICUL</w:t>
      </w:r>
    </w:p>
    <w:p w:rsidR="005F4057" w:rsidRPr="00D4292A" w:rsidRDefault="005F4057" w:rsidP="00004E64">
      <w:pPr>
        <w:jc w:val="center"/>
        <w:rPr>
          <w:b/>
          <w:i/>
          <w:color w:val="403152"/>
          <w:sz w:val="24"/>
          <w:szCs w:val="24"/>
          <w:lang w:val="it-IT"/>
        </w:rPr>
      </w:pPr>
    </w:p>
    <w:p w:rsidR="00390645" w:rsidRPr="002952F5" w:rsidRDefault="00751552" w:rsidP="00390645">
      <w:pPr>
        <w:pStyle w:val="BodyTextIndent"/>
        <w:ind w:left="644"/>
        <w:rPr>
          <w:i/>
          <w:color w:val="17365D"/>
          <w:szCs w:val="28"/>
          <w:lang w:val="fr-FR"/>
        </w:rPr>
      </w:pPr>
      <w:r w:rsidRPr="00751552">
        <w:rPr>
          <w:i/>
          <w:color w:val="17365D"/>
          <w:sz w:val="24"/>
          <w:szCs w:val="24"/>
          <w:lang w:val="fr-FR"/>
        </w:rPr>
        <w:t>1.</w:t>
      </w:r>
      <w:r w:rsidR="00390645" w:rsidRPr="00390645">
        <w:rPr>
          <w:i/>
          <w:color w:val="17365D"/>
          <w:szCs w:val="28"/>
          <w:lang w:val="fr-FR"/>
        </w:rPr>
        <w:t xml:space="preserve"> </w:t>
      </w:r>
      <w:r w:rsidR="00390645">
        <w:rPr>
          <w:i/>
          <w:color w:val="17365D"/>
          <w:szCs w:val="28"/>
          <w:lang w:val="fr-FR"/>
        </w:rPr>
        <w:t>.</w:t>
      </w:r>
      <w:r w:rsidR="00390645" w:rsidRPr="002952F5">
        <w:rPr>
          <w:i/>
          <w:color w:val="17365D"/>
          <w:szCs w:val="28"/>
          <w:lang w:val="fr-FR"/>
        </w:rPr>
        <w:t xml:space="preserve">MISIUNEA </w:t>
      </w:r>
      <w:r w:rsidR="00390645">
        <w:rPr>
          <w:i/>
          <w:color w:val="17365D"/>
          <w:szCs w:val="28"/>
          <w:lang w:val="fr-FR"/>
        </w:rPr>
        <w:t>Ş</w:t>
      </w:r>
      <w:r w:rsidR="00390645" w:rsidRPr="002952F5">
        <w:rPr>
          <w:i/>
          <w:color w:val="17365D"/>
          <w:szCs w:val="28"/>
          <w:lang w:val="fr-FR"/>
        </w:rPr>
        <w:t xml:space="preserve">I OBIECTIVELE CARE TREBUIAU ATINSE </w:t>
      </w:r>
      <w:r w:rsidR="00390645">
        <w:rPr>
          <w:i/>
          <w:color w:val="17365D"/>
          <w:szCs w:val="28"/>
          <w:lang w:val="fr-FR"/>
        </w:rPr>
        <w:t>Î</w:t>
      </w:r>
      <w:r w:rsidR="00390645" w:rsidRPr="002952F5">
        <w:rPr>
          <w:i/>
          <w:color w:val="17365D"/>
          <w:szCs w:val="28"/>
          <w:lang w:val="fr-FR"/>
        </w:rPr>
        <w:t>N PERIOADA DE RAPORTARE</w:t>
      </w:r>
    </w:p>
    <w:p w:rsidR="00390645" w:rsidRPr="00974A2E" w:rsidRDefault="00390645" w:rsidP="00390645">
      <w:pPr>
        <w:pStyle w:val="BodyTextIndent"/>
        <w:rPr>
          <w:szCs w:val="28"/>
          <w:lang w:val="fr-FR"/>
        </w:rPr>
      </w:pPr>
    </w:p>
    <w:p w:rsidR="00390645" w:rsidRPr="00974A2E" w:rsidRDefault="00390645" w:rsidP="00390645">
      <w:pPr>
        <w:pStyle w:val="BodyText"/>
        <w:ind w:left="360"/>
        <w:rPr>
          <w:szCs w:val="28"/>
          <w:lang w:val="fr-FR"/>
        </w:rPr>
      </w:pPr>
      <w:r w:rsidRPr="00974A2E">
        <w:rPr>
          <w:szCs w:val="28"/>
          <w:lang w:val="fr-FR"/>
        </w:rPr>
        <w:t>- asigur</w:t>
      </w:r>
      <w:r>
        <w:rPr>
          <w:szCs w:val="28"/>
          <w:lang w:val="fr-FR"/>
        </w:rPr>
        <w:t>ă</w:t>
      </w:r>
      <w:r w:rsidRPr="00974A2E">
        <w:rPr>
          <w:szCs w:val="28"/>
          <w:lang w:val="fr-FR"/>
        </w:rPr>
        <w:t xml:space="preserve"> accesul la informa</w:t>
      </w:r>
      <w:r>
        <w:rPr>
          <w:szCs w:val="28"/>
          <w:lang w:val="fr-FR"/>
        </w:rPr>
        <w:t>ţ</w:t>
      </w:r>
      <w:r w:rsidRPr="00974A2E">
        <w:rPr>
          <w:szCs w:val="28"/>
          <w:lang w:val="fr-FR"/>
        </w:rPr>
        <w:t>iile de interes public din oficiu sau la cerere;</w:t>
      </w:r>
    </w:p>
    <w:p w:rsidR="00390645" w:rsidRPr="00974A2E" w:rsidRDefault="00390645" w:rsidP="00390645">
      <w:pPr>
        <w:pStyle w:val="BodyText"/>
        <w:ind w:left="360"/>
        <w:rPr>
          <w:szCs w:val="28"/>
          <w:lang w:val="fr-FR"/>
        </w:rPr>
      </w:pPr>
      <w:r w:rsidRPr="00974A2E">
        <w:rPr>
          <w:szCs w:val="28"/>
          <w:lang w:val="fr-FR"/>
        </w:rPr>
        <w:t>- are obliga</w:t>
      </w:r>
      <w:r>
        <w:rPr>
          <w:szCs w:val="28"/>
          <w:lang w:val="fr-FR"/>
        </w:rPr>
        <w:t>ţ</w:t>
      </w:r>
      <w:r w:rsidRPr="00974A2E">
        <w:rPr>
          <w:szCs w:val="28"/>
          <w:lang w:val="fr-FR"/>
        </w:rPr>
        <w:t>ia s</w:t>
      </w:r>
      <w:r>
        <w:rPr>
          <w:szCs w:val="28"/>
          <w:lang w:val="fr-FR"/>
        </w:rPr>
        <w:t>ă</w:t>
      </w:r>
      <w:r w:rsidRPr="00974A2E">
        <w:rPr>
          <w:szCs w:val="28"/>
          <w:lang w:val="fr-FR"/>
        </w:rPr>
        <w:t xml:space="preserve"> comunice din oficiu urm</w:t>
      </w:r>
      <w:r>
        <w:rPr>
          <w:szCs w:val="28"/>
          <w:lang w:val="fr-FR"/>
        </w:rPr>
        <w:t>ă</w:t>
      </w:r>
      <w:r w:rsidRPr="00974A2E">
        <w:rPr>
          <w:szCs w:val="28"/>
          <w:lang w:val="fr-FR"/>
        </w:rPr>
        <w:t>toarele informa</w:t>
      </w:r>
      <w:r>
        <w:rPr>
          <w:szCs w:val="28"/>
          <w:lang w:val="fr-FR"/>
        </w:rPr>
        <w:t>ţ</w:t>
      </w:r>
      <w:r w:rsidRPr="00974A2E">
        <w:rPr>
          <w:szCs w:val="28"/>
          <w:lang w:val="fr-FR"/>
        </w:rPr>
        <w:t xml:space="preserve">ii de interes public: </w:t>
      </w:r>
    </w:p>
    <w:p w:rsidR="00390645" w:rsidRPr="00974A2E" w:rsidRDefault="00390645" w:rsidP="00390645">
      <w:pPr>
        <w:numPr>
          <w:ilvl w:val="0"/>
          <w:numId w:val="10"/>
        </w:numPr>
        <w:spacing w:line="360" w:lineRule="auto"/>
        <w:jc w:val="both"/>
        <w:rPr>
          <w:sz w:val="28"/>
          <w:szCs w:val="28"/>
        </w:rPr>
      </w:pPr>
      <w:r w:rsidRPr="00974A2E">
        <w:rPr>
          <w:sz w:val="28"/>
          <w:szCs w:val="28"/>
        </w:rPr>
        <w:t>actele normative care reglementeaz</w:t>
      </w:r>
      <w:r>
        <w:rPr>
          <w:sz w:val="28"/>
          <w:szCs w:val="28"/>
        </w:rPr>
        <w:t>ă organizarea ş</w:t>
      </w:r>
      <w:r w:rsidRPr="00974A2E">
        <w:rPr>
          <w:sz w:val="28"/>
          <w:szCs w:val="28"/>
        </w:rPr>
        <w:t>i func</w:t>
      </w:r>
      <w:r>
        <w:rPr>
          <w:sz w:val="28"/>
          <w:szCs w:val="28"/>
        </w:rPr>
        <w:t>ţ</w:t>
      </w:r>
      <w:r w:rsidRPr="00974A2E">
        <w:rPr>
          <w:sz w:val="28"/>
          <w:szCs w:val="28"/>
        </w:rPr>
        <w:t>ionarea autorit</w:t>
      </w:r>
      <w:r>
        <w:rPr>
          <w:sz w:val="28"/>
          <w:szCs w:val="28"/>
        </w:rPr>
        <w:t>ăţ</w:t>
      </w:r>
      <w:r w:rsidRPr="00974A2E">
        <w:rPr>
          <w:sz w:val="28"/>
          <w:szCs w:val="28"/>
        </w:rPr>
        <w:t>ii sau institu</w:t>
      </w:r>
      <w:r>
        <w:rPr>
          <w:sz w:val="28"/>
          <w:szCs w:val="28"/>
        </w:rPr>
        <w:t>ţ</w:t>
      </w:r>
      <w:r w:rsidRPr="00974A2E">
        <w:rPr>
          <w:sz w:val="28"/>
          <w:szCs w:val="28"/>
        </w:rPr>
        <w:t>iei publice;</w:t>
      </w:r>
    </w:p>
    <w:p w:rsidR="00390645" w:rsidRPr="00974A2E" w:rsidRDefault="00390645" w:rsidP="00390645">
      <w:pPr>
        <w:numPr>
          <w:ilvl w:val="0"/>
          <w:numId w:val="10"/>
        </w:numPr>
        <w:spacing w:line="360" w:lineRule="auto"/>
        <w:jc w:val="both"/>
        <w:rPr>
          <w:sz w:val="28"/>
          <w:szCs w:val="28"/>
          <w:lang w:val="fr-FR"/>
        </w:rPr>
      </w:pPr>
      <w:r w:rsidRPr="00974A2E">
        <w:rPr>
          <w:sz w:val="28"/>
          <w:szCs w:val="28"/>
          <w:lang w:val="fr-FR"/>
        </w:rPr>
        <w:t>structura organizatoric</w:t>
      </w:r>
      <w:r>
        <w:rPr>
          <w:sz w:val="28"/>
          <w:szCs w:val="28"/>
          <w:lang w:val="fr-FR"/>
        </w:rPr>
        <w:t>ă</w:t>
      </w:r>
      <w:r w:rsidRPr="00974A2E">
        <w:rPr>
          <w:sz w:val="28"/>
          <w:szCs w:val="28"/>
          <w:lang w:val="fr-FR"/>
        </w:rPr>
        <w:t>, atribu</w:t>
      </w:r>
      <w:r>
        <w:rPr>
          <w:sz w:val="28"/>
          <w:szCs w:val="28"/>
          <w:lang w:val="fr-FR"/>
        </w:rPr>
        <w:t>ţ</w:t>
      </w:r>
      <w:r w:rsidRPr="00974A2E">
        <w:rPr>
          <w:sz w:val="28"/>
          <w:szCs w:val="28"/>
          <w:lang w:val="fr-FR"/>
        </w:rPr>
        <w:t>iile departamentelor, programul de func</w:t>
      </w:r>
      <w:r>
        <w:rPr>
          <w:sz w:val="28"/>
          <w:szCs w:val="28"/>
          <w:lang w:val="fr-FR"/>
        </w:rPr>
        <w:t>ţ</w:t>
      </w:r>
      <w:r w:rsidRPr="00974A2E">
        <w:rPr>
          <w:sz w:val="28"/>
          <w:szCs w:val="28"/>
          <w:lang w:val="fr-FR"/>
        </w:rPr>
        <w:t>ionare, programul de audien</w:t>
      </w:r>
      <w:r>
        <w:rPr>
          <w:sz w:val="28"/>
          <w:szCs w:val="28"/>
          <w:lang w:val="fr-FR"/>
        </w:rPr>
        <w:t>ţ</w:t>
      </w:r>
      <w:r w:rsidRPr="00974A2E">
        <w:rPr>
          <w:sz w:val="28"/>
          <w:szCs w:val="28"/>
          <w:lang w:val="fr-FR"/>
        </w:rPr>
        <w:t xml:space="preserve">e </w:t>
      </w:r>
      <w:r>
        <w:rPr>
          <w:sz w:val="28"/>
          <w:szCs w:val="28"/>
          <w:lang w:val="fr-FR"/>
        </w:rPr>
        <w:t>ş</w:t>
      </w:r>
      <w:r w:rsidRPr="00974A2E">
        <w:rPr>
          <w:sz w:val="28"/>
          <w:szCs w:val="28"/>
          <w:lang w:val="fr-FR"/>
        </w:rPr>
        <w:t>i autorit</w:t>
      </w:r>
      <w:r>
        <w:rPr>
          <w:sz w:val="28"/>
          <w:szCs w:val="28"/>
          <w:lang w:val="fr-FR"/>
        </w:rPr>
        <w:t>ăţ</w:t>
      </w:r>
      <w:r w:rsidRPr="00974A2E">
        <w:rPr>
          <w:sz w:val="28"/>
          <w:szCs w:val="28"/>
          <w:lang w:val="fr-FR"/>
        </w:rPr>
        <w:t>ii sau institu</w:t>
      </w:r>
      <w:r>
        <w:rPr>
          <w:sz w:val="28"/>
          <w:szCs w:val="28"/>
          <w:lang w:val="fr-FR"/>
        </w:rPr>
        <w:t>ţ</w:t>
      </w:r>
      <w:r w:rsidRPr="00974A2E">
        <w:rPr>
          <w:sz w:val="28"/>
          <w:szCs w:val="28"/>
          <w:lang w:val="fr-FR"/>
        </w:rPr>
        <w:t>iei publice;</w:t>
      </w:r>
    </w:p>
    <w:p w:rsidR="00390645" w:rsidRPr="00974A2E" w:rsidRDefault="00390645" w:rsidP="00390645">
      <w:pPr>
        <w:numPr>
          <w:ilvl w:val="0"/>
          <w:numId w:val="10"/>
        </w:numPr>
        <w:spacing w:line="360" w:lineRule="auto"/>
        <w:jc w:val="both"/>
        <w:rPr>
          <w:sz w:val="28"/>
          <w:szCs w:val="28"/>
          <w:lang w:val="fr-FR"/>
        </w:rPr>
      </w:pPr>
      <w:r w:rsidRPr="00974A2E">
        <w:rPr>
          <w:sz w:val="28"/>
          <w:szCs w:val="28"/>
          <w:lang w:val="fr-FR"/>
        </w:rPr>
        <w:t xml:space="preserve">numele </w:t>
      </w:r>
      <w:r>
        <w:rPr>
          <w:sz w:val="28"/>
          <w:szCs w:val="28"/>
          <w:lang w:val="fr-FR"/>
        </w:rPr>
        <w:t>ş</w:t>
      </w:r>
      <w:r w:rsidRPr="00974A2E">
        <w:rPr>
          <w:sz w:val="28"/>
          <w:szCs w:val="28"/>
          <w:lang w:val="fr-FR"/>
        </w:rPr>
        <w:t>i prenumele persoanelor din conducerea autorit</w:t>
      </w:r>
      <w:r>
        <w:rPr>
          <w:sz w:val="28"/>
          <w:szCs w:val="28"/>
          <w:lang w:val="fr-FR"/>
        </w:rPr>
        <w:t>ăţii sau a instituţ</w:t>
      </w:r>
      <w:r w:rsidRPr="00974A2E">
        <w:rPr>
          <w:sz w:val="28"/>
          <w:szCs w:val="28"/>
          <w:lang w:val="fr-FR"/>
        </w:rPr>
        <w:t xml:space="preserve">iei publice </w:t>
      </w:r>
      <w:r>
        <w:rPr>
          <w:sz w:val="28"/>
          <w:szCs w:val="28"/>
          <w:lang w:val="fr-FR"/>
        </w:rPr>
        <w:t>ş</w:t>
      </w:r>
      <w:r w:rsidRPr="00974A2E">
        <w:rPr>
          <w:sz w:val="28"/>
          <w:szCs w:val="28"/>
          <w:lang w:val="fr-FR"/>
        </w:rPr>
        <w:t>i ale func</w:t>
      </w:r>
      <w:r>
        <w:rPr>
          <w:sz w:val="28"/>
          <w:szCs w:val="28"/>
          <w:lang w:val="fr-FR"/>
        </w:rPr>
        <w:t>ţ</w:t>
      </w:r>
      <w:r w:rsidRPr="00974A2E">
        <w:rPr>
          <w:sz w:val="28"/>
          <w:szCs w:val="28"/>
          <w:lang w:val="fr-FR"/>
        </w:rPr>
        <w:t>ionarului responsabil cu difuzarea informa</w:t>
      </w:r>
      <w:r>
        <w:rPr>
          <w:sz w:val="28"/>
          <w:szCs w:val="28"/>
          <w:lang w:val="fr-FR"/>
        </w:rPr>
        <w:t>ţ</w:t>
      </w:r>
      <w:r w:rsidRPr="00974A2E">
        <w:rPr>
          <w:sz w:val="28"/>
          <w:szCs w:val="28"/>
          <w:lang w:val="fr-FR"/>
        </w:rPr>
        <w:t>iilor publice;</w:t>
      </w:r>
    </w:p>
    <w:p w:rsidR="00390645" w:rsidRPr="00974A2E" w:rsidRDefault="00390645" w:rsidP="00390645">
      <w:pPr>
        <w:numPr>
          <w:ilvl w:val="0"/>
          <w:numId w:val="10"/>
        </w:numPr>
        <w:spacing w:line="360" w:lineRule="auto"/>
        <w:jc w:val="both"/>
        <w:rPr>
          <w:sz w:val="28"/>
          <w:szCs w:val="28"/>
          <w:lang w:val="fr-FR"/>
        </w:rPr>
      </w:pPr>
      <w:r w:rsidRPr="00974A2E">
        <w:rPr>
          <w:sz w:val="28"/>
          <w:szCs w:val="28"/>
          <w:lang w:val="fr-FR"/>
        </w:rPr>
        <w:t>coordonatele de contact ale autorit</w:t>
      </w:r>
      <w:r>
        <w:rPr>
          <w:sz w:val="28"/>
          <w:szCs w:val="28"/>
          <w:lang w:val="fr-FR"/>
        </w:rPr>
        <w:t>ăţ</w:t>
      </w:r>
      <w:r w:rsidRPr="00974A2E">
        <w:rPr>
          <w:sz w:val="28"/>
          <w:szCs w:val="28"/>
          <w:lang w:val="fr-FR"/>
        </w:rPr>
        <w:t>ii sau institu</w:t>
      </w:r>
      <w:r>
        <w:rPr>
          <w:sz w:val="28"/>
          <w:szCs w:val="28"/>
          <w:lang w:val="fr-FR"/>
        </w:rPr>
        <w:t>ţ</w:t>
      </w:r>
      <w:r w:rsidRPr="00974A2E">
        <w:rPr>
          <w:sz w:val="28"/>
          <w:szCs w:val="28"/>
          <w:lang w:val="fr-FR"/>
        </w:rPr>
        <w:t xml:space="preserve">iei publice, respectiv: denumirea, sediul, numerele de telefon, fax, adresa de e-mail </w:t>
      </w:r>
      <w:r>
        <w:rPr>
          <w:sz w:val="28"/>
          <w:szCs w:val="28"/>
          <w:lang w:val="fr-FR"/>
        </w:rPr>
        <w:t>ş</w:t>
      </w:r>
      <w:r w:rsidRPr="00974A2E">
        <w:rPr>
          <w:sz w:val="28"/>
          <w:szCs w:val="28"/>
          <w:lang w:val="fr-FR"/>
        </w:rPr>
        <w:t>i adresa paginii de internet;</w:t>
      </w:r>
    </w:p>
    <w:p w:rsidR="00390645" w:rsidRPr="00974A2E" w:rsidRDefault="00390645" w:rsidP="00390645">
      <w:pPr>
        <w:numPr>
          <w:ilvl w:val="0"/>
          <w:numId w:val="10"/>
        </w:numPr>
        <w:spacing w:line="360" w:lineRule="auto"/>
        <w:jc w:val="both"/>
        <w:rPr>
          <w:sz w:val="28"/>
          <w:szCs w:val="28"/>
          <w:lang w:val="fr-FR"/>
        </w:rPr>
      </w:pPr>
      <w:r w:rsidRPr="00974A2E">
        <w:rPr>
          <w:sz w:val="28"/>
          <w:szCs w:val="28"/>
          <w:lang w:val="fr-FR"/>
        </w:rPr>
        <w:lastRenderedPageBreak/>
        <w:t>sursele financiare</w:t>
      </w:r>
      <w:r>
        <w:rPr>
          <w:sz w:val="28"/>
          <w:szCs w:val="28"/>
          <w:lang w:val="fr-FR"/>
        </w:rPr>
        <w:t>, bugetul ş</w:t>
      </w:r>
      <w:r w:rsidRPr="00974A2E">
        <w:rPr>
          <w:sz w:val="28"/>
          <w:szCs w:val="28"/>
          <w:lang w:val="fr-FR"/>
        </w:rPr>
        <w:t>i bilan</w:t>
      </w:r>
      <w:r>
        <w:rPr>
          <w:sz w:val="28"/>
          <w:szCs w:val="28"/>
          <w:lang w:val="fr-FR"/>
        </w:rPr>
        <w:t>ţ</w:t>
      </w:r>
      <w:r w:rsidRPr="00974A2E">
        <w:rPr>
          <w:sz w:val="28"/>
          <w:szCs w:val="28"/>
          <w:lang w:val="fr-FR"/>
        </w:rPr>
        <w:t>ul contabil;</w:t>
      </w:r>
    </w:p>
    <w:p w:rsidR="00390645" w:rsidRPr="00974A2E" w:rsidRDefault="00390645" w:rsidP="00390645">
      <w:pPr>
        <w:numPr>
          <w:ilvl w:val="0"/>
          <w:numId w:val="10"/>
        </w:numPr>
        <w:spacing w:line="360" w:lineRule="auto"/>
        <w:jc w:val="both"/>
        <w:rPr>
          <w:sz w:val="28"/>
          <w:szCs w:val="28"/>
        </w:rPr>
      </w:pPr>
      <w:r w:rsidRPr="00974A2E">
        <w:rPr>
          <w:sz w:val="28"/>
          <w:szCs w:val="28"/>
        </w:rPr>
        <w:t xml:space="preserve">programe </w:t>
      </w:r>
      <w:r>
        <w:rPr>
          <w:sz w:val="28"/>
          <w:szCs w:val="28"/>
        </w:rPr>
        <w:t>ş</w:t>
      </w:r>
      <w:r w:rsidRPr="00974A2E">
        <w:rPr>
          <w:sz w:val="28"/>
          <w:szCs w:val="28"/>
        </w:rPr>
        <w:t>i strategii proprii;</w:t>
      </w:r>
    </w:p>
    <w:p w:rsidR="00390645" w:rsidRPr="00974A2E" w:rsidRDefault="00390645" w:rsidP="00390645">
      <w:pPr>
        <w:numPr>
          <w:ilvl w:val="0"/>
          <w:numId w:val="10"/>
        </w:numPr>
        <w:spacing w:line="360" w:lineRule="auto"/>
        <w:jc w:val="both"/>
        <w:rPr>
          <w:sz w:val="28"/>
          <w:szCs w:val="28"/>
          <w:lang w:val="fr-FR"/>
        </w:rPr>
      </w:pPr>
      <w:r w:rsidRPr="00974A2E">
        <w:rPr>
          <w:sz w:val="28"/>
          <w:szCs w:val="28"/>
          <w:lang w:val="fr-FR"/>
        </w:rPr>
        <w:t>lista cuprinz</w:t>
      </w:r>
      <w:r>
        <w:rPr>
          <w:sz w:val="28"/>
          <w:szCs w:val="28"/>
          <w:lang w:val="fr-FR"/>
        </w:rPr>
        <w:t>â</w:t>
      </w:r>
      <w:r w:rsidRPr="00974A2E">
        <w:rPr>
          <w:sz w:val="28"/>
          <w:szCs w:val="28"/>
          <w:lang w:val="fr-FR"/>
        </w:rPr>
        <w:t>nd documentele de interes public;</w:t>
      </w:r>
    </w:p>
    <w:p w:rsidR="00390645" w:rsidRPr="00974A2E" w:rsidRDefault="00390645" w:rsidP="00390645">
      <w:pPr>
        <w:numPr>
          <w:ilvl w:val="0"/>
          <w:numId w:val="10"/>
        </w:numPr>
        <w:spacing w:line="360" w:lineRule="auto"/>
        <w:jc w:val="both"/>
        <w:rPr>
          <w:sz w:val="28"/>
          <w:szCs w:val="28"/>
          <w:lang w:val="fr-FR"/>
        </w:rPr>
      </w:pPr>
      <w:r w:rsidRPr="00974A2E">
        <w:rPr>
          <w:sz w:val="28"/>
          <w:szCs w:val="28"/>
          <w:lang w:val="fr-FR"/>
        </w:rPr>
        <w:t>lista cuprinz</w:t>
      </w:r>
      <w:r>
        <w:rPr>
          <w:sz w:val="28"/>
          <w:szCs w:val="28"/>
          <w:lang w:val="fr-FR"/>
        </w:rPr>
        <w:t>â</w:t>
      </w:r>
      <w:r w:rsidRPr="00974A2E">
        <w:rPr>
          <w:sz w:val="28"/>
          <w:szCs w:val="28"/>
          <w:lang w:val="fr-FR"/>
        </w:rPr>
        <w:t xml:space="preserve">nd categoriile de documente produse </w:t>
      </w:r>
      <w:r>
        <w:rPr>
          <w:sz w:val="28"/>
          <w:szCs w:val="28"/>
          <w:lang w:val="fr-FR"/>
        </w:rPr>
        <w:t>ş</w:t>
      </w:r>
      <w:r w:rsidRPr="00974A2E">
        <w:rPr>
          <w:sz w:val="28"/>
          <w:szCs w:val="28"/>
          <w:lang w:val="fr-FR"/>
        </w:rPr>
        <w:t>i/sau gestionate, potrivit legii;</w:t>
      </w:r>
    </w:p>
    <w:p w:rsidR="00390645" w:rsidRPr="00974A2E" w:rsidRDefault="00390645" w:rsidP="00390645">
      <w:pPr>
        <w:numPr>
          <w:ilvl w:val="0"/>
          <w:numId w:val="10"/>
        </w:numPr>
        <w:spacing w:line="360" w:lineRule="auto"/>
        <w:jc w:val="both"/>
        <w:rPr>
          <w:sz w:val="28"/>
          <w:szCs w:val="28"/>
          <w:lang w:val="fr-FR"/>
        </w:rPr>
      </w:pPr>
      <w:r w:rsidRPr="00974A2E">
        <w:rPr>
          <w:sz w:val="28"/>
          <w:szCs w:val="28"/>
          <w:lang w:val="fr-FR"/>
        </w:rPr>
        <w:t>modalit</w:t>
      </w:r>
      <w:r>
        <w:rPr>
          <w:sz w:val="28"/>
          <w:szCs w:val="28"/>
          <w:lang w:val="fr-FR"/>
        </w:rPr>
        <w:t>ăţ</w:t>
      </w:r>
      <w:r w:rsidRPr="00974A2E">
        <w:rPr>
          <w:sz w:val="28"/>
          <w:szCs w:val="28"/>
          <w:lang w:val="fr-FR"/>
        </w:rPr>
        <w:t>ile de contestare a deciziei autorit</w:t>
      </w:r>
      <w:r>
        <w:rPr>
          <w:sz w:val="28"/>
          <w:szCs w:val="28"/>
          <w:lang w:val="fr-FR"/>
        </w:rPr>
        <w:t>ăţ</w:t>
      </w:r>
      <w:r w:rsidRPr="00974A2E">
        <w:rPr>
          <w:sz w:val="28"/>
          <w:szCs w:val="28"/>
          <w:lang w:val="fr-FR"/>
        </w:rPr>
        <w:t>ii sau a institu</w:t>
      </w:r>
      <w:r>
        <w:rPr>
          <w:sz w:val="28"/>
          <w:szCs w:val="28"/>
          <w:lang w:val="fr-FR"/>
        </w:rPr>
        <w:t>ţ</w:t>
      </w:r>
      <w:r w:rsidRPr="00974A2E">
        <w:rPr>
          <w:sz w:val="28"/>
          <w:szCs w:val="28"/>
          <w:lang w:val="fr-FR"/>
        </w:rPr>
        <w:t xml:space="preserve">iei publice </w:t>
      </w:r>
      <w:r>
        <w:rPr>
          <w:sz w:val="28"/>
          <w:szCs w:val="28"/>
          <w:lang w:val="fr-FR"/>
        </w:rPr>
        <w:t>î</w:t>
      </w:r>
      <w:r w:rsidRPr="00974A2E">
        <w:rPr>
          <w:sz w:val="28"/>
          <w:szCs w:val="28"/>
          <w:lang w:val="fr-FR"/>
        </w:rPr>
        <w:t>n situa</w:t>
      </w:r>
      <w:r>
        <w:rPr>
          <w:sz w:val="28"/>
          <w:szCs w:val="28"/>
          <w:lang w:val="fr-FR"/>
        </w:rPr>
        <w:t>ţ</w:t>
      </w:r>
      <w:r w:rsidRPr="00974A2E">
        <w:rPr>
          <w:sz w:val="28"/>
          <w:szCs w:val="28"/>
          <w:lang w:val="fr-FR"/>
        </w:rPr>
        <w:t xml:space="preserve">ia </w:t>
      </w:r>
      <w:r>
        <w:rPr>
          <w:sz w:val="28"/>
          <w:szCs w:val="28"/>
          <w:lang w:val="fr-FR"/>
        </w:rPr>
        <w:t>î</w:t>
      </w:r>
      <w:r w:rsidRPr="00974A2E">
        <w:rPr>
          <w:sz w:val="28"/>
          <w:szCs w:val="28"/>
          <w:lang w:val="fr-FR"/>
        </w:rPr>
        <w:t>n care persoan</w:t>
      </w:r>
      <w:r>
        <w:rPr>
          <w:sz w:val="28"/>
          <w:szCs w:val="28"/>
          <w:lang w:val="fr-FR"/>
        </w:rPr>
        <w:t>a</w:t>
      </w:r>
      <w:r w:rsidRPr="00974A2E">
        <w:rPr>
          <w:sz w:val="28"/>
          <w:szCs w:val="28"/>
          <w:lang w:val="fr-FR"/>
        </w:rPr>
        <w:t xml:space="preserve"> se consider</w:t>
      </w:r>
      <w:r>
        <w:rPr>
          <w:sz w:val="28"/>
          <w:szCs w:val="28"/>
          <w:lang w:val="fr-FR"/>
        </w:rPr>
        <w:t>ă</w:t>
      </w:r>
      <w:r w:rsidRPr="00974A2E">
        <w:rPr>
          <w:sz w:val="28"/>
          <w:szCs w:val="28"/>
          <w:lang w:val="fr-FR"/>
        </w:rPr>
        <w:t xml:space="preserve"> v</w:t>
      </w:r>
      <w:r>
        <w:rPr>
          <w:sz w:val="28"/>
          <w:szCs w:val="28"/>
          <w:lang w:val="fr-FR"/>
        </w:rPr>
        <w:t>ă</w:t>
      </w:r>
      <w:r w:rsidRPr="00974A2E">
        <w:rPr>
          <w:sz w:val="28"/>
          <w:szCs w:val="28"/>
          <w:lang w:val="fr-FR"/>
        </w:rPr>
        <w:t>t</w:t>
      </w:r>
      <w:r>
        <w:rPr>
          <w:sz w:val="28"/>
          <w:szCs w:val="28"/>
          <w:lang w:val="fr-FR"/>
        </w:rPr>
        <w:t>ă</w:t>
      </w:r>
      <w:r w:rsidRPr="00974A2E">
        <w:rPr>
          <w:sz w:val="28"/>
          <w:szCs w:val="28"/>
          <w:lang w:val="fr-FR"/>
        </w:rPr>
        <w:t>mat</w:t>
      </w:r>
      <w:r>
        <w:rPr>
          <w:sz w:val="28"/>
          <w:szCs w:val="28"/>
          <w:lang w:val="fr-FR"/>
        </w:rPr>
        <w:t>ă</w:t>
      </w:r>
      <w:r w:rsidRPr="00974A2E">
        <w:rPr>
          <w:sz w:val="28"/>
          <w:szCs w:val="28"/>
          <w:lang w:val="fr-FR"/>
        </w:rPr>
        <w:t xml:space="preserve"> </w:t>
      </w:r>
      <w:r>
        <w:rPr>
          <w:sz w:val="28"/>
          <w:szCs w:val="28"/>
          <w:lang w:val="fr-FR"/>
        </w:rPr>
        <w:t>în privinţa dreptului de acces la informaţ</w:t>
      </w:r>
      <w:r w:rsidRPr="00974A2E">
        <w:rPr>
          <w:sz w:val="28"/>
          <w:szCs w:val="28"/>
          <w:lang w:val="fr-FR"/>
        </w:rPr>
        <w:t>iile de interes public solicitate.</w:t>
      </w:r>
    </w:p>
    <w:p w:rsidR="00390645" w:rsidRPr="00974A2E" w:rsidRDefault="00390645" w:rsidP="00390645">
      <w:pPr>
        <w:pStyle w:val="BodyText"/>
        <w:rPr>
          <w:szCs w:val="28"/>
          <w:lang w:val="fr-FR"/>
        </w:rPr>
      </w:pPr>
      <w:r w:rsidRPr="00974A2E">
        <w:rPr>
          <w:szCs w:val="28"/>
          <w:lang w:val="fr-FR"/>
        </w:rPr>
        <w:t>-  asigur</w:t>
      </w:r>
      <w:r>
        <w:rPr>
          <w:szCs w:val="28"/>
          <w:lang w:val="fr-FR"/>
        </w:rPr>
        <w:t>ă</w:t>
      </w:r>
      <w:r w:rsidRPr="00974A2E">
        <w:rPr>
          <w:szCs w:val="28"/>
          <w:lang w:val="fr-FR"/>
        </w:rPr>
        <w:t xml:space="preserve"> persoanelo</w:t>
      </w:r>
      <w:r>
        <w:rPr>
          <w:szCs w:val="28"/>
          <w:lang w:val="fr-FR"/>
        </w:rPr>
        <w:t>r, la cererea acestora, informaţ</w:t>
      </w:r>
      <w:r w:rsidRPr="00974A2E">
        <w:rPr>
          <w:szCs w:val="28"/>
          <w:lang w:val="fr-FR"/>
        </w:rPr>
        <w:t>iil</w:t>
      </w:r>
      <w:r>
        <w:rPr>
          <w:szCs w:val="28"/>
          <w:lang w:val="fr-FR"/>
        </w:rPr>
        <w:t>e de interes public solicitate î</w:t>
      </w:r>
      <w:r w:rsidRPr="00974A2E">
        <w:rPr>
          <w:szCs w:val="28"/>
          <w:lang w:val="fr-FR"/>
        </w:rPr>
        <w:t>n scris sau verbal;</w:t>
      </w:r>
    </w:p>
    <w:p w:rsidR="00390645" w:rsidRPr="00974A2E" w:rsidRDefault="00390645" w:rsidP="00390645">
      <w:pPr>
        <w:spacing w:line="360" w:lineRule="auto"/>
        <w:jc w:val="both"/>
        <w:rPr>
          <w:sz w:val="28"/>
          <w:szCs w:val="28"/>
          <w:lang w:val="fr-FR"/>
        </w:rPr>
      </w:pPr>
      <w:r w:rsidRPr="00974A2E">
        <w:rPr>
          <w:sz w:val="28"/>
          <w:szCs w:val="28"/>
          <w:lang w:val="fr-FR"/>
        </w:rPr>
        <w:t>- as</w:t>
      </w:r>
      <w:r>
        <w:rPr>
          <w:sz w:val="28"/>
          <w:szCs w:val="28"/>
          <w:lang w:val="fr-FR"/>
        </w:rPr>
        <w:t>igurarea informaţ</w:t>
      </w:r>
      <w:r w:rsidRPr="00974A2E">
        <w:rPr>
          <w:sz w:val="28"/>
          <w:szCs w:val="28"/>
          <w:lang w:val="fr-FR"/>
        </w:rPr>
        <w:t>iilor de inte</w:t>
      </w:r>
      <w:r>
        <w:rPr>
          <w:sz w:val="28"/>
          <w:szCs w:val="28"/>
          <w:lang w:val="fr-FR"/>
        </w:rPr>
        <w:t>res public se poate realiza dacă sunt î</w:t>
      </w:r>
      <w:r w:rsidRPr="00974A2E">
        <w:rPr>
          <w:sz w:val="28"/>
          <w:szCs w:val="28"/>
          <w:lang w:val="fr-FR"/>
        </w:rPr>
        <w:t>ntrunite condi</w:t>
      </w:r>
      <w:r>
        <w:rPr>
          <w:sz w:val="28"/>
          <w:szCs w:val="28"/>
          <w:lang w:val="fr-FR"/>
        </w:rPr>
        <w:t>ţ</w:t>
      </w:r>
      <w:r w:rsidRPr="00974A2E">
        <w:rPr>
          <w:sz w:val="28"/>
          <w:szCs w:val="28"/>
          <w:lang w:val="fr-FR"/>
        </w:rPr>
        <w:t xml:space="preserve">iile tehnice necesare </w:t>
      </w:r>
      <w:r>
        <w:rPr>
          <w:sz w:val="28"/>
          <w:szCs w:val="28"/>
          <w:lang w:val="fr-FR"/>
        </w:rPr>
        <w:t>şi î</w:t>
      </w:r>
      <w:r w:rsidRPr="00974A2E">
        <w:rPr>
          <w:sz w:val="28"/>
          <w:szCs w:val="28"/>
          <w:lang w:val="fr-FR"/>
        </w:rPr>
        <w:t>n format electronic;</w:t>
      </w:r>
    </w:p>
    <w:p w:rsidR="00390645" w:rsidRPr="00974A2E" w:rsidRDefault="00390645" w:rsidP="00390645">
      <w:pPr>
        <w:spacing w:line="360" w:lineRule="auto"/>
        <w:jc w:val="both"/>
        <w:rPr>
          <w:sz w:val="28"/>
          <w:szCs w:val="28"/>
          <w:lang w:val="fr-FR"/>
        </w:rPr>
      </w:pPr>
      <w:r w:rsidRPr="00974A2E">
        <w:rPr>
          <w:sz w:val="28"/>
          <w:szCs w:val="28"/>
          <w:lang w:val="fr-FR"/>
        </w:rPr>
        <w:t>- are obliga</w:t>
      </w:r>
      <w:r>
        <w:rPr>
          <w:sz w:val="28"/>
          <w:szCs w:val="28"/>
          <w:lang w:val="fr-FR"/>
        </w:rPr>
        <w:t>ţ</w:t>
      </w:r>
      <w:r w:rsidRPr="00974A2E">
        <w:rPr>
          <w:sz w:val="28"/>
          <w:szCs w:val="28"/>
          <w:lang w:val="fr-FR"/>
        </w:rPr>
        <w:t>ia s</w:t>
      </w:r>
      <w:r>
        <w:rPr>
          <w:sz w:val="28"/>
          <w:szCs w:val="28"/>
          <w:lang w:val="fr-FR"/>
        </w:rPr>
        <w:t>ă</w:t>
      </w:r>
      <w:r w:rsidRPr="00974A2E">
        <w:rPr>
          <w:sz w:val="28"/>
          <w:szCs w:val="28"/>
          <w:lang w:val="fr-FR"/>
        </w:rPr>
        <w:t xml:space="preserve"> precizeze condi</w:t>
      </w:r>
      <w:r>
        <w:rPr>
          <w:sz w:val="28"/>
          <w:szCs w:val="28"/>
          <w:lang w:val="fr-FR"/>
        </w:rPr>
        <w:t>ţ</w:t>
      </w:r>
      <w:r w:rsidRPr="00974A2E">
        <w:rPr>
          <w:sz w:val="28"/>
          <w:szCs w:val="28"/>
          <w:lang w:val="fr-FR"/>
        </w:rPr>
        <w:t xml:space="preserve">iile </w:t>
      </w:r>
      <w:r>
        <w:rPr>
          <w:sz w:val="28"/>
          <w:szCs w:val="28"/>
          <w:lang w:val="fr-FR"/>
        </w:rPr>
        <w:t>şi formele î</w:t>
      </w:r>
      <w:r w:rsidRPr="00974A2E">
        <w:rPr>
          <w:sz w:val="28"/>
          <w:szCs w:val="28"/>
          <w:lang w:val="fr-FR"/>
        </w:rPr>
        <w:t>n care are loc accesul la informa</w:t>
      </w:r>
      <w:r>
        <w:rPr>
          <w:sz w:val="28"/>
          <w:szCs w:val="28"/>
          <w:lang w:val="fr-FR"/>
        </w:rPr>
        <w:t>ţ</w:t>
      </w:r>
      <w:r w:rsidRPr="00974A2E">
        <w:rPr>
          <w:sz w:val="28"/>
          <w:szCs w:val="28"/>
          <w:lang w:val="fr-FR"/>
        </w:rPr>
        <w:t xml:space="preserve">iile de interes public </w:t>
      </w:r>
      <w:r>
        <w:rPr>
          <w:sz w:val="28"/>
          <w:szCs w:val="28"/>
          <w:lang w:val="fr-FR"/>
        </w:rPr>
        <w:t>ş</w:t>
      </w:r>
      <w:r w:rsidRPr="00974A2E">
        <w:rPr>
          <w:sz w:val="28"/>
          <w:szCs w:val="28"/>
          <w:lang w:val="fr-FR"/>
        </w:rPr>
        <w:t>i s</w:t>
      </w:r>
      <w:r>
        <w:rPr>
          <w:sz w:val="28"/>
          <w:szCs w:val="28"/>
          <w:lang w:val="fr-FR"/>
        </w:rPr>
        <w:t>ă</w:t>
      </w:r>
      <w:r w:rsidRPr="00974A2E">
        <w:rPr>
          <w:sz w:val="28"/>
          <w:szCs w:val="28"/>
          <w:lang w:val="fr-FR"/>
        </w:rPr>
        <w:t xml:space="preserve"> furnizeze pe loc informa</w:t>
      </w:r>
      <w:r>
        <w:rPr>
          <w:sz w:val="28"/>
          <w:szCs w:val="28"/>
          <w:lang w:val="fr-FR"/>
        </w:rPr>
        <w:t>ţ</w:t>
      </w:r>
      <w:r w:rsidRPr="00974A2E">
        <w:rPr>
          <w:sz w:val="28"/>
          <w:szCs w:val="28"/>
          <w:lang w:val="fr-FR"/>
        </w:rPr>
        <w:t xml:space="preserve">iile solicitate, </w:t>
      </w:r>
      <w:r>
        <w:rPr>
          <w:sz w:val="28"/>
          <w:szCs w:val="28"/>
          <w:lang w:val="fr-FR"/>
        </w:rPr>
        <w:t>î</w:t>
      </w:r>
      <w:r w:rsidRPr="00974A2E">
        <w:rPr>
          <w:sz w:val="28"/>
          <w:szCs w:val="28"/>
          <w:lang w:val="fr-FR"/>
        </w:rPr>
        <w:t>n situa</w:t>
      </w:r>
      <w:r>
        <w:rPr>
          <w:sz w:val="28"/>
          <w:szCs w:val="28"/>
          <w:lang w:val="fr-FR"/>
        </w:rPr>
        <w:t>ţ</w:t>
      </w:r>
      <w:r w:rsidRPr="00974A2E">
        <w:rPr>
          <w:sz w:val="28"/>
          <w:szCs w:val="28"/>
          <w:lang w:val="fr-FR"/>
        </w:rPr>
        <w:t xml:space="preserve">ia </w:t>
      </w:r>
      <w:r>
        <w:rPr>
          <w:sz w:val="28"/>
          <w:szCs w:val="28"/>
          <w:lang w:val="fr-FR"/>
        </w:rPr>
        <w:t>î</w:t>
      </w:r>
      <w:r w:rsidRPr="00974A2E">
        <w:rPr>
          <w:sz w:val="28"/>
          <w:szCs w:val="28"/>
          <w:lang w:val="fr-FR"/>
        </w:rPr>
        <w:t>n care acestea sunt de</w:t>
      </w:r>
      <w:r>
        <w:rPr>
          <w:sz w:val="28"/>
          <w:szCs w:val="28"/>
          <w:lang w:val="fr-FR"/>
        </w:rPr>
        <w:t>ţinute î</w:t>
      </w:r>
      <w:r w:rsidRPr="00974A2E">
        <w:rPr>
          <w:sz w:val="28"/>
          <w:szCs w:val="28"/>
          <w:lang w:val="fr-FR"/>
        </w:rPr>
        <w:t>n cadrul serviciului;</w:t>
      </w:r>
    </w:p>
    <w:p w:rsidR="00390645" w:rsidRPr="00974A2E" w:rsidRDefault="00390645" w:rsidP="00390645">
      <w:pPr>
        <w:spacing w:line="360" w:lineRule="auto"/>
        <w:jc w:val="both"/>
        <w:rPr>
          <w:sz w:val="28"/>
          <w:szCs w:val="28"/>
          <w:lang w:val="fr-FR"/>
        </w:rPr>
      </w:pPr>
      <w:r w:rsidRPr="00974A2E">
        <w:rPr>
          <w:sz w:val="28"/>
          <w:szCs w:val="28"/>
          <w:lang w:val="fr-FR"/>
        </w:rPr>
        <w:t xml:space="preserve">- </w:t>
      </w:r>
      <w:r>
        <w:rPr>
          <w:sz w:val="28"/>
          <w:szCs w:val="28"/>
          <w:lang w:val="fr-FR"/>
        </w:rPr>
        <w:t>îndrumă</w:t>
      </w:r>
      <w:r w:rsidRPr="00974A2E">
        <w:rPr>
          <w:sz w:val="28"/>
          <w:szCs w:val="28"/>
          <w:lang w:val="fr-FR"/>
        </w:rPr>
        <w:t xml:space="preserve"> persoanele s</w:t>
      </w:r>
      <w:r>
        <w:rPr>
          <w:sz w:val="28"/>
          <w:szCs w:val="28"/>
          <w:lang w:val="fr-FR"/>
        </w:rPr>
        <w:t>ă</w:t>
      </w:r>
      <w:r w:rsidRPr="00974A2E">
        <w:rPr>
          <w:sz w:val="28"/>
          <w:szCs w:val="28"/>
          <w:lang w:val="fr-FR"/>
        </w:rPr>
        <w:t xml:space="preserve"> solicite </w:t>
      </w:r>
      <w:r>
        <w:rPr>
          <w:sz w:val="28"/>
          <w:szCs w:val="28"/>
          <w:lang w:val="fr-FR"/>
        </w:rPr>
        <w:t>î</w:t>
      </w:r>
      <w:r w:rsidRPr="00974A2E">
        <w:rPr>
          <w:sz w:val="28"/>
          <w:szCs w:val="28"/>
          <w:lang w:val="fr-FR"/>
        </w:rPr>
        <w:t>n scris informa</w:t>
      </w:r>
      <w:r>
        <w:rPr>
          <w:sz w:val="28"/>
          <w:szCs w:val="28"/>
          <w:lang w:val="fr-FR"/>
        </w:rPr>
        <w:t>ţ</w:t>
      </w:r>
      <w:r w:rsidRPr="00974A2E">
        <w:rPr>
          <w:sz w:val="28"/>
          <w:szCs w:val="28"/>
          <w:lang w:val="fr-FR"/>
        </w:rPr>
        <w:t>ia de interes public;</w:t>
      </w:r>
    </w:p>
    <w:p w:rsidR="00390645" w:rsidRPr="00974A2E" w:rsidRDefault="00390645" w:rsidP="00D33269">
      <w:pPr>
        <w:numPr>
          <w:ilvl w:val="0"/>
          <w:numId w:val="11"/>
        </w:numPr>
        <w:spacing w:line="360" w:lineRule="auto"/>
        <w:jc w:val="both"/>
        <w:rPr>
          <w:sz w:val="28"/>
          <w:szCs w:val="28"/>
          <w:lang w:val="fr-FR"/>
        </w:rPr>
      </w:pPr>
      <w:r w:rsidRPr="00974A2E">
        <w:rPr>
          <w:sz w:val="28"/>
          <w:szCs w:val="28"/>
          <w:lang w:val="fr-FR"/>
        </w:rPr>
        <w:t>asigur</w:t>
      </w:r>
      <w:r>
        <w:rPr>
          <w:sz w:val="28"/>
          <w:szCs w:val="28"/>
          <w:lang w:val="fr-FR"/>
        </w:rPr>
        <w:t>ă</w:t>
      </w:r>
      <w:r w:rsidRPr="00974A2E">
        <w:rPr>
          <w:sz w:val="28"/>
          <w:szCs w:val="28"/>
          <w:lang w:val="fr-FR"/>
        </w:rPr>
        <w:t xml:space="preserve"> programul stabilit de conducerea autorit</w:t>
      </w:r>
      <w:r>
        <w:rPr>
          <w:sz w:val="28"/>
          <w:szCs w:val="28"/>
          <w:lang w:val="fr-FR"/>
        </w:rPr>
        <w:t>ăţ</w:t>
      </w:r>
      <w:r w:rsidRPr="00974A2E">
        <w:rPr>
          <w:sz w:val="28"/>
          <w:szCs w:val="28"/>
          <w:lang w:val="fr-FR"/>
        </w:rPr>
        <w:t>ii sau institu</w:t>
      </w:r>
      <w:r>
        <w:rPr>
          <w:sz w:val="28"/>
          <w:szCs w:val="28"/>
          <w:lang w:val="fr-FR"/>
        </w:rPr>
        <w:t>ţ</w:t>
      </w:r>
      <w:r w:rsidRPr="00974A2E">
        <w:rPr>
          <w:sz w:val="28"/>
          <w:szCs w:val="28"/>
          <w:lang w:val="fr-FR"/>
        </w:rPr>
        <w:t>iei publice, care este afi</w:t>
      </w:r>
      <w:r>
        <w:rPr>
          <w:sz w:val="28"/>
          <w:szCs w:val="28"/>
          <w:lang w:val="fr-FR"/>
        </w:rPr>
        <w:t>ş</w:t>
      </w:r>
      <w:r w:rsidRPr="00974A2E">
        <w:rPr>
          <w:sz w:val="28"/>
          <w:szCs w:val="28"/>
          <w:lang w:val="fr-FR"/>
        </w:rPr>
        <w:t xml:space="preserve">at la sediul acesteia </w:t>
      </w:r>
      <w:r>
        <w:rPr>
          <w:sz w:val="28"/>
          <w:szCs w:val="28"/>
          <w:lang w:val="fr-FR"/>
        </w:rPr>
        <w:t>ş</w:t>
      </w:r>
      <w:r w:rsidRPr="00974A2E">
        <w:rPr>
          <w:sz w:val="28"/>
          <w:szCs w:val="28"/>
          <w:lang w:val="fr-FR"/>
        </w:rPr>
        <w:t>i care se va desf</w:t>
      </w:r>
      <w:r>
        <w:rPr>
          <w:sz w:val="28"/>
          <w:szCs w:val="28"/>
          <w:lang w:val="fr-FR"/>
        </w:rPr>
        <w:t>ăş</w:t>
      </w:r>
      <w:r w:rsidRPr="00974A2E">
        <w:rPr>
          <w:sz w:val="28"/>
          <w:szCs w:val="28"/>
          <w:lang w:val="fr-FR"/>
        </w:rPr>
        <w:t xml:space="preserve">ura </w:t>
      </w:r>
      <w:r>
        <w:rPr>
          <w:sz w:val="28"/>
          <w:szCs w:val="28"/>
          <w:lang w:val="fr-FR"/>
        </w:rPr>
        <w:t>î</w:t>
      </w:r>
      <w:r w:rsidRPr="00974A2E">
        <w:rPr>
          <w:sz w:val="28"/>
          <w:szCs w:val="28"/>
          <w:lang w:val="fr-FR"/>
        </w:rPr>
        <w:t>n mod o</w:t>
      </w:r>
      <w:r>
        <w:rPr>
          <w:sz w:val="28"/>
          <w:szCs w:val="28"/>
          <w:lang w:val="fr-FR"/>
        </w:rPr>
        <w:t>bligatoriu astfel : luni, marţi, miercuri ş</w:t>
      </w:r>
      <w:r w:rsidRPr="00974A2E">
        <w:rPr>
          <w:sz w:val="28"/>
          <w:szCs w:val="28"/>
          <w:lang w:val="fr-FR"/>
        </w:rPr>
        <w:t xml:space="preserve">i </w:t>
      </w:r>
      <w:r>
        <w:rPr>
          <w:sz w:val="28"/>
          <w:szCs w:val="28"/>
          <w:lang w:val="fr-FR"/>
        </w:rPr>
        <w:t>v</w:t>
      </w:r>
      <w:r w:rsidRPr="00974A2E">
        <w:rPr>
          <w:sz w:val="28"/>
          <w:szCs w:val="28"/>
          <w:lang w:val="fr-FR"/>
        </w:rPr>
        <w:t>i</w:t>
      </w:r>
      <w:r>
        <w:rPr>
          <w:sz w:val="28"/>
          <w:szCs w:val="28"/>
          <w:lang w:val="fr-FR"/>
        </w:rPr>
        <w:t>neri î</w:t>
      </w:r>
      <w:r w:rsidRPr="00974A2E">
        <w:rPr>
          <w:sz w:val="28"/>
          <w:szCs w:val="28"/>
          <w:lang w:val="fr-FR"/>
        </w:rPr>
        <w:t>ntre orele 08.30 – 1</w:t>
      </w:r>
      <w:r>
        <w:rPr>
          <w:sz w:val="28"/>
          <w:szCs w:val="28"/>
          <w:lang w:val="fr-FR"/>
        </w:rPr>
        <w:t>6</w:t>
      </w:r>
      <w:r w:rsidRPr="00974A2E">
        <w:rPr>
          <w:sz w:val="28"/>
          <w:szCs w:val="28"/>
          <w:lang w:val="fr-FR"/>
        </w:rPr>
        <w:t xml:space="preserve">.30 ; </w:t>
      </w:r>
      <w:r>
        <w:rPr>
          <w:sz w:val="28"/>
          <w:szCs w:val="28"/>
          <w:lang w:val="fr-FR"/>
        </w:rPr>
        <w:t>jo</w:t>
      </w:r>
      <w:r w:rsidRPr="00974A2E">
        <w:rPr>
          <w:sz w:val="28"/>
          <w:szCs w:val="28"/>
          <w:lang w:val="fr-FR"/>
        </w:rPr>
        <w:t>i 08.30 –1</w:t>
      </w:r>
      <w:r>
        <w:rPr>
          <w:sz w:val="28"/>
          <w:szCs w:val="28"/>
          <w:lang w:val="fr-FR"/>
        </w:rPr>
        <w:t>8</w:t>
      </w:r>
      <w:r w:rsidRPr="00974A2E">
        <w:rPr>
          <w:sz w:val="28"/>
          <w:szCs w:val="28"/>
          <w:lang w:val="fr-FR"/>
        </w:rPr>
        <w:t>.30 ;</w:t>
      </w:r>
    </w:p>
    <w:p w:rsidR="00390645" w:rsidRPr="00974A2E" w:rsidRDefault="00390645" w:rsidP="00D33269">
      <w:pPr>
        <w:numPr>
          <w:ilvl w:val="0"/>
          <w:numId w:val="11"/>
        </w:numPr>
        <w:spacing w:line="360" w:lineRule="auto"/>
        <w:jc w:val="both"/>
        <w:rPr>
          <w:sz w:val="28"/>
          <w:szCs w:val="28"/>
          <w:lang w:val="fr-FR"/>
        </w:rPr>
      </w:pPr>
      <w:r w:rsidRPr="00974A2E">
        <w:rPr>
          <w:sz w:val="28"/>
          <w:szCs w:val="28"/>
          <w:lang w:val="fr-FR"/>
        </w:rPr>
        <w:t xml:space="preserve">- va primi, va </w:t>
      </w:r>
      <w:r>
        <w:rPr>
          <w:sz w:val="28"/>
          <w:szCs w:val="28"/>
          <w:lang w:val="fr-FR"/>
        </w:rPr>
        <w:t>î</w:t>
      </w:r>
      <w:r w:rsidRPr="00974A2E">
        <w:rPr>
          <w:sz w:val="28"/>
          <w:szCs w:val="28"/>
          <w:lang w:val="fr-FR"/>
        </w:rPr>
        <w:t xml:space="preserve">nregistra </w:t>
      </w:r>
      <w:r>
        <w:rPr>
          <w:sz w:val="28"/>
          <w:szCs w:val="28"/>
          <w:lang w:val="fr-FR"/>
        </w:rPr>
        <w:t>ş</w:t>
      </w:r>
      <w:r w:rsidRPr="00974A2E">
        <w:rPr>
          <w:sz w:val="28"/>
          <w:szCs w:val="28"/>
          <w:lang w:val="fr-FR"/>
        </w:rPr>
        <w:t xml:space="preserve">i se va </w:t>
      </w:r>
      <w:r>
        <w:rPr>
          <w:sz w:val="28"/>
          <w:szCs w:val="28"/>
          <w:lang w:val="fr-FR"/>
        </w:rPr>
        <w:t>î</w:t>
      </w:r>
      <w:r w:rsidRPr="00974A2E">
        <w:rPr>
          <w:sz w:val="28"/>
          <w:szCs w:val="28"/>
          <w:lang w:val="fr-FR"/>
        </w:rPr>
        <w:t>ngriji de rezolvarea peti</w:t>
      </w:r>
      <w:r>
        <w:rPr>
          <w:sz w:val="28"/>
          <w:szCs w:val="28"/>
          <w:lang w:val="fr-FR"/>
        </w:rPr>
        <w:t>ţ</w:t>
      </w:r>
      <w:r w:rsidRPr="00974A2E">
        <w:rPr>
          <w:sz w:val="28"/>
          <w:szCs w:val="28"/>
          <w:lang w:val="fr-FR"/>
        </w:rPr>
        <w:t>iilor ;</w:t>
      </w:r>
    </w:p>
    <w:p w:rsidR="00390645" w:rsidRPr="00974A2E" w:rsidRDefault="00390645" w:rsidP="00390645">
      <w:pPr>
        <w:pStyle w:val="BodyText"/>
        <w:rPr>
          <w:szCs w:val="28"/>
          <w:lang w:val="fr-FR"/>
        </w:rPr>
      </w:pPr>
      <w:r w:rsidRPr="00974A2E">
        <w:rPr>
          <w:szCs w:val="28"/>
          <w:lang w:val="fr-FR"/>
        </w:rPr>
        <w:t>- pentru rezolvarea temeinic</w:t>
      </w:r>
      <w:r>
        <w:rPr>
          <w:szCs w:val="28"/>
          <w:lang w:val="fr-FR"/>
        </w:rPr>
        <w:t>ă ş</w:t>
      </w:r>
      <w:r w:rsidRPr="00974A2E">
        <w:rPr>
          <w:szCs w:val="28"/>
          <w:lang w:val="fr-FR"/>
        </w:rPr>
        <w:t>i legal</w:t>
      </w:r>
      <w:r>
        <w:rPr>
          <w:szCs w:val="28"/>
          <w:lang w:val="fr-FR"/>
        </w:rPr>
        <w:t>ă</w:t>
      </w:r>
      <w:r w:rsidRPr="00974A2E">
        <w:rPr>
          <w:szCs w:val="28"/>
          <w:lang w:val="fr-FR"/>
        </w:rPr>
        <w:t xml:space="preserve"> a peti</w:t>
      </w:r>
      <w:r>
        <w:rPr>
          <w:szCs w:val="28"/>
          <w:lang w:val="fr-FR"/>
        </w:rPr>
        <w:t>ţ</w:t>
      </w:r>
      <w:r w:rsidRPr="00974A2E">
        <w:rPr>
          <w:szCs w:val="28"/>
          <w:lang w:val="fr-FR"/>
        </w:rPr>
        <w:t xml:space="preserve">iilor, le va </w:t>
      </w:r>
      <w:r>
        <w:rPr>
          <w:szCs w:val="28"/>
          <w:lang w:val="fr-FR"/>
        </w:rPr>
        <w:t>î</w:t>
      </w:r>
      <w:r w:rsidRPr="00974A2E">
        <w:rPr>
          <w:szCs w:val="28"/>
          <w:lang w:val="fr-FR"/>
        </w:rPr>
        <w:t>ndruma c</w:t>
      </w:r>
      <w:r>
        <w:rPr>
          <w:szCs w:val="28"/>
          <w:lang w:val="fr-FR"/>
        </w:rPr>
        <w:t>ă</w:t>
      </w:r>
      <w:r w:rsidRPr="00974A2E">
        <w:rPr>
          <w:szCs w:val="28"/>
          <w:lang w:val="fr-FR"/>
        </w:rPr>
        <w:t>tre compartimentele de specialitate, cu preciza</w:t>
      </w:r>
      <w:r>
        <w:rPr>
          <w:szCs w:val="28"/>
          <w:lang w:val="fr-FR"/>
        </w:rPr>
        <w:t>rea termenului de trimitere a ră</w:t>
      </w:r>
      <w:r w:rsidRPr="00974A2E">
        <w:rPr>
          <w:szCs w:val="28"/>
          <w:lang w:val="fr-FR"/>
        </w:rPr>
        <w:t>spunsului;</w:t>
      </w:r>
    </w:p>
    <w:p w:rsidR="00390645" w:rsidRPr="00974A2E" w:rsidRDefault="00390645" w:rsidP="00390645">
      <w:pPr>
        <w:pStyle w:val="BodyText"/>
        <w:rPr>
          <w:szCs w:val="28"/>
        </w:rPr>
      </w:pPr>
      <w:r w:rsidRPr="00974A2E">
        <w:rPr>
          <w:szCs w:val="28"/>
        </w:rPr>
        <w:t>- are obliga</w:t>
      </w:r>
      <w:r>
        <w:rPr>
          <w:szCs w:val="28"/>
        </w:rPr>
        <w:t>ţ</w:t>
      </w:r>
      <w:r w:rsidRPr="00974A2E">
        <w:rPr>
          <w:szCs w:val="28"/>
        </w:rPr>
        <w:t>ia s</w:t>
      </w:r>
      <w:r>
        <w:rPr>
          <w:szCs w:val="28"/>
        </w:rPr>
        <w:t>ă urmă</w:t>
      </w:r>
      <w:r w:rsidRPr="00974A2E">
        <w:rPr>
          <w:szCs w:val="28"/>
        </w:rPr>
        <w:t>reasc</w:t>
      </w:r>
      <w:r>
        <w:rPr>
          <w:szCs w:val="28"/>
        </w:rPr>
        <w:t>ă</w:t>
      </w:r>
      <w:r w:rsidRPr="00974A2E">
        <w:rPr>
          <w:szCs w:val="28"/>
        </w:rPr>
        <w:t xml:space="preserve"> solu</w:t>
      </w:r>
      <w:r>
        <w:rPr>
          <w:szCs w:val="28"/>
        </w:rPr>
        <w:t>ţionarea ş</w:t>
      </w:r>
      <w:r w:rsidRPr="00974A2E">
        <w:rPr>
          <w:szCs w:val="28"/>
        </w:rPr>
        <w:t xml:space="preserve">i redactarea </w:t>
      </w:r>
      <w:r>
        <w:rPr>
          <w:szCs w:val="28"/>
        </w:rPr>
        <w:t>î</w:t>
      </w:r>
      <w:r w:rsidRPr="00974A2E">
        <w:rPr>
          <w:szCs w:val="28"/>
        </w:rPr>
        <w:t>n termen a r</w:t>
      </w:r>
      <w:r>
        <w:rPr>
          <w:szCs w:val="28"/>
        </w:rPr>
        <w:t>ă</w:t>
      </w:r>
      <w:r w:rsidRPr="00974A2E">
        <w:rPr>
          <w:szCs w:val="28"/>
        </w:rPr>
        <w:t>spunsului;</w:t>
      </w:r>
    </w:p>
    <w:p w:rsidR="00390645" w:rsidRPr="00974A2E" w:rsidRDefault="00390645" w:rsidP="00390645">
      <w:pPr>
        <w:pStyle w:val="BodyText"/>
        <w:rPr>
          <w:szCs w:val="28"/>
          <w:lang w:val="fr-FR"/>
        </w:rPr>
      </w:pPr>
      <w:r w:rsidRPr="00974A2E">
        <w:rPr>
          <w:szCs w:val="28"/>
          <w:lang w:val="fr-FR"/>
        </w:rPr>
        <w:lastRenderedPageBreak/>
        <w:t>- asigur</w:t>
      </w:r>
      <w:r>
        <w:rPr>
          <w:szCs w:val="28"/>
          <w:lang w:val="fr-FR"/>
        </w:rPr>
        <w:t>ă</w:t>
      </w:r>
      <w:r w:rsidRPr="00974A2E">
        <w:rPr>
          <w:szCs w:val="28"/>
          <w:lang w:val="fr-FR"/>
        </w:rPr>
        <w:t xml:space="preserve"> expedierea r</w:t>
      </w:r>
      <w:r>
        <w:rPr>
          <w:szCs w:val="28"/>
          <w:lang w:val="fr-FR"/>
        </w:rPr>
        <w:t>ă</w:t>
      </w:r>
      <w:r w:rsidRPr="00974A2E">
        <w:rPr>
          <w:szCs w:val="28"/>
          <w:lang w:val="fr-FR"/>
        </w:rPr>
        <w:t xml:space="preserve">spunsului </w:t>
      </w:r>
      <w:r>
        <w:rPr>
          <w:szCs w:val="28"/>
          <w:lang w:val="fr-FR"/>
        </w:rPr>
        <w:t>că</w:t>
      </w:r>
      <w:r w:rsidRPr="00974A2E">
        <w:rPr>
          <w:szCs w:val="28"/>
          <w:lang w:val="fr-FR"/>
        </w:rPr>
        <w:t>tre peti</w:t>
      </w:r>
      <w:r>
        <w:rPr>
          <w:szCs w:val="28"/>
          <w:lang w:val="fr-FR"/>
        </w:rPr>
        <w:t>ţ</w:t>
      </w:r>
      <w:r w:rsidRPr="00974A2E">
        <w:rPr>
          <w:szCs w:val="28"/>
          <w:lang w:val="fr-FR"/>
        </w:rPr>
        <w:t>ionar a peti</w:t>
      </w:r>
      <w:r>
        <w:rPr>
          <w:szCs w:val="28"/>
          <w:lang w:val="fr-FR"/>
        </w:rPr>
        <w:t>ţ</w:t>
      </w:r>
      <w:r w:rsidRPr="00974A2E">
        <w:rPr>
          <w:szCs w:val="28"/>
          <w:lang w:val="fr-FR"/>
        </w:rPr>
        <w:t xml:space="preserve">iilor </w:t>
      </w:r>
      <w:r>
        <w:rPr>
          <w:szCs w:val="28"/>
          <w:lang w:val="fr-FR"/>
        </w:rPr>
        <w:t>î</w:t>
      </w:r>
      <w:r w:rsidRPr="00974A2E">
        <w:rPr>
          <w:szCs w:val="28"/>
          <w:lang w:val="fr-FR"/>
        </w:rPr>
        <w:t xml:space="preserve">nregistrate </w:t>
      </w:r>
      <w:r>
        <w:rPr>
          <w:szCs w:val="28"/>
          <w:lang w:val="fr-FR"/>
        </w:rPr>
        <w:t>î</w:t>
      </w:r>
      <w:r w:rsidRPr="00974A2E">
        <w:rPr>
          <w:szCs w:val="28"/>
          <w:lang w:val="fr-FR"/>
        </w:rPr>
        <w:t xml:space="preserve">n cadrul compartimentului, </w:t>
      </w:r>
      <w:r>
        <w:rPr>
          <w:szCs w:val="28"/>
          <w:lang w:val="fr-FR"/>
        </w:rPr>
        <w:t>î</w:t>
      </w:r>
      <w:r w:rsidRPr="00974A2E">
        <w:rPr>
          <w:szCs w:val="28"/>
          <w:lang w:val="fr-FR"/>
        </w:rPr>
        <w:t xml:space="preserve">ngrijindu-se </w:t>
      </w:r>
      <w:r>
        <w:rPr>
          <w:szCs w:val="28"/>
          <w:lang w:val="fr-FR"/>
        </w:rPr>
        <w:t>ş</w:t>
      </w:r>
      <w:r w:rsidRPr="00974A2E">
        <w:rPr>
          <w:szCs w:val="28"/>
          <w:lang w:val="fr-FR"/>
        </w:rPr>
        <w:t xml:space="preserve">i de clasarea </w:t>
      </w:r>
      <w:r>
        <w:rPr>
          <w:szCs w:val="28"/>
          <w:lang w:val="fr-FR"/>
        </w:rPr>
        <w:t>ş</w:t>
      </w:r>
      <w:r w:rsidRPr="00974A2E">
        <w:rPr>
          <w:szCs w:val="28"/>
          <w:lang w:val="fr-FR"/>
        </w:rPr>
        <w:t>i arhivarea peti</w:t>
      </w:r>
      <w:r>
        <w:rPr>
          <w:szCs w:val="28"/>
          <w:lang w:val="fr-FR"/>
        </w:rPr>
        <w:t>ţ</w:t>
      </w:r>
      <w:r w:rsidRPr="00974A2E">
        <w:rPr>
          <w:szCs w:val="28"/>
          <w:lang w:val="fr-FR"/>
        </w:rPr>
        <w:t>iilor;</w:t>
      </w:r>
    </w:p>
    <w:p w:rsidR="00390645" w:rsidRPr="00974A2E" w:rsidRDefault="00390645" w:rsidP="00390645">
      <w:pPr>
        <w:pStyle w:val="BodyText"/>
        <w:rPr>
          <w:szCs w:val="28"/>
        </w:rPr>
      </w:pPr>
      <w:r w:rsidRPr="00974A2E">
        <w:rPr>
          <w:szCs w:val="28"/>
        </w:rPr>
        <w:t>- asigur</w:t>
      </w:r>
      <w:r>
        <w:rPr>
          <w:szCs w:val="28"/>
        </w:rPr>
        <w:t>ă î</w:t>
      </w:r>
      <w:r w:rsidRPr="00974A2E">
        <w:rPr>
          <w:szCs w:val="28"/>
        </w:rPr>
        <w:t>ndreptarea peti</w:t>
      </w:r>
      <w:r>
        <w:rPr>
          <w:szCs w:val="28"/>
        </w:rPr>
        <w:t>ţiilor greş</w:t>
      </w:r>
      <w:r w:rsidRPr="00974A2E">
        <w:rPr>
          <w:szCs w:val="28"/>
        </w:rPr>
        <w:t xml:space="preserve">it </w:t>
      </w:r>
      <w:r>
        <w:rPr>
          <w:szCs w:val="28"/>
        </w:rPr>
        <w:t>î</w:t>
      </w:r>
      <w:r w:rsidRPr="00974A2E">
        <w:rPr>
          <w:szCs w:val="28"/>
        </w:rPr>
        <w:t>nregistrate c</w:t>
      </w:r>
      <w:r>
        <w:rPr>
          <w:szCs w:val="28"/>
        </w:rPr>
        <w:t>ătre autorităţ</w:t>
      </w:r>
      <w:r w:rsidRPr="00974A2E">
        <w:rPr>
          <w:szCs w:val="28"/>
        </w:rPr>
        <w:t>ile sau institu</w:t>
      </w:r>
      <w:r>
        <w:rPr>
          <w:szCs w:val="28"/>
        </w:rPr>
        <w:t>ţ</w:t>
      </w:r>
      <w:r w:rsidRPr="00974A2E">
        <w:rPr>
          <w:szCs w:val="28"/>
        </w:rPr>
        <w:t xml:space="preserve">iile publice </w:t>
      </w:r>
      <w:r>
        <w:rPr>
          <w:szCs w:val="28"/>
        </w:rPr>
        <w:t>î</w:t>
      </w:r>
      <w:r w:rsidRPr="00974A2E">
        <w:rPr>
          <w:szCs w:val="28"/>
        </w:rPr>
        <w:t>n a c</w:t>
      </w:r>
      <w:r>
        <w:rPr>
          <w:szCs w:val="28"/>
        </w:rPr>
        <w:t>ă</w:t>
      </w:r>
      <w:r w:rsidRPr="00974A2E">
        <w:rPr>
          <w:szCs w:val="28"/>
        </w:rPr>
        <w:t>ror atribu</w:t>
      </w:r>
      <w:r>
        <w:rPr>
          <w:szCs w:val="28"/>
        </w:rPr>
        <w:t>ţ</w:t>
      </w:r>
      <w:r w:rsidRPr="00974A2E">
        <w:rPr>
          <w:szCs w:val="28"/>
        </w:rPr>
        <w:t>ii intr</w:t>
      </w:r>
      <w:r>
        <w:rPr>
          <w:szCs w:val="28"/>
        </w:rPr>
        <w:t>ă</w:t>
      </w:r>
      <w:r w:rsidRPr="00974A2E">
        <w:rPr>
          <w:szCs w:val="28"/>
        </w:rPr>
        <w:t xml:space="preserve"> rezolvarea problemelor semnalate </w:t>
      </w:r>
      <w:r>
        <w:rPr>
          <w:szCs w:val="28"/>
        </w:rPr>
        <w:t>î</w:t>
      </w:r>
      <w:r w:rsidRPr="00974A2E">
        <w:rPr>
          <w:szCs w:val="28"/>
        </w:rPr>
        <w:t>n peti</w:t>
      </w:r>
      <w:r>
        <w:rPr>
          <w:szCs w:val="28"/>
        </w:rPr>
        <w:t>ţ</w:t>
      </w:r>
      <w:r w:rsidRPr="00974A2E">
        <w:rPr>
          <w:szCs w:val="28"/>
        </w:rPr>
        <w:t>ii;</w:t>
      </w:r>
    </w:p>
    <w:p w:rsidR="00390645" w:rsidRPr="00974A2E" w:rsidRDefault="00390645" w:rsidP="00390645">
      <w:pPr>
        <w:pStyle w:val="BodyText"/>
        <w:rPr>
          <w:szCs w:val="28"/>
        </w:rPr>
      </w:pPr>
      <w:r>
        <w:rPr>
          <w:szCs w:val="28"/>
        </w:rPr>
        <w:t>- realizează</w:t>
      </w:r>
      <w:r w:rsidRPr="00974A2E">
        <w:rPr>
          <w:szCs w:val="28"/>
        </w:rPr>
        <w:t xml:space="preserve"> materiale informative specifice;</w:t>
      </w:r>
    </w:p>
    <w:p w:rsidR="00390645" w:rsidRPr="00974A2E" w:rsidRDefault="00390645" w:rsidP="00390645">
      <w:pPr>
        <w:pStyle w:val="BodyText"/>
        <w:rPr>
          <w:szCs w:val="28"/>
          <w:lang w:val="fr-FR"/>
        </w:rPr>
      </w:pPr>
      <w:r>
        <w:rPr>
          <w:szCs w:val="28"/>
        </w:rPr>
        <w:t xml:space="preserve">- </w:t>
      </w:r>
      <w:r>
        <w:rPr>
          <w:szCs w:val="28"/>
          <w:lang w:val="fr-FR"/>
        </w:rPr>
        <w:t>colaborează</w:t>
      </w:r>
      <w:r w:rsidRPr="00974A2E">
        <w:rPr>
          <w:szCs w:val="28"/>
          <w:lang w:val="fr-FR"/>
        </w:rPr>
        <w:t xml:space="preserve"> cu </w:t>
      </w:r>
      <w:r>
        <w:rPr>
          <w:szCs w:val="28"/>
          <w:lang w:val="fr-FR"/>
        </w:rPr>
        <w:t>serviciul</w:t>
      </w:r>
      <w:r w:rsidRPr="00974A2E">
        <w:rPr>
          <w:szCs w:val="28"/>
          <w:lang w:val="fr-FR"/>
        </w:rPr>
        <w:t xml:space="preserve"> informatic</w:t>
      </w:r>
      <w:r>
        <w:rPr>
          <w:szCs w:val="28"/>
          <w:lang w:val="fr-FR"/>
        </w:rPr>
        <w:t>ă</w:t>
      </w:r>
      <w:r w:rsidRPr="00974A2E">
        <w:rPr>
          <w:szCs w:val="28"/>
          <w:lang w:val="fr-FR"/>
        </w:rPr>
        <w:t xml:space="preserve"> </w:t>
      </w:r>
      <w:r>
        <w:rPr>
          <w:szCs w:val="28"/>
          <w:lang w:val="fr-FR"/>
        </w:rPr>
        <w:t>î</w:t>
      </w:r>
      <w:r w:rsidRPr="00974A2E">
        <w:rPr>
          <w:szCs w:val="28"/>
          <w:lang w:val="fr-FR"/>
        </w:rPr>
        <w:t>n vederea asigur</w:t>
      </w:r>
      <w:r>
        <w:rPr>
          <w:szCs w:val="28"/>
          <w:lang w:val="fr-FR"/>
        </w:rPr>
        <w:t>ă</w:t>
      </w:r>
      <w:r w:rsidRPr="00974A2E">
        <w:rPr>
          <w:szCs w:val="28"/>
          <w:lang w:val="fr-FR"/>
        </w:rPr>
        <w:t>rii accesului la informa</w:t>
      </w:r>
      <w:r>
        <w:rPr>
          <w:szCs w:val="28"/>
          <w:lang w:val="fr-FR"/>
        </w:rPr>
        <w:t>ţ</w:t>
      </w:r>
      <w:r w:rsidRPr="00974A2E">
        <w:rPr>
          <w:szCs w:val="28"/>
          <w:lang w:val="fr-FR"/>
        </w:rPr>
        <w:t xml:space="preserve">iile publice, </w:t>
      </w:r>
      <w:r>
        <w:rPr>
          <w:szCs w:val="28"/>
          <w:lang w:val="fr-FR"/>
        </w:rPr>
        <w:t>ş</w:t>
      </w:r>
      <w:r w:rsidRPr="00974A2E">
        <w:rPr>
          <w:szCs w:val="28"/>
          <w:lang w:val="fr-FR"/>
        </w:rPr>
        <w:t>i prin intermediul mijloacelor informatice (internet, intranet, etc);</w:t>
      </w:r>
    </w:p>
    <w:p w:rsidR="00390645" w:rsidRPr="00974A2E" w:rsidRDefault="00390645" w:rsidP="00390645">
      <w:pPr>
        <w:rPr>
          <w:sz w:val="28"/>
          <w:szCs w:val="28"/>
          <w:lang w:val="fr-FR"/>
        </w:rPr>
      </w:pPr>
    </w:p>
    <w:p w:rsidR="00390645" w:rsidRDefault="00390645" w:rsidP="00390645">
      <w:pPr>
        <w:rPr>
          <w:b/>
          <w:color w:val="FF0000"/>
          <w:sz w:val="28"/>
          <w:szCs w:val="28"/>
          <w:lang w:val="fr-FR"/>
        </w:rPr>
      </w:pPr>
    </w:p>
    <w:p w:rsidR="00390645" w:rsidRPr="0006575B" w:rsidRDefault="00390645" w:rsidP="00390645">
      <w:pPr>
        <w:rPr>
          <w:b/>
          <w:i/>
          <w:color w:val="5F497A"/>
          <w:sz w:val="28"/>
          <w:szCs w:val="28"/>
          <w:lang w:val="fr-FR"/>
        </w:rPr>
      </w:pPr>
      <w:r w:rsidRPr="002952F5">
        <w:rPr>
          <w:b/>
          <w:i/>
          <w:color w:val="17365D"/>
          <w:sz w:val="28"/>
          <w:szCs w:val="28"/>
          <w:lang w:val="fr-FR"/>
        </w:rPr>
        <w:t>2. INDICI DE PERFORMAN</w:t>
      </w:r>
      <w:r>
        <w:rPr>
          <w:b/>
          <w:i/>
          <w:color w:val="17365D"/>
          <w:sz w:val="28"/>
          <w:szCs w:val="28"/>
          <w:lang w:val="fr-FR"/>
        </w:rPr>
        <w:t>ŢĂ</w:t>
      </w:r>
      <w:r w:rsidRPr="002952F5">
        <w:rPr>
          <w:b/>
          <w:i/>
          <w:color w:val="17365D"/>
          <w:sz w:val="28"/>
          <w:szCs w:val="28"/>
          <w:lang w:val="fr-FR"/>
        </w:rPr>
        <w:t xml:space="preserve"> </w:t>
      </w:r>
      <w:r>
        <w:rPr>
          <w:b/>
          <w:i/>
          <w:color w:val="17365D"/>
          <w:sz w:val="28"/>
          <w:szCs w:val="28"/>
          <w:lang w:val="fr-FR"/>
        </w:rPr>
        <w:t>Ş</w:t>
      </w:r>
      <w:r w:rsidRPr="002952F5">
        <w:rPr>
          <w:b/>
          <w:i/>
          <w:color w:val="17365D"/>
          <w:sz w:val="28"/>
          <w:szCs w:val="28"/>
          <w:lang w:val="fr-FR"/>
        </w:rPr>
        <w:t>I GRADUL DE REALIZARE A ACESTORA</w:t>
      </w:r>
    </w:p>
    <w:p w:rsidR="00390645" w:rsidRPr="00974A2E" w:rsidRDefault="00390645" w:rsidP="00390645">
      <w:pPr>
        <w:rPr>
          <w:sz w:val="28"/>
          <w:szCs w:val="28"/>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480"/>
        <w:gridCol w:w="1200"/>
        <w:gridCol w:w="1920"/>
        <w:gridCol w:w="1305"/>
      </w:tblGrid>
      <w:tr w:rsidR="00390645" w:rsidRPr="00974A2E" w:rsidTr="004A695E">
        <w:trPr>
          <w:trHeight w:val="829"/>
        </w:trPr>
        <w:tc>
          <w:tcPr>
            <w:tcW w:w="600" w:type="dxa"/>
          </w:tcPr>
          <w:p w:rsidR="00390645" w:rsidRPr="00974A2E" w:rsidRDefault="00390645" w:rsidP="004A695E">
            <w:pPr>
              <w:jc w:val="center"/>
              <w:rPr>
                <w:sz w:val="28"/>
                <w:szCs w:val="28"/>
                <w:lang w:val="fr-FR"/>
              </w:rPr>
            </w:pPr>
            <w:r w:rsidRPr="00974A2E">
              <w:rPr>
                <w:sz w:val="28"/>
                <w:szCs w:val="28"/>
                <w:lang w:val="fr-FR"/>
              </w:rPr>
              <w:t>Nr.</w:t>
            </w:r>
          </w:p>
          <w:p w:rsidR="00390645" w:rsidRPr="00974A2E" w:rsidRDefault="00390645" w:rsidP="004A695E">
            <w:pPr>
              <w:jc w:val="center"/>
              <w:rPr>
                <w:sz w:val="28"/>
                <w:szCs w:val="28"/>
                <w:lang w:val="fr-FR"/>
              </w:rPr>
            </w:pPr>
            <w:r w:rsidRPr="00974A2E">
              <w:rPr>
                <w:sz w:val="28"/>
                <w:szCs w:val="28"/>
                <w:lang w:val="fr-FR"/>
              </w:rPr>
              <w:t>crt.</w:t>
            </w:r>
          </w:p>
        </w:tc>
        <w:tc>
          <w:tcPr>
            <w:tcW w:w="3480" w:type="dxa"/>
          </w:tcPr>
          <w:p w:rsidR="00390645" w:rsidRPr="00974A2E" w:rsidRDefault="00390645" w:rsidP="004A695E">
            <w:pPr>
              <w:rPr>
                <w:b/>
                <w:sz w:val="28"/>
                <w:szCs w:val="28"/>
                <w:lang w:val="fr-FR"/>
              </w:rPr>
            </w:pPr>
          </w:p>
          <w:p w:rsidR="00390645" w:rsidRPr="00974A2E" w:rsidRDefault="00390645" w:rsidP="004A695E">
            <w:pPr>
              <w:jc w:val="center"/>
              <w:rPr>
                <w:sz w:val="28"/>
                <w:szCs w:val="28"/>
                <w:lang w:val="fr-FR"/>
              </w:rPr>
            </w:pPr>
            <w:r w:rsidRPr="00974A2E">
              <w:rPr>
                <w:sz w:val="28"/>
                <w:szCs w:val="28"/>
                <w:lang w:val="fr-FR"/>
              </w:rPr>
              <w:t>Obiective</w:t>
            </w:r>
          </w:p>
        </w:tc>
        <w:tc>
          <w:tcPr>
            <w:tcW w:w="1200" w:type="dxa"/>
          </w:tcPr>
          <w:p w:rsidR="00390645" w:rsidRPr="00974A2E" w:rsidRDefault="00390645" w:rsidP="004A695E">
            <w:pPr>
              <w:jc w:val="center"/>
              <w:rPr>
                <w:sz w:val="28"/>
                <w:szCs w:val="28"/>
                <w:lang w:val="fr-FR"/>
              </w:rPr>
            </w:pPr>
            <w:r w:rsidRPr="00974A2E">
              <w:rPr>
                <w:sz w:val="28"/>
                <w:szCs w:val="28"/>
                <w:lang w:val="fr-FR"/>
              </w:rPr>
              <w:t>%</w:t>
            </w:r>
          </w:p>
          <w:p w:rsidR="00390645" w:rsidRPr="00974A2E" w:rsidRDefault="00390645" w:rsidP="004A695E">
            <w:pPr>
              <w:jc w:val="center"/>
              <w:rPr>
                <w:sz w:val="28"/>
                <w:szCs w:val="28"/>
                <w:lang w:val="fr-FR"/>
              </w:rPr>
            </w:pPr>
            <w:r w:rsidRPr="00974A2E">
              <w:rPr>
                <w:sz w:val="28"/>
                <w:szCs w:val="28"/>
                <w:lang w:val="fr-FR"/>
              </w:rPr>
              <w:t xml:space="preserve">din </w:t>
            </w:r>
          </w:p>
          <w:p w:rsidR="00390645" w:rsidRPr="00974A2E" w:rsidRDefault="00390645" w:rsidP="004A695E">
            <w:pPr>
              <w:jc w:val="center"/>
              <w:rPr>
                <w:sz w:val="28"/>
                <w:szCs w:val="28"/>
                <w:lang w:val="fr-FR"/>
              </w:rPr>
            </w:pPr>
            <w:r w:rsidRPr="00974A2E">
              <w:rPr>
                <w:sz w:val="28"/>
                <w:szCs w:val="28"/>
                <w:lang w:val="fr-FR"/>
              </w:rPr>
              <w:t>timp</w:t>
            </w:r>
          </w:p>
        </w:tc>
        <w:tc>
          <w:tcPr>
            <w:tcW w:w="1920" w:type="dxa"/>
          </w:tcPr>
          <w:p w:rsidR="00390645" w:rsidRPr="00974A2E" w:rsidRDefault="00390645" w:rsidP="004A695E">
            <w:pPr>
              <w:jc w:val="center"/>
              <w:rPr>
                <w:sz w:val="28"/>
                <w:szCs w:val="28"/>
                <w:lang w:val="fr-FR"/>
              </w:rPr>
            </w:pPr>
            <w:r w:rsidRPr="00974A2E">
              <w:rPr>
                <w:sz w:val="28"/>
                <w:szCs w:val="28"/>
                <w:lang w:val="fr-FR"/>
              </w:rPr>
              <w:t>Termen de realizare</w:t>
            </w:r>
          </w:p>
          <w:p w:rsidR="00390645" w:rsidRPr="00974A2E" w:rsidRDefault="00390645" w:rsidP="004A695E">
            <w:pPr>
              <w:jc w:val="center"/>
              <w:rPr>
                <w:sz w:val="28"/>
                <w:szCs w:val="28"/>
                <w:lang w:val="fr-FR"/>
              </w:rPr>
            </w:pPr>
          </w:p>
        </w:tc>
        <w:tc>
          <w:tcPr>
            <w:tcW w:w="1305" w:type="dxa"/>
          </w:tcPr>
          <w:p w:rsidR="00390645" w:rsidRPr="00974A2E" w:rsidRDefault="00390645" w:rsidP="004A695E">
            <w:pPr>
              <w:jc w:val="center"/>
              <w:rPr>
                <w:sz w:val="28"/>
                <w:szCs w:val="28"/>
                <w:lang w:val="fr-FR"/>
              </w:rPr>
            </w:pPr>
            <w:r w:rsidRPr="00974A2E">
              <w:rPr>
                <w:sz w:val="28"/>
                <w:szCs w:val="28"/>
                <w:lang w:val="fr-FR"/>
              </w:rPr>
              <w:t>Realizat</w:t>
            </w:r>
          </w:p>
          <w:p w:rsidR="00390645" w:rsidRPr="00974A2E" w:rsidRDefault="00390645" w:rsidP="004A695E">
            <w:pPr>
              <w:jc w:val="center"/>
              <w:rPr>
                <w:sz w:val="28"/>
                <w:szCs w:val="28"/>
                <w:lang w:val="fr-FR"/>
              </w:rPr>
            </w:pPr>
            <w:r w:rsidRPr="00974A2E">
              <w:rPr>
                <w:sz w:val="28"/>
                <w:szCs w:val="28"/>
                <w:lang w:val="fr-FR"/>
              </w:rPr>
              <w:t>(pondere)</w:t>
            </w:r>
          </w:p>
          <w:p w:rsidR="00390645" w:rsidRPr="00974A2E" w:rsidRDefault="00390645" w:rsidP="004A695E">
            <w:pPr>
              <w:jc w:val="center"/>
              <w:rPr>
                <w:sz w:val="28"/>
                <w:szCs w:val="28"/>
                <w:lang w:val="fr-FR"/>
              </w:rPr>
            </w:pPr>
            <w:r w:rsidRPr="00974A2E">
              <w:rPr>
                <w:sz w:val="28"/>
                <w:szCs w:val="28"/>
                <w:lang w:val="fr-FR"/>
              </w:rPr>
              <w:t>-  %  -</w:t>
            </w:r>
          </w:p>
        </w:tc>
      </w:tr>
      <w:tr w:rsidR="00390645" w:rsidRPr="00974A2E" w:rsidTr="004A695E">
        <w:trPr>
          <w:trHeight w:val="540"/>
        </w:trPr>
        <w:tc>
          <w:tcPr>
            <w:tcW w:w="600" w:type="dxa"/>
          </w:tcPr>
          <w:p w:rsidR="00390645" w:rsidRPr="00974A2E" w:rsidRDefault="00390645" w:rsidP="004A695E">
            <w:pPr>
              <w:jc w:val="center"/>
              <w:rPr>
                <w:sz w:val="28"/>
                <w:szCs w:val="28"/>
                <w:lang w:val="fr-FR"/>
              </w:rPr>
            </w:pPr>
            <w:r w:rsidRPr="00974A2E">
              <w:rPr>
                <w:sz w:val="28"/>
                <w:szCs w:val="28"/>
                <w:lang w:val="fr-FR"/>
              </w:rPr>
              <w:t>1.</w:t>
            </w:r>
          </w:p>
        </w:tc>
        <w:tc>
          <w:tcPr>
            <w:tcW w:w="3480" w:type="dxa"/>
          </w:tcPr>
          <w:p w:rsidR="00390645" w:rsidRPr="00974A2E" w:rsidRDefault="00390645" w:rsidP="004A695E">
            <w:pPr>
              <w:rPr>
                <w:sz w:val="28"/>
                <w:szCs w:val="28"/>
                <w:lang w:val="fr-FR"/>
              </w:rPr>
            </w:pPr>
            <w:r w:rsidRPr="00974A2E">
              <w:rPr>
                <w:sz w:val="28"/>
                <w:szCs w:val="28"/>
                <w:lang w:val="fr-FR"/>
              </w:rPr>
              <w:t>Urm</w:t>
            </w:r>
            <w:r>
              <w:rPr>
                <w:sz w:val="28"/>
                <w:szCs w:val="28"/>
                <w:lang w:val="fr-FR"/>
              </w:rPr>
              <w:t>ă</w:t>
            </w:r>
            <w:r w:rsidRPr="00974A2E">
              <w:rPr>
                <w:sz w:val="28"/>
                <w:szCs w:val="28"/>
                <w:lang w:val="fr-FR"/>
              </w:rPr>
              <w:t>rire, solu</w:t>
            </w:r>
            <w:r>
              <w:rPr>
                <w:sz w:val="28"/>
                <w:szCs w:val="28"/>
                <w:lang w:val="fr-FR"/>
              </w:rPr>
              <w:t>ţ</w:t>
            </w:r>
            <w:r w:rsidRPr="00974A2E">
              <w:rPr>
                <w:sz w:val="28"/>
                <w:szCs w:val="28"/>
                <w:lang w:val="fr-FR"/>
              </w:rPr>
              <w:t>ionare peti</w:t>
            </w:r>
            <w:r>
              <w:rPr>
                <w:sz w:val="28"/>
                <w:szCs w:val="28"/>
                <w:lang w:val="fr-FR"/>
              </w:rPr>
              <w:t>ţ</w:t>
            </w:r>
            <w:r w:rsidRPr="00974A2E">
              <w:rPr>
                <w:sz w:val="28"/>
                <w:szCs w:val="28"/>
                <w:lang w:val="fr-FR"/>
              </w:rPr>
              <w:t>ii</w:t>
            </w:r>
          </w:p>
        </w:tc>
        <w:tc>
          <w:tcPr>
            <w:tcW w:w="1200" w:type="dxa"/>
          </w:tcPr>
          <w:p w:rsidR="00390645" w:rsidRPr="00974A2E" w:rsidRDefault="00390645" w:rsidP="004A695E">
            <w:pPr>
              <w:jc w:val="center"/>
              <w:rPr>
                <w:sz w:val="28"/>
                <w:szCs w:val="28"/>
                <w:lang w:val="fr-FR"/>
              </w:rPr>
            </w:pPr>
            <w:r w:rsidRPr="00974A2E">
              <w:rPr>
                <w:sz w:val="28"/>
                <w:szCs w:val="28"/>
                <w:lang w:val="fr-FR"/>
              </w:rPr>
              <w:t xml:space="preserve">15% </w:t>
            </w:r>
          </w:p>
        </w:tc>
        <w:tc>
          <w:tcPr>
            <w:tcW w:w="1920" w:type="dxa"/>
          </w:tcPr>
          <w:p w:rsidR="00390645" w:rsidRPr="00974A2E" w:rsidRDefault="00390645" w:rsidP="004A695E">
            <w:pPr>
              <w:rPr>
                <w:sz w:val="28"/>
                <w:szCs w:val="28"/>
                <w:lang w:val="fr-FR"/>
              </w:rPr>
            </w:pPr>
            <w:r w:rsidRPr="00974A2E">
              <w:rPr>
                <w:sz w:val="28"/>
                <w:szCs w:val="28"/>
                <w:lang w:val="fr-FR"/>
              </w:rPr>
              <w:t>Cf. OGR 27/2002</w:t>
            </w:r>
          </w:p>
        </w:tc>
        <w:tc>
          <w:tcPr>
            <w:tcW w:w="1305" w:type="dxa"/>
          </w:tcPr>
          <w:p w:rsidR="00390645" w:rsidRPr="00974A2E" w:rsidRDefault="00390645" w:rsidP="004A695E">
            <w:pPr>
              <w:jc w:val="center"/>
              <w:rPr>
                <w:sz w:val="28"/>
                <w:szCs w:val="28"/>
                <w:lang w:val="fr-FR"/>
              </w:rPr>
            </w:pPr>
            <w:r w:rsidRPr="00974A2E">
              <w:rPr>
                <w:sz w:val="28"/>
                <w:szCs w:val="28"/>
                <w:lang w:val="fr-FR"/>
              </w:rPr>
              <w:t>100%</w:t>
            </w:r>
          </w:p>
        </w:tc>
      </w:tr>
      <w:tr w:rsidR="00390645" w:rsidRPr="00974A2E" w:rsidTr="004A695E">
        <w:trPr>
          <w:trHeight w:val="540"/>
        </w:trPr>
        <w:tc>
          <w:tcPr>
            <w:tcW w:w="600" w:type="dxa"/>
          </w:tcPr>
          <w:p w:rsidR="00390645" w:rsidRPr="00974A2E" w:rsidRDefault="00390645" w:rsidP="004A695E">
            <w:pPr>
              <w:jc w:val="center"/>
              <w:rPr>
                <w:sz w:val="28"/>
                <w:szCs w:val="28"/>
                <w:lang w:val="fr-FR"/>
              </w:rPr>
            </w:pPr>
            <w:r w:rsidRPr="00974A2E">
              <w:rPr>
                <w:sz w:val="28"/>
                <w:szCs w:val="28"/>
                <w:lang w:val="fr-FR"/>
              </w:rPr>
              <w:t>2.</w:t>
            </w:r>
          </w:p>
        </w:tc>
        <w:tc>
          <w:tcPr>
            <w:tcW w:w="3480" w:type="dxa"/>
          </w:tcPr>
          <w:p w:rsidR="00390645" w:rsidRPr="00974A2E" w:rsidRDefault="00390645" w:rsidP="004A695E">
            <w:pPr>
              <w:rPr>
                <w:sz w:val="28"/>
                <w:szCs w:val="28"/>
                <w:lang w:val="fr-FR"/>
              </w:rPr>
            </w:pPr>
            <w:r w:rsidRPr="00974A2E">
              <w:rPr>
                <w:sz w:val="28"/>
                <w:szCs w:val="28"/>
                <w:lang w:val="fr-FR"/>
              </w:rPr>
              <w:t>Asigurarea liberului acces la informa</w:t>
            </w:r>
            <w:r>
              <w:rPr>
                <w:sz w:val="28"/>
                <w:szCs w:val="28"/>
                <w:lang w:val="fr-FR"/>
              </w:rPr>
              <w:t>ţ</w:t>
            </w:r>
            <w:r w:rsidRPr="00974A2E">
              <w:rPr>
                <w:sz w:val="28"/>
                <w:szCs w:val="28"/>
                <w:lang w:val="fr-FR"/>
              </w:rPr>
              <w:t>iile de interes public</w:t>
            </w:r>
          </w:p>
        </w:tc>
        <w:tc>
          <w:tcPr>
            <w:tcW w:w="1200" w:type="dxa"/>
          </w:tcPr>
          <w:p w:rsidR="00390645" w:rsidRPr="00974A2E" w:rsidRDefault="00390645" w:rsidP="004A695E">
            <w:pPr>
              <w:jc w:val="center"/>
              <w:rPr>
                <w:sz w:val="28"/>
                <w:szCs w:val="28"/>
                <w:lang w:val="fr-FR"/>
              </w:rPr>
            </w:pPr>
            <w:r>
              <w:rPr>
                <w:sz w:val="28"/>
                <w:szCs w:val="28"/>
                <w:lang w:val="fr-FR"/>
              </w:rPr>
              <w:t>4</w:t>
            </w:r>
            <w:r w:rsidRPr="00974A2E">
              <w:rPr>
                <w:sz w:val="28"/>
                <w:szCs w:val="28"/>
                <w:lang w:val="fr-FR"/>
              </w:rPr>
              <w:t>0 %</w:t>
            </w:r>
          </w:p>
        </w:tc>
        <w:tc>
          <w:tcPr>
            <w:tcW w:w="1920" w:type="dxa"/>
          </w:tcPr>
          <w:p w:rsidR="00390645" w:rsidRPr="00974A2E" w:rsidRDefault="00390645" w:rsidP="004A695E">
            <w:pPr>
              <w:rPr>
                <w:sz w:val="28"/>
                <w:szCs w:val="28"/>
                <w:lang w:val="fr-FR"/>
              </w:rPr>
            </w:pPr>
            <w:r w:rsidRPr="00974A2E">
              <w:rPr>
                <w:sz w:val="28"/>
                <w:szCs w:val="28"/>
                <w:lang w:val="fr-FR"/>
              </w:rPr>
              <w:t>Cf. Legii 544/2001</w:t>
            </w:r>
          </w:p>
        </w:tc>
        <w:tc>
          <w:tcPr>
            <w:tcW w:w="1305" w:type="dxa"/>
          </w:tcPr>
          <w:p w:rsidR="00390645" w:rsidRPr="00974A2E" w:rsidRDefault="00390645" w:rsidP="004A695E">
            <w:pPr>
              <w:jc w:val="center"/>
              <w:rPr>
                <w:sz w:val="28"/>
                <w:szCs w:val="28"/>
                <w:lang w:val="fr-FR"/>
              </w:rPr>
            </w:pPr>
            <w:r w:rsidRPr="00974A2E">
              <w:rPr>
                <w:sz w:val="28"/>
                <w:szCs w:val="28"/>
                <w:lang w:val="fr-FR"/>
              </w:rPr>
              <w:t>100 %</w:t>
            </w:r>
          </w:p>
        </w:tc>
      </w:tr>
      <w:tr w:rsidR="00390645" w:rsidRPr="00974A2E" w:rsidTr="004A695E">
        <w:trPr>
          <w:trHeight w:val="520"/>
        </w:trPr>
        <w:tc>
          <w:tcPr>
            <w:tcW w:w="600" w:type="dxa"/>
          </w:tcPr>
          <w:p w:rsidR="00390645" w:rsidRPr="00974A2E" w:rsidRDefault="00390645" w:rsidP="004A695E">
            <w:pPr>
              <w:jc w:val="center"/>
              <w:rPr>
                <w:sz w:val="28"/>
                <w:szCs w:val="28"/>
                <w:lang w:val="fr-FR"/>
              </w:rPr>
            </w:pPr>
            <w:r>
              <w:rPr>
                <w:sz w:val="28"/>
                <w:szCs w:val="28"/>
                <w:lang w:val="fr-FR"/>
              </w:rPr>
              <w:t>3</w:t>
            </w:r>
            <w:r w:rsidRPr="00974A2E">
              <w:rPr>
                <w:sz w:val="28"/>
                <w:szCs w:val="28"/>
                <w:lang w:val="fr-FR"/>
              </w:rPr>
              <w:t>.</w:t>
            </w:r>
          </w:p>
        </w:tc>
        <w:tc>
          <w:tcPr>
            <w:tcW w:w="3480" w:type="dxa"/>
          </w:tcPr>
          <w:p w:rsidR="00390645" w:rsidRPr="00974A2E" w:rsidRDefault="00390645" w:rsidP="004A695E">
            <w:pPr>
              <w:rPr>
                <w:sz w:val="28"/>
                <w:szCs w:val="28"/>
                <w:lang w:val="fr-FR"/>
              </w:rPr>
            </w:pPr>
            <w:r w:rsidRPr="00974A2E">
              <w:rPr>
                <w:sz w:val="28"/>
                <w:szCs w:val="28"/>
                <w:lang w:val="fr-FR"/>
              </w:rPr>
              <w:t>Activitate de registratur</w:t>
            </w:r>
            <w:r>
              <w:rPr>
                <w:sz w:val="28"/>
                <w:szCs w:val="28"/>
                <w:lang w:val="fr-FR"/>
              </w:rPr>
              <w:t>ă</w:t>
            </w:r>
            <w:r w:rsidRPr="00974A2E">
              <w:rPr>
                <w:sz w:val="28"/>
                <w:szCs w:val="28"/>
                <w:lang w:val="fr-FR"/>
              </w:rPr>
              <w:t xml:space="preserve"> general</w:t>
            </w:r>
            <w:r>
              <w:rPr>
                <w:sz w:val="28"/>
                <w:szCs w:val="28"/>
                <w:lang w:val="fr-FR"/>
              </w:rPr>
              <w:t>ă</w:t>
            </w:r>
            <w:r w:rsidRPr="00974A2E">
              <w:rPr>
                <w:sz w:val="28"/>
                <w:szCs w:val="28"/>
                <w:lang w:val="fr-FR"/>
              </w:rPr>
              <w:t xml:space="preserve"> (</w:t>
            </w:r>
            <w:r>
              <w:rPr>
                <w:sz w:val="28"/>
                <w:szCs w:val="28"/>
                <w:lang w:val="fr-FR"/>
              </w:rPr>
              <w:t>î</w:t>
            </w:r>
            <w:r w:rsidRPr="00974A2E">
              <w:rPr>
                <w:sz w:val="28"/>
                <w:szCs w:val="28"/>
                <w:lang w:val="fr-FR"/>
              </w:rPr>
              <w:t>nregistrare, direc</w:t>
            </w:r>
            <w:r>
              <w:rPr>
                <w:sz w:val="28"/>
                <w:szCs w:val="28"/>
                <w:lang w:val="fr-FR"/>
              </w:rPr>
              <w:t>ţ</w:t>
            </w:r>
            <w:r w:rsidRPr="00974A2E">
              <w:rPr>
                <w:sz w:val="28"/>
                <w:szCs w:val="28"/>
                <w:lang w:val="fr-FR"/>
              </w:rPr>
              <w:t>ionare lucr</w:t>
            </w:r>
            <w:r>
              <w:rPr>
                <w:sz w:val="28"/>
                <w:szCs w:val="28"/>
                <w:lang w:val="fr-FR"/>
              </w:rPr>
              <w:t>ă</w:t>
            </w:r>
            <w:r w:rsidRPr="00974A2E">
              <w:rPr>
                <w:sz w:val="28"/>
                <w:szCs w:val="28"/>
                <w:lang w:val="fr-FR"/>
              </w:rPr>
              <w:t>ri c</w:t>
            </w:r>
            <w:r>
              <w:rPr>
                <w:sz w:val="28"/>
                <w:szCs w:val="28"/>
                <w:lang w:val="fr-FR"/>
              </w:rPr>
              <w:t>ă</w:t>
            </w:r>
            <w:r w:rsidRPr="00974A2E">
              <w:rPr>
                <w:sz w:val="28"/>
                <w:szCs w:val="28"/>
                <w:lang w:val="fr-FR"/>
              </w:rPr>
              <w:t>tre departamentele din cadrul institu</w:t>
            </w:r>
            <w:r>
              <w:rPr>
                <w:sz w:val="28"/>
                <w:szCs w:val="28"/>
                <w:lang w:val="fr-FR"/>
              </w:rPr>
              <w:t>ţ</w:t>
            </w:r>
            <w:r w:rsidRPr="00974A2E">
              <w:rPr>
                <w:sz w:val="28"/>
                <w:szCs w:val="28"/>
                <w:lang w:val="fr-FR"/>
              </w:rPr>
              <w:t>iei)</w:t>
            </w:r>
          </w:p>
        </w:tc>
        <w:tc>
          <w:tcPr>
            <w:tcW w:w="1200" w:type="dxa"/>
          </w:tcPr>
          <w:p w:rsidR="00390645" w:rsidRPr="00974A2E" w:rsidRDefault="00390645" w:rsidP="004A695E">
            <w:pPr>
              <w:jc w:val="center"/>
              <w:rPr>
                <w:sz w:val="28"/>
                <w:szCs w:val="28"/>
                <w:lang w:val="fr-FR"/>
              </w:rPr>
            </w:pPr>
            <w:r>
              <w:rPr>
                <w:sz w:val="28"/>
                <w:szCs w:val="28"/>
                <w:lang w:val="fr-FR"/>
              </w:rPr>
              <w:t>4</w:t>
            </w:r>
            <w:r w:rsidRPr="00974A2E">
              <w:rPr>
                <w:sz w:val="28"/>
                <w:szCs w:val="28"/>
                <w:lang w:val="fr-FR"/>
              </w:rPr>
              <w:t>0%</w:t>
            </w:r>
          </w:p>
        </w:tc>
        <w:tc>
          <w:tcPr>
            <w:tcW w:w="1920" w:type="dxa"/>
          </w:tcPr>
          <w:p w:rsidR="00390645" w:rsidRPr="00974A2E" w:rsidRDefault="00390645" w:rsidP="004A695E">
            <w:pPr>
              <w:pStyle w:val="Footer"/>
              <w:tabs>
                <w:tab w:val="clear" w:pos="4320"/>
                <w:tab w:val="clear" w:pos="8640"/>
              </w:tabs>
              <w:rPr>
                <w:sz w:val="28"/>
                <w:szCs w:val="28"/>
                <w:lang w:val="fr-FR"/>
              </w:rPr>
            </w:pPr>
            <w:r>
              <w:rPr>
                <w:sz w:val="28"/>
                <w:szCs w:val="28"/>
                <w:lang w:val="fr-FR"/>
              </w:rPr>
              <w:t xml:space="preserve">Cf. </w:t>
            </w:r>
            <w:r w:rsidRPr="00974A2E">
              <w:rPr>
                <w:sz w:val="28"/>
                <w:szCs w:val="28"/>
                <w:lang w:val="fr-FR"/>
              </w:rPr>
              <w:t>OGR 27/2002</w:t>
            </w:r>
          </w:p>
        </w:tc>
        <w:tc>
          <w:tcPr>
            <w:tcW w:w="1305" w:type="dxa"/>
          </w:tcPr>
          <w:p w:rsidR="00390645" w:rsidRPr="00974A2E" w:rsidRDefault="00390645" w:rsidP="004A695E">
            <w:pPr>
              <w:jc w:val="center"/>
              <w:rPr>
                <w:sz w:val="28"/>
                <w:szCs w:val="28"/>
                <w:lang w:val="fr-FR"/>
              </w:rPr>
            </w:pPr>
            <w:r w:rsidRPr="00974A2E">
              <w:rPr>
                <w:sz w:val="28"/>
                <w:szCs w:val="28"/>
                <w:lang w:val="fr-FR"/>
              </w:rPr>
              <w:t>100%</w:t>
            </w:r>
          </w:p>
        </w:tc>
      </w:tr>
      <w:tr w:rsidR="00390645" w:rsidRPr="00974A2E" w:rsidTr="004A695E">
        <w:trPr>
          <w:trHeight w:val="520"/>
        </w:trPr>
        <w:tc>
          <w:tcPr>
            <w:tcW w:w="600" w:type="dxa"/>
          </w:tcPr>
          <w:p w:rsidR="00390645" w:rsidRPr="00974A2E" w:rsidRDefault="00390645" w:rsidP="004A695E">
            <w:pPr>
              <w:jc w:val="center"/>
              <w:rPr>
                <w:sz w:val="28"/>
                <w:szCs w:val="28"/>
                <w:lang w:val="fr-FR"/>
              </w:rPr>
            </w:pPr>
            <w:r>
              <w:rPr>
                <w:sz w:val="28"/>
                <w:szCs w:val="28"/>
                <w:lang w:val="fr-FR"/>
              </w:rPr>
              <w:t>4</w:t>
            </w:r>
            <w:r w:rsidRPr="00974A2E">
              <w:rPr>
                <w:sz w:val="28"/>
                <w:szCs w:val="28"/>
                <w:lang w:val="fr-FR"/>
              </w:rPr>
              <w:t>.</w:t>
            </w:r>
          </w:p>
        </w:tc>
        <w:tc>
          <w:tcPr>
            <w:tcW w:w="3480" w:type="dxa"/>
          </w:tcPr>
          <w:p w:rsidR="00390645" w:rsidRPr="00974A2E" w:rsidRDefault="00390645" w:rsidP="004A695E">
            <w:pPr>
              <w:rPr>
                <w:sz w:val="28"/>
                <w:szCs w:val="28"/>
                <w:lang w:val="fr-FR"/>
              </w:rPr>
            </w:pPr>
            <w:r w:rsidRPr="00974A2E">
              <w:rPr>
                <w:sz w:val="28"/>
                <w:szCs w:val="28"/>
                <w:lang w:val="fr-FR"/>
              </w:rPr>
              <w:t>Activit</w:t>
            </w:r>
            <w:r>
              <w:rPr>
                <w:sz w:val="28"/>
                <w:szCs w:val="28"/>
                <w:lang w:val="fr-FR"/>
              </w:rPr>
              <w:t>ăţi diverse (corespondenţă</w:t>
            </w:r>
            <w:r w:rsidRPr="00974A2E">
              <w:rPr>
                <w:sz w:val="28"/>
                <w:szCs w:val="28"/>
                <w:lang w:val="fr-FR"/>
              </w:rPr>
              <w:t>,  documentare, informare, e.t.c)</w:t>
            </w:r>
          </w:p>
        </w:tc>
        <w:tc>
          <w:tcPr>
            <w:tcW w:w="1200" w:type="dxa"/>
          </w:tcPr>
          <w:p w:rsidR="00390645" w:rsidRPr="00974A2E" w:rsidRDefault="00390645" w:rsidP="004A695E">
            <w:pPr>
              <w:jc w:val="center"/>
              <w:rPr>
                <w:sz w:val="28"/>
                <w:szCs w:val="28"/>
                <w:lang w:val="fr-FR"/>
              </w:rPr>
            </w:pPr>
            <w:r w:rsidRPr="00974A2E">
              <w:rPr>
                <w:sz w:val="28"/>
                <w:szCs w:val="28"/>
                <w:lang w:val="fr-FR"/>
              </w:rPr>
              <w:t>5%</w:t>
            </w:r>
          </w:p>
        </w:tc>
        <w:tc>
          <w:tcPr>
            <w:tcW w:w="1920" w:type="dxa"/>
          </w:tcPr>
          <w:p w:rsidR="00390645" w:rsidRPr="00974A2E" w:rsidRDefault="00390645" w:rsidP="004A695E">
            <w:pPr>
              <w:pStyle w:val="Footer"/>
              <w:tabs>
                <w:tab w:val="clear" w:pos="4320"/>
                <w:tab w:val="clear" w:pos="8640"/>
              </w:tabs>
              <w:rPr>
                <w:sz w:val="28"/>
                <w:szCs w:val="28"/>
                <w:lang w:val="fr-FR"/>
              </w:rPr>
            </w:pPr>
            <w:r>
              <w:rPr>
                <w:sz w:val="28"/>
                <w:szCs w:val="28"/>
                <w:lang w:val="fr-FR"/>
              </w:rPr>
              <w:t>Î</w:t>
            </w:r>
            <w:r w:rsidRPr="00974A2E">
              <w:rPr>
                <w:sz w:val="28"/>
                <w:szCs w:val="28"/>
                <w:lang w:val="fr-FR"/>
              </w:rPr>
              <w:t>n func</w:t>
            </w:r>
            <w:r>
              <w:rPr>
                <w:sz w:val="28"/>
                <w:szCs w:val="28"/>
                <w:lang w:val="fr-FR"/>
              </w:rPr>
              <w:t>ţ</w:t>
            </w:r>
            <w:r w:rsidRPr="00974A2E">
              <w:rPr>
                <w:sz w:val="28"/>
                <w:szCs w:val="28"/>
                <w:lang w:val="fr-FR"/>
              </w:rPr>
              <w:t>ie de complexitatea lucr</w:t>
            </w:r>
            <w:r>
              <w:rPr>
                <w:sz w:val="28"/>
                <w:szCs w:val="28"/>
                <w:lang w:val="fr-FR"/>
              </w:rPr>
              <w:t>ă</w:t>
            </w:r>
            <w:r w:rsidRPr="00974A2E">
              <w:rPr>
                <w:sz w:val="28"/>
                <w:szCs w:val="28"/>
                <w:lang w:val="fr-FR"/>
              </w:rPr>
              <w:t xml:space="preserve">rilor </w:t>
            </w:r>
            <w:r>
              <w:rPr>
                <w:sz w:val="28"/>
                <w:szCs w:val="28"/>
                <w:lang w:val="fr-FR"/>
              </w:rPr>
              <w:t>ş</w:t>
            </w:r>
            <w:r w:rsidRPr="00974A2E">
              <w:rPr>
                <w:sz w:val="28"/>
                <w:szCs w:val="28"/>
                <w:lang w:val="fr-FR"/>
              </w:rPr>
              <w:t xml:space="preserve">i </w:t>
            </w:r>
            <w:r>
              <w:rPr>
                <w:sz w:val="28"/>
                <w:szCs w:val="28"/>
                <w:lang w:val="fr-FR"/>
              </w:rPr>
              <w:t xml:space="preserve">de resursele </w:t>
            </w:r>
            <w:r>
              <w:rPr>
                <w:sz w:val="28"/>
                <w:szCs w:val="28"/>
                <w:lang w:val="fr-FR"/>
              </w:rPr>
              <w:lastRenderedPageBreak/>
              <w:t>umane disponibile î</w:t>
            </w:r>
            <w:r w:rsidRPr="00974A2E">
              <w:rPr>
                <w:sz w:val="28"/>
                <w:szCs w:val="28"/>
                <w:lang w:val="fr-FR"/>
              </w:rPr>
              <w:t>n serviciu la acea data</w:t>
            </w:r>
          </w:p>
        </w:tc>
        <w:tc>
          <w:tcPr>
            <w:tcW w:w="1305" w:type="dxa"/>
          </w:tcPr>
          <w:p w:rsidR="00390645" w:rsidRPr="00974A2E" w:rsidRDefault="00390645" w:rsidP="004A695E">
            <w:pPr>
              <w:jc w:val="center"/>
              <w:rPr>
                <w:sz w:val="28"/>
                <w:szCs w:val="28"/>
                <w:lang w:val="fr-FR"/>
              </w:rPr>
            </w:pPr>
            <w:r w:rsidRPr="00974A2E">
              <w:rPr>
                <w:sz w:val="28"/>
                <w:szCs w:val="28"/>
                <w:lang w:val="fr-FR"/>
              </w:rPr>
              <w:lastRenderedPageBreak/>
              <w:t>100%</w:t>
            </w:r>
          </w:p>
        </w:tc>
      </w:tr>
    </w:tbl>
    <w:p w:rsidR="00390645" w:rsidRDefault="00390645" w:rsidP="00390645">
      <w:pPr>
        <w:jc w:val="both"/>
        <w:rPr>
          <w:rFonts w:ascii="Arial Narrow" w:hAnsi="Arial Narrow"/>
          <w:sz w:val="28"/>
          <w:lang w:val="fr-FR"/>
        </w:rPr>
      </w:pPr>
    </w:p>
    <w:p w:rsidR="00390645" w:rsidRPr="00390645" w:rsidRDefault="00390645" w:rsidP="00390645">
      <w:pPr>
        <w:jc w:val="both"/>
        <w:rPr>
          <w:b/>
          <w:i/>
          <w:color w:val="5F497A"/>
          <w:sz w:val="24"/>
          <w:szCs w:val="24"/>
          <w:lang w:val="fr-FR"/>
        </w:rPr>
      </w:pPr>
      <w:r w:rsidRPr="002952F5">
        <w:rPr>
          <w:rFonts w:ascii="Arial Narrow" w:hAnsi="Arial Narrow"/>
          <w:b/>
          <w:i/>
          <w:color w:val="17365D"/>
          <w:sz w:val="28"/>
          <w:lang w:val="fr-FR"/>
        </w:rPr>
        <w:t>3</w:t>
      </w:r>
      <w:r w:rsidRPr="00390645">
        <w:rPr>
          <w:b/>
          <w:i/>
          <w:color w:val="17365D"/>
          <w:sz w:val="24"/>
          <w:szCs w:val="24"/>
          <w:lang w:val="fr-FR"/>
        </w:rPr>
        <w:t>. SCURTA PREZENTARE A PROGRAMELOR DESFĂŞURATE ŞI A MODULUI DE RAPORTARE A ACESTORA LA OBIECTIVELE SERVICIILOR/DIRECŢIILOR</w:t>
      </w:r>
    </w:p>
    <w:p w:rsidR="00390645" w:rsidRPr="00390645" w:rsidRDefault="00390645" w:rsidP="00390645">
      <w:pPr>
        <w:jc w:val="both"/>
        <w:rPr>
          <w:b/>
          <w:sz w:val="24"/>
          <w:szCs w:val="24"/>
          <w:lang w:val="fr-FR"/>
        </w:rPr>
      </w:pPr>
    </w:p>
    <w:p w:rsidR="00390645" w:rsidRPr="00390645" w:rsidRDefault="00390645" w:rsidP="00390645">
      <w:pPr>
        <w:jc w:val="both"/>
        <w:rPr>
          <w:b/>
          <w:sz w:val="24"/>
          <w:szCs w:val="24"/>
          <w:lang w:val="fr-FR"/>
        </w:rPr>
      </w:pPr>
      <w:r w:rsidRPr="00390645">
        <w:rPr>
          <w:b/>
          <w:sz w:val="24"/>
          <w:szCs w:val="24"/>
          <w:lang w:val="fr-FR"/>
        </w:rPr>
        <w:t>În anul 2015 au fost înregistrate un număr de 40553 de petitii.</w:t>
      </w:r>
    </w:p>
    <w:p w:rsidR="00751552" w:rsidRPr="00390645" w:rsidRDefault="00390645" w:rsidP="00390645">
      <w:pPr>
        <w:pStyle w:val="BodyTextIndent"/>
        <w:ind w:left="0"/>
        <w:rPr>
          <w:sz w:val="24"/>
          <w:szCs w:val="24"/>
          <w:lang w:val="fr-FR"/>
        </w:rPr>
      </w:pPr>
      <w:r w:rsidRPr="00390645">
        <w:rPr>
          <w:b/>
          <w:sz w:val="24"/>
          <w:szCs w:val="24"/>
          <w:lang w:val="fr-FR"/>
        </w:rPr>
        <w:t>Î</w:t>
      </w:r>
      <w:r w:rsidRPr="00390645">
        <w:rPr>
          <w:b/>
          <w:sz w:val="24"/>
          <w:szCs w:val="24"/>
          <w:lang w:val="es-ES"/>
        </w:rPr>
        <w:t>n continuare vă prezentăm un grafic cu numărul de petiţii înregistrate în fiecare luna a anului.</w:t>
      </w:r>
    </w:p>
    <w:p w:rsidR="00751552" w:rsidRPr="00751552" w:rsidRDefault="00751552" w:rsidP="00751552">
      <w:pPr>
        <w:jc w:val="both"/>
        <w:rPr>
          <w:color w:val="76923C"/>
          <w:sz w:val="24"/>
          <w:szCs w:val="24"/>
          <w:lang w:val="fr-FR"/>
        </w:rPr>
      </w:pPr>
    </w:p>
    <w:p w:rsidR="00751552" w:rsidRPr="00751552" w:rsidRDefault="00751552" w:rsidP="00751552">
      <w:pPr>
        <w:tabs>
          <w:tab w:val="left" w:pos="4993"/>
        </w:tabs>
        <w:jc w:val="both"/>
        <w:rPr>
          <w:b/>
          <w:sz w:val="24"/>
          <w:szCs w:val="24"/>
          <w:lang w:val="es-ES"/>
        </w:rPr>
      </w:pPr>
    </w:p>
    <w:p w:rsidR="00751552" w:rsidRPr="00751552" w:rsidRDefault="00751552" w:rsidP="00751552">
      <w:pPr>
        <w:jc w:val="both"/>
        <w:rPr>
          <w:b/>
          <w:sz w:val="24"/>
          <w:szCs w:val="24"/>
          <w:lang w:val="es-ES"/>
        </w:rPr>
      </w:pPr>
    </w:p>
    <w:p w:rsidR="00751552" w:rsidRPr="00FA62F6" w:rsidRDefault="00751552" w:rsidP="00751552">
      <w:pPr>
        <w:jc w:val="both"/>
        <w:rPr>
          <w:rFonts w:ascii="Arial Narrow" w:hAnsi="Arial Narrow"/>
          <w:b/>
          <w:sz w:val="28"/>
          <w:lang w:val="it-IT"/>
        </w:rPr>
      </w:pPr>
    </w:p>
    <w:p w:rsidR="00751552" w:rsidRPr="00433D45" w:rsidRDefault="00751552" w:rsidP="00751552">
      <w:pPr>
        <w:jc w:val="center"/>
      </w:pPr>
    </w:p>
    <w:p w:rsidR="00751552" w:rsidRPr="00974A2E" w:rsidRDefault="00401F25" w:rsidP="00751552">
      <w:pPr>
        <w:jc w:val="both"/>
        <w:rPr>
          <w:b/>
          <w:sz w:val="28"/>
          <w:lang w:val="it-IT"/>
        </w:rPr>
      </w:pPr>
      <w:r>
        <w:rPr>
          <w:noProof/>
        </w:rPr>
        <w:lastRenderedPageBreak/>
        <w:drawing>
          <wp:inline distT="0" distB="0" distL="0" distR="0">
            <wp:extent cx="5389245" cy="5006340"/>
            <wp:effectExtent l="19050" t="19050" r="40005" b="41910"/>
            <wp:docPr id="1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751552" w:rsidRDefault="00751552" w:rsidP="00751552">
      <w:pPr>
        <w:jc w:val="both"/>
        <w:rPr>
          <w:b/>
          <w:sz w:val="28"/>
          <w:lang w:val="it-IT"/>
        </w:rPr>
      </w:pPr>
    </w:p>
    <w:p w:rsidR="00751552" w:rsidRDefault="00751552" w:rsidP="00751552">
      <w:pPr>
        <w:jc w:val="both"/>
        <w:rPr>
          <w:b/>
          <w:sz w:val="28"/>
          <w:lang w:val="it-IT"/>
        </w:rPr>
      </w:pPr>
    </w:p>
    <w:p w:rsidR="00751552" w:rsidRPr="00751552" w:rsidRDefault="00751552" w:rsidP="00751552">
      <w:pPr>
        <w:jc w:val="both"/>
        <w:rPr>
          <w:b/>
          <w:sz w:val="24"/>
          <w:szCs w:val="24"/>
          <w:lang w:val="it-IT"/>
        </w:rPr>
      </w:pPr>
      <w:r w:rsidRPr="00751552">
        <w:rPr>
          <w:b/>
          <w:sz w:val="24"/>
          <w:szCs w:val="24"/>
          <w:lang w:val="it-IT"/>
        </w:rPr>
        <w:t>Numarul scrisorile cu regim special inregistrate in 201</w:t>
      </w:r>
      <w:r w:rsidR="00390645">
        <w:rPr>
          <w:b/>
          <w:sz w:val="24"/>
          <w:szCs w:val="24"/>
          <w:lang w:val="it-IT"/>
        </w:rPr>
        <w:t>5</w:t>
      </w:r>
      <w:r w:rsidRPr="00751552">
        <w:rPr>
          <w:b/>
          <w:sz w:val="24"/>
          <w:szCs w:val="24"/>
          <w:lang w:val="it-IT"/>
        </w:rPr>
        <w:t xml:space="preserve"> au fost </w:t>
      </w:r>
      <w:r w:rsidR="00390645">
        <w:rPr>
          <w:b/>
          <w:sz w:val="24"/>
          <w:szCs w:val="24"/>
          <w:lang w:val="it-IT"/>
        </w:rPr>
        <w:t>9360</w:t>
      </w:r>
      <w:r w:rsidRPr="00751552">
        <w:rPr>
          <w:b/>
          <w:sz w:val="24"/>
          <w:szCs w:val="24"/>
          <w:lang w:val="it-IT"/>
        </w:rPr>
        <w:t>.</w:t>
      </w:r>
    </w:p>
    <w:p w:rsidR="00751552" w:rsidRPr="00751552" w:rsidRDefault="00751552" w:rsidP="00751552">
      <w:pPr>
        <w:jc w:val="both"/>
        <w:rPr>
          <w:b/>
          <w:sz w:val="24"/>
          <w:szCs w:val="24"/>
          <w:lang w:val="it-IT"/>
        </w:rPr>
      </w:pPr>
    </w:p>
    <w:p w:rsidR="00751552" w:rsidRPr="00751552" w:rsidRDefault="00751552" w:rsidP="00751552">
      <w:pPr>
        <w:jc w:val="both"/>
        <w:rPr>
          <w:b/>
          <w:sz w:val="24"/>
          <w:szCs w:val="24"/>
        </w:rPr>
      </w:pPr>
      <w:r w:rsidRPr="00751552">
        <w:rPr>
          <w:b/>
          <w:sz w:val="24"/>
          <w:szCs w:val="24"/>
        </w:rPr>
        <w:t>In anii precedenti s-au inregistrat astfel :</w:t>
      </w:r>
    </w:p>
    <w:p w:rsidR="00751552" w:rsidRPr="00751552" w:rsidRDefault="00751552" w:rsidP="00751552">
      <w:pPr>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430"/>
      </w:tblGrid>
      <w:tr w:rsidR="00751552" w:rsidRPr="00751552" w:rsidTr="00751552">
        <w:trPr>
          <w:jc w:val="center"/>
        </w:trPr>
        <w:tc>
          <w:tcPr>
            <w:tcW w:w="1458" w:type="dxa"/>
          </w:tcPr>
          <w:p w:rsidR="00751552" w:rsidRPr="00751552" w:rsidRDefault="00751552" w:rsidP="00751552">
            <w:pPr>
              <w:jc w:val="center"/>
              <w:rPr>
                <w:b/>
                <w:sz w:val="24"/>
                <w:szCs w:val="24"/>
                <w:lang w:val="fr-FR"/>
              </w:rPr>
            </w:pPr>
            <w:r w:rsidRPr="00751552">
              <w:rPr>
                <w:b/>
                <w:sz w:val="24"/>
                <w:szCs w:val="24"/>
                <w:lang w:val="fr-FR"/>
              </w:rPr>
              <w:t>Anul</w:t>
            </w:r>
          </w:p>
        </w:tc>
        <w:tc>
          <w:tcPr>
            <w:tcW w:w="2430" w:type="dxa"/>
          </w:tcPr>
          <w:p w:rsidR="00751552" w:rsidRPr="00751552" w:rsidRDefault="00751552" w:rsidP="00751552">
            <w:pPr>
              <w:jc w:val="center"/>
              <w:rPr>
                <w:b/>
                <w:sz w:val="24"/>
                <w:szCs w:val="24"/>
                <w:lang w:val="fr-FR"/>
              </w:rPr>
            </w:pPr>
            <w:r w:rsidRPr="00751552">
              <w:rPr>
                <w:b/>
                <w:sz w:val="24"/>
                <w:szCs w:val="24"/>
                <w:lang w:val="fr-FR"/>
              </w:rPr>
              <w:t>Numar scrisori</w:t>
            </w:r>
          </w:p>
        </w:tc>
      </w:tr>
      <w:tr w:rsidR="00390645" w:rsidRPr="00751552" w:rsidTr="00751552">
        <w:trPr>
          <w:jc w:val="center"/>
        </w:trPr>
        <w:tc>
          <w:tcPr>
            <w:tcW w:w="1458" w:type="dxa"/>
          </w:tcPr>
          <w:p w:rsidR="00390645" w:rsidRPr="00751552" w:rsidRDefault="00390645" w:rsidP="004A695E">
            <w:pPr>
              <w:jc w:val="center"/>
              <w:rPr>
                <w:b/>
                <w:sz w:val="24"/>
                <w:szCs w:val="24"/>
                <w:lang w:val="fr-FR"/>
              </w:rPr>
            </w:pPr>
            <w:r w:rsidRPr="00751552">
              <w:rPr>
                <w:b/>
                <w:sz w:val="24"/>
                <w:szCs w:val="24"/>
                <w:lang w:val="fr-FR"/>
              </w:rPr>
              <w:t>2011</w:t>
            </w:r>
          </w:p>
        </w:tc>
        <w:tc>
          <w:tcPr>
            <w:tcW w:w="2430" w:type="dxa"/>
          </w:tcPr>
          <w:p w:rsidR="00390645" w:rsidRPr="00751552" w:rsidRDefault="00390645" w:rsidP="004A695E">
            <w:pPr>
              <w:jc w:val="center"/>
              <w:rPr>
                <w:b/>
                <w:sz w:val="24"/>
                <w:szCs w:val="24"/>
                <w:lang w:val="fr-FR"/>
              </w:rPr>
            </w:pPr>
            <w:r w:rsidRPr="00751552">
              <w:rPr>
                <w:b/>
                <w:sz w:val="24"/>
                <w:szCs w:val="24"/>
                <w:lang w:val="fr-FR"/>
              </w:rPr>
              <w:t>8612</w:t>
            </w:r>
          </w:p>
        </w:tc>
      </w:tr>
      <w:tr w:rsidR="00390645" w:rsidRPr="00751552" w:rsidTr="00751552">
        <w:trPr>
          <w:jc w:val="center"/>
        </w:trPr>
        <w:tc>
          <w:tcPr>
            <w:tcW w:w="1458" w:type="dxa"/>
          </w:tcPr>
          <w:p w:rsidR="00390645" w:rsidRPr="00751552" w:rsidRDefault="00390645" w:rsidP="004A695E">
            <w:pPr>
              <w:jc w:val="center"/>
              <w:rPr>
                <w:b/>
                <w:sz w:val="24"/>
                <w:szCs w:val="24"/>
                <w:lang w:val="fr-FR"/>
              </w:rPr>
            </w:pPr>
            <w:r w:rsidRPr="00751552">
              <w:rPr>
                <w:b/>
                <w:sz w:val="24"/>
                <w:szCs w:val="24"/>
                <w:lang w:val="fr-FR"/>
              </w:rPr>
              <w:t>2012</w:t>
            </w:r>
          </w:p>
        </w:tc>
        <w:tc>
          <w:tcPr>
            <w:tcW w:w="2430" w:type="dxa"/>
          </w:tcPr>
          <w:p w:rsidR="00390645" w:rsidRPr="00751552" w:rsidRDefault="00390645" w:rsidP="004A695E">
            <w:pPr>
              <w:jc w:val="center"/>
              <w:rPr>
                <w:b/>
                <w:sz w:val="24"/>
                <w:szCs w:val="24"/>
                <w:lang w:val="fr-FR"/>
              </w:rPr>
            </w:pPr>
            <w:r w:rsidRPr="00751552">
              <w:rPr>
                <w:b/>
                <w:sz w:val="24"/>
                <w:szCs w:val="24"/>
                <w:lang w:val="fr-FR"/>
              </w:rPr>
              <w:t>9517</w:t>
            </w:r>
          </w:p>
        </w:tc>
      </w:tr>
      <w:tr w:rsidR="00390645" w:rsidRPr="00751552" w:rsidTr="00751552">
        <w:trPr>
          <w:jc w:val="center"/>
        </w:trPr>
        <w:tc>
          <w:tcPr>
            <w:tcW w:w="1458" w:type="dxa"/>
          </w:tcPr>
          <w:p w:rsidR="00390645" w:rsidRPr="00751552" w:rsidRDefault="00390645" w:rsidP="004A695E">
            <w:pPr>
              <w:jc w:val="center"/>
              <w:rPr>
                <w:b/>
                <w:sz w:val="24"/>
                <w:szCs w:val="24"/>
                <w:lang w:val="fr-FR"/>
              </w:rPr>
            </w:pPr>
            <w:r w:rsidRPr="00751552">
              <w:rPr>
                <w:b/>
                <w:sz w:val="24"/>
                <w:szCs w:val="24"/>
                <w:lang w:val="fr-FR"/>
              </w:rPr>
              <w:t>2013</w:t>
            </w:r>
          </w:p>
        </w:tc>
        <w:tc>
          <w:tcPr>
            <w:tcW w:w="2430" w:type="dxa"/>
          </w:tcPr>
          <w:p w:rsidR="00390645" w:rsidRPr="00751552" w:rsidRDefault="00390645" w:rsidP="004A695E">
            <w:pPr>
              <w:jc w:val="center"/>
              <w:rPr>
                <w:b/>
                <w:sz w:val="24"/>
                <w:szCs w:val="24"/>
                <w:lang w:val="fr-FR"/>
              </w:rPr>
            </w:pPr>
            <w:r w:rsidRPr="00751552">
              <w:rPr>
                <w:b/>
                <w:sz w:val="24"/>
                <w:szCs w:val="24"/>
                <w:lang w:val="fr-FR"/>
              </w:rPr>
              <w:t>9240</w:t>
            </w:r>
          </w:p>
        </w:tc>
      </w:tr>
      <w:tr w:rsidR="00390645" w:rsidRPr="00751552" w:rsidTr="00751552">
        <w:trPr>
          <w:jc w:val="center"/>
        </w:trPr>
        <w:tc>
          <w:tcPr>
            <w:tcW w:w="1458" w:type="dxa"/>
          </w:tcPr>
          <w:p w:rsidR="00390645" w:rsidRPr="00390645" w:rsidRDefault="00390645" w:rsidP="004A695E">
            <w:pPr>
              <w:jc w:val="center"/>
              <w:rPr>
                <w:b/>
                <w:sz w:val="24"/>
                <w:szCs w:val="24"/>
                <w:lang w:val="fr-FR"/>
              </w:rPr>
            </w:pPr>
            <w:r w:rsidRPr="00390645">
              <w:rPr>
                <w:b/>
                <w:sz w:val="24"/>
                <w:szCs w:val="24"/>
                <w:lang w:val="fr-FR"/>
              </w:rPr>
              <w:t>2014</w:t>
            </w:r>
          </w:p>
        </w:tc>
        <w:tc>
          <w:tcPr>
            <w:tcW w:w="2430" w:type="dxa"/>
          </w:tcPr>
          <w:p w:rsidR="00390645" w:rsidRPr="00390645" w:rsidRDefault="00390645" w:rsidP="004A695E">
            <w:pPr>
              <w:jc w:val="center"/>
              <w:rPr>
                <w:b/>
                <w:sz w:val="24"/>
                <w:szCs w:val="24"/>
                <w:lang w:val="fr-FR"/>
              </w:rPr>
            </w:pPr>
            <w:r w:rsidRPr="00390645">
              <w:rPr>
                <w:b/>
                <w:sz w:val="24"/>
                <w:szCs w:val="24"/>
                <w:lang w:val="fr-FR"/>
              </w:rPr>
              <w:t>8981</w:t>
            </w:r>
          </w:p>
        </w:tc>
      </w:tr>
      <w:tr w:rsidR="00751552" w:rsidRPr="00751552" w:rsidTr="00751552">
        <w:trPr>
          <w:jc w:val="center"/>
        </w:trPr>
        <w:tc>
          <w:tcPr>
            <w:tcW w:w="1458" w:type="dxa"/>
          </w:tcPr>
          <w:p w:rsidR="00751552" w:rsidRPr="00751552" w:rsidRDefault="00390645" w:rsidP="00751552">
            <w:pPr>
              <w:jc w:val="center"/>
              <w:rPr>
                <w:b/>
                <w:color w:val="FF0000"/>
                <w:sz w:val="24"/>
                <w:szCs w:val="24"/>
                <w:lang w:val="fr-FR"/>
              </w:rPr>
            </w:pPr>
            <w:r>
              <w:rPr>
                <w:b/>
                <w:color w:val="FF0000"/>
                <w:sz w:val="24"/>
                <w:szCs w:val="24"/>
                <w:lang w:val="fr-FR"/>
              </w:rPr>
              <w:t>2015</w:t>
            </w:r>
          </w:p>
        </w:tc>
        <w:tc>
          <w:tcPr>
            <w:tcW w:w="2430" w:type="dxa"/>
          </w:tcPr>
          <w:p w:rsidR="00751552" w:rsidRPr="00751552" w:rsidRDefault="00390645" w:rsidP="00A94FBD">
            <w:pPr>
              <w:jc w:val="center"/>
              <w:rPr>
                <w:b/>
                <w:color w:val="FF0000"/>
                <w:sz w:val="24"/>
                <w:szCs w:val="24"/>
                <w:lang w:val="fr-FR"/>
              </w:rPr>
            </w:pPr>
            <w:r>
              <w:rPr>
                <w:b/>
                <w:color w:val="FF0000"/>
                <w:sz w:val="24"/>
                <w:szCs w:val="24"/>
                <w:lang w:val="fr-FR"/>
              </w:rPr>
              <w:t>9360</w:t>
            </w:r>
          </w:p>
        </w:tc>
      </w:tr>
    </w:tbl>
    <w:p w:rsidR="00751552" w:rsidRDefault="00751552" w:rsidP="00751552">
      <w:pPr>
        <w:jc w:val="both"/>
        <w:rPr>
          <w:rFonts w:ascii="Arial Narrow" w:hAnsi="Arial Narrow"/>
          <w:b/>
          <w:sz w:val="28"/>
          <w:lang w:val="fr-FR"/>
        </w:rPr>
      </w:pPr>
    </w:p>
    <w:p w:rsidR="00751552" w:rsidRDefault="00751552" w:rsidP="00751552">
      <w:pPr>
        <w:jc w:val="both"/>
        <w:rPr>
          <w:rFonts w:ascii="Arial Narrow" w:hAnsi="Arial Narrow"/>
          <w:b/>
          <w:sz w:val="28"/>
          <w:lang w:val="fr-FR"/>
        </w:rPr>
      </w:pPr>
    </w:p>
    <w:p w:rsidR="00751552" w:rsidRDefault="00751552" w:rsidP="00751552">
      <w:pPr>
        <w:jc w:val="both"/>
        <w:rPr>
          <w:rFonts w:ascii="Arial Narrow" w:hAnsi="Arial Narrow"/>
          <w:b/>
          <w:sz w:val="28"/>
          <w:lang w:val="fr-FR"/>
        </w:rPr>
      </w:pPr>
    </w:p>
    <w:p w:rsidR="00751552" w:rsidRPr="00DF0D5B" w:rsidRDefault="00401F25" w:rsidP="00751552">
      <w:pPr>
        <w:jc w:val="both"/>
      </w:pPr>
      <w:r>
        <w:rPr>
          <w:noProof/>
        </w:rPr>
        <w:lastRenderedPageBreak/>
        <w:drawing>
          <wp:inline distT="0" distB="0" distL="0" distR="0">
            <wp:extent cx="5019675" cy="4054475"/>
            <wp:effectExtent l="0" t="0" r="9525" b="22225"/>
            <wp:docPr id="2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751552" w:rsidRDefault="00751552" w:rsidP="00751552">
      <w:pPr>
        <w:jc w:val="both"/>
        <w:rPr>
          <w:rFonts w:ascii="Arial Narrow" w:hAnsi="Arial Narrow"/>
          <w:b/>
          <w:sz w:val="28"/>
          <w:lang w:val="fr-FR"/>
        </w:rPr>
      </w:pPr>
    </w:p>
    <w:p w:rsidR="00751552" w:rsidRDefault="00751552" w:rsidP="00751552">
      <w:pPr>
        <w:jc w:val="center"/>
        <w:rPr>
          <w:b/>
          <w:color w:val="403152"/>
          <w:sz w:val="28"/>
        </w:rPr>
      </w:pPr>
    </w:p>
    <w:p w:rsidR="00751552" w:rsidRDefault="00751552" w:rsidP="00751552">
      <w:pPr>
        <w:jc w:val="center"/>
        <w:rPr>
          <w:b/>
          <w:color w:val="403152"/>
          <w:sz w:val="28"/>
        </w:rPr>
      </w:pPr>
    </w:p>
    <w:p w:rsidR="00751552" w:rsidRDefault="00751552" w:rsidP="00751552">
      <w:pPr>
        <w:jc w:val="center"/>
        <w:rPr>
          <w:b/>
          <w:color w:val="403152"/>
          <w:sz w:val="28"/>
        </w:rPr>
      </w:pPr>
    </w:p>
    <w:p w:rsidR="00751552" w:rsidRDefault="00751552" w:rsidP="00751552">
      <w:pPr>
        <w:jc w:val="center"/>
        <w:rPr>
          <w:b/>
          <w:color w:val="403152"/>
          <w:sz w:val="28"/>
        </w:rPr>
      </w:pPr>
    </w:p>
    <w:p w:rsidR="00751552" w:rsidRDefault="00751552" w:rsidP="00751552">
      <w:pPr>
        <w:jc w:val="center"/>
        <w:rPr>
          <w:b/>
          <w:color w:val="403152"/>
          <w:sz w:val="28"/>
        </w:rPr>
      </w:pPr>
    </w:p>
    <w:p w:rsidR="00390645" w:rsidRDefault="00390645" w:rsidP="00390645">
      <w:pPr>
        <w:jc w:val="center"/>
        <w:rPr>
          <w:b/>
          <w:color w:val="403152"/>
          <w:sz w:val="28"/>
        </w:rPr>
      </w:pPr>
      <w:r w:rsidRPr="00A02801">
        <w:rPr>
          <w:b/>
          <w:color w:val="403152"/>
          <w:sz w:val="28"/>
        </w:rPr>
        <w:t>Redirec</w:t>
      </w:r>
      <w:r>
        <w:rPr>
          <w:b/>
          <w:color w:val="403152"/>
          <w:sz w:val="28"/>
        </w:rPr>
        <w:t>ţ</w:t>
      </w:r>
      <w:r w:rsidRPr="00A02801">
        <w:rPr>
          <w:b/>
          <w:color w:val="403152"/>
          <w:sz w:val="28"/>
        </w:rPr>
        <w:t>ionarea peti</w:t>
      </w:r>
      <w:r>
        <w:rPr>
          <w:b/>
          <w:color w:val="403152"/>
          <w:sz w:val="28"/>
        </w:rPr>
        <w:t>ţ</w:t>
      </w:r>
      <w:r w:rsidRPr="00A02801">
        <w:rPr>
          <w:b/>
          <w:color w:val="403152"/>
          <w:sz w:val="28"/>
        </w:rPr>
        <w:t>iilor</w:t>
      </w:r>
    </w:p>
    <w:p w:rsidR="00390645" w:rsidRDefault="00390645" w:rsidP="00390645">
      <w:pPr>
        <w:jc w:val="center"/>
        <w:rPr>
          <w:b/>
          <w:color w:val="403152"/>
          <w:sz w:val="28"/>
        </w:rPr>
      </w:pPr>
    </w:p>
    <w:p w:rsidR="00751552" w:rsidRDefault="00390645" w:rsidP="00390645">
      <w:pPr>
        <w:ind w:firstLine="720"/>
        <w:rPr>
          <w:b/>
          <w:color w:val="403152"/>
          <w:sz w:val="28"/>
        </w:rPr>
      </w:pPr>
      <w:r>
        <w:rPr>
          <w:b/>
          <w:color w:val="403152"/>
          <w:sz w:val="28"/>
        </w:rPr>
        <w:t>În anul 2015 au fost redirecţionate un număr de 5182 de petiţii, din totalul de 40553 înregistrate, ceea ce înseamnă 12,78%.</w:t>
      </w:r>
    </w:p>
    <w:p w:rsidR="00751552" w:rsidRPr="00A02801" w:rsidRDefault="00751552" w:rsidP="00751552">
      <w:pPr>
        <w:jc w:val="center"/>
        <w:rPr>
          <w:b/>
          <w:color w:val="403152"/>
          <w:sz w:val="28"/>
        </w:rPr>
      </w:pPr>
    </w:p>
    <w:p w:rsidR="00751552" w:rsidRPr="003B7996" w:rsidRDefault="00401F25" w:rsidP="00751552">
      <w:r>
        <w:rPr>
          <w:noProof/>
        </w:rPr>
        <w:lastRenderedPageBreak/>
        <w:drawing>
          <wp:inline distT="0" distB="0" distL="0" distR="0">
            <wp:extent cx="5424805" cy="3944620"/>
            <wp:effectExtent l="19050" t="19050" r="42545" b="36830"/>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751552" w:rsidRDefault="00751552" w:rsidP="00751552">
      <w:pPr>
        <w:rPr>
          <w:rFonts w:ascii="Arial Narrow" w:hAnsi="Arial Narrow"/>
          <w:sz w:val="28"/>
        </w:rPr>
      </w:pPr>
    </w:p>
    <w:p w:rsidR="00751552" w:rsidRDefault="00751552" w:rsidP="00751552">
      <w:pPr>
        <w:rPr>
          <w:rFonts w:ascii="Arial Narrow" w:hAnsi="Arial Narrow"/>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840"/>
      </w:tblGrid>
      <w:tr w:rsidR="00751552" w:rsidRPr="00751552" w:rsidTr="00751552">
        <w:trPr>
          <w:trHeight w:val="315"/>
          <w:jc w:val="center"/>
        </w:trPr>
        <w:tc>
          <w:tcPr>
            <w:tcW w:w="2340" w:type="dxa"/>
          </w:tcPr>
          <w:p w:rsidR="00751552" w:rsidRPr="00751552" w:rsidRDefault="00751552" w:rsidP="00751552">
            <w:pPr>
              <w:jc w:val="center"/>
              <w:rPr>
                <w:b/>
                <w:sz w:val="24"/>
                <w:szCs w:val="24"/>
              </w:rPr>
            </w:pPr>
            <w:r w:rsidRPr="00751552">
              <w:rPr>
                <w:b/>
                <w:sz w:val="24"/>
                <w:szCs w:val="24"/>
              </w:rPr>
              <w:t>Serviciul</w:t>
            </w:r>
          </w:p>
        </w:tc>
        <w:tc>
          <w:tcPr>
            <w:tcW w:w="1840" w:type="dxa"/>
          </w:tcPr>
          <w:p w:rsidR="00751552" w:rsidRPr="00751552" w:rsidRDefault="00751552" w:rsidP="00751552">
            <w:pPr>
              <w:jc w:val="center"/>
              <w:rPr>
                <w:b/>
                <w:sz w:val="24"/>
                <w:szCs w:val="24"/>
              </w:rPr>
            </w:pPr>
            <w:r w:rsidRPr="00751552">
              <w:rPr>
                <w:b/>
                <w:sz w:val="24"/>
                <w:szCs w:val="24"/>
              </w:rPr>
              <w:t>Nr petitii</w:t>
            </w:r>
          </w:p>
        </w:tc>
      </w:tr>
      <w:tr w:rsidR="00751552" w:rsidRPr="00751552" w:rsidTr="00751552">
        <w:trPr>
          <w:trHeight w:val="315"/>
          <w:jc w:val="center"/>
        </w:trPr>
        <w:tc>
          <w:tcPr>
            <w:tcW w:w="2340" w:type="dxa"/>
            <w:vAlign w:val="bottom"/>
          </w:tcPr>
          <w:p w:rsidR="00751552" w:rsidRPr="00751552" w:rsidRDefault="00751552" w:rsidP="00751552">
            <w:pPr>
              <w:rPr>
                <w:sz w:val="24"/>
                <w:szCs w:val="24"/>
              </w:rPr>
            </w:pPr>
            <w:r w:rsidRPr="00751552">
              <w:rPr>
                <w:sz w:val="24"/>
                <w:szCs w:val="24"/>
              </w:rPr>
              <w:t>ADP</w:t>
            </w:r>
          </w:p>
        </w:tc>
        <w:tc>
          <w:tcPr>
            <w:tcW w:w="1840" w:type="dxa"/>
            <w:vAlign w:val="bottom"/>
          </w:tcPr>
          <w:p w:rsidR="00751552" w:rsidRPr="00751552" w:rsidRDefault="00751552" w:rsidP="00751552">
            <w:pPr>
              <w:jc w:val="right"/>
              <w:rPr>
                <w:sz w:val="24"/>
                <w:szCs w:val="24"/>
              </w:rPr>
            </w:pPr>
            <w:r w:rsidRPr="00751552">
              <w:rPr>
                <w:sz w:val="24"/>
                <w:szCs w:val="24"/>
              </w:rPr>
              <w:t>808</w:t>
            </w:r>
          </w:p>
        </w:tc>
      </w:tr>
      <w:tr w:rsidR="00751552" w:rsidRPr="00751552" w:rsidTr="00751552">
        <w:trPr>
          <w:trHeight w:val="315"/>
          <w:jc w:val="center"/>
        </w:trPr>
        <w:tc>
          <w:tcPr>
            <w:tcW w:w="2340" w:type="dxa"/>
            <w:vAlign w:val="bottom"/>
          </w:tcPr>
          <w:p w:rsidR="00751552" w:rsidRPr="00751552" w:rsidRDefault="00751552" w:rsidP="00751552">
            <w:pPr>
              <w:rPr>
                <w:sz w:val="24"/>
                <w:szCs w:val="24"/>
              </w:rPr>
            </w:pPr>
            <w:r w:rsidRPr="00751552">
              <w:rPr>
                <w:sz w:val="24"/>
                <w:szCs w:val="24"/>
              </w:rPr>
              <w:t>AUIPUSP</w:t>
            </w:r>
          </w:p>
        </w:tc>
        <w:tc>
          <w:tcPr>
            <w:tcW w:w="1840" w:type="dxa"/>
            <w:vAlign w:val="bottom"/>
          </w:tcPr>
          <w:p w:rsidR="00751552" w:rsidRPr="00751552" w:rsidRDefault="00751552" w:rsidP="00751552">
            <w:pPr>
              <w:jc w:val="right"/>
              <w:rPr>
                <w:sz w:val="24"/>
                <w:szCs w:val="24"/>
              </w:rPr>
            </w:pPr>
            <w:r w:rsidRPr="00751552">
              <w:rPr>
                <w:sz w:val="24"/>
                <w:szCs w:val="24"/>
              </w:rPr>
              <w:t>172</w:t>
            </w:r>
          </w:p>
        </w:tc>
      </w:tr>
      <w:tr w:rsidR="00751552" w:rsidRPr="00751552" w:rsidTr="00751552">
        <w:trPr>
          <w:trHeight w:val="315"/>
          <w:jc w:val="center"/>
        </w:trPr>
        <w:tc>
          <w:tcPr>
            <w:tcW w:w="2340" w:type="dxa"/>
            <w:vAlign w:val="bottom"/>
          </w:tcPr>
          <w:p w:rsidR="00751552" w:rsidRPr="00751552" w:rsidRDefault="00751552" w:rsidP="00751552">
            <w:pPr>
              <w:rPr>
                <w:sz w:val="24"/>
                <w:szCs w:val="24"/>
              </w:rPr>
            </w:pPr>
            <w:r w:rsidRPr="00751552">
              <w:rPr>
                <w:sz w:val="24"/>
                <w:szCs w:val="24"/>
              </w:rPr>
              <w:t>ADTIA PIETELOR</w:t>
            </w:r>
          </w:p>
        </w:tc>
        <w:tc>
          <w:tcPr>
            <w:tcW w:w="1840" w:type="dxa"/>
            <w:vAlign w:val="bottom"/>
          </w:tcPr>
          <w:p w:rsidR="00751552" w:rsidRPr="00751552" w:rsidRDefault="00751552" w:rsidP="00751552">
            <w:pPr>
              <w:jc w:val="right"/>
              <w:rPr>
                <w:sz w:val="24"/>
                <w:szCs w:val="24"/>
              </w:rPr>
            </w:pPr>
            <w:r w:rsidRPr="00751552">
              <w:rPr>
                <w:sz w:val="24"/>
                <w:szCs w:val="24"/>
              </w:rPr>
              <w:t>13</w:t>
            </w:r>
          </w:p>
        </w:tc>
      </w:tr>
      <w:tr w:rsidR="00751552" w:rsidRPr="00751552" w:rsidTr="00751552">
        <w:trPr>
          <w:trHeight w:val="315"/>
          <w:jc w:val="center"/>
        </w:trPr>
        <w:tc>
          <w:tcPr>
            <w:tcW w:w="2340" w:type="dxa"/>
            <w:vAlign w:val="bottom"/>
          </w:tcPr>
          <w:p w:rsidR="00751552" w:rsidRPr="00751552" w:rsidRDefault="00751552" w:rsidP="00751552">
            <w:pPr>
              <w:rPr>
                <w:sz w:val="24"/>
                <w:szCs w:val="24"/>
              </w:rPr>
            </w:pPr>
            <w:r w:rsidRPr="00751552">
              <w:rPr>
                <w:sz w:val="24"/>
                <w:szCs w:val="24"/>
              </w:rPr>
              <w:t>DGASPC</w:t>
            </w:r>
          </w:p>
        </w:tc>
        <w:tc>
          <w:tcPr>
            <w:tcW w:w="1840" w:type="dxa"/>
            <w:vAlign w:val="bottom"/>
          </w:tcPr>
          <w:p w:rsidR="00751552" w:rsidRPr="00751552" w:rsidRDefault="00751552" w:rsidP="00751552">
            <w:pPr>
              <w:jc w:val="right"/>
              <w:rPr>
                <w:sz w:val="24"/>
                <w:szCs w:val="24"/>
              </w:rPr>
            </w:pPr>
            <w:r w:rsidRPr="00751552">
              <w:rPr>
                <w:sz w:val="24"/>
                <w:szCs w:val="24"/>
              </w:rPr>
              <w:t>820</w:t>
            </w:r>
          </w:p>
        </w:tc>
      </w:tr>
      <w:tr w:rsidR="00751552" w:rsidRPr="00751552" w:rsidTr="00751552">
        <w:trPr>
          <w:trHeight w:val="315"/>
          <w:jc w:val="center"/>
        </w:trPr>
        <w:tc>
          <w:tcPr>
            <w:tcW w:w="2340" w:type="dxa"/>
            <w:vAlign w:val="bottom"/>
          </w:tcPr>
          <w:p w:rsidR="00751552" w:rsidRPr="00751552" w:rsidRDefault="00751552" w:rsidP="00751552">
            <w:pPr>
              <w:rPr>
                <w:sz w:val="24"/>
                <w:szCs w:val="24"/>
              </w:rPr>
            </w:pPr>
            <w:r w:rsidRPr="00751552">
              <w:rPr>
                <w:sz w:val="24"/>
                <w:szCs w:val="24"/>
              </w:rPr>
              <w:t>DITL</w:t>
            </w:r>
          </w:p>
        </w:tc>
        <w:tc>
          <w:tcPr>
            <w:tcW w:w="1840" w:type="dxa"/>
            <w:vAlign w:val="bottom"/>
          </w:tcPr>
          <w:p w:rsidR="00751552" w:rsidRPr="00751552" w:rsidRDefault="00751552" w:rsidP="00751552">
            <w:pPr>
              <w:jc w:val="right"/>
              <w:rPr>
                <w:sz w:val="24"/>
                <w:szCs w:val="24"/>
              </w:rPr>
            </w:pPr>
            <w:r w:rsidRPr="00751552">
              <w:rPr>
                <w:sz w:val="24"/>
                <w:szCs w:val="24"/>
              </w:rPr>
              <w:t>1440</w:t>
            </w:r>
          </w:p>
        </w:tc>
      </w:tr>
      <w:tr w:rsidR="00751552" w:rsidRPr="00751552" w:rsidTr="00751552">
        <w:trPr>
          <w:trHeight w:val="315"/>
          <w:jc w:val="center"/>
        </w:trPr>
        <w:tc>
          <w:tcPr>
            <w:tcW w:w="2340" w:type="dxa"/>
            <w:vAlign w:val="bottom"/>
          </w:tcPr>
          <w:p w:rsidR="00751552" w:rsidRPr="00751552" w:rsidRDefault="00751552" w:rsidP="00751552">
            <w:pPr>
              <w:rPr>
                <w:sz w:val="24"/>
                <w:szCs w:val="24"/>
              </w:rPr>
            </w:pPr>
            <w:r w:rsidRPr="00751552">
              <w:rPr>
                <w:sz w:val="24"/>
                <w:szCs w:val="24"/>
              </w:rPr>
              <w:t>POLITIA LOCALA</w:t>
            </w:r>
          </w:p>
        </w:tc>
        <w:tc>
          <w:tcPr>
            <w:tcW w:w="1840" w:type="dxa"/>
            <w:vAlign w:val="bottom"/>
          </w:tcPr>
          <w:p w:rsidR="00751552" w:rsidRPr="00751552" w:rsidRDefault="00751552" w:rsidP="00751552">
            <w:pPr>
              <w:jc w:val="right"/>
              <w:rPr>
                <w:sz w:val="24"/>
                <w:szCs w:val="24"/>
              </w:rPr>
            </w:pPr>
            <w:r w:rsidRPr="00751552">
              <w:rPr>
                <w:sz w:val="24"/>
                <w:szCs w:val="24"/>
              </w:rPr>
              <w:t>2750</w:t>
            </w:r>
          </w:p>
        </w:tc>
      </w:tr>
      <w:tr w:rsidR="00751552" w:rsidRPr="00751552" w:rsidTr="00751552">
        <w:trPr>
          <w:trHeight w:val="315"/>
          <w:jc w:val="center"/>
        </w:trPr>
        <w:tc>
          <w:tcPr>
            <w:tcW w:w="2340" w:type="dxa"/>
            <w:vAlign w:val="bottom"/>
          </w:tcPr>
          <w:p w:rsidR="00751552" w:rsidRPr="00751552" w:rsidRDefault="00751552" w:rsidP="00751552">
            <w:pPr>
              <w:rPr>
                <w:sz w:val="24"/>
                <w:szCs w:val="24"/>
              </w:rPr>
            </w:pPr>
            <w:r w:rsidRPr="00751552">
              <w:rPr>
                <w:sz w:val="24"/>
                <w:szCs w:val="24"/>
              </w:rPr>
              <w:t>ROMPREST</w:t>
            </w:r>
          </w:p>
        </w:tc>
        <w:tc>
          <w:tcPr>
            <w:tcW w:w="1840" w:type="dxa"/>
            <w:vAlign w:val="bottom"/>
          </w:tcPr>
          <w:p w:rsidR="00751552" w:rsidRPr="00751552" w:rsidRDefault="00751552" w:rsidP="00751552">
            <w:pPr>
              <w:jc w:val="right"/>
              <w:rPr>
                <w:sz w:val="24"/>
                <w:szCs w:val="24"/>
              </w:rPr>
            </w:pPr>
            <w:r w:rsidRPr="00751552">
              <w:rPr>
                <w:sz w:val="24"/>
                <w:szCs w:val="24"/>
              </w:rPr>
              <w:t>35</w:t>
            </w:r>
          </w:p>
        </w:tc>
      </w:tr>
      <w:tr w:rsidR="00751552" w:rsidRPr="00751552" w:rsidTr="00751552">
        <w:trPr>
          <w:trHeight w:val="315"/>
          <w:jc w:val="center"/>
        </w:trPr>
        <w:tc>
          <w:tcPr>
            <w:tcW w:w="2340" w:type="dxa"/>
            <w:vAlign w:val="bottom"/>
          </w:tcPr>
          <w:p w:rsidR="00751552" w:rsidRPr="00751552" w:rsidRDefault="00751552" w:rsidP="00751552">
            <w:pPr>
              <w:rPr>
                <w:sz w:val="24"/>
                <w:szCs w:val="24"/>
              </w:rPr>
            </w:pPr>
            <w:r w:rsidRPr="00751552">
              <w:rPr>
                <w:sz w:val="24"/>
                <w:szCs w:val="24"/>
              </w:rPr>
              <w:t>LUXTEN</w:t>
            </w:r>
          </w:p>
        </w:tc>
        <w:tc>
          <w:tcPr>
            <w:tcW w:w="1840" w:type="dxa"/>
            <w:vAlign w:val="bottom"/>
          </w:tcPr>
          <w:p w:rsidR="00751552" w:rsidRPr="00751552" w:rsidRDefault="00751552" w:rsidP="00751552">
            <w:pPr>
              <w:jc w:val="right"/>
              <w:rPr>
                <w:sz w:val="24"/>
                <w:szCs w:val="24"/>
              </w:rPr>
            </w:pPr>
            <w:r w:rsidRPr="00751552">
              <w:rPr>
                <w:sz w:val="24"/>
                <w:szCs w:val="24"/>
              </w:rPr>
              <w:t>81</w:t>
            </w:r>
          </w:p>
        </w:tc>
      </w:tr>
      <w:tr w:rsidR="00751552" w:rsidRPr="00751552" w:rsidTr="00751552">
        <w:trPr>
          <w:trHeight w:val="315"/>
          <w:jc w:val="center"/>
        </w:trPr>
        <w:tc>
          <w:tcPr>
            <w:tcW w:w="2340" w:type="dxa"/>
            <w:vAlign w:val="bottom"/>
          </w:tcPr>
          <w:p w:rsidR="00751552" w:rsidRPr="00751552" w:rsidRDefault="00751552" w:rsidP="00751552">
            <w:pPr>
              <w:rPr>
                <w:sz w:val="24"/>
                <w:szCs w:val="24"/>
              </w:rPr>
            </w:pPr>
            <w:r w:rsidRPr="00751552">
              <w:rPr>
                <w:sz w:val="24"/>
                <w:szCs w:val="24"/>
              </w:rPr>
              <w:t>PMB</w:t>
            </w:r>
          </w:p>
        </w:tc>
        <w:tc>
          <w:tcPr>
            <w:tcW w:w="1840" w:type="dxa"/>
            <w:vAlign w:val="bottom"/>
          </w:tcPr>
          <w:p w:rsidR="00751552" w:rsidRPr="00751552" w:rsidRDefault="00751552" w:rsidP="00751552">
            <w:pPr>
              <w:jc w:val="right"/>
              <w:rPr>
                <w:sz w:val="24"/>
                <w:szCs w:val="24"/>
              </w:rPr>
            </w:pPr>
            <w:r w:rsidRPr="00751552">
              <w:rPr>
                <w:sz w:val="24"/>
                <w:szCs w:val="24"/>
              </w:rPr>
              <w:t>100</w:t>
            </w:r>
          </w:p>
        </w:tc>
      </w:tr>
      <w:tr w:rsidR="00751552" w:rsidRPr="00751552" w:rsidTr="00751552">
        <w:trPr>
          <w:trHeight w:val="315"/>
          <w:jc w:val="center"/>
        </w:trPr>
        <w:tc>
          <w:tcPr>
            <w:tcW w:w="2340" w:type="dxa"/>
            <w:vAlign w:val="bottom"/>
          </w:tcPr>
          <w:p w:rsidR="00751552" w:rsidRPr="00751552" w:rsidRDefault="00751552" w:rsidP="00751552">
            <w:pPr>
              <w:rPr>
                <w:sz w:val="24"/>
                <w:szCs w:val="24"/>
              </w:rPr>
            </w:pPr>
            <w:r w:rsidRPr="00751552">
              <w:rPr>
                <w:sz w:val="24"/>
                <w:szCs w:val="24"/>
              </w:rPr>
              <w:t>ALTELE</w:t>
            </w:r>
          </w:p>
        </w:tc>
        <w:tc>
          <w:tcPr>
            <w:tcW w:w="1840" w:type="dxa"/>
            <w:vAlign w:val="bottom"/>
          </w:tcPr>
          <w:p w:rsidR="00751552" w:rsidRPr="00751552" w:rsidRDefault="00751552" w:rsidP="00751552">
            <w:pPr>
              <w:jc w:val="right"/>
              <w:rPr>
                <w:sz w:val="24"/>
                <w:szCs w:val="24"/>
              </w:rPr>
            </w:pPr>
            <w:r w:rsidRPr="00751552">
              <w:rPr>
                <w:sz w:val="24"/>
                <w:szCs w:val="24"/>
              </w:rPr>
              <w:t>88</w:t>
            </w:r>
          </w:p>
        </w:tc>
      </w:tr>
    </w:tbl>
    <w:p w:rsidR="00751552" w:rsidRDefault="00751552" w:rsidP="00751552">
      <w:pPr>
        <w:rPr>
          <w:rFonts w:ascii="Arial Narrow" w:hAnsi="Arial Narrow"/>
          <w:sz w:val="28"/>
        </w:rPr>
      </w:pPr>
    </w:p>
    <w:p w:rsidR="00751552" w:rsidRDefault="00751552" w:rsidP="00751552">
      <w:pPr>
        <w:rPr>
          <w:rFonts w:ascii="Arial Narrow" w:hAnsi="Arial Narrow"/>
          <w:sz w:val="28"/>
        </w:rPr>
      </w:pPr>
    </w:p>
    <w:p w:rsidR="00751552" w:rsidRPr="00F24097" w:rsidRDefault="00401F25" w:rsidP="00751552">
      <w:r>
        <w:rPr>
          <w:noProof/>
        </w:rPr>
        <w:lastRenderedPageBreak/>
        <w:drawing>
          <wp:inline distT="0" distB="0" distL="0" distR="0">
            <wp:extent cx="5141595" cy="4098925"/>
            <wp:effectExtent l="19050" t="19050" r="40005" b="34925"/>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751552" w:rsidRDefault="00751552" w:rsidP="00751552">
      <w:pPr>
        <w:rPr>
          <w:rFonts w:ascii="Arial Narrow" w:hAnsi="Arial Narrow"/>
          <w:sz w:val="28"/>
        </w:rPr>
      </w:pPr>
    </w:p>
    <w:p w:rsidR="00751552" w:rsidRDefault="00751552" w:rsidP="00751552">
      <w:pPr>
        <w:jc w:val="center"/>
        <w:rPr>
          <w:rFonts w:ascii="Arial Narrow" w:hAnsi="Arial Narrow"/>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840"/>
      </w:tblGrid>
      <w:tr w:rsidR="00390645" w:rsidTr="004A695E">
        <w:trPr>
          <w:trHeight w:val="315"/>
          <w:jc w:val="center"/>
        </w:trPr>
        <w:tc>
          <w:tcPr>
            <w:tcW w:w="2160" w:type="dxa"/>
          </w:tcPr>
          <w:p w:rsidR="00390645" w:rsidRDefault="00390645" w:rsidP="004A695E">
            <w:pPr>
              <w:jc w:val="center"/>
              <w:rPr>
                <w:rFonts w:ascii="Arial Narrow" w:hAnsi="Arial Narrow"/>
                <w:b/>
                <w:sz w:val="28"/>
              </w:rPr>
            </w:pPr>
            <w:r>
              <w:rPr>
                <w:rFonts w:ascii="Arial Narrow" w:hAnsi="Arial Narrow"/>
                <w:b/>
                <w:sz w:val="28"/>
              </w:rPr>
              <w:t>Serviciul</w:t>
            </w:r>
          </w:p>
        </w:tc>
        <w:tc>
          <w:tcPr>
            <w:tcW w:w="1840" w:type="dxa"/>
          </w:tcPr>
          <w:p w:rsidR="00390645" w:rsidRDefault="00390645" w:rsidP="004A695E">
            <w:pPr>
              <w:jc w:val="center"/>
              <w:rPr>
                <w:rFonts w:ascii="Arial Narrow" w:hAnsi="Arial Narrow"/>
                <w:b/>
                <w:sz w:val="28"/>
              </w:rPr>
            </w:pPr>
            <w:r>
              <w:rPr>
                <w:rFonts w:ascii="Arial Narrow" w:hAnsi="Arial Narrow"/>
                <w:b/>
                <w:sz w:val="28"/>
              </w:rPr>
              <w:t xml:space="preserve">Nr procente </w:t>
            </w:r>
          </w:p>
        </w:tc>
      </w:tr>
      <w:tr w:rsidR="00390645" w:rsidTr="004A695E">
        <w:trPr>
          <w:trHeight w:val="315"/>
          <w:jc w:val="center"/>
        </w:trPr>
        <w:tc>
          <w:tcPr>
            <w:tcW w:w="2160" w:type="dxa"/>
            <w:vAlign w:val="bottom"/>
          </w:tcPr>
          <w:p w:rsidR="00390645" w:rsidRDefault="00390645" w:rsidP="004A695E">
            <w:pPr>
              <w:rPr>
                <w:rFonts w:ascii="Arial" w:hAnsi="Arial" w:cs="Arial"/>
              </w:rPr>
            </w:pPr>
            <w:r>
              <w:rPr>
                <w:rFonts w:ascii="Arial" w:hAnsi="Arial" w:cs="Arial"/>
              </w:rPr>
              <w:t>ADP</w:t>
            </w:r>
          </w:p>
        </w:tc>
        <w:tc>
          <w:tcPr>
            <w:tcW w:w="1840" w:type="dxa"/>
          </w:tcPr>
          <w:p w:rsidR="00390645" w:rsidRDefault="00390645" w:rsidP="004A695E">
            <w:pPr>
              <w:jc w:val="center"/>
              <w:rPr>
                <w:rFonts w:ascii="Arial Narrow" w:hAnsi="Arial Narrow"/>
                <w:b/>
                <w:sz w:val="28"/>
              </w:rPr>
            </w:pPr>
            <w:r>
              <w:rPr>
                <w:rFonts w:ascii="Arial Narrow" w:hAnsi="Arial Narrow"/>
                <w:b/>
                <w:sz w:val="28"/>
              </w:rPr>
              <w:t>11 %</w:t>
            </w:r>
          </w:p>
        </w:tc>
      </w:tr>
      <w:tr w:rsidR="00390645" w:rsidTr="004A695E">
        <w:trPr>
          <w:trHeight w:val="315"/>
          <w:jc w:val="center"/>
        </w:trPr>
        <w:tc>
          <w:tcPr>
            <w:tcW w:w="2160" w:type="dxa"/>
            <w:vAlign w:val="bottom"/>
          </w:tcPr>
          <w:p w:rsidR="00390645" w:rsidRDefault="00390645" w:rsidP="004A695E">
            <w:pPr>
              <w:rPr>
                <w:rFonts w:ascii="Arial" w:hAnsi="Arial" w:cs="Arial"/>
              </w:rPr>
            </w:pPr>
            <w:r>
              <w:rPr>
                <w:rFonts w:ascii="Arial" w:hAnsi="Arial" w:cs="Arial"/>
              </w:rPr>
              <w:t>AUIPUSP</w:t>
            </w:r>
          </w:p>
        </w:tc>
        <w:tc>
          <w:tcPr>
            <w:tcW w:w="1840" w:type="dxa"/>
          </w:tcPr>
          <w:p w:rsidR="00390645" w:rsidRDefault="00390645" w:rsidP="004A695E">
            <w:pPr>
              <w:jc w:val="center"/>
              <w:rPr>
                <w:rFonts w:ascii="Arial Narrow" w:hAnsi="Arial Narrow"/>
                <w:b/>
                <w:sz w:val="28"/>
              </w:rPr>
            </w:pPr>
            <w:r>
              <w:rPr>
                <w:rFonts w:ascii="Arial Narrow" w:hAnsi="Arial Narrow"/>
                <w:b/>
                <w:sz w:val="28"/>
              </w:rPr>
              <w:t>2 %</w:t>
            </w:r>
          </w:p>
        </w:tc>
      </w:tr>
      <w:tr w:rsidR="00390645" w:rsidTr="004A695E">
        <w:trPr>
          <w:trHeight w:val="315"/>
          <w:jc w:val="center"/>
        </w:trPr>
        <w:tc>
          <w:tcPr>
            <w:tcW w:w="2160" w:type="dxa"/>
            <w:vAlign w:val="bottom"/>
          </w:tcPr>
          <w:p w:rsidR="00390645" w:rsidRDefault="00390645" w:rsidP="004A695E">
            <w:pPr>
              <w:rPr>
                <w:rFonts w:ascii="Arial" w:hAnsi="Arial" w:cs="Arial"/>
              </w:rPr>
            </w:pPr>
            <w:r>
              <w:rPr>
                <w:rFonts w:ascii="Arial" w:hAnsi="Arial" w:cs="Arial"/>
              </w:rPr>
              <w:t>ADTIA PIETELOR</w:t>
            </w:r>
          </w:p>
        </w:tc>
        <w:tc>
          <w:tcPr>
            <w:tcW w:w="1840" w:type="dxa"/>
            <w:vAlign w:val="bottom"/>
          </w:tcPr>
          <w:p w:rsidR="00390645" w:rsidRDefault="00390645" w:rsidP="004A695E">
            <w:pPr>
              <w:jc w:val="center"/>
              <w:rPr>
                <w:rFonts w:ascii="Arial Narrow" w:hAnsi="Arial Narrow"/>
                <w:b/>
                <w:sz w:val="28"/>
              </w:rPr>
            </w:pPr>
            <w:r>
              <w:rPr>
                <w:rFonts w:ascii="Arial Narrow" w:hAnsi="Arial Narrow"/>
                <w:b/>
                <w:sz w:val="28"/>
              </w:rPr>
              <w:t>1 %</w:t>
            </w:r>
          </w:p>
        </w:tc>
      </w:tr>
      <w:tr w:rsidR="00390645" w:rsidTr="004A695E">
        <w:trPr>
          <w:trHeight w:val="315"/>
          <w:jc w:val="center"/>
        </w:trPr>
        <w:tc>
          <w:tcPr>
            <w:tcW w:w="2160" w:type="dxa"/>
            <w:vAlign w:val="bottom"/>
          </w:tcPr>
          <w:p w:rsidR="00390645" w:rsidRDefault="00390645" w:rsidP="004A695E">
            <w:pPr>
              <w:rPr>
                <w:rFonts w:ascii="Arial" w:hAnsi="Arial" w:cs="Arial"/>
              </w:rPr>
            </w:pPr>
            <w:r>
              <w:rPr>
                <w:rFonts w:ascii="Arial" w:hAnsi="Arial" w:cs="Arial"/>
              </w:rPr>
              <w:t>DGASPC</w:t>
            </w:r>
          </w:p>
        </w:tc>
        <w:tc>
          <w:tcPr>
            <w:tcW w:w="1840" w:type="dxa"/>
            <w:vAlign w:val="bottom"/>
          </w:tcPr>
          <w:p w:rsidR="00390645" w:rsidRDefault="00390645" w:rsidP="004A695E">
            <w:pPr>
              <w:jc w:val="center"/>
              <w:rPr>
                <w:rFonts w:ascii="Arial Narrow" w:hAnsi="Arial Narrow"/>
                <w:b/>
                <w:sz w:val="28"/>
              </w:rPr>
            </w:pPr>
            <w:r>
              <w:rPr>
                <w:rFonts w:ascii="Arial Narrow" w:hAnsi="Arial Narrow"/>
                <w:b/>
                <w:sz w:val="28"/>
              </w:rPr>
              <w:t>9 %</w:t>
            </w:r>
          </w:p>
        </w:tc>
      </w:tr>
      <w:tr w:rsidR="00390645" w:rsidTr="004A695E">
        <w:trPr>
          <w:trHeight w:val="315"/>
          <w:jc w:val="center"/>
        </w:trPr>
        <w:tc>
          <w:tcPr>
            <w:tcW w:w="2160" w:type="dxa"/>
            <w:vAlign w:val="bottom"/>
          </w:tcPr>
          <w:p w:rsidR="00390645" w:rsidRDefault="00390645" w:rsidP="004A695E">
            <w:pPr>
              <w:rPr>
                <w:rFonts w:ascii="Arial" w:hAnsi="Arial" w:cs="Arial"/>
              </w:rPr>
            </w:pPr>
            <w:r>
              <w:rPr>
                <w:rFonts w:ascii="Arial" w:hAnsi="Arial" w:cs="Arial"/>
              </w:rPr>
              <w:t>DITL</w:t>
            </w:r>
          </w:p>
        </w:tc>
        <w:tc>
          <w:tcPr>
            <w:tcW w:w="1840" w:type="dxa"/>
          </w:tcPr>
          <w:p w:rsidR="00390645" w:rsidRDefault="00390645" w:rsidP="004A695E">
            <w:pPr>
              <w:jc w:val="center"/>
              <w:rPr>
                <w:rFonts w:ascii="Arial Narrow" w:hAnsi="Arial Narrow"/>
                <w:b/>
                <w:sz w:val="28"/>
              </w:rPr>
            </w:pPr>
            <w:r>
              <w:rPr>
                <w:rFonts w:ascii="Arial Narrow" w:hAnsi="Arial Narrow"/>
                <w:b/>
                <w:sz w:val="28"/>
              </w:rPr>
              <w:t>43 %</w:t>
            </w:r>
          </w:p>
        </w:tc>
      </w:tr>
      <w:tr w:rsidR="00390645" w:rsidTr="004A695E">
        <w:trPr>
          <w:trHeight w:val="315"/>
          <w:jc w:val="center"/>
        </w:trPr>
        <w:tc>
          <w:tcPr>
            <w:tcW w:w="2160" w:type="dxa"/>
            <w:vAlign w:val="bottom"/>
          </w:tcPr>
          <w:p w:rsidR="00390645" w:rsidRDefault="00390645" w:rsidP="004A695E">
            <w:pPr>
              <w:rPr>
                <w:rFonts w:ascii="Arial" w:hAnsi="Arial" w:cs="Arial"/>
              </w:rPr>
            </w:pPr>
            <w:r>
              <w:rPr>
                <w:rFonts w:ascii="Arial" w:hAnsi="Arial" w:cs="Arial"/>
              </w:rPr>
              <w:t>POLITIA LOCALA</w:t>
            </w:r>
          </w:p>
        </w:tc>
        <w:tc>
          <w:tcPr>
            <w:tcW w:w="1840" w:type="dxa"/>
          </w:tcPr>
          <w:p w:rsidR="00390645" w:rsidRDefault="00390645" w:rsidP="004A695E">
            <w:pPr>
              <w:jc w:val="center"/>
              <w:rPr>
                <w:rFonts w:ascii="Arial Narrow" w:hAnsi="Arial Narrow"/>
                <w:b/>
                <w:sz w:val="28"/>
              </w:rPr>
            </w:pPr>
            <w:r>
              <w:rPr>
                <w:rFonts w:ascii="Arial Narrow" w:hAnsi="Arial Narrow"/>
                <w:b/>
                <w:sz w:val="28"/>
              </w:rPr>
              <w:t>30 %</w:t>
            </w:r>
          </w:p>
        </w:tc>
      </w:tr>
      <w:tr w:rsidR="00390645" w:rsidTr="004A695E">
        <w:trPr>
          <w:trHeight w:val="315"/>
          <w:jc w:val="center"/>
        </w:trPr>
        <w:tc>
          <w:tcPr>
            <w:tcW w:w="2160" w:type="dxa"/>
            <w:vAlign w:val="bottom"/>
          </w:tcPr>
          <w:p w:rsidR="00390645" w:rsidRDefault="00390645" w:rsidP="004A695E">
            <w:pPr>
              <w:rPr>
                <w:rFonts w:ascii="Arial" w:hAnsi="Arial" w:cs="Arial"/>
              </w:rPr>
            </w:pPr>
            <w:r>
              <w:rPr>
                <w:rFonts w:ascii="Arial" w:hAnsi="Arial" w:cs="Arial"/>
              </w:rPr>
              <w:t>ROMPREST</w:t>
            </w:r>
          </w:p>
        </w:tc>
        <w:tc>
          <w:tcPr>
            <w:tcW w:w="1840" w:type="dxa"/>
          </w:tcPr>
          <w:p w:rsidR="00390645" w:rsidRDefault="00390645" w:rsidP="004A695E">
            <w:pPr>
              <w:jc w:val="center"/>
              <w:rPr>
                <w:rFonts w:ascii="Arial Narrow" w:hAnsi="Arial Narrow"/>
                <w:b/>
                <w:sz w:val="28"/>
              </w:rPr>
            </w:pPr>
            <w:r>
              <w:rPr>
                <w:rFonts w:ascii="Arial Narrow" w:hAnsi="Arial Narrow"/>
                <w:b/>
                <w:sz w:val="28"/>
              </w:rPr>
              <w:t>1%</w:t>
            </w:r>
          </w:p>
        </w:tc>
      </w:tr>
      <w:tr w:rsidR="00390645" w:rsidTr="004A695E">
        <w:trPr>
          <w:trHeight w:val="315"/>
          <w:jc w:val="center"/>
        </w:trPr>
        <w:tc>
          <w:tcPr>
            <w:tcW w:w="2160" w:type="dxa"/>
            <w:vAlign w:val="bottom"/>
          </w:tcPr>
          <w:p w:rsidR="00390645" w:rsidRDefault="00390645" w:rsidP="004A695E">
            <w:pPr>
              <w:rPr>
                <w:rFonts w:ascii="Arial" w:hAnsi="Arial" w:cs="Arial"/>
              </w:rPr>
            </w:pPr>
            <w:r>
              <w:rPr>
                <w:rFonts w:ascii="Arial" w:hAnsi="Arial" w:cs="Arial"/>
              </w:rPr>
              <w:t>LUXTEN</w:t>
            </w:r>
          </w:p>
        </w:tc>
        <w:tc>
          <w:tcPr>
            <w:tcW w:w="1840" w:type="dxa"/>
          </w:tcPr>
          <w:p w:rsidR="00390645" w:rsidRDefault="00390645" w:rsidP="004A695E">
            <w:pPr>
              <w:jc w:val="center"/>
              <w:rPr>
                <w:rFonts w:ascii="Arial Narrow" w:hAnsi="Arial Narrow"/>
                <w:b/>
                <w:sz w:val="28"/>
              </w:rPr>
            </w:pPr>
            <w:r>
              <w:rPr>
                <w:rFonts w:ascii="Arial Narrow" w:hAnsi="Arial Narrow"/>
                <w:b/>
                <w:sz w:val="28"/>
              </w:rPr>
              <w:t>1 %</w:t>
            </w:r>
          </w:p>
        </w:tc>
      </w:tr>
      <w:tr w:rsidR="00390645" w:rsidTr="004A695E">
        <w:trPr>
          <w:trHeight w:val="315"/>
          <w:jc w:val="center"/>
        </w:trPr>
        <w:tc>
          <w:tcPr>
            <w:tcW w:w="2160" w:type="dxa"/>
            <w:vAlign w:val="bottom"/>
          </w:tcPr>
          <w:p w:rsidR="00390645" w:rsidRDefault="00390645" w:rsidP="004A695E">
            <w:pPr>
              <w:rPr>
                <w:rFonts w:ascii="Arial" w:hAnsi="Arial" w:cs="Arial"/>
              </w:rPr>
            </w:pPr>
            <w:r>
              <w:rPr>
                <w:rFonts w:ascii="Arial" w:hAnsi="Arial" w:cs="Arial"/>
              </w:rPr>
              <w:t>PMB</w:t>
            </w:r>
          </w:p>
        </w:tc>
        <w:tc>
          <w:tcPr>
            <w:tcW w:w="1840" w:type="dxa"/>
          </w:tcPr>
          <w:p w:rsidR="00390645" w:rsidRDefault="00390645" w:rsidP="004A695E">
            <w:pPr>
              <w:jc w:val="center"/>
              <w:rPr>
                <w:rFonts w:ascii="Arial Narrow" w:hAnsi="Arial Narrow"/>
                <w:b/>
                <w:sz w:val="28"/>
              </w:rPr>
            </w:pPr>
            <w:r>
              <w:rPr>
                <w:rFonts w:ascii="Arial Narrow" w:hAnsi="Arial Narrow"/>
                <w:b/>
                <w:sz w:val="28"/>
              </w:rPr>
              <w:t>2 %</w:t>
            </w:r>
          </w:p>
        </w:tc>
      </w:tr>
    </w:tbl>
    <w:p w:rsidR="00751552" w:rsidRDefault="00751552" w:rsidP="00751552">
      <w:pPr>
        <w:tabs>
          <w:tab w:val="left" w:pos="372"/>
        </w:tabs>
        <w:rPr>
          <w:rFonts w:ascii="Arial Narrow" w:hAnsi="Arial Narrow"/>
          <w:sz w:val="28"/>
        </w:rPr>
      </w:pPr>
      <w:r>
        <w:rPr>
          <w:rFonts w:ascii="Arial Narrow" w:hAnsi="Arial Narrow"/>
          <w:sz w:val="28"/>
        </w:rPr>
        <w:tab/>
      </w:r>
    </w:p>
    <w:p w:rsidR="00751552" w:rsidRDefault="00751552" w:rsidP="00751552">
      <w:pPr>
        <w:jc w:val="center"/>
        <w:rPr>
          <w:rFonts w:ascii="Arial Narrow" w:hAnsi="Arial Narrow"/>
          <w:sz w:val="28"/>
        </w:rPr>
      </w:pPr>
    </w:p>
    <w:p w:rsidR="00390645" w:rsidRDefault="00390645" w:rsidP="00751552">
      <w:pPr>
        <w:jc w:val="center"/>
        <w:rPr>
          <w:rFonts w:ascii="Arial Narrow" w:hAnsi="Arial Narrow"/>
          <w:sz w:val="28"/>
        </w:rPr>
      </w:pPr>
    </w:p>
    <w:p w:rsidR="00390645" w:rsidRDefault="00390645" w:rsidP="00751552">
      <w:pPr>
        <w:jc w:val="center"/>
        <w:rPr>
          <w:rFonts w:ascii="Arial Narrow" w:hAnsi="Arial Narrow"/>
          <w:sz w:val="28"/>
        </w:rPr>
      </w:pPr>
    </w:p>
    <w:p w:rsidR="00751552" w:rsidRDefault="00751552" w:rsidP="00751552">
      <w:pPr>
        <w:jc w:val="center"/>
        <w:rPr>
          <w:rFonts w:ascii="Arial Narrow" w:hAnsi="Arial Narrow"/>
          <w:sz w:val="28"/>
        </w:rPr>
      </w:pPr>
    </w:p>
    <w:p w:rsidR="00F77F0D" w:rsidRDefault="00F77F0D" w:rsidP="00751552">
      <w:pPr>
        <w:jc w:val="center"/>
        <w:rPr>
          <w:rFonts w:ascii="Arial Narrow" w:hAnsi="Arial Narrow"/>
          <w:sz w:val="28"/>
        </w:rPr>
      </w:pPr>
    </w:p>
    <w:p w:rsidR="00751552" w:rsidRDefault="00751552" w:rsidP="00751552">
      <w:pPr>
        <w:jc w:val="center"/>
        <w:rPr>
          <w:rFonts w:ascii="Arial Narrow" w:hAnsi="Arial Narrow"/>
          <w:sz w:val="28"/>
        </w:rPr>
      </w:pPr>
    </w:p>
    <w:p w:rsidR="00390645" w:rsidRPr="00390645" w:rsidRDefault="00390645" w:rsidP="00390645">
      <w:pPr>
        <w:rPr>
          <w:rFonts w:ascii="Arial Narrow" w:hAnsi="Arial Narrow"/>
          <w:sz w:val="24"/>
          <w:szCs w:val="24"/>
        </w:rPr>
      </w:pPr>
      <w:r w:rsidRPr="00390645">
        <w:rPr>
          <w:rFonts w:ascii="Arial Narrow" w:hAnsi="Arial Narrow"/>
          <w:sz w:val="24"/>
          <w:szCs w:val="24"/>
        </w:rPr>
        <w:lastRenderedPageBreak/>
        <w:t>Numarul solicitarilor de informatii adresate in baza Legii nr. 544/2001 privind liberul acces la informatiile de interes public inregistrate pe parcursului anului 2015 a fost de 214.</w:t>
      </w:r>
    </w:p>
    <w:p w:rsidR="00751552" w:rsidRPr="00D94C05" w:rsidRDefault="00751552" w:rsidP="00751552">
      <w:pPr>
        <w:rPr>
          <w:sz w:val="24"/>
          <w:szCs w:val="24"/>
        </w:rPr>
      </w:pPr>
    </w:p>
    <w:tbl>
      <w:tblPr>
        <w:tblW w:w="84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520"/>
        <w:gridCol w:w="1080"/>
        <w:gridCol w:w="900"/>
        <w:gridCol w:w="900"/>
      </w:tblGrid>
      <w:tr w:rsidR="00390645" w:rsidTr="004A695E">
        <w:tc>
          <w:tcPr>
            <w:tcW w:w="5580" w:type="dxa"/>
            <w:gridSpan w:val="2"/>
          </w:tcPr>
          <w:p w:rsidR="00390645" w:rsidRDefault="00390645" w:rsidP="004A695E">
            <w:pPr>
              <w:pStyle w:val="Heading1"/>
              <w:rPr>
                <w:i/>
                <w:iCs/>
                <w:color w:val="000000"/>
                <w:sz w:val="24"/>
                <w:szCs w:val="24"/>
              </w:rPr>
            </w:pPr>
            <w:r>
              <w:rPr>
                <w:i/>
                <w:iCs/>
                <w:color w:val="000000"/>
                <w:sz w:val="24"/>
                <w:szCs w:val="24"/>
              </w:rPr>
              <w:t>INDICATORI</w:t>
            </w:r>
          </w:p>
        </w:tc>
        <w:tc>
          <w:tcPr>
            <w:tcW w:w="1080" w:type="dxa"/>
          </w:tcPr>
          <w:p w:rsidR="00390645" w:rsidRDefault="00390645" w:rsidP="004A695E">
            <w:pPr>
              <w:pStyle w:val="Heading1"/>
              <w:rPr>
                <w:i/>
                <w:iCs/>
                <w:color w:val="000000"/>
                <w:sz w:val="24"/>
                <w:szCs w:val="24"/>
              </w:rPr>
            </w:pPr>
            <w:r>
              <w:rPr>
                <w:i/>
                <w:iCs/>
                <w:color w:val="000000"/>
                <w:sz w:val="24"/>
                <w:szCs w:val="24"/>
              </w:rPr>
              <w:t>cod</w:t>
            </w:r>
          </w:p>
        </w:tc>
        <w:tc>
          <w:tcPr>
            <w:tcW w:w="1800" w:type="dxa"/>
            <w:gridSpan w:val="2"/>
          </w:tcPr>
          <w:p w:rsidR="00390645" w:rsidRDefault="00390645" w:rsidP="004A695E">
            <w:pPr>
              <w:pStyle w:val="Heading1"/>
              <w:rPr>
                <w:i/>
                <w:iCs/>
                <w:color w:val="000000"/>
                <w:sz w:val="24"/>
                <w:szCs w:val="24"/>
              </w:rPr>
            </w:pPr>
            <w:r>
              <w:rPr>
                <w:i/>
                <w:iCs/>
                <w:color w:val="000000"/>
                <w:sz w:val="24"/>
                <w:szCs w:val="24"/>
              </w:rPr>
              <w:t>RASPUNS</w:t>
            </w:r>
          </w:p>
        </w:tc>
      </w:tr>
      <w:tr w:rsidR="00390645" w:rsidTr="004A695E">
        <w:trPr>
          <w:cantSplit/>
        </w:trPr>
        <w:tc>
          <w:tcPr>
            <w:tcW w:w="8460" w:type="dxa"/>
            <w:gridSpan w:val="5"/>
          </w:tcPr>
          <w:p w:rsidR="00390645" w:rsidRDefault="00390645" w:rsidP="004A695E">
            <w:pPr>
              <w:pStyle w:val="Heading2"/>
              <w:rPr>
                <w:rFonts w:ascii="Arial Narrow" w:hAnsi="Arial Narrow"/>
                <w:bCs w:val="0"/>
                <w:sz w:val="24"/>
                <w:szCs w:val="24"/>
              </w:rPr>
            </w:pPr>
            <w:r>
              <w:rPr>
                <w:rFonts w:ascii="Arial Narrow" w:hAnsi="Arial Narrow"/>
                <w:b w:val="0"/>
                <w:szCs w:val="24"/>
              </w:rPr>
              <w:t>A. Comunicarea din oficiu a anumitor categorii de informaţii</w:t>
            </w:r>
          </w:p>
        </w:tc>
      </w:tr>
      <w:tr w:rsidR="00390645" w:rsidTr="004A695E">
        <w:trPr>
          <w:cantSplit/>
          <w:trHeight w:val="570"/>
        </w:trPr>
        <w:tc>
          <w:tcPr>
            <w:tcW w:w="5580" w:type="dxa"/>
            <w:gridSpan w:val="2"/>
            <w:vMerge w:val="restart"/>
          </w:tcPr>
          <w:p w:rsidR="00390645" w:rsidRDefault="00390645" w:rsidP="004A695E">
            <w:pPr>
              <w:pStyle w:val="Heading2"/>
              <w:rPr>
                <w:rFonts w:ascii="Arial Narrow" w:hAnsi="Arial Narrow"/>
                <w:color w:val="000000"/>
                <w:sz w:val="24"/>
                <w:szCs w:val="24"/>
              </w:rPr>
            </w:pPr>
            <w:r>
              <w:rPr>
                <w:rFonts w:ascii="Arial Narrow" w:hAnsi="Arial Narrow"/>
                <w:b w:val="0"/>
                <w:bCs w:val="0"/>
                <w:color w:val="000000"/>
                <w:sz w:val="24"/>
                <w:szCs w:val="24"/>
              </w:rPr>
              <w:t>1.</w:t>
            </w:r>
            <w:r>
              <w:rPr>
                <w:rFonts w:ascii="Arial Narrow" w:hAnsi="Arial Narrow"/>
                <w:color w:val="000000"/>
                <w:sz w:val="24"/>
                <w:szCs w:val="24"/>
              </w:rPr>
              <w:t>Instituţia dumneavoastr</w:t>
            </w:r>
            <w:r>
              <w:rPr>
                <w:rFonts w:ascii="Arial Narrow" w:hAnsi="Arial Narrow"/>
                <w:color w:val="000000"/>
                <w:sz w:val="24"/>
                <w:szCs w:val="24"/>
                <w:lang w:val="ro-RO"/>
              </w:rPr>
              <w:t>ă</w:t>
            </w:r>
            <w:r>
              <w:rPr>
                <w:rFonts w:ascii="Arial Narrow" w:hAnsi="Arial Narrow"/>
                <w:color w:val="000000"/>
                <w:sz w:val="24"/>
                <w:szCs w:val="24"/>
              </w:rPr>
              <w:t xml:space="preserve"> a elaborat şi publicat informaţiile de interes public, din oficiu, potrivit art. 5 din lege, în anul 2015 ? </w:t>
            </w:r>
          </w:p>
        </w:tc>
        <w:tc>
          <w:tcPr>
            <w:tcW w:w="1080" w:type="dxa"/>
            <w:vMerge w:val="restart"/>
          </w:tcPr>
          <w:p w:rsidR="00390645" w:rsidRDefault="00390645" w:rsidP="004A695E">
            <w:pPr>
              <w:pStyle w:val="Heading2"/>
              <w:rPr>
                <w:rFonts w:ascii="Arial Narrow" w:hAnsi="Arial Narrow"/>
                <w:b w:val="0"/>
                <w:color w:val="000000"/>
                <w:sz w:val="24"/>
                <w:szCs w:val="24"/>
              </w:rPr>
            </w:pPr>
            <w:r>
              <w:rPr>
                <w:rFonts w:ascii="Arial Narrow" w:hAnsi="Arial Narrow"/>
                <w:b w:val="0"/>
                <w:color w:val="000000"/>
                <w:sz w:val="24"/>
              </w:rPr>
              <w:t>A1</w:t>
            </w:r>
          </w:p>
        </w:tc>
        <w:tc>
          <w:tcPr>
            <w:tcW w:w="900" w:type="dxa"/>
          </w:tcPr>
          <w:p w:rsidR="00390645" w:rsidRDefault="00390645" w:rsidP="004A695E">
            <w:pPr>
              <w:pStyle w:val="Heading2"/>
              <w:jc w:val="center"/>
              <w:rPr>
                <w:rFonts w:ascii="Arial Narrow" w:hAnsi="Arial Narrow"/>
                <w:b w:val="0"/>
                <w:color w:val="000000"/>
                <w:sz w:val="24"/>
                <w:szCs w:val="24"/>
              </w:rPr>
            </w:pPr>
            <w:r>
              <w:rPr>
                <w:rFonts w:ascii="Arial Narrow" w:hAnsi="Arial Narrow"/>
                <w:b w:val="0"/>
                <w:bCs w:val="0"/>
                <w:color w:val="000000"/>
                <w:sz w:val="24"/>
              </w:rPr>
              <w:t>DA</w:t>
            </w:r>
          </w:p>
        </w:tc>
        <w:tc>
          <w:tcPr>
            <w:tcW w:w="900" w:type="dxa"/>
          </w:tcPr>
          <w:p w:rsidR="00390645" w:rsidRDefault="00390645" w:rsidP="004A695E">
            <w:pPr>
              <w:pStyle w:val="Heading2"/>
              <w:jc w:val="center"/>
              <w:rPr>
                <w:rFonts w:ascii="Arial Narrow" w:hAnsi="Arial Narrow"/>
                <w:b w:val="0"/>
                <w:color w:val="000000"/>
                <w:sz w:val="24"/>
                <w:szCs w:val="24"/>
              </w:rPr>
            </w:pPr>
            <w:r>
              <w:rPr>
                <w:rFonts w:ascii="Arial Narrow" w:hAnsi="Arial Narrow"/>
                <w:b w:val="0"/>
                <w:bCs w:val="0"/>
                <w:color w:val="000000"/>
                <w:sz w:val="24"/>
              </w:rPr>
              <w:t>NU</w:t>
            </w:r>
          </w:p>
        </w:tc>
      </w:tr>
      <w:tr w:rsidR="00390645" w:rsidTr="004A695E">
        <w:trPr>
          <w:cantSplit/>
          <w:trHeight w:val="310"/>
        </w:trPr>
        <w:tc>
          <w:tcPr>
            <w:tcW w:w="5580" w:type="dxa"/>
            <w:gridSpan w:val="2"/>
            <w:vMerge/>
          </w:tcPr>
          <w:p w:rsidR="00390645" w:rsidRDefault="00390645" w:rsidP="004A695E">
            <w:pPr>
              <w:pStyle w:val="Heading2"/>
              <w:rPr>
                <w:rFonts w:ascii="Arial Narrow" w:hAnsi="Arial Narrow"/>
                <w:color w:val="000000"/>
                <w:sz w:val="24"/>
                <w:szCs w:val="24"/>
              </w:rPr>
            </w:pPr>
          </w:p>
        </w:tc>
        <w:tc>
          <w:tcPr>
            <w:tcW w:w="1080" w:type="dxa"/>
            <w:vMerge/>
          </w:tcPr>
          <w:p w:rsidR="00390645" w:rsidRDefault="00390645" w:rsidP="004A695E">
            <w:pPr>
              <w:pStyle w:val="Heading2"/>
              <w:rPr>
                <w:rFonts w:ascii="Arial Narrow" w:hAnsi="Arial Narrow"/>
                <w:b w:val="0"/>
                <w:color w:val="000000"/>
                <w:sz w:val="24"/>
              </w:rPr>
            </w:pPr>
          </w:p>
        </w:tc>
        <w:tc>
          <w:tcPr>
            <w:tcW w:w="900" w:type="dxa"/>
          </w:tcPr>
          <w:p w:rsidR="00390645" w:rsidRDefault="00390645" w:rsidP="004A695E">
            <w:pPr>
              <w:pStyle w:val="Heading2"/>
              <w:jc w:val="center"/>
              <w:rPr>
                <w:rFonts w:ascii="Arial Narrow" w:hAnsi="Arial Narrow"/>
                <w:b w:val="0"/>
                <w:szCs w:val="24"/>
              </w:rPr>
            </w:pPr>
            <w:r>
              <w:rPr>
                <w:rFonts w:ascii="Arial Narrow" w:hAnsi="Arial Narrow"/>
                <w:b w:val="0"/>
                <w:szCs w:val="24"/>
              </w:rPr>
              <w:t>DA</w:t>
            </w:r>
          </w:p>
        </w:tc>
        <w:tc>
          <w:tcPr>
            <w:tcW w:w="900" w:type="dxa"/>
          </w:tcPr>
          <w:p w:rsidR="00390645" w:rsidRDefault="00390645" w:rsidP="004A695E">
            <w:pPr>
              <w:pStyle w:val="Heading2"/>
              <w:rPr>
                <w:rFonts w:ascii="Arial Narrow" w:hAnsi="Arial Narrow"/>
                <w:b w:val="0"/>
                <w:szCs w:val="24"/>
              </w:rPr>
            </w:pPr>
          </w:p>
        </w:tc>
      </w:tr>
      <w:tr w:rsidR="00390645" w:rsidTr="004A695E">
        <w:trPr>
          <w:cantSplit/>
        </w:trPr>
        <w:tc>
          <w:tcPr>
            <w:tcW w:w="8460" w:type="dxa"/>
            <w:gridSpan w:val="5"/>
          </w:tcPr>
          <w:p w:rsidR="00390645" w:rsidRDefault="00390645" w:rsidP="004A695E">
            <w:pPr>
              <w:rPr>
                <w:rFonts w:ascii="Arial Narrow" w:hAnsi="Arial Narrow" w:cs="Arial"/>
                <w:b/>
                <w:color w:val="000000"/>
                <w:lang w:val="pt-BR"/>
              </w:rPr>
            </w:pPr>
            <w:r>
              <w:rPr>
                <w:rFonts w:ascii="Arial Narrow" w:hAnsi="Arial Narrow"/>
                <w:b/>
                <w:lang w:val="pt-BR"/>
              </w:rPr>
              <w:t>2.</w:t>
            </w:r>
            <w:r>
              <w:rPr>
                <w:rFonts w:ascii="Arial Narrow" w:hAnsi="Arial Narrow"/>
                <w:bCs/>
                <w:lang w:val="pt-BR"/>
              </w:rPr>
              <w:t xml:space="preserve"> </w:t>
            </w:r>
            <w:r>
              <w:rPr>
                <w:rFonts w:ascii="Arial Narrow" w:hAnsi="Arial Narrow"/>
                <w:lang w:val="pt-BR"/>
              </w:rPr>
              <w:t>Lista a fost făcută publică prin:</w:t>
            </w:r>
          </w:p>
        </w:tc>
      </w:tr>
      <w:tr w:rsidR="00390645" w:rsidTr="004A695E">
        <w:trPr>
          <w:cantSplit/>
        </w:trPr>
        <w:tc>
          <w:tcPr>
            <w:tcW w:w="5580" w:type="dxa"/>
            <w:gridSpan w:val="2"/>
          </w:tcPr>
          <w:p w:rsidR="00390645" w:rsidRDefault="00390645" w:rsidP="004A695E">
            <w:pPr>
              <w:ind w:left="990"/>
              <w:rPr>
                <w:rFonts w:ascii="Arial Narrow" w:hAnsi="Arial Narrow" w:cs="Arial"/>
                <w:lang w:val="it-IT"/>
              </w:rPr>
            </w:pPr>
            <w:r>
              <w:rPr>
                <w:rFonts w:ascii="Arial Narrow" w:hAnsi="Arial Narrow" w:cs="Arial"/>
                <w:color w:val="000000"/>
                <w:lang w:val="it-IT"/>
              </w:rPr>
              <w:t>a. Afişare la sediul instituţiei</w:t>
            </w:r>
            <w:r>
              <w:rPr>
                <w:rFonts w:ascii="Arial Narrow" w:hAnsi="Arial Narrow" w:cs="Arial"/>
                <w:lang w:val="it-IT"/>
              </w:rPr>
              <w:t xml:space="preserve"> </w:t>
            </w:r>
          </w:p>
        </w:tc>
        <w:tc>
          <w:tcPr>
            <w:tcW w:w="1080" w:type="dxa"/>
          </w:tcPr>
          <w:p w:rsidR="00390645" w:rsidRPr="001D432E" w:rsidRDefault="00390645" w:rsidP="004A695E">
            <w:pPr>
              <w:pStyle w:val="Heading5"/>
              <w:rPr>
                <w:rFonts w:ascii="Arial Narrow" w:hAnsi="Arial Narrow"/>
                <w:sz w:val="20"/>
              </w:rPr>
            </w:pPr>
            <w:r w:rsidRPr="001D432E">
              <w:rPr>
                <w:rFonts w:ascii="Arial Narrow" w:hAnsi="Arial Narrow"/>
                <w:sz w:val="20"/>
              </w:rPr>
              <w:t>A2_1</w:t>
            </w:r>
          </w:p>
        </w:tc>
        <w:tc>
          <w:tcPr>
            <w:tcW w:w="1800" w:type="dxa"/>
            <w:gridSpan w:val="2"/>
          </w:tcPr>
          <w:p w:rsidR="00390645" w:rsidRDefault="00390645" w:rsidP="004A695E">
            <w:pPr>
              <w:ind w:left="1080"/>
              <w:rPr>
                <w:rFonts w:ascii="Arial Narrow" w:hAnsi="Arial Narrow" w:cs="Arial"/>
                <w:color w:val="000000"/>
              </w:rPr>
            </w:pPr>
            <w:r>
              <w:rPr>
                <w:rFonts w:ascii="Arial Narrow" w:hAnsi="Arial Narrow" w:cs="Arial"/>
                <w:color w:val="000000"/>
              </w:rPr>
              <w:t>DA</w:t>
            </w:r>
          </w:p>
        </w:tc>
      </w:tr>
      <w:tr w:rsidR="00390645" w:rsidTr="004A695E">
        <w:trPr>
          <w:cantSplit/>
        </w:trPr>
        <w:tc>
          <w:tcPr>
            <w:tcW w:w="5580" w:type="dxa"/>
            <w:gridSpan w:val="2"/>
          </w:tcPr>
          <w:p w:rsidR="00390645" w:rsidRDefault="00390645" w:rsidP="004A695E">
            <w:pPr>
              <w:ind w:left="990"/>
              <w:rPr>
                <w:rFonts w:ascii="Arial Narrow" w:hAnsi="Arial Narrow" w:cs="Arial"/>
              </w:rPr>
            </w:pPr>
            <w:r>
              <w:rPr>
                <w:rFonts w:ascii="Arial Narrow" w:hAnsi="Arial Narrow" w:cs="Arial"/>
                <w:color w:val="000000"/>
              </w:rPr>
              <w:t xml:space="preserve">b. Monitorul Oficial al României </w:t>
            </w:r>
          </w:p>
        </w:tc>
        <w:tc>
          <w:tcPr>
            <w:tcW w:w="1080" w:type="dxa"/>
          </w:tcPr>
          <w:p w:rsidR="00390645" w:rsidRDefault="00390645" w:rsidP="004A695E">
            <w:pPr>
              <w:rPr>
                <w:rFonts w:ascii="Arial Narrow" w:hAnsi="Arial Narrow" w:cs="Arial"/>
                <w:b/>
                <w:bCs/>
                <w:color w:val="000000"/>
              </w:rPr>
            </w:pPr>
            <w:r>
              <w:rPr>
                <w:rFonts w:ascii="Arial Narrow" w:hAnsi="Arial Narrow" w:cs="Arial"/>
                <w:b/>
                <w:bCs/>
                <w:color w:val="000000"/>
              </w:rPr>
              <w:t>A2_2</w:t>
            </w:r>
          </w:p>
        </w:tc>
        <w:tc>
          <w:tcPr>
            <w:tcW w:w="1800" w:type="dxa"/>
            <w:gridSpan w:val="2"/>
          </w:tcPr>
          <w:p w:rsidR="00390645" w:rsidRDefault="00390645" w:rsidP="004A695E">
            <w:pPr>
              <w:ind w:left="1080"/>
              <w:rPr>
                <w:rFonts w:ascii="Arial Narrow" w:hAnsi="Arial Narrow" w:cs="Arial"/>
                <w:color w:val="000000"/>
              </w:rPr>
            </w:pPr>
            <w:r>
              <w:rPr>
                <w:rFonts w:ascii="Arial Narrow" w:hAnsi="Arial Narrow" w:cs="Arial"/>
                <w:color w:val="000000"/>
              </w:rPr>
              <w:t>-</w:t>
            </w:r>
          </w:p>
        </w:tc>
      </w:tr>
      <w:tr w:rsidR="00390645" w:rsidTr="004A695E">
        <w:trPr>
          <w:cantSplit/>
        </w:trPr>
        <w:tc>
          <w:tcPr>
            <w:tcW w:w="5580" w:type="dxa"/>
            <w:gridSpan w:val="2"/>
          </w:tcPr>
          <w:p w:rsidR="00390645" w:rsidRDefault="00390645" w:rsidP="004A695E">
            <w:pPr>
              <w:ind w:left="990"/>
              <w:rPr>
                <w:rFonts w:ascii="Arial Narrow" w:hAnsi="Arial Narrow" w:cs="Arial"/>
              </w:rPr>
            </w:pPr>
            <w:r>
              <w:rPr>
                <w:rFonts w:ascii="Arial Narrow" w:hAnsi="Arial Narrow" w:cs="Arial"/>
                <w:color w:val="000000"/>
              </w:rPr>
              <w:t>c. Mass-media</w:t>
            </w:r>
            <w:r>
              <w:rPr>
                <w:rFonts w:ascii="Arial Narrow" w:hAnsi="Arial Narrow" w:cs="Arial"/>
              </w:rPr>
              <w:t xml:space="preserve"> </w:t>
            </w:r>
          </w:p>
        </w:tc>
        <w:tc>
          <w:tcPr>
            <w:tcW w:w="1080" w:type="dxa"/>
          </w:tcPr>
          <w:p w:rsidR="00390645" w:rsidRDefault="00390645" w:rsidP="004A695E">
            <w:pPr>
              <w:pStyle w:val="Heading8"/>
              <w:rPr>
                <w:sz w:val="24"/>
                <w:szCs w:val="24"/>
              </w:rPr>
            </w:pPr>
            <w:r>
              <w:rPr>
                <w:sz w:val="24"/>
                <w:szCs w:val="24"/>
              </w:rPr>
              <w:t>A2_3</w:t>
            </w:r>
          </w:p>
        </w:tc>
        <w:tc>
          <w:tcPr>
            <w:tcW w:w="1800" w:type="dxa"/>
            <w:gridSpan w:val="2"/>
          </w:tcPr>
          <w:p w:rsidR="00390645" w:rsidRDefault="00390645" w:rsidP="004A695E">
            <w:pPr>
              <w:ind w:left="1080"/>
              <w:rPr>
                <w:rFonts w:ascii="Arial Narrow" w:hAnsi="Arial Narrow" w:cs="Arial"/>
                <w:color w:val="000000"/>
              </w:rPr>
            </w:pPr>
            <w:r>
              <w:rPr>
                <w:rFonts w:ascii="Arial Narrow" w:hAnsi="Arial Narrow" w:cs="Arial"/>
                <w:color w:val="000000"/>
              </w:rPr>
              <w:t>DA</w:t>
            </w:r>
          </w:p>
        </w:tc>
      </w:tr>
      <w:tr w:rsidR="00390645" w:rsidTr="004A695E">
        <w:trPr>
          <w:cantSplit/>
        </w:trPr>
        <w:tc>
          <w:tcPr>
            <w:tcW w:w="5580" w:type="dxa"/>
            <w:gridSpan w:val="2"/>
          </w:tcPr>
          <w:p w:rsidR="00390645" w:rsidRDefault="00390645" w:rsidP="004A695E">
            <w:pPr>
              <w:ind w:left="990"/>
              <w:rPr>
                <w:rFonts w:ascii="Arial Narrow" w:hAnsi="Arial Narrow" w:cs="Arial"/>
              </w:rPr>
            </w:pPr>
            <w:r>
              <w:rPr>
                <w:rFonts w:ascii="Arial Narrow" w:hAnsi="Arial Narrow" w:cs="Arial"/>
                <w:color w:val="000000"/>
              </w:rPr>
              <w:t>d. Publicaţiile proprii</w:t>
            </w:r>
          </w:p>
        </w:tc>
        <w:tc>
          <w:tcPr>
            <w:tcW w:w="1080" w:type="dxa"/>
          </w:tcPr>
          <w:p w:rsidR="00390645" w:rsidRDefault="00390645" w:rsidP="004A695E">
            <w:pPr>
              <w:rPr>
                <w:rFonts w:ascii="Arial Narrow" w:hAnsi="Arial Narrow" w:cs="Arial"/>
                <w:b/>
                <w:bCs/>
                <w:color w:val="000000"/>
              </w:rPr>
            </w:pPr>
            <w:r>
              <w:rPr>
                <w:rFonts w:ascii="Arial Narrow" w:hAnsi="Arial Narrow" w:cs="Arial"/>
                <w:b/>
                <w:bCs/>
                <w:color w:val="000000"/>
              </w:rPr>
              <w:t>A2_4</w:t>
            </w:r>
          </w:p>
        </w:tc>
        <w:tc>
          <w:tcPr>
            <w:tcW w:w="1800" w:type="dxa"/>
            <w:gridSpan w:val="2"/>
          </w:tcPr>
          <w:p w:rsidR="00390645" w:rsidRDefault="00390645" w:rsidP="004A695E">
            <w:pPr>
              <w:ind w:left="1080"/>
              <w:rPr>
                <w:rFonts w:ascii="Arial Narrow" w:hAnsi="Arial Narrow" w:cs="Arial"/>
                <w:color w:val="000000"/>
              </w:rPr>
            </w:pPr>
            <w:r>
              <w:rPr>
                <w:rFonts w:ascii="Arial Narrow" w:hAnsi="Arial Narrow" w:cs="Arial"/>
                <w:color w:val="000000"/>
              </w:rPr>
              <w:t>DA</w:t>
            </w:r>
          </w:p>
        </w:tc>
      </w:tr>
      <w:tr w:rsidR="00390645" w:rsidTr="004A695E">
        <w:trPr>
          <w:cantSplit/>
        </w:trPr>
        <w:tc>
          <w:tcPr>
            <w:tcW w:w="5580" w:type="dxa"/>
            <w:gridSpan w:val="2"/>
          </w:tcPr>
          <w:p w:rsidR="00390645" w:rsidRDefault="00390645" w:rsidP="004A695E">
            <w:pPr>
              <w:ind w:left="990"/>
              <w:rPr>
                <w:rFonts w:ascii="Arial Narrow" w:hAnsi="Arial Narrow" w:cs="Arial"/>
              </w:rPr>
            </w:pPr>
            <w:r>
              <w:rPr>
                <w:rFonts w:ascii="Arial Narrow" w:hAnsi="Arial Narrow" w:cs="Arial"/>
                <w:color w:val="000000"/>
              </w:rPr>
              <w:t>e. Pagina de Internet proprie</w:t>
            </w:r>
          </w:p>
        </w:tc>
        <w:tc>
          <w:tcPr>
            <w:tcW w:w="1080" w:type="dxa"/>
          </w:tcPr>
          <w:p w:rsidR="00390645" w:rsidRDefault="00390645" w:rsidP="004A695E">
            <w:pPr>
              <w:rPr>
                <w:rFonts w:ascii="Arial Narrow" w:hAnsi="Arial Narrow" w:cs="Arial"/>
                <w:b/>
                <w:bCs/>
                <w:color w:val="000000"/>
              </w:rPr>
            </w:pPr>
            <w:r>
              <w:rPr>
                <w:rFonts w:ascii="Arial Narrow" w:hAnsi="Arial Narrow" w:cs="Arial"/>
                <w:b/>
                <w:bCs/>
                <w:color w:val="000000"/>
              </w:rPr>
              <w:t>A2_5</w:t>
            </w:r>
          </w:p>
        </w:tc>
        <w:tc>
          <w:tcPr>
            <w:tcW w:w="1800" w:type="dxa"/>
            <w:gridSpan w:val="2"/>
          </w:tcPr>
          <w:p w:rsidR="00390645" w:rsidRDefault="00390645" w:rsidP="004A695E">
            <w:pPr>
              <w:ind w:left="1080"/>
              <w:rPr>
                <w:rFonts w:ascii="Arial Narrow" w:hAnsi="Arial Narrow" w:cs="Arial"/>
                <w:color w:val="000000"/>
              </w:rPr>
            </w:pPr>
            <w:r>
              <w:rPr>
                <w:rFonts w:ascii="Arial Narrow" w:hAnsi="Arial Narrow" w:cs="Arial"/>
                <w:color w:val="000000"/>
              </w:rPr>
              <w:t>DA</w:t>
            </w:r>
          </w:p>
        </w:tc>
      </w:tr>
      <w:tr w:rsidR="00390645" w:rsidTr="004A695E">
        <w:trPr>
          <w:cantSplit/>
          <w:trHeight w:val="548"/>
        </w:trPr>
        <w:tc>
          <w:tcPr>
            <w:tcW w:w="5580" w:type="dxa"/>
            <w:gridSpan w:val="2"/>
            <w:vMerge w:val="restart"/>
          </w:tcPr>
          <w:p w:rsidR="00390645" w:rsidRDefault="00390645" w:rsidP="004A695E">
            <w:pPr>
              <w:rPr>
                <w:rFonts w:ascii="Arial Narrow" w:hAnsi="Arial Narrow" w:cs="Arial"/>
                <w:color w:val="000000"/>
              </w:rPr>
            </w:pPr>
            <w:r>
              <w:rPr>
                <w:rFonts w:ascii="Arial Narrow" w:hAnsi="Arial Narrow" w:cs="Arial"/>
                <w:b/>
                <w:bCs/>
                <w:color w:val="000000"/>
              </w:rPr>
              <w:t xml:space="preserve">3. </w:t>
            </w:r>
            <w:r>
              <w:rPr>
                <w:rFonts w:ascii="Arial Narrow" w:hAnsi="Arial Narrow" w:cs="Arial"/>
                <w:color w:val="000000"/>
              </w:rPr>
              <w:t>Instituţia d-voastră a organizat un punct de  informare –documentare, potrivit art. 5 , paragraful 4, litera b din Legea 544/2001 şi art. 8, paragraful 1 din Normele Metodologice de aplicare a Legii nr. 544/2001 ?</w:t>
            </w:r>
          </w:p>
        </w:tc>
        <w:tc>
          <w:tcPr>
            <w:tcW w:w="1080" w:type="dxa"/>
            <w:vMerge w:val="restart"/>
          </w:tcPr>
          <w:p w:rsidR="00390645" w:rsidRDefault="00390645" w:rsidP="004A695E">
            <w:pPr>
              <w:pStyle w:val="Heading2"/>
              <w:rPr>
                <w:rFonts w:ascii="Arial Narrow" w:hAnsi="Arial Narrow"/>
                <w:b w:val="0"/>
                <w:bCs w:val="0"/>
                <w:color w:val="000000"/>
                <w:sz w:val="24"/>
                <w:szCs w:val="24"/>
              </w:rPr>
            </w:pPr>
            <w:r>
              <w:rPr>
                <w:rFonts w:ascii="Arial Narrow" w:hAnsi="Arial Narrow"/>
                <w:b w:val="0"/>
                <w:bCs w:val="0"/>
                <w:color w:val="000000"/>
                <w:sz w:val="24"/>
                <w:szCs w:val="24"/>
              </w:rPr>
              <w:t>A3</w:t>
            </w:r>
          </w:p>
        </w:tc>
        <w:tc>
          <w:tcPr>
            <w:tcW w:w="900" w:type="dxa"/>
          </w:tcPr>
          <w:p w:rsidR="00390645" w:rsidRDefault="00390645" w:rsidP="004A695E">
            <w:pPr>
              <w:pStyle w:val="Heading2"/>
              <w:ind w:left="360"/>
              <w:rPr>
                <w:rFonts w:ascii="Arial Narrow" w:hAnsi="Arial Narrow"/>
                <w:b w:val="0"/>
                <w:bCs w:val="0"/>
                <w:color w:val="000000"/>
                <w:sz w:val="24"/>
                <w:szCs w:val="24"/>
              </w:rPr>
            </w:pPr>
          </w:p>
          <w:p w:rsidR="00390645" w:rsidRDefault="00390645" w:rsidP="004A695E">
            <w:pPr>
              <w:pStyle w:val="Heading2"/>
              <w:ind w:left="360"/>
              <w:rPr>
                <w:rFonts w:ascii="Arial Narrow" w:hAnsi="Arial Narrow"/>
                <w:b w:val="0"/>
                <w:bCs w:val="0"/>
                <w:color w:val="000000"/>
                <w:sz w:val="24"/>
                <w:szCs w:val="24"/>
              </w:rPr>
            </w:pPr>
            <w:r>
              <w:rPr>
                <w:rFonts w:ascii="Arial Narrow" w:hAnsi="Arial Narrow"/>
                <w:b w:val="0"/>
                <w:bCs w:val="0"/>
                <w:color w:val="000000"/>
                <w:sz w:val="24"/>
                <w:szCs w:val="24"/>
              </w:rPr>
              <w:t>DA</w:t>
            </w:r>
          </w:p>
        </w:tc>
        <w:tc>
          <w:tcPr>
            <w:tcW w:w="900" w:type="dxa"/>
          </w:tcPr>
          <w:p w:rsidR="00390645" w:rsidRDefault="00390645" w:rsidP="004A695E">
            <w:pPr>
              <w:pStyle w:val="Heading2"/>
              <w:ind w:left="360"/>
              <w:rPr>
                <w:rFonts w:ascii="Arial Narrow" w:hAnsi="Arial Narrow"/>
                <w:b w:val="0"/>
                <w:bCs w:val="0"/>
                <w:color w:val="000000"/>
                <w:sz w:val="24"/>
                <w:szCs w:val="24"/>
              </w:rPr>
            </w:pPr>
          </w:p>
          <w:p w:rsidR="00390645" w:rsidRDefault="00390645" w:rsidP="004A695E">
            <w:pPr>
              <w:pStyle w:val="Heading2"/>
              <w:ind w:left="360"/>
              <w:rPr>
                <w:rFonts w:ascii="Arial Narrow" w:hAnsi="Arial Narrow"/>
                <w:b w:val="0"/>
                <w:bCs w:val="0"/>
                <w:color w:val="000000"/>
                <w:sz w:val="24"/>
                <w:szCs w:val="24"/>
              </w:rPr>
            </w:pPr>
            <w:r>
              <w:rPr>
                <w:rFonts w:ascii="Arial Narrow" w:hAnsi="Arial Narrow"/>
                <w:b w:val="0"/>
                <w:bCs w:val="0"/>
                <w:color w:val="000000"/>
                <w:sz w:val="24"/>
                <w:szCs w:val="24"/>
              </w:rPr>
              <w:t>NU</w:t>
            </w:r>
          </w:p>
        </w:tc>
      </w:tr>
      <w:tr w:rsidR="00390645" w:rsidTr="004A695E">
        <w:trPr>
          <w:cantSplit/>
          <w:trHeight w:val="547"/>
        </w:trPr>
        <w:tc>
          <w:tcPr>
            <w:tcW w:w="5580" w:type="dxa"/>
            <w:gridSpan w:val="2"/>
            <w:vMerge/>
          </w:tcPr>
          <w:p w:rsidR="00390645" w:rsidRDefault="00390645" w:rsidP="004A695E">
            <w:pPr>
              <w:rPr>
                <w:rFonts w:ascii="Arial Narrow" w:hAnsi="Arial Narrow" w:cs="Arial"/>
                <w:color w:val="000000"/>
              </w:rPr>
            </w:pPr>
          </w:p>
        </w:tc>
        <w:tc>
          <w:tcPr>
            <w:tcW w:w="1080" w:type="dxa"/>
            <w:vMerge/>
          </w:tcPr>
          <w:p w:rsidR="00390645" w:rsidRDefault="00390645" w:rsidP="004A695E">
            <w:pPr>
              <w:pStyle w:val="Heading2"/>
              <w:rPr>
                <w:rFonts w:ascii="Arial Narrow" w:hAnsi="Arial Narrow"/>
                <w:b w:val="0"/>
                <w:bCs w:val="0"/>
                <w:color w:val="000000"/>
                <w:sz w:val="24"/>
                <w:szCs w:val="24"/>
              </w:rPr>
            </w:pPr>
          </w:p>
        </w:tc>
        <w:tc>
          <w:tcPr>
            <w:tcW w:w="900" w:type="dxa"/>
          </w:tcPr>
          <w:p w:rsidR="00390645" w:rsidRDefault="00390645" w:rsidP="004A695E">
            <w:pPr>
              <w:pStyle w:val="Heading2"/>
              <w:ind w:left="360"/>
              <w:rPr>
                <w:rFonts w:ascii="Arial Narrow" w:hAnsi="Arial Narrow"/>
                <w:color w:val="000000"/>
                <w:sz w:val="24"/>
                <w:szCs w:val="24"/>
              </w:rPr>
            </w:pPr>
            <w:r>
              <w:rPr>
                <w:rFonts w:ascii="Arial Narrow" w:hAnsi="Arial Narrow"/>
                <w:color w:val="000000"/>
                <w:sz w:val="24"/>
                <w:szCs w:val="24"/>
              </w:rPr>
              <w:t>DA</w:t>
            </w:r>
          </w:p>
        </w:tc>
        <w:tc>
          <w:tcPr>
            <w:tcW w:w="900" w:type="dxa"/>
          </w:tcPr>
          <w:p w:rsidR="00390645" w:rsidRDefault="00390645" w:rsidP="004A695E">
            <w:pPr>
              <w:pStyle w:val="Heading2"/>
              <w:ind w:left="360"/>
              <w:rPr>
                <w:rFonts w:ascii="Arial Narrow" w:hAnsi="Arial Narrow"/>
                <w:color w:val="000000"/>
                <w:sz w:val="24"/>
                <w:szCs w:val="24"/>
              </w:rPr>
            </w:pPr>
          </w:p>
        </w:tc>
      </w:tr>
      <w:tr w:rsidR="00390645" w:rsidTr="004A695E">
        <w:trPr>
          <w:cantSplit/>
        </w:trPr>
        <w:tc>
          <w:tcPr>
            <w:tcW w:w="5580" w:type="dxa"/>
            <w:gridSpan w:val="2"/>
          </w:tcPr>
          <w:p w:rsidR="00390645" w:rsidRDefault="00390645" w:rsidP="004A695E">
            <w:pPr>
              <w:pStyle w:val="Heading2"/>
              <w:rPr>
                <w:rFonts w:ascii="Arial Narrow" w:hAnsi="Arial Narrow"/>
                <w:sz w:val="24"/>
                <w:szCs w:val="24"/>
                <w:lang w:val="ro-RO"/>
              </w:rPr>
            </w:pPr>
            <w:r>
              <w:rPr>
                <w:rFonts w:ascii="Arial Narrow" w:hAnsi="Arial Narrow"/>
                <w:b w:val="0"/>
                <w:bCs w:val="0"/>
                <w:sz w:val="24"/>
                <w:szCs w:val="24"/>
              </w:rPr>
              <w:t>4.</w:t>
            </w:r>
            <w:r>
              <w:rPr>
                <w:rFonts w:ascii="Arial Narrow" w:hAnsi="Arial Narrow"/>
                <w:sz w:val="24"/>
                <w:szCs w:val="24"/>
              </w:rPr>
              <w:t xml:space="preserve"> Numărul de vizitatori (estimativ) ai punctelor de informare – d</w:t>
            </w:r>
            <w:r>
              <w:rPr>
                <w:rFonts w:ascii="Arial Narrow" w:hAnsi="Arial Narrow"/>
                <w:sz w:val="24"/>
                <w:szCs w:val="24"/>
                <w:lang w:val="it-IT"/>
              </w:rPr>
              <w:t>ocumentare în anul 2015</w:t>
            </w:r>
          </w:p>
        </w:tc>
        <w:tc>
          <w:tcPr>
            <w:tcW w:w="1080" w:type="dxa"/>
          </w:tcPr>
          <w:p w:rsidR="00390645" w:rsidRDefault="00390645" w:rsidP="004A695E">
            <w:pPr>
              <w:pStyle w:val="Heading4"/>
              <w:rPr>
                <w:rFonts w:ascii="Arial Narrow" w:hAnsi="Arial Narrow"/>
              </w:rPr>
            </w:pPr>
            <w:r>
              <w:rPr>
                <w:rFonts w:ascii="Arial Narrow" w:hAnsi="Arial Narrow"/>
              </w:rPr>
              <w:t>A4</w:t>
            </w:r>
          </w:p>
        </w:tc>
        <w:tc>
          <w:tcPr>
            <w:tcW w:w="1800" w:type="dxa"/>
            <w:gridSpan w:val="2"/>
          </w:tcPr>
          <w:p w:rsidR="00390645" w:rsidRDefault="00390645" w:rsidP="004A695E">
            <w:pPr>
              <w:ind w:left="360"/>
              <w:rPr>
                <w:rFonts w:ascii="Arial Narrow" w:hAnsi="Arial Narrow" w:cs="Arial"/>
              </w:rPr>
            </w:pPr>
            <w:r>
              <w:rPr>
                <w:rFonts w:ascii="Arial Narrow" w:hAnsi="Arial Narrow" w:cs="Arial"/>
              </w:rPr>
              <w:t>98800</w:t>
            </w:r>
          </w:p>
        </w:tc>
      </w:tr>
      <w:tr w:rsidR="00390645" w:rsidTr="004A695E">
        <w:trPr>
          <w:cantSplit/>
        </w:trPr>
        <w:tc>
          <w:tcPr>
            <w:tcW w:w="8460" w:type="dxa"/>
            <w:gridSpan w:val="5"/>
          </w:tcPr>
          <w:p w:rsidR="00390645" w:rsidRDefault="00390645" w:rsidP="004A695E">
            <w:pPr>
              <w:pStyle w:val="Heading2"/>
              <w:rPr>
                <w:rFonts w:ascii="Arial Narrow" w:hAnsi="Arial Narrow"/>
                <w:b w:val="0"/>
              </w:rPr>
            </w:pPr>
            <w:r>
              <w:rPr>
                <w:rFonts w:ascii="Arial Narrow" w:hAnsi="Arial Narrow"/>
                <w:b w:val="0"/>
              </w:rPr>
              <w:t xml:space="preserve">B. Solicitări înregistrate de informaţii de interes public </w:t>
            </w:r>
          </w:p>
        </w:tc>
      </w:tr>
      <w:tr w:rsidR="00390645" w:rsidRPr="00A842BA" w:rsidTr="004A695E">
        <w:trPr>
          <w:cantSplit/>
        </w:trPr>
        <w:tc>
          <w:tcPr>
            <w:tcW w:w="8460" w:type="dxa"/>
            <w:gridSpan w:val="5"/>
          </w:tcPr>
          <w:p w:rsidR="00390645" w:rsidRPr="00A842BA" w:rsidRDefault="00390645" w:rsidP="004A695E">
            <w:pPr>
              <w:pStyle w:val="Heading2"/>
              <w:rPr>
                <w:rFonts w:ascii="Arial Narrow" w:hAnsi="Arial Narrow"/>
                <w:b w:val="0"/>
                <w:bCs w:val="0"/>
                <w:color w:val="000000"/>
                <w:sz w:val="24"/>
                <w:szCs w:val="24"/>
                <w:lang w:val="it-IT"/>
              </w:rPr>
            </w:pPr>
            <w:r w:rsidRPr="00A842BA">
              <w:rPr>
                <w:rFonts w:ascii="Arial Narrow" w:hAnsi="Arial Narrow"/>
                <w:b w:val="0"/>
                <w:color w:val="000000"/>
                <w:sz w:val="24"/>
                <w:szCs w:val="24"/>
                <w:lang w:val="it-IT"/>
              </w:rPr>
              <w:t xml:space="preserve">1. </w:t>
            </w:r>
            <w:r w:rsidRPr="00A842BA">
              <w:rPr>
                <w:rFonts w:ascii="Arial Narrow" w:hAnsi="Arial Narrow"/>
                <w:color w:val="000000"/>
                <w:sz w:val="24"/>
                <w:szCs w:val="24"/>
                <w:lang w:val="it-IT"/>
              </w:rPr>
              <w:t>Numărul total de solicitări înregistrate, în 20</w:t>
            </w:r>
            <w:r>
              <w:rPr>
                <w:rFonts w:ascii="Arial Narrow" w:hAnsi="Arial Narrow"/>
                <w:color w:val="000000"/>
                <w:sz w:val="24"/>
                <w:szCs w:val="24"/>
                <w:lang w:val="it-IT"/>
              </w:rPr>
              <w:t>15</w:t>
            </w:r>
            <w:r w:rsidRPr="00A842BA">
              <w:rPr>
                <w:rFonts w:ascii="Arial Narrow" w:hAnsi="Arial Narrow"/>
                <w:color w:val="000000"/>
                <w:sz w:val="24"/>
                <w:szCs w:val="24"/>
                <w:lang w:val="it-IT"/>
              </w:rPr>
              <w:t xml:space="preserve">,  departajat pe </w:t>
            </w:r>
            <w:r w:rsidRPr="00A842BA">
              <w:rPr>
                <w:rFonts w:ascii="Arial Narrow" w:hAnsi="Arial Narrow"/>
                <w:b w:val="0"/>
                <w:bCs w:val="0"/>
                <w:color w:val="000000"/>
                <w:sz w:val="24"/>
                <w:szCs w:val="24"/>
                <w:lang w:val="it-IT"/>
              </w:rPr>
              <w:t>domenii de interes:</w:t>
            </w:r>
          </w:p>
          <w:p w:rsidR="00390645" w:rsidRPr="00A842BA" w:rsidRDefault="00390645" w:rsidP="004A695E">
            <w:pPr>
              <w:rPr>
                <w:lang w:val="it-IT"/>
              </w:rPr>
            </w:pPr>
            <w:r w:rsidRPr="00A842BA">
              <w:rPr>
                <w:rFonts w:ascii="Arial Narrow" w:hAnsi="Arial Narrow" w:cs="Arial"/>
                <w:b/>
                <w:color w:val="000000"/>
                <w:lang w:val="it-IT"/>
              </w:rPr>
              <w:t>(nu include solicitările de informaţii redirecţionate spre soluţionare altor instituţii)</w:t>
            </w:r>
          </w:p>
        </w:tc>
      </w:tr>
      <w:tr w:rsidR="00390645" w:rsidTr="004A695E">
        <w:trPr>
          <w:cantSplit/>
        </w:trPr>
        <w:tc>
          <w:tcPr>
            <w:tcW w:w="5580" w:type="dxa"/>
            <w:gridSpan w:val="2"/>
          </w:tcPr>
          <w:p w:rsidR="00390645" w:rsidRDefault="00390645" w:rsidP="004A695E">
            <w:pPr>
              <w:jc w:val="both"/>
              <w:rPr>
                <w:rFonts w:ascii="Arial Narrow" w:hAnsi="Arial Narrow" w:cs="Arial"/>
              </w:rPr>
            </w:pPr>
            <w:r w:rsidRPr="00A842BA">
              <w:rPr>
                <w:rFonts w:ascii="Arial Narrow" w:hAnsi="Arial Narrow" w:cs="Arial"/>
                <w:lang w:val="it-IT"/>
              </w:rPr>
              <w:t xml:space="preserve"> </w:t>
            </w:r>
            <w:r>
              <w:rPr>
                <w:rFonts w:ascii="Arial Narrow" w:hAnsi="Arial Narrow" w:cs="Arial"/>
              </w:rPr>
              <w:t xml:space="preserve">a.Utilizarea banilor publici (contracte, investiţii, cheltuieli  etc)            </w:t>
            </w:r>
          </w:p>
        </w:tc>
        <w:tc>
          <w:tcPr>
            <w:tcW w:w="1080" w:type="dxa"/>
          </w:tcPr>
          <w:p w:rsidR="00390645" w:rsidRDefault="00390645" w:rsidP="004A695E">
            <w:pPr>
              <w:pStyle w:val="Heading3"/>
              <w:rPr>
                <w:rFonts w:ascii="Arial Narrow" w:hAnsi="Arial Narrow"/>
              </w:rPr>
            </w:pPr>
            <w:r>
              <w:rPr>
                <w:rFonts w:ascii="Arial Narrow" w:hAnsi="Arial Narrow"/>
              </w:rPr>
              <w:t>B1_1</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9</w:t>
            </w:r>
          </w:p>
        </w:tc>
      </w:tr>
      <w:tr w:rsidR="00390645" w:rsidTr="004A695E">
        <w:trPr>
          <w:cantSplit/>
        </w:trPr>
        <w:tc>
          <w:tcPr>
            <w:tcW w:w="5580" w:type="dxa"/>
            <w:gridSpan w:val="2"/>
          </w:tcPr>
          <w:p w:rsidR="00390645" w:rsidRDefault="00390645" w:rsidP="004A695E">
            <w:pPr>
              <w:jc w:val="both"/>
              <w:rPr>
                <w:rFonts w:ascii="Arial Narrow" w:hAnsi="Arial Narrow" w:cs="Arial"/>
              </w:rPr>
            </w:pPr>
            <w:r>
              <w:rPr>
                <w:rFonts w:ascii="Arial Narrow" w:hAnsi="Arial Narrow" w:cs="Arial"/>
              </w:rPr>
              <w:t xml:space="preserve"> b.  Modul de îndeplinire a atribuţiilor institutiei publice </w:t>
            </w:r>
          </w:p>
        </w:tc>
        <w:tc>
          <w:tcPr>
            <w:tcW w:w="1080" w:type="dxa"/>
          </w:tcPr>
          <w:p w:rsidR="00390645" w:rsidRDefault="00390645" w:rsidP="004A695E">
            <w:pPr>
              <w:jc w:val="both"/>
              <w:rPr>
                <w:rFonts w:ascii="Arial Narrow" w:hAnsi="Arial Narrow" w:cs="Arial"/>
                <w:b/>
                <w:bCs/>
              </w:rPr>
            </w:pPr>
            <w:r>
              <w:rPr>
                <w:rFonts w:ascii="Arial Narrow" w:hAnsi="Arial Narrow" w:cs="Arial"/>
                <w:b/>
                <w:bCs/>
              </w:rPr>
              <w:t>B1_2</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164</w:t>
            </w:r>
          </w:p>
        </w:tc>
      </w:tr>
      <w:tr w:rsidR="00390645" w:rsidTr="004A695E">
        <w:trPr>
          <w:cantSplit/>
        </w:trPr>
        <w:tc>
          <w:tcPr>
            <w:tcW w:w="5580" w:type="dxa"/>
            <w:gridSpan w:val="2"/>
          </w:tcPr>
          <w:p w:rsidR="00390645" w:rsidRDefault="00390645" w:rsidP="004A695E">
            <w:pPr>
              <w:jc w:val="both"/>
              <w:rPr>
                <w:rFonts w:ascii="Arial Narrow" w:hAnsi="Arial Narrow" w:cs="Arial"/>
              </w:rPr>
            </w:pPr>
            <w:r>
              <w:rPr>
                <w:rFonts w:ascii="Arial Narrow" w:hAnsi="Arial Narrow" w:cs="Arial"/>
              </w:rPr>
              <w:t xml:space="preserve"> c.  Acte normative, reglementări</w:t>
            </w:r>
          </w:p>
        </w:tc>
        <w:tc>
          <w:tcPr>
            <w:tcW w:w="1080" w:type="dxa"/>
          </w:tcPr>
          <w:p w:rsidR="00390645" w:rsidRDefault="00390645" w:rsidP="004A695E">
            <w:pPr>
              <w:jc w:val="both"/>
              <w:rPr>
                <w:rFonts w:ascii="Arial Narrow" w:hAnsi="Arial Narrow" w:cs="Arial"/>
                <w:b/>
                <w:bCs/>
              </w:rPr>
            </w:pPr>
            <w:r>
              <w:rPr>
                <w:rFonts w:ascii="Arial Narrow" w:hAnsi="Arial Narrow" w:cs="Arial"/>
                <w:b/>
                <w:bCs/>
              </w:rPr>
              <w:t>B1_3</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10</w:t>
            </w:r>
          </w:p>
        </w:tc>
      </w:tr>
      <w:tr w:rsidR="00390645" w:rsidTr="004A695E">
        <w:trPr>
          <w:cantSplit/>
        </w:trPr>
        <w:tc>
          <w:tcPr>
            <w:tcW w:w="5580" w:type="dxa"/>
            <w:gridSpan w:val="2"/>
          </w:tcPr>
          <w:p w:rsidR="00390645" w:rsidRDefault="00390645" w:rsidP="004A695E">
            <w:pPr>
              <w:jc w:val="both"/>
              <w:rPr>
                <w:rFonts w:ascii="Arial Narrow" w:hAnsi="Arial Narrow" w:cs="Arial"/>
              </w:rPr>
            </w:pPr>
            <w:r>
              <w:rPr>
                <w:rFonts w:ascii="Arial Narrow" w:hAnsi="Arial Narrow" w:cs="Arial"/>
              </w:rPr>
              <w:t xml:space="preserve"> d.  Activitatea liderilor instituţiei</w:t>
            </w:r>
          </w:p>
        </w:tc>
        <w:tc>
          <w:tcPr>
            <w:tcW w:w="1080" w:type="dxa"/>
          </w:tcPr>
          <w:p w:rsidR="00390645" w:rsidRDefault="00390645" w:rsidP="004A695E">
            <w:pPr>
              <w:jc w:val="both"/>
              <w:rPr>
                <w:rFonts w:ascii="Arial Narrow" w:hAnsi="Arial Narrow" w:cs="Arial"/>
                <w:b/>
                <w:bCs/>
              </w:rPr>
            </w:pPr>
            <w:r>
              <w:rPr>
                <w:rFonts w:ascii="Arial Narrow" w:hAnsi="Arial Narrow" w:cs="Arial"/>
                <w:b/>
                <w:bCs/>
              </w:rPr>
              <w:t>B1_4</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3</w:t>
            </w:r>
          </w:p>
        </w:tc>
      </w:tr>
      <w:tr w:rsidR="00390645" w:rsidTr="004A695E">
        <w:trPr>
          <w:cantSplit/>
        </w:trPr>
        <w:tc>
          <w:tcPr>
            <w:tcW w:w="5580" w:type="dxa"/>
            <w:gridSpan w:val="2"/>
          </w:tcPr>
          <w:p w:rsidR="00390645" w:rsidRDefault="00390645" w:rsidP="004A695E">
            <w:pPr>
              <w:jc w:val="both"/>
              <w:rPr>
                <w:rFonts w:ascii="Arial Narrow" w:hAnsi="Arial Narrow" w:cs="Arial"/>
                <w:lang w:val="pt-BR"/>
              </w:rPr>
            </w:pPr>
            <w:r>
              <w:rPr>
                <w:rFonts w:ascii="Arial Narrow" w:hAnsi="Arial Narrow" w:cs="Arial"/>
                <w:lang w:val="pt-BR"/>
              </w:rPr>
              <w:t xml:space="preserve"> e.  Informaţii privind modul de aplicare a Legii  nr. 544</w:t>
            </w:r>
          </w:p>
        </w:tc>
        <w:tc>
          <w:tcPr>
            <w:tcW w:w="1080" w:type="dxa"/>
          </w:tcPr>
          <w:p w:rsidR="00390645" w:rsidRDefault="00390645" w:rsidP="004A695E">
            <w:pPr>
              <w:jc w:val="both"/>
              <w:rPr>
                <w:rFonts w:ascii="Arial Narrow" w:hAnsi="Arial Narrow" w:cs="Arial"/>
                <w:b/>
                <w:bCs/>
              </w:rPr>
            </w:pPr>
            <w:r>
              <w:rPr>
                <w:rFonts w:ascii="Arial Narrow" w:hAnsi="Arial Narrow" w:cs="Arial"/>
                <w:b/>
                <w:bCs/>
              </w:rPr>
              <w:t>B1_5</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2</w:t>
            </w:r>
          </w:p>
        </w:tc>
      </w:tr>
      <w:tr w:rsidR="00390645" w:rsidTr="004A695E">
        <w:trPr>
          <w:cantSplit/>
        </w:trPr>
        <w:tc>
          <w:tcPr>
            <w:tcW w:w="5580" w:type="dxa"/>
            <w:gridSpan w:val="2"/>
          </w:tcPr>
          <w:p w:rsidR="00390645" w:rsidRDefault="00390645" w:rsidP="004A695E">
            <w:pPr>
              <w:jc w:val="both"/>
              <w:rPr>
                <w:rFonts w:ascii="Arial Narrow" w:hAnsi="Arial Narrow" w:cs="Arial"/>
                <w:lang w:val="it-IT"/>
              </w:rPr>
            </w:pPr>
            <w:r>
              <w:rPr>
                <w:rFonts w:ascii="Arial Narrow" w:hAnsi="Arial Narrow" w:cs="Arial"/>
                <w:lang w:val="it-IT"/>
              </w:rPr>
              <w:t xml:space="preserve">  f. Altele (se precizează care)</w:t>
            </w:r>
          </w:p>
          <w:p w:rsidR="00390645" w:rsidRDefault="00390645" w:rsidP="004A695E">
            <w:pPr>
              <w:jc w:val="both"/>
              <w:rPr>
                <w:rFonts w:ascii="Arial Narrow" w:hAnsi="Arial Narrow" w:cs="Arial"/>
                <w:lang w:val="it-IT"/>
              </w:rPr>
            </w:pPr>
          </w:p>
        </w:tc>
        <w:tc>
          <w:tcPr>
            <w:tcW w:w="1080" w:type="dxa"/>
          </w:tcPr>
          <w:p w:rsidR="00390645" w:rsidRDefault="00390645" w:rsidP="004A695E">
            <w:pPr>
              <w:jc w:val="both"/>
              <w:rPr>
                <w:rFonts w:ascii="Arial Narrow" w:hAnsi="Arial Narrow" w:cs="Arial"/>
                <w:b/>
                <w:bCs/>
              </w:rPr>
            </w:pPr>
            <w:r>
              <w:rPr>
                <w:rFonts w:ascii="Arial Narrow" w:hAnsi="Arial Narrow" w:cs="Arial"/>
                <w:b/>
                <w:bCs/>
              </w:rPr>
              <w:t>B1_6</w:t>
            </w:r>
          </w:p>
        </w:tc>
        <w:tc>
          <w:tcPr>
            <w:tcW w:w="1800" w:type="dxa"/>
            <w:gridSpan w:val="2"/>
            <w:tcBorders>
              <w:bottom w:val="single" w:sz="4" w:space="0" w:color="auto"/>
            </w:tcBorders>
          </w:tcPr>
          <w:p w:rsidR="00390645" w:rsidRDefault="00390645" w:rsidP="004A695E">
            <w:pPr>
              <w:ind w:left="360"/>
              <w:jc w:val="both"/>
              <w:rPr>
                <w:rFonts w:ascii="Arial Narrow" w:hAnsi="Arial Narrow" w:cs="Arial"/>
              </w:rPr>
            </w:pPr>
            <w:r>
              <w:rPr>
                <w:rFonts w:ascii="Arial Narrow" w:hAnsi="Arial Narrow" w:cs="Arial"/>
              </w:rPr>
              <w:t>0</w:t>
            </w:r>
          </w:p>
        </w:tc>
      </w:tr>
      <w:tr w:rsidR="00390645" w:rsidTr="004A695E">
        <w:trPr>
          <w:cantSplit/>
        </w:trPr>
        <w:tc>
          <w:tcPr>
            <w:tcW w:w="8460" w:type="dxa"/>
            <w:gridSpan w:val="5"/>
          </w:tcPr>
          <w:p w:rsidR="00390645" w:rsidRDefault="00390645" w:rsidP="004A695E">
            <w:pPr>
              <w:pStyle w:val="Heading2"/>
              <w:rPr>
                <w:rFonts w:ascii="Arial Narrow" w:hAnsi="Arial Narrow"/>
                <w:color w:val="000000"/>
                <w:sz w:val="24"/>
                <w:szCs w:val="24"/>
              </w:rPr>
            </w:pPr>
            <w:r>
              <w:rPr>
                <w:rFonts w:ascii="Arial Narrow" w:hAnsi="Arial Narrow"/>
                <w:b w:val="0"/>
                <w:color w:val="000000"/>
                <w:sz w:val="24"/>
                <w:szCs w:val="24"/>
              </w:rPr>
              <w:lastRenderedPageBreak/>
              <w:t xml:space="preserve">2. </w:t>
            </w:r>
            <w:r>
              <w:rPr>
                <w:rFonts w:ascii="Arial Narrow" w:hAnsi="Arial Narrow"/>
                <w:color w:val="000000"/>
                <w:sz w:val="24"/>
                <w:szCs w:val="24"/>
              </w:rPr>
              <w:t xml:space="preserve">Numărul total de solicitări înregistrate, în 2015,  departajat după </w:t>
            </w:r>
            <w:r>
              <w:rPr>
                <w:rFonts w:ascii="Arial Narrow" w:hAnsi="Arial Narrow"/>
                <w:b w:val="0"/>
                <w:iCs w:val="0"/>
                <w:color w:val="000000"/>
                <w:sz w:val="24"/>
                <w:szCs w:val="24"/>
              </w:rPr>
              <w:t>modalitatea de soluţionare</w:t>
            </w:r>
            <w:r>
              <w:rPr>
                <w:rFonts w:ascii="Arial Narrow" w:hAnsi="Arial Narrow"/>
                <w:iCs w:val="0"/>
                <w:color w:val="000000"/>
                <w:sz w:val="24"/>
                <w:szCs w:val="24"/>
              </w:rPr>
              <w:t xml:space="preserve"> a acestora:</w:t>
            </w:r>
          </w:p>
        </w:tc>
      </w:tr>
      <w:tr w:rsidR="00390645" w:rsidTr="004A695E">
        <w:trPr>
          <w:cantSplit/>
        </w:trPr>
        <w:tc>
          <w:tcPr>
            <w:tcW w:w="5580" w:type="dxa"/>
            <w:gridSpan w:val="2"/>
          </w:tcPr>
          <w:p w:rsidR="00390645" w:rsidRDefault="00390645" w:rsidP="004A695E">
            <w:pPr>
              <w:pStyle w:val="Heading2"/>
              <w:rPr>
                <w:rFonts w:ascii="Arial Narrow" w:hAnsi="Arial Narrow"/>
                <w:color w:val="000000"/>
                <w:sz w:val="24"/>
                <w:szCs w:val="24"/>
                <w:lang w:val="it-IT"/>
              </w:rPr>
            </w:pPr>
            <w:r>
              <w:rPr>
                <w:rFonts w:ascii="Arial Narrow" w:hAnsi="Arial Narrow"/>
                <w:color w:val="000000"/>
                <w:sz w:val="24"/>
                <w:szCs w:val="24"/>
                <w:lang w:val="it-IT"/>
              </w:rPr>
              <w:t xml:space="preserve">a. Numărul de solicitări înregistrate </w:t>
            </w:r>
            <w:r>
              <w:rPr>
                <w:rFonts w:ascii="Arial Narrow" w:hAnsi="Arial Narrow"/>
                <w:bCs w:val="0"/>
                <w:color w:val="000000"/>
                <w:sz w:val="24"/>
                <w:szCs w:val="24"/>
                <w:lang w:val="it-IT"/>
              </w:rPr>
              <w:t>rezolvate favorabil</w:t>
            </w:r>
          </w:p>
        </w:tc>
        <w:tc>
          <w:tcPr>
            <w:tcW w:w="1080" w:type="dxa"/>
          </w:tcPr>
          <w:p w:rsidR="00390645" w:rsidRDefault="00390645" w:rsidP="004A695E">
            <w:pPr>
              <w:pStyle w:val="Heading4"/>
              <w:rPr>
                <w:rFonts w:ascii="Arial Narrow" w:hAnsi="Arial Narrow"/>
              </w:rPr>
            </w:pPr>
            <w:r>
              <w:rPr>
                <w:rFonts w:ascii="Arial Narrow" w:hAnsi="Arial Narrow"/>
              </w:rPr>
              <w:t>B2_1</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188</w:t>
            </w:r>
          </w:p>
        </w:tc>
      </w:tr>
      <w:tr w:rsidR="00390645" w:rsidTr="004A695E">
        <w:trPr>
          <w:cantSplit/>
        </w:trPr>
        <w:tc>
          <w:tcPr>
            <w:tcW w:w="5580" w:type="dxa"/>
            <w:gridSpan w:val="2"/>
          </w:tcPr>
          <w:p w:rsidR="00390645" w:rsidRDefault="00390645" w:rsidP="004A695E">
            <w:pPr>
              <w:pStyle w:val="Heading2"/>
              <w:rPr>
                <w:rFonts w:ascii="Arial Narrow" w:hAnsi="Arial Narrow"/>
                <w:color w:val="000000"/>
                <w:sz w:val="24"/>
                <w:szCs w:val="24"/>
                <w:lang w:val="ro-RO"/>
              </w:rPr>
            </w:pPr>
            <w:r>
              <w:rPr>
                <w:rFonts w:ascii="Arial Narrow" w:hAnsi="Arial Narrow"/>
                <w:color w:val="000000"/>
                <w:sz w:val="24"/>
                <w:szCs w:val="24"/>
                <w:lang w:val="it-IT"/>
              </w:rPr>
              <w:t>b. Solicitări înregistrate redirecţionate către soluţionare altor instituţii</w:t>
            </w:r>
          </w:p>
        </w:tc>
        <w:tc>
          <w:tcPr>
            <w:tcW w:w="1080" w:type="dxa"/>
          </w:tcPr>
          <w:p w:rsidR="00390645" w:rsidRDefault="00390645" w:rsidP="004A695E">
            <w:pPr>
              <w:pStyle w:val="Heading4"/>
              <w:rPr>
                <w:rFonts w:ascii="Arial Narrow" w:hAnsi="Arial Narrow"/>
              </w:rPr>
            </w:pPr>
            <w:r>
              <w:rPr>
                <w:rFonts w:ascii="Arial Narrow" w:hAnsi="Arial Narrow"/>
              </w:rPr>
              <w:t>B2_2</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26</w:t>
            </w:r>
          </w:p>
        </w:tc>
      </w:tr>
      <w:tr w:rsidR="00390645" w:rsidTr="004A695E">
        <w:trPr>
          <w:cantSplit/>
        </w:trPr>
        <w:tc>
          <w:tcPr>
            <w:tcW w:w="3060" w:type="dxa"/>
            <w:vMerge w:val="restart"/>
          </w:tcPr>
          <w:p w:rsidR="00390645" w:rsidRDefault="00390645" w:rsidP="004A695E">
            <w:pPr>
              <w:rPr>
                <w:rFonts w:ascii="Arial Narrow" w:hAnsi="Arial Narrow" w:cs="Arial"/>
                <w:lang w:val="it-IT"/>
              </w:rPr>
            </w:pPr>
            <w:r>
              <w:rPr>
                <w:rFonts w:ascii="Arial Narrow" w:hAnsi="Arial Narrow" w:cs="Arial"/>
                <w:color w:val="000000"/>
                <w:lang w:val="it-IT"/>
              </w:rPr>
              <w:t xml:space="preserve"> c</w:t>
            </w:r>
            <w:r>
              <w:rPr>
                <w:rFonts w:ascii="Arial Narrow" w:hAnsi="Arial Narrow" w:cs="Arial"/>
                <w:color w:val="000000"/>
              </w:rPr>
              <w:t xml:space="preserve">. Numărul de solicitări înregistrate </w:t>
            </w:r>
            <w:r>
              <w:rPr>
                <w:rFonts w:ascii="Arial Narrow" w:hAnsi="Arial Narrow" w:cs="Arial"/>
                <w:bCs/>
                <w:color w:val="000000"/>
              </w:rPr>
              <w:t>respinse,</w:t>
            </w:r>
            <w:r>
              <w:rPr>
                <w:rFonts w:ascii="Arial Narrow" w:hAnsi="Arial Narrow" w:cs="Arial"/>
                <w:color w:val="000000"/>
              </w:rPr>
              <w:t xml:space="preserve">  din motivul</w:t>
            </w:r>
            <w:r>
              <w:rPr>
                <w:rFonts w:ascii="Arial Narrow" w:hAnsi="Arial Narrow" w:cs="Arial"/>
                <w:iCs/>
                <w:color w:val="000000"/>
              </w:rPr>
              <w:t>:</w:t>
            </w:r>
          </w:p>
        </w:tc>
        <w:tc>
          <w:tcPr>
            <w:tcW w:w="2520" w:type="dxa"/>
          </w:tcPr>
          <w:p w:rsidR="00390645" w:rsidRDefault="00390645" w:rsidP="004A695E">
            <w:pPr>
              <w:ind w:left="72"/>
              <w:jc w:val="both"/>
              <w:rPr>
                <w:rFonts w:ascii="Arial Narrow" w:hAnsi="Arial Narrow" w:cs="Arial"/>
              </w:rPr>
            </w:pPr>
            <w:r>
              <w:rPr>
                <w:rFonts w:ascii="Arial Narrow" w:hAnsi="Arial Narrow" w:cs="Arial"/>
              </w:rPr>
              <w:t>a) informaţii  exceptate</w:t>
            </w:r>
          </w:p>
        </w:tc>
        <w:tc>
          <w:tcPr>
            <w:tcW w:w="1080" w:type="dxa"/>
          </w:tcPr>
          <w:p w:rsidR="00390645" w:rsidRDefault="00390645" w:rsidP="004A695E">
            <w:pPr>
              <w:pStyle w:val="Heading4"/>
              <w:rPr>
                <w:rFonts w:ascii="Arial Narrow" w:hAnsi="Arial Narrow"/>
              </w:rPr>
            </w:pPr>
            <w:r>
              <w:rPr>
                <w:rFonts w:ascii="Arial Narrow" w:hAnsi="Arial Narrow"/>
              </w:rPr>
              <w:t>B2_3</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0</w:t>
            </w:r>
          </w:p>
        </w:tc>
      </w:tr>
      <w:tr w:rsidR="00390645" w:rsidTr="004A695E">
        <w:trPr>
          <w:cantSplit/>
        </w:trPr>
        <w:tc>
          <w:tcPr>
            <w:tcW w:w="3060" w:type="dxa"/>
            <w:vMerge/>
          </w:tcPr>
          <w:p w:rsidR="00390645" w:rsidRDefault="00390645" w:rsidP="004A695E">
            <w:pPr>
              <w:ind w:left="612"/>
              <w:jc w:val="both"/>
              <w:rPr>
                <w:rFonts w:ascii="Arial Narrow" w:hAnsi="Arial Narrow" w:cs="Arial"/>
              </w:rPr>
            </w:pPr>
          </w:p>
        </w:tc>
        <w:tc>
          <w:tcPr>
            <w:tcW w:w="2520" w:type="dxa"/>
          </w:tcPr>
          <w:p w:rsidR="00390645" w:rsidRDefault="00390645" w:rsidP="004A695E">
            <w:pPr>
              <w:ind w:left="72"/>
              <w:jc w:val="both"/>
              <w:rPr>
                <w:rFonts w:ascii="Arial Narrow" w:hAnsi="Arial Narrow" w:cs="Arial"/>
              </w:rPr>
            </w:pPr>
            <w:r>
              <w:rPr>
                <w:rFonts w:ascii="Arial Narrow" w:hAnsi="Arial Narrow" w:cs="Arial"/>
              </w:rPr>
              <w:t>b) informatii inexistente</w:t>
            </w:r>
          </w:p>
        </w:tc>
        <w:tc>
          <w:tcPr>
            <w:tcW w:w="1080" w:type="dxa"/>
          </w:tcPr>
          <w:p w:rsidR="00390645" w:rsidRDefault="00390645" w:rsidP="004A695E">
            <w:pPr>
              <w:pStyle w:val="Heading4"/>
              <w:rPr>
                <w:rFonts w:ascii="Arial Narrow" w:hAnsi="Arial Narrow"/>
              </w:rPr>
            </w:pPr>
            <w:r>
              <w:rPr>
                <w:rFonts w:ascii="Arial Narrow" w:hAnsi="Arial Narrow"/>
              </w:rPr>
              <w:t>B2_4</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26</w:t>
            </w:r>
          </w:p>
        </w:tc>
      </w:tr>
      <w:tr w:rsidR="00390645" w:rsidTr="004A695E">
        <w:trPr>
          <w:cantSplit/>
        </w:trPr>
        <w:tc>
          <w:tcPr>
            <w:tcW w:w="3060" w:type="dxa"/>
            <w:vMerge/>
          </w:tcPr>
          <w:p w:rsidR="00390645" w:rsidRDefault="00390645" w:rsidP="004A695E">
            <w:pPr>
              <w:ind w:left="612"/>
              <w:jc w:val="both"/>
              <w:rPr>
                <w:rFonts w:ascii="Arial Narrow" w:hAnsi="Arial Narrow" w:cs="Arial"/>
                <w:lang w:val="it-IT"/>
              </w:rPr>
            </w:pPr>
          </w:p>
        </w:tc>
        <w:tc>
          <w:tcPr>
            <w:tcW w:w="2520" w:type="dxa"/>
          </w:tcPr>
          <w:p w:rsidR="00390645" w:rsidRDefault="00390645" w:rsidP="004A695E">
            <w:pPr>
              <w:ind w:left="72"/>
              <w:jc w:val="both"/>
              <w:rPr>
                <w:rFonts w:ascii="Arial Narrow" w:hAnsi="Arial Narrow" w:cs="Arial"/>
                <w:lang w:val="it-IT"/>
              </w:rPr>
            </w:pPr>
            <w:r>
              <w:rPr>
                <w:rFonts w:ascii="Arial Narrow" w:hAnsi="Arial Narrow" w:cs="Arial"/>
                <w:lang w:val="it-IT"/>
              </w:rPr>
              <w:t>c)  fără motiv</w:t>
            </w:r>
          </w:p>
        </w:tc>
        <w:tc>
          <w:tcPr>
            <w:tcW w:w="1080" w:type="dxa"/>
          </w:tcPr>
          <w:p w:rsidR="00390645" w:rsidRDefault="00390645" w:rsidP="004A695E">
            <w:pPr>
              <w:pStyle w:val="Heading4"/>
              <w:rPr>
                <w:rFonts w:ascii="Arial Narrow" w:hAnsi="Arial Narrow"/>
              </w:rPr>
            </w:pPr>
            <w:r>
              <w:rPr>
                <w:rFonts w:ascii="Arial Narrow" w:hAnsi="Arial Narrow"/>
              </w:rPr>
              <w:t>B2_5</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0</w:t>
            </w:r>
          </w:p>
        </w:tc>
      </w:tr>
      <w:tr w:rsidR="00390645" w:rsidTr="004A695E">
        <w:trPr>
          <w:cantSplit/>
        </w:trPr>
        <w:tc>
          <w:tcPr>
            <w:tcW w:w="3060" w:type="dxa"/>
            <w:vMerge/>
          </w:tcPr>
          <w:p w:rsidR="00390645" w:rsidRDefault="00390645" w:rsidP="004A695E">
            <w:pPr>
              <w:ind w:left="612"/>
              <w:jc w:val="both"/>
              <w:rPr>
                <w:rFonts w:ascii="Arial Narrow" w:hAnsi="Arial Narrow" w:cs="Arial"/>
                <w:lang w:val="it-IT"/>
              </w:rPr>
            </w:pPr>
          </w:p>
        </w:tc>
        <w:tc>
          <w:tcPr>
            <w:tcW w:w="2520" w:type="dxa"/>
          </w:tcPr>
          <w:p w:rsidR="00390645" w:rsidRDefault="00390645" w:rsidP="004A695E">
            <w:pPr>
              <w:ind w:left="72"/>
              <w:rPr>
                <w:rFonts w:ascii="Arial Narrow" w:hAnsi="Arial Narrow" w:cs="Arial"/>
                <w:lang w:val="it-IT"/>
              </w:rPr>
            </w:pPr>
            <w:r>
              <w:rPr>
                <w:rFonts w:ascii="Arial Narrow" w:hAnsi="Arial Narrow" w:cs="Arial"/>
                <w:lang w:val="it-IT"/>
              </w:rPr>
              <w:t>d) alte motivaţii  (care ?)</w:t>
            </w:r>
          </w:p>
          <w:p w:rsidR="00390645" w:rsidRDefault="00390645" w:rsidP="004A695E">
            <w:pPr>
              <w:ind w:left="72"/>
              <w:rPr>
                <w:rFonts w:ascii="Arial Narrow" w:hAnsi="Arial Narrow" w:cs="Arial"/>
                <w:lang w:val="it-IT"/>
              </w:rPr>
            </w:pPr>
          </w:p>
        </w:tc>
        <w:tc>
          <w:tcPr>
            <w:tcW w:w="1080" w:type="dxa"/>
          </w:tcPr>
          <w:p w:rsidR="00390645" w:rsidRDefault="00390645" w:rsidP="004A695E">
            <w:pPr>
              <w:pStyle w:val="Heading4"/>
              <w:rPr>
                <w:rFonts w:ascii="Arial Narrow" w:hAnsi="Arial Narrow"/>
              </w:rPr>
            </w:pPr>
            <w:r>
              <w:rPr>
                <w:rFonts w:ascii="Arial Narrow" w:hAnsi="Arial Narrow"/>
              </w:rPr>
              <w:t>B2_6</w:t>
            </w:r>
          </w:p>
        </w:tc>
        <w:tc>
          <w:tcPr>
            <w:tcW w:w="1800" w:type="dxa"/>
            <w:gridSpan w:val="2"/>
            <w:tcBorders>
              <w:bottom w:val="single" w:sz="4" w:space="0" w:color="auto"/>
            </w:tcBorders>
          </w:tcPr>
          <w:p w:rsidR="00390645" w:rsidRDefault="00390645" w:rsidP="004A695E">
            <w:pPr>
              <w:ind w:left="360"/>
              <w:jc w:val="both"/>
              <w:rPr>
                <w:rFonts w:ascii="Arial Narrow" w:hAnsi="Arial Narrow" w:cs="Arial"/>
              </w:rPr>
            </w:pPr>
            <w:r>
              <w:rPr>
                <w:rFonts w:ascii="Arial Narrow" w:hAnsi="Arial Narrow" w:cs="Arial"/>
              </w:rPr>
              <w:t>0</w:t>
            </w:r>
          </w:p>
        </w:tc>
      </w:tr>
      <w:tr w:rsidR="00390645" w:rsidTr="004A695E">
        <w:trPr>
          <w:cantSplit/>
          <w:trHeight w:val="974"/>
        </w:trPr>
        <w:tc>
          <w:tcPr>
            <w:tcW w:w="3060" w:type="dxa"/>
            <w:vMerge w:val="restart"/>
          </w:tcPr>
          <w:p w:rsidR="00390645" w:rsidRDefault="00390645" w:rsidP="004A695E">
            <w:pPr>
              <w:jc w:val="both"/>
              <w:rPr>
                <w:rFonts w:ascii="Arial Narrow" w:hAnsi="Arial Narrow" w:cs="Arial"/>
                <w:lang w:val="it-IT"/>
              </w:rPr>
            </w:pPr>
            <w:r>
              <w:rPr>
                <w:rFonts w:ascii="Arial Narrow" w:hAnsi="Arial Narrow" w:cs="Arial"/>
                <w:lang w:val="it-IT"/>
              </w:rPr>
              <w:t>d. Numărul de solicitări înregistrate respinse, departajat pe domenii de interes:</w:t>
            </w:r>
          </w:p>
        </w:tc>
        <w:tc>
          <w:tcPr>
            <w:tcW w:w="2520" w:type="dxa"/>
          </w:tcPr>
          <w:p w:rsidR="00390645" w:rsidRDefault="00390645" w:rsidP="004A695E">
            <w:pPr>
              <w:ind w:left="72"/>
              <w:rPr>
                <w:rFonts w:ascii="Arial Narrow" w:hAnsi="Arial Narrow" w:cs="Arial"/>
                <w:lang w:val="ro-RO"/>
              </w:rPr>
            </w:pPr>
            <w:r>
              <w:rPr>
                <w:rFonts w:ascii="Arial Narrow" w:hAnsi="Arial Narrow" w:cs="Arial"/>
                <w:lang w:val="it-IT"/>
              </w:rPr>
              <w:t>a) u</w:t>
            </w:r>
            <w:r>
              <w:rPr>
                <w:rFonts w:ascii="Arial Narrow" w:hAnsi="Arial Narrow" w:cs="Arial"/>
              </w:rPr>
              <w:t xml:space="preserve">tilizarea banilor publici (contracte, investiţii, cheltuieli  etc)          </w:t>
            </w:r>
          </w:p>
        </w:tc>
        <w:tc>
          <w:tcPr>
            <w:tcW w:w="1080" w:type="dxa"/>
          </w:tcPr>
          <w:p w:rsidR="00390645" w:rsidRDefault="00390645" w:rsidP="004A695E">
            <w:pPr>
              <w:pStyle w:val="Heading4"/>
              <w:rPr>
                <w:rFonts w:ascii="Arial Narrow" w:hAnsi="Arial Narrow"/>
              </w:rPr>
            </w:pPr>
            <w:r>
              <w:rPr>
                <w:rFonts w:ascii="Arial Narrow" w:hAnsi="Arial Narrow"/>
              </w:rPr>
              <w:t>B2_7</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4</w:t>
            </w:r>
          </w:p>
        </w:tc>
      </w:tr>
      <w:tr w:rsidR="00390645" w:rsidTr="004A695E">
        <w:trPr>
          <w:cantSplit/>
        </w:trPr>
        <w:tc>
          <w:tcPr>
            <w:tcW w:w="3060" w:type="dxa"/>
            <w:vMerge/>
          </w:tcPr>
          <w:p w:rsidR="00390645" w:rsidRDefault="00390645" w:rsidP="004A695E">
            <w:pPr>
              <w:ind w:left="612"/>
              <w:jc w:val="both"/>
              <w:rPr>
                <w:rFonts w:ascii="Arial Narrow" w:hAnsi="Arial Narrow" w:cs="Arial"/>
                <w:lang w:val="it-IT"/>
              </w:rPr>
            </w:pPr>
          </w:p>
        </w:tc>
        <w:tc>
          <w:tcPr>
            <w:tcW w:w="2520" w:type="dxa"/>
          </w:tcPr>
          <w:p w:rsidR="00390645" w:rsidRDefault="00390645" w:rsidP="004A695E">
            <w:pPr>
              <w:ind w:left="72"/>
              <w:rPr>
                <w:rFonts w:ascii="Arial Narrow" w:hAnsi="Arial Narrow" w:cs="Arial"/>
                <w:lang w:val="it-IT"/>
              </w:rPr>
            </w:pPr>
            <w:r>
              <w:rPr>
                <w:rFonts w:ascii="Arial Narrow" w:hAnsi="Arial Narrow" w:cs="Arial"/>
              </w:rPr>
              <w:t>b)  modul de îndeplinire a atribuţiilor institutiei publice</w:t>
            </w:r>
          </w:p>
        </w:tc>
        <w:tc>
          <w:tcPr>
            <w:tcW w:w="1080" w:type="dxa"/>
          </w:tcPr>
          <w:p w:rsidR="00390645" w:rsidRDefault="00390645" w:rsidP="004A695E">
            <w:pPr>
              <w:pStyle w:val="Heading4"/>
              <w:rPr>
                <w:rFonts w:ascii="Arial Narrow" w:hAnsi="Arial Narrow"/>
              </w:rPr>
            </w:pPr>
            <w:r>
              <w:rPr>
                <w:rFonts w:ascii="Arial Narrow" w:hAnsi="Arial Narrow"/>
              </w:rPr>
              <w:t>B2_8</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19</w:t>
            </w:r>
          </w:p>
        </w:tc>
      </w:tr>
      <w:tr w:rsidR="00390645" w:rsidTr="004A695E">
        <w:trPr>
          <w:cantSplit/>
        </w:trPr>
        <w:tc>
          <w:tcPr>
            <w:tcW w:w="3060" w:type="dxa"/>
            <w:vMerge/>
          </w:tcPr>
          <w:p w:rsidR="00390645" w:rsidRDefault="00390645" w:rsidP="004A695E">
            <w:pPr>
              <w:ind w:left="612"/>
              <w:jc w:val="both"/>
              <w:rPr>
                <w:rFonts w:ascii="Arial Narrow" w:hAnsi="Arial Narrow" w:cs="Arial"/>
                <w:lang w:val="it-IT"/>
              </w:rPr>
            </w:pPr>
          </w:p>
        </w:tc>
        <w:tc>
          <w:tcPr>
            <w:tcW w:w="2520" w:type="dxa"/>
          </w:tcPr>
          <w:p w:rsidR="00390645" w:rsidRDefault="00390645" w:rsidP="004A695E">
            <w:pPr>
              <w:ind w:left="72"/>
              <w:rPr>
                <w:rFonts w:ascii="Arial Narrow" w:hAnsi="Arial Narrow" w:cs="Arial"/>
                <w:lang w:val="it-IT"/>
              </w:rPr>
            </w:pPr>
            <w:r>
              <w:rPr>
                <w:rFonts w:ascii="Arial Narrow" w:hAnsi="Arial Narrow" w:cs="Arial"/>
              </w:rPr>
              <w:t>c)  acte normative, reglementări</w:t>
            </w:r>
          </w:p>
        </w:tc>
        <w:tc>
          <w:tcPr>
            <w:tcW w:w="1080" w:type="dxa"/>
          </w:tcPr>
          <w:p w:rsidR="00390645" w:rsidRDefault="00390645" w:rsidP="004A695E">
            <w:pPr>
              <w:pStyle w:val="Heading4"/>
              <w:rPr>
                <w:rFonts w:ascii="Arial Narrow" w:hAnsi="Arial Narrow"/>
              </w:rPr>
            </w:pPr>
            <w:r>
              <w:rPr>
                <w:rFonts w:ascii="Arial Narrow" w:hAnsi="Arial Narrow"/>
              </w:rPr>
              <w:t>B2_9</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3</w:t>
            </w:r>
          </w:p>
        </w:tc>
      </w:tr>
      <w:tr w:rsidR="00390645" w:rsidTr="004A695E">
        <w:trPr>
          <w:cantSplit/>
        </w:trPr>
        <w:tc>
          <w:tcPr>
            <w:tcW w:w="3060" w:type="dxa"/>
            <w:vMerge/>
          </w:tcPr>
          <w:p w:rsidR="00390645" w:rsidRDefault="00390645" w:rsidP="004A695E">
            <w:pPr>
              <w:ind w:left="612"/>
              <w:jc w:val="both"/>
              <w:rPr>
                <w:rFonts w:ascii="Arial Narrow" w:hAnsi="Arial Narrow" w:cs="Arial"/>
                <w:lang w:val="it-IT"/>
              </w:rPr>
            </w:pPr>
          </w:p>
        </w:tc>
        <w:tc>
          <w:tcPr>
            <w:tcW w:w="2520" w:type="dxa"/>
          </w:tcPr>
          <w:p w:rsidR="00390645" w:rsidRDefault="00390645" w:rsidP="004A695E">
            <w:pPr>
              <w:ind w:left="72"/>
              <w:rPr>
                <w:rFonts w:ascii="Arial Narrow" w:hAnsi="Arial Narrow" w:cs="Arial"/>
                <w:lang w:val="it-IT"/>
              </w:rPr>
            </w:pPr>
            <w:r>
              <w:rPr>
                <w:rFonts w:ascii="Arial Narrow" w:hAnsi="Arial Narrow" w:cs="Arial"/>
              </w:rPr>
              <w:t>d)  activitatea liderilor instituţiei</w:t>
            </w:r>
          </w:p>
        </w:tc>
        <w:tc>
          <w:tcPr>
            <w:tcW w:w="1080" w:type="dxa"/>
          </w:tcPr>
          <w:p w:rsidR="00390645" w:rsidRDefault="00390645" w:rsidP="004A695E">
            <w:pPr>
              <w:pStyle w:val="Heading4"/>
              <w:rPr>
                <w:rFonts w:ascii="Arial Narrow" w:hAnsi="Arial Narrow"/>
              </w:rPr>
            </w:pPr>
            <w:r>
              <w:rPr>
                <w:rFonts w:ascii="Arial Narrow" w:hAnsi="Arial Narrow"/>
              </w:rPr>
              <w:t>B2_10</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0</w:t>
            </w:r>
          </w:p>
        </w:tc>
      </w:tr>
      <w:tr w:rsidR="00390645" w:rsidTr="004A695E">
        <w:trPr>
          <w:cantSplit/>
        </w:trPr>
        <w:tc>
          <w:tcPr>
            <w:tcW w:w="3060" w:type="dxa"/>
            <w:vMerge/>
          </w:tcPr>
          <w:p w:rsidR="00390645" w:rsidRDefault="00390645" w:rsidP="004A695E">
            <w:pPr>
              <w:ind w:left="612"/>
              <w:jc w:val="both"/>
              <w:rPr>
                <w:rFonts w:ascii="Arial Narrow" w:hAnsi="Arial Narrow" w:cs="Arial"/>
                <w:lang w:val="it-IT"/>
              </w:rPr>
            </w:pPr>
          </w:p>
        </w:tc>
        <w:tc>
          <w:tcPr>
            <w:tcW w:w="2520" w:type="dxa"/>
          </w:tcPr>
          <w:p w:rsidR="00390645" w:rsidRDefault="00390645" w:rsidP="004A695E">
            <w:pPr>
              <w:ind w:left="72"/>
              <w:rPr>
                <w:rFonts w:ascii="Arial Narrow" w:hAnsi="Arial Narrow" w:cs="Arial"/>
                <w:lang w:val="pt-BR"/>
              </w:rPr>
            </w:pPr>
            <w:r>
              <w:rPr>
                <w:rFonts w:ascii="Arial Narrow" w:hAnsi="Arial Narrow" w:cs="Arial"/>
                <w:lang w:val="pt-BR"/>
              </w:rPr>
              <w:t>e)  informaţii privind modul de aplicare a Legii  nr. 544</w:t>
            </w:r>
          </w:p>
        </w:tc>
        <w:tc>
          <w:tcPr>
            <w:tcW w:w="1080" w:type="dxa"/>
          </w:tcPr>
          <w:p w:rsidR="00390645" w:rsidRDefault="00390645" w:rsidP="004A695E">
            <w:pPr>
              <w:pStyle w:val="Heading4"/>
              <w:rPr>
                <w:rFonts w:ascii="Arial Narrow" w:hAnsi="Arial Narrow"/>
              </w:rPr>
            </w:pPr>
            <w:r>
              <w:rPr>
                <w:rFonts w:ascii="Arial Narrow" w:hAnsi="Arial Narrow"/>
              </w:rPr>
              <w:t>B2_11</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0</w:t>
            </w:r>
          </w:p>
        </w:tc>
      </w:tr>
      <w:tr w:rsidR="00390645" w:rsidTr="004A695E">
        <w:trPr>
          <w:cantSplit/>
        </w:trPr>
        <w:tc>
          <w:tcPr>
            <w:tcW w:w="3060" w:type="dxa"/>
            <w:vMerge/>
          </w:tcPr>
          <w:p w:rsidR="00390645" w:rsidRDefault="00390645" w:rsidP="004A695E">
            <w:pPr>
              <w:ind w:left="612"/>
              <w:jc w:val="both"/>
              <w:rPr>
                <w:rFonts w:ascii="Arial Narrow" w:hAnsi="Arial Narrow" w:cs="Arial"/>
                <w:lang w:val="it-IT"/>
              </w:rPr>
            </w:pPr>
          </w:p>
        </w:tc>
        <w:tc>
          <w:tcPr>
            <w:tcW w:w="2520" w:type="dxa"/>
          </w:tcPr>
          <w:p w:rsidR="00390645" w:rsidRDefault="00390645" w:rsidP="004A695E">
            <w:pPr>
              <w:jc w:val="both"/>
              <w:rPr>
                <w:rFonts w:ascii="Arial Narrow" w:hAnsi="Arial Narrow" w:cs="Arial"/>
                <w:lang w:val="it-IT"/>
              </w:rPr>
            </w:pPr>
            <w:r>
              <w:rPr>
                <w:rFonts w:ascii="Arial Narrow" w:hAnsi="Arial Narrow" w:cs="Arial"/>
                <w:lang w:val="it-IT"/>
              </w:rPr>
              <w:t xml:space="preserve">  f) altele (se precizează care)</w:t>
            </w:r>
          </w:p>
          <w:p w:rsidR="00390645" w:rsidRDefault="00390645" w:rsidP="004A695E">
            <w:pPr>
              <w:jc w:val="both"/>
              <w:rPr>
                <w:rFonts w:ascii="Arial Narrow" w:hAnsi="Arial Narrow" w:cs="Arial"/>
                <w:lang w:val="it-IT"/>
              </w:rPr>
            </w:pPr>
          </w:p>
        </w:tc>
        <w:tc>
          <w:tcPr>
            <w:tcW w:w="1080" w:type="dxa"/>
          </w:tcPr>
          <w:p w:rsidR="00390645" w:rsidRDefault="00390645" w:rsidP="004A695E">
            <w:pPr>
              <w:pStyle w:val="Heading4"/>
              <w:rPr>
                <w:rFonts w:ascii="Arial Narrow" w:hAnsi="Arial Narrow"/>
              </w:rPr>
            </w:pPr>
            <w:r>
              <w:rPr>
                <w:rFonts w:ascii="Arial Narrow" w:hAnsi="Arial Narrow"/>
              </w:rPr>
              <w:t>B2_12</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0</w:t>
            </w:r>
          </w:p>
        </w:tc>
      </w:tr>
      <w:tr w:rsidR="00390645" w:rsidTr="004A695E">
        <w:tc>
          <w:tcPr>
            <w:tcW w:w="8460" w:type="dxa"/>
            <w:gridSpan w:val="5"/>
          </w:tcPr>
          <w:p w:rsidR="00390645" w:rsidRDefault="00390645" w:rsidP="004A695E">
            <w:pPr>
              <w:jc w:val="both"/>
              <w:rPr>
                <w:rFonts w:ascii="Arial Narrow" w:hAnsi="Arial Narrow" w:cs="Arial"/>
                <w:color w:val="000000"/>
              </w:rPr>
            </w:pPr>
            <w:r>
              <w:rPr>
                <w:rFonts w:ascii="Arial Narrow" w:hAnsi="Arial Narrow" w:cs="Arial"/>
                <w:b/>
              </w:rPr>
              <w:t>3.</w:t>
            </w:r>
            <w:r>
              <w:rPr>
                <w:rFonts w:ascii="Arial Narrow" w:hAnsi="Arial Narrow" w:cs="Arial"/>
                <w:sz w:val="28"/>
              </w:rPr>
              <w:t xml:space="preserve"> </w:t>
            </w:r>
            <w:r>
              <w:rPr>
                <w:rFonts w:ascii="Arial Narrow" w:hAnsi="Arial Narrow" w:cs="Arial"/>
                <w:color w:val="000000"/>
              </w:rPr>
              <w:t xml:space="preserve">Numărul total de solicitări înregistrate, în 2015,  departajat după </w:t>
            </w:r>
            <w:r>
              <w:rPr>
                <w:rFonts w:ascii="Arial Narrow" w:hAnsi="Arial Narrow" w:cs="Arial"/>
                <w:b/>
                <w:color w:val="000000"/>
              </w:rPr>
              <w:t>tipul solicitantului</w:t>
            </w:r>
            <w:r>
              <w:rPr>
                <w:rFonts w:ascii="Arial Narrow" w:hAnsi="Arial Narrow" w:cs="Arial"/>
                <w:b/>
                <w:i/>
                <w:color w:val="000000"/>
              </w:rPr>
              <w:t xml:space="preserve"> </w:t>
            </w:r>
            <w:r>
              <w:rPr>
                <w:rFonts w:ascii="Arial Narrow" w:hAnsi="Arial Narrow" w:cs="Arial"/>
                <w:color w:val="000000"/>
              </w:rPr>
              <w:t>informaţiilor:</w:t>
            </w:r>
          </w:p>
          <w:p w:rsidR="00390645" w:rsidRDefault="00390645" w:rsidP="004A695E">
            <w:pPr>
              <w:jc w:val="both"/>
              <w:rPr>
                <w:rFonts w:ascii="Arial Narrow" w:hAnsi="Arial Narrow" w:cs="Arial"/>
              </w:rPr>
            </w:pPr>
            <w:r>
              <w:rPr>
                <w:rFonts w:ascii="Arial Narrow" w:hAnsi="Arial Narrow" w:cs="Arial"/>
                <w:b/>
                <w:color w:val="000000"/>
              </w:rPr>
              <w:t>(nu include solicitările de informaţii redirecţionate spre soluţionare altor instituţii)</w:t>
            </w:r>
          </w:p>
        </w:tc>
      </w:tr>
      <w:tr w:rsidR="00390645" w:rsidTr="004A695E">
        <w:trPr>
          <w:cantSplit/>
        </w:trPr>
        <w:tc>
          <w:tcPr>
            <w:tcW w:w="5580" w:type="dxa"/>
            <w:gridSpan w:val="2"/>
          </w:tcPr>
          <w:p w:rsidR="00390645" w:rsidRDefault="00390645" w:rsidP="004A695E">
            <w:pPr>
              <w:jc w:val="both"/>
              <w:rPr>
                <w:rFonts w:ascii="Arial Narrow" w:hAnsi="Arial Narrow" w:cs="Arial"/>
              </w:rPr>
            </w:pPr>
            <w:r>
              <w:rPr>
                <w:rFonts w:ascii="Arial Narrow" w:hAnsi="Arial Narrow" w:cs="Arial"/>
                <w:color w:val="000000"/>
              </w:rPr>
              <w:t xml:space="preserve">   a. Numărul de solicitări înregistrate adresate de persoane fizice</w:t>
            </w:r>
          </w:p>
        </w:tc>
        <w:tc>
          <w:tcPr>
            <w:tcW w:w="1080" w:type="dxa"/>
          </w:tcPr>
          <w:p w:rsidR="00390645" w:rsidRDefault="00390645" w:rsidP="004A695E">
            <w:pPr>
              <w:pStyle w:val="Heading3"/>
              <w:rPr>
                <w:rFonts w:ascii="Arial Narrow" w:hAnsi="Arial Narrow"/>
              </w:rPr>
            </w:pPr>
            <w:r>
              <w:rPr>
                <w:rFonts w:ascii="Arial Narrow" w:hAnsi="Arial Narrow"/>
              </w:rPr>
              <w:t>B3_1</w:t>
            </w:r>
          </w:p>
        </w:tc>
        <w:tc>
          <w:tcPr>
            <w:tcW w:w="1800" w:type="dxa"/>
            <w:gridSpan w:val="2"/>
          </w:tcPr>
          <w:p w:rsidR="00390645" w:rsidRPr="00780C93" w:rsidRDefault="00390645" w:rsidP="004A695E">
            <w:pPr>
              <w:ind w:left="360"/>
              <w:jc w:val="both"/>
              <w:rPr>
                <w:rFonts w:ascii="Arial Narrow" w:hAnsi="Arial Narrow" w:cs="Arial"/>
                <w:b/>
                <w:sz w:val="24"/>
                <w:szCs w:val="24"/>
              </w:rPr>
            </w:pPr>
            <w:r w:rsidRPr="00780C93">
              <w:rPr>
                <w:rFonts w:ascii="Arial Narrow" w:hAnsi="Arial Narrow" w:cs="Arial"/>
                <w:sz w:val="24"/>
                <w:szCs w:val="24"/>
              </w:rPr>
              <w:t xml:space="preserve">         </w:t>
            </w:r>
            <w:r>
              <w:rPr>
                <w:rFonts w:ascii="Arial Narrow" w:hAnsi="Arial Narrow" w:cs="Arial"/>
                <w:b/>
                <w:sz w:val="24"/>
                <w:szCs w:val="24"/>
              </w:rPr>
              <w:t>74</w:t>
            </w:r>
          </w:p>
        </w:tc>
      </w:tr>
      <w:tr w:rsidR="00390645" w:rsidTr="004A695E">
        <w:trPr>
          <w:cantSplit/>
        </w:trPr>
        <w:tc>
          <w:tcPr>
            <w:tcW w:w="5580" w:type="dxa"/>
            <w:gridSpan w:val="2"/>
          </w:tcPr>
          <w:p w:rsidR="00390645" w:rsidRDefault="00390645" w:rsidP="004A695E">
            <w:pPr>
              <w:pStyle w:val="Heading1"/>
              <w:rPr>
                <w:color w:val="000000"/>
                <w:sz w:val="24"/>
                <w:szCs w:val="24"/>
              </w:rPr>
            </w:pPr>
            <w:r>
              <w:rPr>
                <w:color w:val="000000"/>
                <w:sz w:val="24"/>
                <w:szCs w:val="24"/>
              </w:rPr>
              <w:t xml:space="preserve">   b. Numărul de solicitări înregistrate adresate de persoane juridice</w:t>
            </w:r>
          </w:p>
        </w:tc>
        <w:tc>
          <w:tcPr>
            <w:tcW w:w="1080" w:type="dxa"/>
          </w:tcPr>
          <w:p w:rsidR="00390645" w:rsidRPr="00780C93" w:rsidRDefault="00390645" w:rsidP="004A695E">
            <w:pPr>
              <w:pStyle w:val="Heading1"/>
              <w:rPr>
                <w:bCs w:val="0"/>
                <w:color w:val="000000"/>
                <w:sz w:val="24"/>
                <w:szCs w:val="24"/>
              </w:rPr>
            </w:pPr>
            <w:r w:rsidRPr="00780C93">
              <w:rPr>
                <w:bCs w:val="0"/>
                <w:color w:val="000000"/>
                <w:sz w:val="24"/>
                <w:szCs w:val="24"/>
              </w:rPr>
              <w:t>B3_2</w:t>
            </w:r>
          </w:p>
        </w:tc>
        <w:tc>
          <w:tcPr>
            <w:tcW w:w="1800" w:type="dxa"/>
            <w:gridSpan w:val="2"/>
            <w:tcBorders>
              <w:bottom w:val="single" w:sz="4" w:space="0" w:color="auto"/>
            </w:tcBorders>
          </w:tcPr>
          <w:p w:rsidR="00390645" w:rsidRDefault="00390645" w:rsidP="004A695E">
            <w:pPr>
              <w:pStyle w:val="Heading1"/>
              <w:ind w:left="360"/>
              <w:rPr>
                <w:color w:val="000000"/>
                <w:sz w:val="24"/>
                <w:szCs w:val="24"/>
              </w:rPr>
            </w:pPr>
            <w:r>
              <w:rPr>
                <w:color w:val="000000"/>
                <w:sz w:val="24"/>
                <w:szCs w:val="24"/>
              </w:rPr>
              <w:t>114</w:t>
            </w:r>
          </w:p>
        </w:tc>
      </w:tr>
      <w:tr w:rsidR="00390645" w:rsidTr="004A695E">
        <w:tc>
          <w:tcPr>
            <w:tcW w:w="8460" w:type="dxa"/>
            <w:gridSpan w:val="5"/>
          </w:tcPr>
          <w:p w:rsidR="00390645" w:rsidRPr="00173A64" w:rsidRDefault="00390645" w:rsidP="004A695E">
            <w:pPr>
              <w:pStyle w:val="Heading1"/>
              <w:rPr>
                <w:b w:val="0"/>
                <w:iCs/>
                <w:color w:val="000000"/>
                <w:sz w:val="20"/>
              </w:rPr>
            </w:pPr>
            <w:r w:rsidRPr="00173A64">
              <w:rPr>
                <w:b w:val="0"/>
                <w:color w:val="000000"/>
                <w:sz w:val="20"/>
              </w:rPr>
              <w:t xml:space="preserve">4. </w:t>
            </w:r>
            <w:r w:rsidRPr="00173A64">
              <w:rPr>
                <w:color w:val="000000"/>
                <w:sz w:val="20"/>
              </w:rPr>
              <w:t>Numărul total de solicitări înregistrate, în 201</w:t>
            </w:r>
            <w:r>
              <w:rPr>
                <w:color w:val="000000"/>
                <w:sz w:val="20"/>
              </w:rPr>
              <w:t>5</w:t>
            </w:r>
            <w:r w:rsidRPr="00173A64">
              <w:rPr>
                <w:color w:val="000000"/>
                <w:sz w:val="20"/>
              </w:rPr>
              <w:t xml:space="preserve">, departajat după </w:t>
            </w:r>
            <w:r w:rsidRPr="00173A64">
              <w:rPr>
                <w:b w:val="0"/>
                <w:iCs/>
                <w:color w:val="000000"/>
                <w:sz w:val="20"/>
              </w:rPr>
              <w:t>modalitatea de adresare</w:t>
            </w:r>
            <w:r w:rsidRPr="00173A64">
              <w:rPr>
                <w:bCs w:val="0"/>
                <w:iCs/>
                <w:color w:val="000000"/>
                <w:sz w:val="20"/>
              </w:rPr>
              <w:t xml:space="preserve"> a solicitării:</w:t>
            </w:r>
          </w:p>
          <w:p w:rsidR="00390645" w:rsidRDefault="00390645" w:rsidP="004A695E">
            <w:r>
              <w:rPr>
                <w:rFonts w:ascii="Arial Narrow" w:hAnsi="Arial Narrow" w:cs="Arial"/>
                <w:b/>
                <w:color w:val="000000"/>
              </w:rPr>
              <w:t>(nu include solicitările de informaţii redirecţionate spre soluţionare altor instituţii)</w:t>
            </w:r>
          </w:p>
        </w:tc>
      </w:tr>
      <w:tr w:rsidR="00390645" w:rsidTr="004A695E">
        <w:trPr>
          <w:cantSplit/>
        </w:trPr>
        <w:tc>
          <w:tcPr>
            <w:tcW w:w="5580" w:type="dxa"/>
            <w:gridSpan w:val="2"/>
          </w:tcPr>
          <w:p w:rsidR="00390645" w:rsidRDefault="00390645" w:rsidP="004A695E">
            <w:pPr>
              <w:rPr>
                <w:rFonts w:ascii="Arial Narrow" w:hAnsi="Arial Narrow" w:cs="Arial"/>
                <w:lang w:val="fr-FR"/>
              </w:rPr>
            </w:pPr>
            <w:r w:rsidRPr="00A842BA">
              <w:rPr>
                <w:rFonts w:ascii="Arial Narrow" w:hAnsi="Arial Narrow" w:cs="Arial"/>
              </w:rPr>
              <w:t xml:space="preserve">  </w:t>
            </w:r>
            <w:r>
              <w:rPr>
                <w:rFonts w:ascii="Arial Narrow" w:hAnsi="Arial Narrow" w:cs="Arial"/>
                <w:lang w:val="fr-FR"/>
              </w:rPr>
              <w:t>a. pe suport de hârtie</w:t>
            </w:r>
          </w:p>
        </w:tc>
        <w:tc>
          <w:tcPr>
            <w:tcW w:w="1080" w:type="dxa"/>
          </w:tcPr>
          <w:p w:rsidR="00390645" w:rsidRDefault="00390645" w:rsidP="004A695E">
            <w:pPr>
              <w:pStyle w:val="Heading3"/>
              <w:rPr>
                <w:rFonts w:ascii="Arial Narrow" w:hAnsi="Arial Narrow"/>
              </w:rPr>
            </w:pPr>
            <w:r>
              <w:rPr>
                <w:rFonts w:ascii="Arial Narrow" w:hAnsi="Arial Narrow"/>
              </w:rPr>
              <w:t>B4_1</w:t>
            </w:r>
          </w:p>
        </w:tc>
        <w:tc>
          <w:tcPr>
            <w:tcW w:w="1800" w:type="dxa"/>
            <w:gridSpan w:val="2"/>
          </w:tcPr>
          <w:p w:rsidR="00390645" w:rsidRPr="00274565" w:rsidRDefault="00390645" w:rsidP="004A695E">
            <w:pPr>
              <w:jc w:val="center"/>
              <w:rPr>
                <w:lang w:val="ro-RO"/>
              </w:rPr>
            </w:pPr>
            <w:r>
              <w:rPr>
                <w:lang w:val="ro-RO"/>
              </w:rPr>
              <w:t>136</w:t>
            </w:r>
          </w:p>
        </w:tc>
      </w:tr>
      <w:tr w:rsidR="00390645" w:rsidTr="004A695E">
        <w:trPr>
          <w:cantSplit/>
        </w:trPr>
        <w:tc>
          <w:tcPr>
            <w:tcW w:w="5580" w:type="dxa"/>
            <w:gridSpan w:val="2"/>
          </w:tcPr>
          <w:p w:rsidR="00390645" w:rsidRDefault="00390645" w:rsidP="004A695E">
            <w:pPr>
              <w:rPr>
                <w:rFonts w:ascii="Arial Narrow" w:hAnsi="Arial Narrow" w:cs="Arial"/>
              </w:rPr>
            </w:pPr>
            <w:r>
              <w:rPr>
                <w:rFonts w:ascii="Arial Narrow" w:hAnsi="Arial Narrow" w:cs="Arial"/>
              </w:rPr>
              <w:t xml:space="preserve">  b. pe su</w:t>
            </w:r>
            <w:r>
              <w:rPr>
                <w:rFonts w:ascii="Arial Narrow" w:hAnsi="Arial Narrow" w:cs="Arial"/>
                <w:lang w:val="fr-FR"/>
              </w:rPr>
              <w:t>port electronic</w:t>
            </w:r>
          </w:p>
        </w:tc>
        <w:tc>
          <w:tcPr>
            <w:tcW w:w="1080" w:type="dxa"/>
          </w:tcPr>
          <w:p w:rsidR="00390645" w:rsidRDefault="00390645" w:rsidP="004A695E">
            <w:pPr>
              <w:jc w:val="both"/>
              <w:rPr>
                <w:rFonts w:ascii="Arial Narrow" w:hAnsi="Arial Narrow" w:cs="Arial"/>
                <w:b/>
                <w:bCs/>
              </w:rPr>
            </w:pPr>
            <w:r>
              <w:rPr>
                <w:rFonts w:ascii="Arial Narrow" w:hAnsi="Arial Narrow" w:cs="Arial"/>
                <w:b/>
                <w:bCs/>
              </w:rPr>
              <w:t>B4_2</w:t>
            </w:r>
          </w:p>
        </w:tc>
        <w:tc>
          <w:tcPr>
            <w:tcW w:w="1800" w:type="dxa"/>
            <w:gridSpan w:val="2"/>
          </w:tcPr>
          <w:p w:rsidR="00390645" w:rsidRPr="00274565" w:rsidRDefault="00390645" w:rsidP="004A695E">
            <w:pPr>
              <w:jc w:val="center"/>
              <w:rPr>
                <w:rFonts w:ascii="Arial Narrow" w:hAnsi="Arial Narrow" w:cs="Arial"/>
              </w:rPr>
            </w:pPr>
            <w:r>
              <w:rPr>
                <w:rFonts w:ascii="Arial Narrow" w:hAnsi="Arial Narrow" w:cs="Arial"/>
              </w:rPr>
              <w:t>52</w:t>
            </w:r>
          </w:p>
        </w:tc>
      </w:tr>
      <w:tr w:rsidR="00390645" w:rsidTr="004A695E">
        <w:trPr>
          <w:cantSplit/>
        </w:trPr>
        <w:tc>
          <w:tcPr>
            <w:tcW w:w="5580" w:type="dxa"/>
            <w:gridSpan w:val="2"/>
          </w:tcPr>
          <w:p w:rsidR="00390645" w:rsidRDefault="00390645" w:rsidP="004A695E">
            <w:pPr>
              <w:rPr>
                <w:rFonts w:ascii="Arial Narrow" w:hAnsi="Arial Narrow" w:cs="Arial"/>
              </w:rPr>
            </w:pPr>
            <w:r>
              <w:rPr>
                <w:rFonts w:ascii="Arial Narrow" w:hAnsi="Arial Narrow" w:cs="Arial"/>
                <w:lang w:val="fr-FR"/>
              </w:rPr>
              <w:t xml:space="preserve">  </w:t>
            </w:r>
            <w:r>
              <w:rPr>
                <w:rFonts w:ascii="Arial Narrow" w:hAnsi="Arial Narrow" w:cs="Arial"/>
              </w:rPr>
              <w:t>c. verbal</w:t>
            </w:r>
          </w:p>
        </w:tc>
        <w:tc>
          <w:tcPr>
            <w:tcW w:w="1080" w:type="dxa"/>
          </w:tcPr>
          <w:p w:rsidR="00390645" w:rsidRDefault="00390645" w:rsidP="004A695E">
            <w:pPr>
              <w:jc w:val="both"/>
              <w:rPr>
                <w:rFonts w:ascii="Arial Narrow" w:hAnsi="Arial Narrow" w:cs="Arial"/>
                <w:b/>
                <w:bCs/>
              </w:rPr>
            </w:pPr>
            <w:r>
              <w:rPr>
                <w:rFonts w:ascii="Arial Narrow" w:hAnsi="Arial Narrow" w:cs="Arial"/>
                <w:b/>
                <w:bCs/>
              </w:rPr>
              <w:t>B4_3</w:t>
            </w:r>
          </w:p>
        </w:tc>
        <w:tc>
          <w:tcPr>
            <w:tcW w:w="1800" w:type="dxa"/>
            <w:gridSpan w:val="2"/>
            <w:tcBorders>
              <w:bottom w:val="single" w:sz="4" w:space="0" w:color="auto"/>
            </w:tcBorders>
          </w:tcPr>
          <w:p w:rsidR="00390645" w:rsidRDefault="00390645" w:rsidP="004A695E">
            <w:pPr>
              <w:jc w:val="center"/>
              <w:rPr>
                <w:rFonts w:ascii="Arial Narrow" w:hAnsi="Arial Narrow" w:cs="Arial"/>
              </w:rPr>
            </w:pPr>
            <w:r>
              <w:rPr>
                <w:rFonts w:ascii="Arial Narrow" w:hAnsi="Arial Narrow" w:cs="Arial"/>
              </w:rPr>
              <w:t>0</w:t>
            </w:r>
          </w:p>
        </w:tc>
      </w:tr>
      <w:tr w:rsidR="00390645" w:rsidTr="004A695E">
        <w:tc>
          <w:tcPr>
            <w:tcW w:w="8460" w:type="dxa"/>
            <w:gridSpan w:val="5"/>
          </w:tcPr>
          <w:p w:rsidR="00390645" w:rsidRDefault="00390645" w:rsidP="004A695E">
            <w:pPr>
              <w:jc w:val="both"/>
              <w:rPr>
                <w:rFonts w:ascii="Arial Narrow" w:hAnsi="Arial Narrow" w:cs="Arial"/>
              </w:rPr>
            </w:pPr>
            <w:r>
              <w:rPr>
                <w:rFonts w:ascii="Arial Narrow" w:hAnsi="Arial Narrow" w:cs="Arial"/>
                <w:b/>
                <w:sz w:val="28"/>
              </w:rPr>
              <w:t>C. Reclamaţii administrative şi plângeri în instanţă</w:t>
            </w:r>
          </w:p>
        </w:tc>
      </w:tr>
      <w:tr w:rsidR="00390645" w:rsidTr="004A695E">
        <w:trPr>
          <w:cantSplit/>
        </w:trPr>
        <w:tc>
          <w:tcPr>
            <w:tcW w:w="3060" w:type="dxa"/>
            <w:vMerge w:val="restart"/>
          </w:tcPr>
          <w:p w:rsidR="00390645" w:rsidRPr="009712F1" w:rsidRDefault="00390645" w:rsidP="004A695E">
            <w:pPr>
              <w:rPr>
                <w:rFonts w:ascii="Arial Narrow" w:hAnsi="Arial Narrow" w:cs="Arial"/>
                <w:lang w:val="pt-BR"/>
              </w:rPr>
            </w:pPr>
            <w:r w:rsidRPr="009712F1">
              <w:rPr>
                <w:rFonts w:ascii="Arial Narrow" w:hAnsi="Arial Narrow" w:cs="Arial"/>
                <w:b/>
                <w:bCs/>
                <w:lang w:val="pt-BR"/>
              </w:rPr>
              <w:t>1.</w:t>
            </w:r>
            <w:r w:rsidRPr="009712F1">
              <w:rPr>
                <w:rFonts w:ascii="Arial Narrow" w:hAnsi="Arial Narrow" w:cs="Arial"/>
                <w:lang w:val="pt-BR"/>
              </w:rPr>
              <w:t xml:space="preserve"> Numărul de </w:t>
            </w:r>
            <w:r w:rsidRPr="009712F1">
              <w:rPr>
                <w:rFonts w:ascii="Arial Narrow" w:hAnsi="Arial Narrow" w:cs="Arial"/>
                <w:bCs/>
                <w:iCs/>
                <w:lang w:val="pt-BR"/>
              </w:rPr>
              <w:t>reclamaţii administrative la adresa</w:t>
            </w:r>
            <w:r w:rsidRPr="009712F1">
              <w:rPr>
                <w:rFonts w:ascii="Arial Narrow" w:hAnsi="Arial Narrow" w:cs="Arial"/>
                <w:lang w:val="pt-BR"/>
              </w:rPr>
              <w:t xml:space="preserve"> instituţiilor publice în anul 20</w:t>
            </w:r>
            <w:r>
              <w:rPr>
                <w:rFonts w:ascii="Arial Narrow" w:hAnsi="Arial Narrow" w:cs="Arial"/>
                <w:lang w:val="pt-BR"/>
              </w:rPr>
              <w:t>14</w:t>
            </w:r>
            <w:r w:rsidRPr="009712F1">
              <w:rPr>
                <w:rFonts w:ascii="Arial Narrow" w:hAnsi="Arial Narrow" w:cs="Arial"/>
                <w:lang w:val="pt-BR"/>
              </w:rPr>
              <w:t xml:space="preserve"> în baza Legii nr.544/2001</w:t>
            </w:r>
          </w:p>
        </w:tc>
        <w:tc>
          <w:tcPr>
            <w:tcW w:w="2520" w:type="dxa"/>
          </w:tcPr>
          <w:p w:rsidR="00390645" w:rsidRDefault="00390645" w:rsidP="004A695E">
            <w:pPr>
              <w:rPr>
                <w:rFonts w:ascii="Arial Narrow" w:hAnsi="Arial Narrow" w:cs="Arial"/>
                <w:lang w:val="ro-RO"/>
              </w:rPr>
            </w:pPr>
            <w:r w:rsidRPr="009712F1">
              <w:rPr>
                <w:rFonts w:ascii="Arial Narrow" w:hAnsi="Arial Narrow" w:cs="Arial"/>
                <w:lang w:val="pt-BR"/>
              </w:rPr>
              <w:t xml:space="preserve"> </w:t>
            </w:r>
            <w:r>
              <w:rPr>
                <w:rFonts w:ascii="Arial Narrow" w:hAnsi="Arial Narrow" w:cs="Arial"/>
              </w:rPr>
              <w:t>a. rezolvate  favorabil  reclamantului</w:t>
            </w:r>
          </w:p>
        </w:tc>
        <w:tc>
          <w:tcPr>
            <w:tcW w:w="1080" w:type="dxa"/>
          </w:tcPr>
          <w:p w:rsidR="00390645" w:rsidRDefault="00390645" w:rsidP="004A695E">
            <w:pPr>
              <w:pStyle w:val="Heading4"/>
              <w:rPr>
                <w:rFonts w:ascii="Arial Narrow" w:hAnsi="Arial Narrow"/>
              </w:rPr>
            </w:pPr>
            <w:r>
              <w:rPr>
                <w:rFonts w:ascii="Arial Narrow" w:hAnsi="Arial Narrow"/>
              </w:rPr>
              <w:t>C1_1</w:t>
            </w:r>
          </w:p>
        </w:tc>
        <w:tc>
          <w:tcPr>
            <w:tcW w:w="1800" w:type="dxa"/>
            <w:gridSpan w:val="2"/>
          </w:tcPr>
          <w:p w:rsidR="00390645" w:rsidRDefault="00390645" w:rsidP="004A695E">
            <w:pPr>
              <w:ind w:left="1080"/>
              <w:rPr>
                <w:rFonts w:ascii="Arial Narrow" w:hAnsi="Arial Narrow" w:cs="Arial"/>
              </w:rPr>
            </w:pPr>
            <w:r>
              <w:rPr>
                <w:rFonts w:ascii="Arial Narrow" w:hAnsi="Arial Narrow" w:cs="Arial"/>
              </w:rPr>
              <w:t>0</w:t>
            </w:r>
          </w:p>
        </w:tc>
      </w:tr>
      <w:tr w:rsidR="00390645" w:rsidTr="004A695E">
        <w:trPr>
          <w:cantSplit/>
        </w:trPr>
        <w:tc>
          <w:tcPr>
            <w:tcW w:w="3060" w:type="dxa"/>
            <w:vMerge/>
          </w:tcPr>
          <w:p w:rsidR="00390645" w:rsidRDefault="00390645" w:rsidP="004A695E">
            <w:pPr>
              <w:rPr>
                <w:rFonts w:ascii="Arial Narrow" w:hAnsi="Arial Narrow" w:cs="Arial"/>
              </w:rPr>
            </w:pPr>
          </w:p>
        </w:tc>
        <w:tc>
          <w:tcPr>
            <w:tcW w:w="2520" w:type="dxa"/>
          </w:tcPr>
          <w:p w:rsidR="00390645" w:rsidRDefault="00390645" w:rsidP="004A695E">
            <w:pPr>
              <w:rPr>
                <w:rFonts w:ascii="Arial Narrow" w:hAnsi="Arial Narrow" w:cs="Arial"/>
              </w:rPr>
            </w:pPr>
            <w:r>
              <w:rPr>
                <w:rFonts w:ascii="Arial Narrow" w:hAnsi="Arial Narrow" w:cs="Arial"/>
              </w:rPr>
              <w:t>b. response</w:t>
            </w:r>
          </w:p>
        </w:tc>
        <w:tc>
          <w:tcPr>
            <w:tcW w:w="1080" w:type="dxa"/>
          </w:tcPr>
          <w:p w:rsidR="00390645" w:rsidRDefault="00390645" w:rsidP="004A695E">
            <w:pPr>
              <w:rPr>
                <w:rFonts w:ascii="Arial Narrow" w:hAnsi="Arial Narrow" w:cs="Arial"/>
                <w:b/>
                <w:bCs/>
              </w:rPr>
            </w:pPr>
            <w:r>
              <w:rPr>
                <w:rFonts w:ascii="Arial Narrow" w:hAnsi="Arial Narrow" w:cs="Arial"/>
                <w:b/>
                <w:bCs/>
              </w:rPr>
              <w:t>C1_2</w:t>
            </w:r>
          </w:p>
        </w:tc>
        <w:tc>
          <w:tcPr>
            <w:tcW w:w="1800" w:type="dxa"/>
            <w:gridSpan w:val="2"/>
          </w:tcPr>
          <w:p w:rsidR="00390645" w:rsidRDefault="00390645" w:rsidP="004A695E">
            <w:pPr>
              <w:ind w:left="1080"/>
              <w:rPr>
                <w:rFonts w:ascii="Arial Narrow" w:hAnsi="Arial Narrow" w:cs="Arial"/>
              </w:rPr>
            </w:pPr>
            <w:r>
              <w:rPr>
                <w:rFonts w:ascii="Arial Narrow" w:hAnsi="Arial Narrow" w:cs="Arial"/>
              </w:rPr>
              <w:t>2</w:t>
            </w:r>
          </w:p>
        </w:tc>
      </w:tr>
      <w:tr w:rsidR="00390645" w:rsidTr="004A695E">
        <w:trPr>
          <w:cantSplit/>
        </w:trPr>
        <w:tc>
          <w:tcPr>
            <w:tcW w:w="3060" w:type="dxa"/>
            <w:vMerge/>
          </w:tcPr>
          <w:p w:rsidR="00390645" w:rsidRDefault="00390645" w:rsidP="004A695E">
            <w:pPr>
              <w:rPr>
                <w:rFonts w:ascii="Arial Narrow" w:hAnsi="Arial Narrow" w:cs="Arial"/>
              </w:rPr>
            </w:pPr>
          </w:p>
        </w:tc>
        <w:tc>
          <w:tcPr>
            <w:tcW w:w="2520" w:type="dxa"/>
          </w:tcPr>
          <w:p w:rsidR="00390645" w:rsidRDefault="00390645" w:rsidP="004A695E">
            <w:pPr>
              <w:rPr>
                <w:rFonts w:ascii="Arial Narrow" w:hAnsi="Arial Narrow" w:cs="Arial"/>
                <w:lang w:val="fr-FR"/>
              </w:rPr>
            </w:pPr>
            <w:r>
              <w:rPr>
                <w:rFonts w:ascii="Arial Narrow" w:hAnsi="Arial Narrow" w:cs="Arial"/>
                <w:lang w:val="fr-FR"/>
              </w:rPr>
              <w:t>c. în curs de soluţionare</w:t>
            </w:r>
          </w:p>
        </w:tc>
        <w:tc>
          <w:tcPr>
            <w:tcW w:w="1080" w:type="dxa"/>
          </w:tcPr>
          <w:p w:rsidR="00390645" w:rsidRDefault="00390645" w:rsidP="004A695E">
            <w:pPr>
              <w:rPr>
                <w:rFonts w:ascii="Arial Narrow" w:hAnsi="Arial Narrow" w:cs="Arial"/>
                <w:b/>
                <w:bCs/>
              </w:rPr>
            </w:pPr>
            <w:r>
              <w:rPr>
                <w:rFonts w:ascii="Arial Narrow" w:hAnsi="Arial Narrow" w:cs="Arial"/>
                <w:b/>
                <w:bCs/>
              </w:rPr>
              <w:t>C1_3</w:t>
            </w:r>
          </w:p>
        </w:tc>
        <w:tc>
          <w:tcPr>
            <w:tcW w:w="1800" w:type="dxa"/>
            <w:gridSpan w:val="2"/>
          </w:tcPr>
          <w:p w:rsidR="00390645" w:rsidRDefault="00390645" w:rsidP="004A695E">
            <w:pPr>
              <w:ind w:left="1080"/>
              <w:rPr>
                <w:rFonts w:ascii="Arial Narrow" w:hAnsi="Arial Narrow" w:cs="Arial"/>
              </w:rPr>
            </w:pPr>
            <w:r>
              <w:rPr>
                <w:rFonts w:ascii="Arial Narrow" w:hAnsi="Arial Narrow" w:cs="Arial"/>
              </w:rPr>
              <w:t>0</w:t>
            </w:r>
          </w:p>
        </w:tc>
      </w:tr>
      <w:tr w:rsidR="00390645" w:rsidTr="004A695E">
        <w:trPr>
          <w:cantSplit/>
        </w:trPr>
        <w:tc>
          <w:tcPr>
            <w:tcW w:w="3060" w:type="dxa"/>
            <w:vMerge w:val="restart"/>
          </w:tcPr>
          <w:p w:rsidR="00390645" w:rsidRDefault="00390645" w:rsidP="004A695E">
            <w:pPr>
              <w:rPr>
                <w:rFonts w:ascii="Arial Narrow" w:hAnsi="Arial Narrow" w:cs="Arial"/>
              </w:rPr>
            </w:pPr>
            <w:r>
              <w:rPr>
                <w:rFonts w:ascii="Arial Narrow" w:hAnsi="Arial Narrow" w:cs="Arial"/>
                <w:b/>
                <w:bCs/>
              </w:rPr>
              <w:t>2.</w:t>
            </w:r>
            <w:r>
              <w:rPr>
                <w:rFonts w:ascii="Arial Narrow" w:hAnsi="Arial Narrow" w:cs="Arial"/>
              </w:rPr>
              <w:t xml:space="preserve"> Numărul de </w:t>
            </w:r>
            <w:r>
              <w:rPr>
                <w:rFonts w:ascii="Arial Narrow" w:hAnsi="Arial Narrow" w:cs="Arial"/>
                <w:bCs/>
                <w:iCs/>
              </w:rPr>
              <w:t>plângeri</w:t>
            </w:r>
            <w:r>
              <w:rPr>
                <w:rFonts w:ascii="Arial Narrow" w:hAnsi="Arial Narrow" w:cs="Arial"/>
                <w:iCs/>
              </w:rPr>
              <w:t xml:space="preserve"> în </w:t>
            </w:r>
            <w:r>
              <w:rPr>
                <w:rFonts w:ascii="Arial Narrow" w:hAnsi="Arial Narrow" w:cs="Arial"/>
              </w:rPr>
              <w:t xml:space="preserve">instanţă la adresa instituţiilor publice în anul 2014 </w:t>
            </w:r>
            <w:r>
              <w:rPr>
                <w:rFonts w:ascii="Arial Narrow" w:hAnsi="Arial Narrow" w:cs="Arial"/>
              </w:rPr>
              <w:lastRenderedPageBreak/>
              <w:t>în baza Legii nr.544/2001</w:t>
            </w:r>
          </w:p>
        </w:tc>
        <w:tc>
          <w:tcPr>
            <w:tcW w:w="2520" w:type="dxa"/>
          </w:tcPr>
          <w:p w:rsidR="00390645" w:rsidRDefault="00390645" w:rsidP="004A695E">
            <w:pPr>
              <w:rPr>
                <w:rFonts w:ascii="Arial Narrow" w:hAnsi="Arial Narrow" w:cs="Arial"/>
              </w:rPr>
            </w:pPr>
            <w:r>
              <w:rPr>
                <w:rFonts w:ascii="Arial Narrow" w:hAnsi="Arial Narrow" w:cs="Arial"/>
              </w:rPr>
              <w:lastRenderedPageBreak/>
              <w:t>a. rezolvate favorabil reclamantului</w:t>
            </w:r>
          </w:p>
        </w:tc>
        <w:tc>
          <w:tcPr>
            <w:tcW w:w="1080" w:type="dxa"/>
          </w:tcPr>
          <w:p w:rsidR="00390645" w:rsidRDefault="00390645" w:rsidP="004A695E">
            <w:pPr>
              <w:pStyle w:val="Heading4"/>
              <w:rPr>
                <w:rFonts w:ascii="Arial Narrow" w:hAnsi="Arial Narrow"/>
              </w:rPr>
            </w:pPr>
            <w:r>
              <w:rPr>
                <w:rFonts w:ascii="Arial Narrow" w:hAnsi="Arial Narrow"/>
              </w:rPr>
              <w:t>C2_1</w:t>
            </w:r>
          </w:p>
        </w:tc>
        <w:tc>
          <w:tcPr>
            <w:tcW w:w="1800" w:type="dxa"/>
            <w:gridSpan w:val="2"/>
          </w:tcPr>
          <w:p w:rsidR="00390645" w:rsidRDefault="00390645" w:rsidP="004A695E">
            <w:pPr>
              <w:ind w:left="1080"/>
              <w:rPr>
                <w:rFonts w:ascii="Arial Narrow" w:hAnsi="Arial Narrow" w:cs="Arial"/>
              </w:rPr>
            </w:pPr>
            <w:r>
              <w:rPr>
                <w:rFonts w:ascii="Arial Narrow" w:hAnsi="Arial Narrow" w:cs="Arial"/>
              </w:rPr>
              <w:t>0</w:t>
            </w:r>
          </w:p>
        </w:tc>
      </w:tr>
      <w:tr w:rsidR="00390645" w:rsidTr="004A695E">
        <w:trPr>
          <w:cantSplit/>
        </w:trPr>
        <w:tc>
          <w:tcPr>
            <w:tcW w:w="3060" w:type="dxa"/>
            <w:vMerge/>
          </w:tcPr>
          <w:p w:rsidR="00390645" w:rsidRDefault="00390645" w:rsidP="004A695E">
            <w:pPr>
              <w:rPr>
                <w:rFonts w:ascii="Arial Narrow" w:hAnsi="Arial Narrow" w:cs="Arial"/>
                <w:b/>
                <w:bCs/>
              </w:rPr>
            </w:pPr>
          </w:p>
        </w:tc>
        <w:tc>
          <w:tcPr>
            <w:tcW w:w="2520" w:type="dxa"/>
          </w:tcPr>
          <w:p w:rsidR="00390645" w:rsidRDefault="00390645" w:rsidP="004A695E">
            <w:pPr>
              <w:rPr>
                <w:rFonts w:ascii="Arial Narrow" w:hAnsi="Arial Narrow" w:cs="Arial"/>
                <w:lang w:val="ro-RO"/>
              </w:rPr>
            </w:pPr>
            <w:r>
              <w:rPr>
                <w:rFonts w:ascii="Arial Narrow" w:hAnsi="Arial Narrow" w:cs="Arial"/>
                <w:lang w:val="it-IT"/>
              </w:rPr>
              <w:t>b. rezolvate în favoarea instituţiei</w:t>
            </w:r>
          </w:p>
        </w:tc>
        <w:tc>
          <w:tcPr>
            <w:tcW w:w="1080" w:type="dxa"/>
          </w:tcPr>
          <w:p w:rsidR="00390645" w:rsidRDefault="00390645" w:rsidP="004A695E">
            <w:pPr>
              <w:rPr>
                <w:rFonts w:ascii="Arial Narrow" w:hAnsi="Arial Narrow" w:cs="Arial"/>
                <w:b/>
                <w:bCs/>
              </w:rPr>
            </w:pPr>
            <w:r>
              <w:rPr>
                <w:rFonts w:ascii="Arial Narrow" w:hAnsi="Arial Narrow" w:cs="Arial"/>
                <w:b/>
                <w:bCs/>
              </w:rPr>
              <w:t>C2_2</w:t>
            </w:r>
          </w:p>
        </w:tc>
        <w:tc>
          <w:tcPr>
            <w:tcW w:w="1800" w:type="dxa"/>
            <w:gridSpan w:val="2"/>
          </w:tcPr>
          <w:p w:rsidR="00390645" w:rsidRDefault="00390645" w:rsidP="004A695E">
            <w:pPr>
              <w:ind w:left="1080"/>
              <w:rPr>
                <w:rFonts w:ascii="Arial Narrow" w:hAnsi="Arial Narrow" w:cs="Arial"/>
              </w:rPr>
            </w:pPr>
            <w:r>
              <w:rPr>
                <w:rFonts w:ascii="Arial Narrow" w:hAnsi="Arial Narrow" w:cs="Arial"/>
              </w:rPr>
              <w:t>0</w:t>
            </w:r>
          </w:p>
        </w:tc>
      </w:tr>
      <w:tr w:rsidR="00390645" w:rsidTr="004A695E">
        <w:trPr>
          <w:cantSplit/>
        </w:trPr>
        <w:tc>
          <w:tcPr>
            <w:tcW w:w="3060" w:type="dxa"/>
            <w:vMerge/>
          </w:tcPr>
          <w:p w:rsidR="00390645" w:rsidRDefault="00390645" w:rsidP="004A695E">
            <w:pPr>
              <w:rPr>
                <w:rFonts w:ascii="Arial Narrow" w:hAnsi="Arial Narrow" w:cs="Arial"/>
              </w:rPr>
            </w:pPr>
          </w:p>
        </w:tc>
        <w:tc>
          <w:tcPr>
            <w:tcW w:w="2520" w:type="dxa"/>
          </w:tcPr>
          <w:p w:rsidR="00390645" w:rsidRDefault="00390645" w:rsidP="004A695E">
            <w:pPr>
              <w:rPr>
                <w:rFonts w:ascii="Arial Narrow" w:hAnsi="Arial Narrow" w:cs="Arial"/>
                <w:lang w:val="it-IT"/>
              </w:rPr>
            </w:pPr>
            <w:r>
              <w:rPr>
                <w:rFonts w:ascii="Arial Narrow" w:hAnsi="Arial Narrow" w:cs="Arial"/>
                <w:lang w:val="it-IT"/>
              </w:rPr>
              <w:t>c. pe rol</w:t>
            </w:r>
          </w:p>
        </w:tc>
        <w:tc>
          <w:tcPr>
            <w:tcW w:w="1080" w:type="dxa"/>
          </w:tcPr>
          <w:p w:rsidR="00390645" w:rsidRDefault="00390645" w:rsidP="004A695E">
            <w:pPr>
              <w:rPr>
                <w:rFonts w:ascii="Arial Narrow" w:hAnsi="Arial Narrow" w:cs="Arial"/>
                <w:b/>
                <w:bCs/>
                <w:lang w:val="it-IT"/>
              </w:rPr>
            </w:pPr>
            <w:r>
              <w:rPr>
                <w:rFonts w:ascii="Arial Narrow" w:hAnsi="Arial Narrow" w:cs="Arial"/>
                <w:b/>
                <w:bCs/>
                <w:lang w:val="it-IT"/>
              </w:rPr>
              <w:t>C2_3</w:t>
            </w:r>
          </w:p>
        </w:tc>
        <w:tc>
          <w:tcPr>
            <w:tcW w:w="1800" w:type="dxa"/>
            <w:gridSpan w:val="2"/>
          </w:tcPr>
          <w:p w:rsidR="00390645" w:rsidRDefault="00390645" w:rsidP="004A695E">
            <w:pPr>
              <w:ind w:left="1080"/>
              <w:rPr>
                <w:rFonts w:ascii="Arial Narrow" w:hAnsi="Arial Narrow" w:cs="Arial"/>
                <w:lang w:val="it-IT"/>
              </w:rPr>
            </w:pPr>
            <w:r>
              <w:rPr>
                <w:rFonts w:ascii="Arial Narrow" w:hAnsi="Arial Narrow" w:cs="Arial"/>
                <w:lang w:val="it-IT"/>
              </w:rPr>
              <w:t>8</w:t>
            </w:r>
          </w:p>
        </w:tc>
      </w:tr>
      <w:tr w:rsidR="00390645" w:rsidTr="004A695E">
        <w:trPr>
          <w:cantSplit/>
        </w:trPr>
        <w:tc>
          <w:tcPr>
            <w:tcW w:w="8460" w:type="dxa"/>
            <w:gridSpan w:val="5"/>
          </w:tcPr>
          <w:p w:rsidR="00390645" w:rsidRDefault="00390645" w:rsidP="004A695E">
            <w:pPr>
              <w:rPr>
                <w:rFonts w:ascii="Arial Narrow" w:hAnsi="Arial Narrow" w:cs="Arial"/>
                <w:lang w:val="it-IT"/>
              </w:rPr>
            </w:pPr>
            <w:r>
              <w:rPr>
                <w:rFonts w:ascii="Arial Narrow" w:hAnsi="Arial Narrow" w:cs="Arial"/>
                <w:b/>
                <w:sz w:val="28"/>
                <w:lang w:val="it-IT"/>
              </w:rPr>
              <w:t>D. Costuri</w:t>
            </w:r>
          </w:p>
        </w:tc>
      </w:tr>
      <w:tr w:rsidR="00390645" w:rsidTr="004A695E">
        <w:tc>
          <w:tcPr>
            <w:tcW w:w="5580" w:type="dxa"/>
            <w:gridSpan w:val="2"/>
          </w:tcPr>
          <w:p w:rsidR="00390645" w:rsidRPr="00A842BA" w:rsidRDefault="00390645" w:rsidP="004A695E">
            <w:pPr>
              <w:pStyle w:val="Heading2"/>
              <w:rPr>
                <w:rFonts w:ascii="Arial Narrow" w:hAnsi="Arial Narrow"/>
                <w:color w:val="000000"/>
                <w:sz w:val="24"/>
                <w:szCs w:val="24"/>
                <w:lang w:val="it-IT"/>
              </w:rPr>
            </w:pPr>
            <w:r>
              <w:rPr>
                <w:rFonts w:ascii="Arial Narrow" w:hAnsi="Arial Narrow"/>
                <w:b w:val="0"/>
                <w:bCs w:val="0"/>
                <w:color w:val="000000"/>
                <w:sz w:val="24"/>
                <w:szCs w:val="24"/>
                <w:lang w:val="it-IT"/>
              </w:rPr>
              <w:t>1.</w:t>
            </w:r>
            <w:r>
              <w:rPr>
                <w:rFonts w:ascii="Arial Narrow" w:hAnsi="Arial Narrow"/>
                <w:color w:val="000000"/>
                <w:sz w:val="24"/>
                <w:szCs w:val="24"/>
                <w:lang w:val="it-IT"/>
              </w:rPr>
              <w:t xml:space="preserve"> Costurile totale de funcţionare ale compartimentului (sau persoanelor) însărcinate cu informarea şi relaţiile publice (consumabile) în anul 2014</w:t>
            </w:r>
          </w:p>
        </w:tc>
        <w:tc>
          <w:tcPr>
            <w:tcW w:w="1080" w:type="dxa"/>
          </w:tcPr>
          <w:p w:rsidR="00390645" w:rsidRDefault="00390645" w:rsidP="004A695E">
            <w:pPr>
              <w:pStyle w:val="Heading3"/>
              <w:rPr>
                <w:rFonts w:ascii="Arial Narrow" w:hAnsi="Arial Narrow"/>
              </w:rPr>
            </w:pPr>
            <w:r>
              <w:rPr>
                <w:rFonts w:ascii="Arial Narrow" w:hAnsi="Arial Narrow"/>
              </w:rPr>
              <w:t>D1</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Buget local</w:t>
            </w:r>
          </w:p>
        </w:tc>
      </w:tr>
      <w:tr w:rsidR="00390645" w:rsidTr="004A695E">
        <w:tc>
          <w:tcPr>
            <w:tcW w:w="5580" w:type="dxa"/>
            <w:gridSpan w:val="2"/>
          </w:tcPr>
          <w:p w:rsidR="00390645" w:rsidRDefault="00390645" w:rsidP="004A695E">
            <w:pPr>
              <w:pStyle w:val="Heading2"/>
              <w:rPr>
                <w:rFonts w:ascii="Arial Narrow" w:hAnsi="Arial Narrow"/>
                <w:color w:val="000000"/>
                <w:sz w:val="24"/>
                <w:szCs w:val="24"/>
              </w:rPr>
            </w:pPr>
            <w:r>
              <w:rPr>
                <w:rFonts w:ascii="Arial Narrow" w:hAnsi="Arial Narrow"/>
                <w:b w:val="0"/>
                <w:bCs w:val="0"/>
                <w:iCs w:val="0"/>
                <w:color w:val="000000"/>
                <w:sz w:val="24"/>
                <w:szCs w:val="24"/>
              </w:rPr>
              <w:t>2.</w:t>
            </w:r>
            <w:r>
              <w:rPr>
                <w:rFonts w:ascii="Arial Narrow" w:hAnsi="Arial Narrow"/>
                <w:iCs w:val="0"/>
                <w:color w:val="000000"/>
                <w:sz w:val="24"/>
                <w:szCs w:val="24"/>
              </w:rPr>
              <w:t xml:space="preserve"> Suma încasată în anul 2014 de instituţie pentru serviciile de copiere a informaţiilor de interes public furnizate </w:t>
            </w:r>
          </w:p>
        </w:tc>
        <w:tc>
          <w:tcPr>
            <w:tcW w:w="1080" w:type="dxa"/>
          </w:tcPr>
          <w:p w:rsidR="00390645" w:rsidRDefault="00390645" w:rsidP="004A695E">
            <w:pPr>
              <w:pStyle w:val="Heading3"/>
              <w:rPr>
                <w:rFonts w:ascii="Arial Narrow" w:hAnsi="Arial Narrow"/>
              </w:rPr>
            </w:pPr>
            <w:r>
              <w:rPr>
                <w:rFonts w:ascii="Arial Narrow" w:hAnsi="Arial Narrow"/>
              </w:rPr>
              <w:t>D2</w:t>
            </w:r>
          </w:p>
        </w:tc>
        <w:tc>
          <w:tcPr>
            <w:tcW w:w="1800" w:type="dxa"/>
            <w:gridSpan w:val="2"/>
          </w:tcPr>
          <w:p w:rsidR="00390645" w:rsidRDefault="00390645" w:rsidP="004A695E">
            <w:pPr>
              <w:ind w:left="360"/>
              <w:jc w:val="both"/>
              <w:rPr>
                <w:rFonts w:ascii="Arial Narrow" w:hAnsi="Arial Narrow" w:cs="Arial"/>
              </w:rPr>
            </w:pPr>
            <w:r>
              <w:rPr>
                <w:rFonts w:ascii="Arial Narrow" w:hAnsi="Arial Narrow" w:cs="Arial"/>
              </w:rPr>
              <w:t>289 ron</w:t>
            </w:r>
          </w:p>
        </w:tc>
      </w:tr>
    </w:tbl>
    <w:p w:rsidR="00751552" w:rsidRDefault="00751552" w:rsidP="00751552">
      <w:pPr>
        <w:rPr>
          <w:rFonts w:ascii="Arial Narrow" w:hAnsi="Arial Narrow"/>
          <w:b/>
          <w:sz w:val="28"/>
        </w:rPr>
      </w:pPr>
    </w:p>
    <w:p w:rsidR="00751552" w:rsidRDefault="00751552" w:rsidP="00751552">
      <w:pPr>
        <w:rPr>
          <w:rFonts w:ascii="Arial Narrow" w:hAnsi="Arial Narrow"/>
          <w:sz w:val="28"/>
        </w:rPr>
      </w:pPr>
    </w:p>
    <w:p w:rsidR="00751552" w:rsidRDefault="00751552" w:rsidP="00751552">
      <w:pPr>
        <w:rPr>
          <w:rFonts w:ascii="Arial Narrow" w:hAnsi="Arial Narrow"/>
          <w:sz w:val="28"/>
        </w:rPr>
      </w:pPr>
    </w:p>
    <w:p w:rsidR="00751552" w:rsidRDefault="00751552" w:rsidP="00751552">
      <w:pPr>
        <w:rPr>
          <w:rFonts w:ascii="Arial Narrow" w:hAnsi="Arial Narrow"/>
          <w:sz w:val="28"/>
        </w:rPr>
      </w:pPr>
    </w:p>
    <w:p w:rsidR="00751552" w:rsidRDefault="00751552" w:rsidP="00751552">
      <w:pPr>
        <w:rPr>
          <w:rFonts w:ascii="Arial Narrow" w:hAnsi="Arial Narrow"/>
          <w:sz w:val="28"/>
        </w:rPr>
      </w:pPr>
    </w:p>
    <w:p w:rsidR="00751552" w:rsidRDefault="00751552" w:rsidP="00751552">
      <w:pPr>
        <w:rPr>
          <w:rFonts w:ascii="Arial Narrow" w:hAnsi="Arial Narrow"/>
          <w:sz w:val="28"/>
        </w:rPr>
      </w:pPr>
    </w:p>
    <w:p w:rsidR="00751552" w:rsidRDefault="00751552" w:rsidP="00751552">
      <w:pPr>
        <w:rPr>
          <w:rFonts w:ascii="Arial Narrow" w:hAnsi="Arial Narrow"/>
          <w:sz w:val="28"/>
        </w:rPr>
      </w:pPr>
    </w:p>
    <w:p w:rsidR="00751552" w:rsidRDefault="00751552" w:rsidP="00751552">
      <w:pPr>
        <w:rPr>
          <w:rFonts w:ascii="Arial Narrow" w:hAnsi="Arial Narrow"/>
          <w:sz w:val="28"/>
        </w:rPr>
      </w:pPr>
    </w:p>
    <w:p w:rsidR="00751552" w:rsidRDefault="00751552" w:rsidP="00751552">
      <w:pPr>
        <w:rPr>
          <w:rFonts w:ascii="Arial Narrow" w:hAnsi="Arial Narrow"/>
          <w:sz w:val="28"/>
        </w:rPr>
      </w:pPr>
    </w:p>
    <w:p w:rsidR="00751552" w:rsidRDefault="00751552" w:rsidP="00751552">
      <w:pPr>
        <w:rPr>
          <w:rFonts w:ascii="Arial Narrow" w:hAnsi="Arial Narrow"/>
          <w:sz w:val="28"/>
        </w:rPr>
      </w:pPr>
    </w:p>
    <w:p w:rsidR="00751552" w:rsidRDefault="00751552" w:rsidP="00751552">
      <w:pPr>
        <w:rPr>
          <w:rFonts w:ascii="Arial Narrow" w:hAnsi="Arial Narrow"/>
          <w:sz w:val="28"/>
        </w:rPr>
      </w:pPr>
    </w:p>
    <w:p w:rsidR="00751552" w:rsidRDefault="00751552" w:rsidP="00751552">
      <w:pPr>
        <w:rPr>
          <w:rFonts w:ascii="Arial Narrow" w:hAnsi="Arial Narrow"/>
          <w:sz w:val="28"/>
        </w:rPr>
      </w:pPr>
    </w:p>
    <w:p w:rsidR="00751552" w:rsidRDefault="00751552" w:rsidP="00751552">
      <w:pPr>
        <w:rPr>
          <w:rFonts w:ascii="Arial Narrow" w:hAnsi="Arial Narrow"/>
          <w:sz w:val="28"/>
        </w:rPr>
      </w:pPr>
    </w:p>
    <w:p w:rsidR="00751552" w:rsidRPr="00376EC3" w:rsidRDefault="00751552" w:rsidP="00751552">
      <w:pPr>
        <w:rPr>
          <w:rFonts w:ascii="Arial Narrow" w:hAnsi="Arial Narrow"/>
          <w:sz w:val="28"/>
        </w:rPr>
      </w:pPr>
    </w:p>
    <w:p w:rsidR="00751552" w:rsidRPr="00BB5F06" w:rsidRDefault="00401F25" w:rsidP="00751552">
      <w:pPr>
        <w:jc w:val="both"/>
      </w:pPr>
      <w:r>
        <w:rPr>
          <w:noProof/>
        </w:rPr>
        <w:lastRenderedPageBreak/>
        <w:drawing>
          <wp:inline distT="0" distB="0" distL="0" distR="0">
            <wp:extent cx="5250180" cy="4785360"/>
            <wp:effectExtent l="0" t="0" r="0" b="0"/>
            <wp:docPr id="23"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751552" w:rsidRPr="00BC408E" w:rsidRDefault="00751552" w:rsidP="00751552">
      <w:pPr>
        <w:rPr>
          <w:rFonts w:ascii="Arial Narrow" w:hAnsi="Arial Narrow"/>
          <w:sz w:val="28"/>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Pr="00BB5F06" w:rsidRDefault="00401F25" w:rsidP="00751552">
      <w:pPr>
        <w:pStyle w:val="Title"/>
      </w:pPr>
      <w:r>
        <w:rPr>
          <w:noProof/>
          <w:lang w:val="en-US"/>
        </w:rPr>
        <w:drawing>
          <wp:inline distT="0" distB="0" distL="0" distR="0">
            <wp:extent cx="3985260" cy="3649980"/>
            <wp:effectExtent l="0" t="0" r="0" b="0"/>
            <wp:docPr id="24" name="Objec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tbl>
      <w:tblPr>
        <w:tblW w:w="333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6"/>
        <w:gridCol w:w="976"/>
      </w:tblGrid>
      <w:tr w:rsidR="00751552" w:rsidRPr="000A1FE9" w:rsidTr="00751552">
        <w:trPr>
          <w:trHeight w:val="255"/>
          <w:jc w:val="center"/>
        </w:trPr>
        <w:tc>
          <w:tcPr>
            <w:tcW w:w="2356" w:type="dxa"/>
            <w:shd w:val="clear" w:color="auto" w:fill="auto"/>
            <w:noWrap/>
            <w:vAlign w:val="bottom"/>
          </w:tcPr>
          <w:p w:rsidR="00751552" w:rsidRPr="000A1FE9" w:rsidRDefault="00751552" w:rsidP="00751552">
            <w:pPr>
              <w:rPr>
                <w:rFonts w:ascii="Arial" w:hAnsi="Arial" w:cs="Arial"/>
                <w:sz w:val="28"/>
                <w:szCs w:val="28"/>
              </w:rPr>
            </w:pPr>
            <w:r>
              <w:rPr>
                <w:rFonts w:ascii="Arial" w:hAnsi="Arial" w:cs="Arial"/>
                <w:sz w:val="28"/>
                <w:szCs w:val="28"/>
              </w:rPr>
              <w:t>Solicitant</w:t>
            </w:r>
          </w:p>
        </w:tc>
        <w:tc>
          <w:tcPr>
            <w:tcW w:w="976" w:type="dxa"/>
            <w:shd w:val="clear" w:color="auto" w:fill="auto"/>
            <w:noWrap/>
            <w:vAlign w:val="bottom"/>
          </w:tcPr>
          <w:p w:rsidR="00751552" w:rsidRPr="000A1FE9" w:rsidRDefault="00751552" w:rsidP="00751552">
            <w:pPr>
              <w:jc w:val="right"/>
              <w:rPr>
                <w:rFonts w:ascii="Arial" w:hAnsi="Arial" w:cs="Arial"/>
                <w:sz w:val="28"/>
                <w:szCs w:val="28"/>
              </w:rPr>
            </w:pPr>
            <w:r>
              <w:rPr>
                <w:rFonts w:ascii="Arial" w:hAnsi="Arial" w:cs="Arial"/>
                <w:sz w:val="28"/>
                <w:szCs w:val="28"/>
              </w:rPr>
              <w:t>Nr</w:t>
            </w:r>
          </w:p>
        </w:tc>
      </w:tr>
      <w:tr w:rsidR="00751552" w:rsidRPr="000A1FE9" w:rsidTr="00751552">
        <w:trPr>
          <w:trHeight w:val="255"/>
          <w:jc w:val="center"/>
        </w:trPr>
        <w:tc>
          <w:tcPr>
            <w:tcW w:w="2356" w:type="dxa"/>
            <w:shd w:val="clear" w:color="auto" w:fill="auto"/>
            <w:noWrap/>
            <w:vAlign w:val="bottom"/>
          </w:tcPr>
          <w:p w:rsidR="00751552" w:rsidRPr="000A1FE9" w:rsidRDefault="00751552" w:rsidP="00751552">
            <w:pPr>
              <w:rPr>
                <w:rFonts w:ascii="Arial" w:hAnsi="Arial" w:cs="Arial"/>
                <w:sz w:val="28"/>
                <w:szCs w:val="28"/>
              </w:rPr>
            </w:pPr>
            <w:r w:rsidRPr="000A1FE9">
              <w:rPr>
                <w:rFonts w:ascii="Arial" w:hAnsi="Arial" w:cs="Arial"/>
                <w:sz w:val="28"/>
                <w:szCs w:val="28"/>
              </w:rPr>
              <w:t>persoane juridice</w:t>
            </w:r>
          </w:p>
        </w:tc>
        <w:tc>
          <w:tcPr>
            <w:tcW w:w="976" w:type="dxa"/>
            <w:shd w:val="clear" w:color="auto" w:fill="auto"/>
            <w:noWrap/>
            <w:vAlign w:val="bottom"/>
          </w:tcPr>
          <w:p w:rsidR="00751552" w:rsidRPr="000A1FE9" w:rsidRDefault="00390645" w:rsidP="00751552">
            <w:pPr>
              <w:jc w:val="right"/>
              <w:rPr>
                <w:rFonts w:ascii="Arial" w:hAnsi="Arial" w:cs="Arial"/>
                <w:sz w:val="28"/>
                <w:szCs w:val="28"/>
              </w:rPr>
            </w:pPr>
            <w:r>
              <w:rPr>
                <w:rFonts w:ascii="Arial" w:hAnsi="Arial" w:cs="Arial"/>
                <w:sz w:val="28"/>
                <w:szCs w:val="28"/>
              </w:rPr>
              <w:t>11</w:t>
            </w:r>
            <w:r w:rsidR="00751552">
              <w:rPr>
                <w:rFonts w:ascii="Arial" w:hAnsi="Arial" w:cs="Arial"/>
                <w:sz w:val="28"/>
                <w:szCs w:val="28"/>
              </w:rPr>
              <w:t>4</w:t>
            </w:r>
          </w:p>
        </w:tc>
      </w:tr>
      <w:tr w:rsidR="00751552" w:rsidRPr="000A1FE9" w:rsidTr="00751552">
        <w:trPr>
          <w:trHeight w:val="255"/>
          <w:jc w:val="center"/>
        </w:trPr>
        <w:tc>
          <w:tcPr>
            <w:tcW w:w="2356" w:type="dxa"/>
            <w:shd w:val="clear" w:color="auto" w:fill="auto"/>
            <w:noWrap/>
            <w:vAlign w:val="bottom"/>
          </w:tcPr>
          <w:p w:rsidR="00751552" w:rsidRPr="000A1FE9" w:rsidRDefault="00751552" w:rsidP="00751552">
            <w:pPr>
              <w:rPr>
                <w:rFonts w:ascii="Arial" w:hAnsi="Arial" w:cs="Arial"/>
                <w:sz w:val="28"/>
                <w:szCs w:val="28"/>
              </w:rPr>
            </w:pPr>
            <w:r w:rsidRPr="000A1FE9">
              <w:rPr>
                <w:rFonts w:ascii="Arial" w:hAnsi="Arial" w:cs="Arial"/>
                <w:sz w:val="28"/>
                <w:szCs w:val="28"/>
              </w:rPr>
              <w:t>persoane fizice</w:t>
            </w:r>
          </w:p>
        </w:tc>
        <w:tc>
          <w:tcPr>
            <w:tcW w:w="976" w:type="dxa"/>
            <w:shd w:val="clear" w:color="auto" w:fill="auto"/>
            <w:noWrap/>
            <w:vAlign w:val="bottom"/>
          </w:tcPr>
          <w:p w:rsidR="00751552" w:rsidRPr="000A1FE9" w:rsidRDefault="00751552" w:rsidP="00390645">
            <w:pPr>
              <w:jc w:val="right"/>
              <w:rPr>
                <w:rFonts w:ascii="Arial" w:hAnsi="Arial" w:cs="Arial"/>
                <w:sz w:val="28"/>
                <w:szCs w:val="28"/>
              </w:rPr>
            </w:pPr>
            <w:r>
              <w:rPr>
                <w:rFonts w:ascii="Arial" w:hAnsi="Arial" w:cs="Arial"/>
                <w:sz w:val="28"/>
                <w:szCs w:val="28"/>
              </w:rPr>
              <w:t>7</w:t>
            </w:r>
            <w:r w:rsidR="00390645">
              <w:rPr>
                <w:rFonts w:ascii="Arial" w:hAnsi="Arial" w:cs="Arial"/>
                <w:sz w:val="28"/>
                <w:szCs w:val="28"/>
              </w:rPr>
              <w:t>4</w:t>
            </w:r>
          </w:p>
        </w:tc>
      </w:tr>
    </w:tbl>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Pr="00185C07" w:rsidRDefault="00401F25" w:rsidP="00751552">
      <w:pPr>
        <w:pStyle w:val="Title"/>
      </w:pPr>
      <w:r>
        <w:rPr>
          <w:noProof/>
          <w:lang w:val="en-US"/>
        </w:rPr>
        <w:lastRenderedPageBreak/>
        <w:drawing>
          <wp:inline distT="0" distB="0" distL="0" distR="0">
            <wp:extent cx="4664075" cy="3812540"/>
            <wp:effectExtent l="19050" t="19050" r="22225" b="16510"/>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tbl>
      <w:tblPr>
        <w:tblW w:w="363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6"/>
        <w:gridCol w:w="1057"/>
      </w:tblGrid>
      <w:tr w:rsidR="00751552" w:rsidRPr="000A1FE9" w:rsidTr="00751552">
        <w:trPr>
          <w:trHeight w:val="255"/>
          <w:jc w:val="center"/>
        </w:trPr>
        <w:tc>
          <w:tcPr>
            <w:tcW w:w="2576" w:type="dxa"/>
            <w:shd w:val="clear" w:color="auto" w:fill="auto"/>
            <w:noWrap/>
            <w:vAlign w:val="bottom"/>
          </w:tcPr>
          <w:p w:rsidR="00751552" w:rsidRPr="000A1FE9" w:rsidRDefault="00751552" w:rsidP="00751552">
            <w:pPr>
              <w:rPr>
                <w:rFonts w:ascii="Arial" w:hAnsi="Arial" w:cs="Arial"/>
                <w:sz w:val="28"/>
                <w:szCs w:val="28"/>
              </w:rPr>
            </w:pPr>
            <w:r>
              <w:rPr>
                <w:rFonts w:ascii="Arial" w:hAnsi="Arial" w:cs="Arial"/>
                <w:sz w:val="28"/>
                <w:szCs w:val="28"/>
              </w:rPr>
              <w:t>Mod adresare</w:t>
            </w:r>
          </w:p>
        </w:tc>
        <w:tc>
          <w:tcPr>
            <w:tcW w:w="1057" w:type="dxa"/>
            <w:shd w:val="clear" w:color="auto" w:fill="auto"/>
            <w:noWrap/>
            <w:vAlign w:val="bottom"/>
          </w:tcPr>
          <w:p w:rsidR="00751552" w:rsidRPr="000A1FE9" w:rsidRDefault="00751552" w:rsidP="00751552">
            <w:pPr>
              <w:jc w:val="right"/>
              <w:rPr>
                <w:rFonts w:ascii="Arial" w:hAnsi="Arial" w:cs="Arial"/>
                <w:sz w:val="28"/>
                <w:szCs w:val="28"/>
              </w:rPr>
            </w:pPr>
            <w:r>
              <w:rPr>
                <w:rFonts w:ascii="Arial" w:hAnsi="Arial" w:cs="Arial"/>
                <w:sz w:val="28"/>
                <w:szCs w:val="28"/>
              </w:rPr>
              <w:t>Numar</w:t>
            </w:r>
          </w:p>
        </w:tc>
      </w:tr>
      <w:tr w:rsidR="00751552" w:rsidRPr="000A1FE9" w:rsidTr="00751552">
        <w:trPr>
          <w:trHeight w:val="255"/>
          <w:jc w:val="center"/>
        </w:trPr>
        <w:tc>
          <w:tcPr>
            <w:tcW w:w="2576" w:type="dxa"/>
            <w:shd w:val="clear" w:color="auto" w:fill="auto"/>
            <w:noWrap/>
            <w:vAlign w:val="bottom"/>
          </w:tcPr>
          <w:p w:rsidR="00751552" w:rsidRPr="000A1FE9" w:rsidRDefault="00751552" w:rsidP="00751552">
            <w:pPr>
              <w:rPr>
                <w:rFonts w:ascii="Arial" w:hAnsi="Arial" w:cs="Arial"/>
                <w:sz w:val="28"/>
                <w:szCs w:val="28"/>
              </w:rPr>
            </w:pPr>
            <w:r w:rsidRPr="000A1FE9">
              <w:rPr>
                <w:rFonts w:ascii="Arial" w:hAnsi="Arial" w:cs="Arial"/>
                <w:sz w:val="28"/>
                <w:szCs w:val="28"/>
              </w:rPr>
              <w:t>pe suport hartie</w:t>
            </w:r>
          </w:p>
        </w:tc>
        <w:tc>
          <w:tcPr>
            <w:tcW w:w="1057" w:type="dxa"/>
            <w:shd w:val="clear" w:color="auto" w:fill="auto"/>
            <w:noWrap/>
            <w:vAlign w:val="bottom"/>
          </w:tcPr>
          <w:p w:rsidR="00751552" w:rsidRPr="000A1FE9" w:rsidRDefault="00390645" w:rsidP="00751552">
            <w:pPr>
              <w:jc w:val="right"/>
              <w:rPr>
                <w:rFonts w:ascii="Arial" w:hAnsi="Arial" w:cs="Arial"/>
                <w:sz w:val="28"/>
                <w:szCs w:val="28"/>
              </w:rPr>
            </w:pPr>
            <w:r>
              <w:rPr>
                <w:rFonts w:ascii="Arial" w:hAnsi="Arial" w:cs="Arial"/>
                <w:sz w:val="28"/>
                <w:szCs w:val="28"/>
              </w:rPr>
              <w:t>136</w:t>
            </w:r>
          </w:p>
        </w:tc>
      </w:tr>
      <w:tr w:rsidR="00751552" w:rsidRPr="000A1FE9" w:rsidTr="00751552">
        <w:trPr>
          <w:trHeight w:val="255"/>
          <w:jc w:val="center"/>
        </w:trPr>
        <w:tc>
          <w:tcPr>
            <w:tcW w:w="2576" w:type="dxa"/>
            <w:shd w:val="clear" w:color="auto" w:fill="auto"/>
            <w:noWrap/>
            <w:vAlign w:val="bottom"/>
          </w:tcPr>
          <w:p w:rsidR="00751552" w:rsidRPr="000A1FE9" w:rsidRDefault="00751552" w:rsidP="00751552">
            <w:pPr>
              <w:rPr>
                <w:rFonts w:ascii="Arial" w:hAnsi="Arial" w:cs="Arial"/>
                <w:sz w:val="28"/>
                <w:szCs w:val="28"/>
              </w:rPr>
            </w:pPr>
            <w:r w:rsidRPr="000A1FE9">
              <w:rPr>
                <w:rFonts w:ascii="Arial" w:hAnsi="Arial" w:cs="Arial"/>
                <w:sz w:val="28"/>
                <w:szCs w:val="28"/>
              </w:rPr>
              <w:t>electronic</w:t>
            </w:r>
          </w:p>
        </w:tc>
        <w:tc>
          <w:tcPr>
            <w:tcW w:w="1057" w:type="dxa"/>
            <w:shd w:val="clear" w:color="auto" w:fill="auto"/>
            <w:noWrap/>
            <w:vAlign w:val="bottom"/>
          </w:tcPr>
          <w:p w:rsidR="00751552" w:rsidRPr="000A1FE9" w:rsidRDefault="00390645" w:rsidP="00751552">
            <w:pPr>
              <w:jc w:val="right"/>
              <w:rPr>
                <w:rFonts w:ascii="Arial" w:hAnsi="Arial" w:cs="Arial"/>
                <w:sz w:val="28"/>
                <w:szCs w:val="28"/>
              </w:rPr>
            </w:pPr>
            <w:r>
              <w:rPr>
                <w:rFonts w:ascii="Arial" w:hAnsi="Arial" w:cs="Arial"/>
                <w:sz w:val="28"/>
                <w:szCs w:val="28"/>
              </w:rPr>
              <w:t>5</w:t>
            </w:r>
            <w:r w:rsidR="00751552">
              <w:rPr>
                <w:rFonts w:ascii="Arial" w:hAnsi="Arial" w:cs="Arial"/>
                <w:sz w:val="28"/>
                <w:szCs w:val="28"/>
              </w:rPr>
              <w:t>2</w:t>
            </w:r>
          </w:p>
        </w:tc>
      </w:tr>
    </w:tbl>
    <w:p w:rsidR="00751552" w:rsidRDefault="00751552" w:rsidP="00751552">
      <w:pPr>
        <w:pStyle w:val="Title"/>
        <w:rPr>
          <w:rFonts w:ascii="Arial Narrow" w:hAnsi="Arial Narrow"/>
          <w:b w:val="0"/>
          <w:sz w:val="36"/>
        </w:rPr>
      </w:pPr>
    </w:p>
    <w:p w:rsidR="00751552" w:rsidRDefault="00751552" w:rsidP="00751552">
      <w:pPr>
        <w:pStyle w:val="Title"/>
        <w:rPr>
          <w:rFonts w:ascii="Arial Narrow" w:hAnsi="Arial Narrow"/>
          <w:b w:val="0"/>
          <w:sz w:val="36"/>
        </w:rPr>
      </w:pPr>
    </w:p>
    <w:p w:rsidR="00751552" w:rsidRPr="00B656D2" w:rsidRDefault="00751552" w:rsidP="00751552"/>
    <w:p w:rsidR="00751552" w:rsidRPr="00B656D2" w:rsidRDefault="00751552" w:rsidP="00751552"/>
    <w:p w:rsidR="00751552" w:rsidRPr="00B656D2" w:rsidRDefault="00751552" w:rsidP="00751552"/>
    <w:p w:rsidR="00751552" w:rsidRPr="00B656D2" w:rsidRDefault="00751552" w:rsidP="00751552"/>
    <w:p w:rsidR="00D94C05" w:rsidRDefault="00D94C05" w:rsidP="00751552">
      <w:pPr>
        <w:sectPr w:rsidR="00D94C05" w:rsidSect="00F77F0D">
          <w:headerReference w:type="default" r:id="rId192"/>
          <w:footerReference w:type="default" r:id="rId193"/>
          <w:pgSz w:w="12240" w:h="15840"/>
          <w:pgMar w:top="1440" w:right="900" w:bottom="1440" w:left="1800" w:header="720" w:footer="720" w:gutter="0"/>
          <w:cols w:space="720"/>
        </w:sectPr>
      </w:pPr>
    </w:p>
    <w:p w:rsidR="00751552" w:rsidRPr="00D94C05" w:rsidRDefault="00751552" w:rsidP="00751552">
      <w:pPr>
        <w:pStyle w:val="BodyText"/>
        <w:rPr>
          <w:rFonts w:ascii="Times New Roman" w:hAnsi="Times New Roman"/>
          <w:sz w:val="28"/>
          <w:szCs w:val="28"/>
        </w:rPr>
      </w:pPr>
      <w:r w:rsidRPr="00BC408E">
        <w:rPr>
          <w:rFonts w:ascii="Arial Narrow" w:hAnsi="Arial Narrow"/>
        </w:rPr>
        <w:lastRenderedPageBreak/>
        <w:tab/>
      </w:r>
      <w:r w:rsidR="003D402B">
        <w:rPr>
          <w:rFonts w:ascii="Arial Narrow" w:hAnsi="Arial Narrow"/>
        </w:rPr>
        <w:t>Serviciul</w:t>
      </w:r>
      <w:r w:rsidR="003D402B" w:rsidRPr="00D500CC">
        <w:rPr>
          <w:rFonts w:ascii="Arial Narrow" w:hAnsi="Arial Narrow"/>
        </w:rPr>
        <w:t xml:space="preserve"> Registratur</w:t>
      </w:r>
      <w:r w:rsidR="003D402B">
        <w:rPr>
          <w:rFonts w:ascii="Arial Narrow" w:hAnsi="Arial Narrow"/>
        </w:rPr>
        <w:t>ă</w:t>
      </w:r>
      <w:r w:rsidR="003D402B" w:rsidRPr="00D500CC">
        <w:rPr>
          <w:rFonts w:ascii="Arial Narrow" w:hAnsi="Arial Narrow"/>
        </w:rPr>
        <w:t>, Rela</w:t>
      </w:r>
      <w:r w:rsidR="003D402B">
        <w:rPr>
          <w:rFonts w:ascii="Arial Narrow" w:hAnsi="Arial Narrow"/>
        </w:rPr>
        <w:t>ţii cu Publicul a fă</w:t>
      </w:r>
      <w:r w:rsidR="003D402B" w:rsidRPr="00D500CC">
        <w:rPr>
          <w:rFonts w:ascii="Arial Narrow" w:hAnsi="Arial Narrow"/>
        </w:rPr>
        <w:t>cut predare c</w:t>
      </w:r>
      <w:r w:rsidR="003D402B">
        <w:rPr>
          <w:rFonts w:ascii="Arial Narrow" w:hAnsi="Arial Narrow"/>
        </w:rPr>
        <w:t>ă</w:t>
      </w:r>
      <w:r w:rsidR="003D402B" w:rsidRPr="00D500CC">
        <w:rPr>
          <w:rFonts w:ascii="Arial Narrow" w:hAnsi="Arial Narrow"/>
        </w:rPr>
        <w:t>tre Po</w:t>
      </w:r>
      <w:r w:rsidR="003D402B">
        <w:rPr>
          <w:rFonts w:ascii="Arial Narrow" w:hAnsi="Arial Narrow"/>
        </w:rPr>
        <w:t>ş</w:t>
      </w:r>
      <w:r w:rsidR="003D402B" w:rsidRPr="00D500CC">
        <w:rPr>
          <w:rFonts w:ascii="Arial Narrow" w:hAnsi="Arial Narrow"/>
        </w:rPr>
        <w:t>ta Rom</w:t>
      </w:r>
      <w:r w:rsidR="003D402B">
        <w:rPr>
          <w:rFonts w:ascii="Arial Narrow" w:hAnsi="Arial Narrow"/>
        </w:rPr>
        <w:t>â</w:t>
      </w:r>
      <w:r w:rsidR="003D402B" w:rsidRPr="00D500CC">
        <w:rPr>
          <w:rFonts w:ascii="Arial Narrow" w:hAnsi="Arial Narrow"/>
        </w:rPr>
        <w:t>n</w:t>
      </w:r>
      <w:r w:rsidR="003D402B">
        <w:rPr>
          <w:rFonts w:ascii="Arial Narrow" w:hAnsi="Arial Narrow"/>
        </w:rPr>
        <w:t>ă</w:t>
      </w:r>
      <w:r w:rsidR="003D402B" w:rsidRPr="00D500CC">
        <w:rPr>
          <w:rFonts w:ascii="Arial Narrow" w:hAnsi="Arial Narrow"/>
        </w:rPr>
        <w:t>, Oficiul Po</w:t>
      </w:r>
      <w:r w:rsidR="003D402B">
        <w:rPr>
          <w:rFonts w:ascii="Arial Narrow" w:hAnsi="Arial Narrow"/>
        </w:rPr>
        <w:t>ş</w:t>
      </w:r>
      <w:r w:rsidR="003D402B" w:rsidRPr="00D500CC">
        <w:rPr>
          <w:rFonts w:ascii="Arial Narrow" w:hAnsi="Arial Narrow"/>
        </w:rPr>
        <w:t>tal nr. 42, a coresponden</w:t>
      </w:r>
      <w:r w:rsidR="003D402B">
        <w:rPr>
          <w:rFonts w:ascii="Arial Narrow" w:hAnsi="Arial Narrow"/>
        </w:rPr>
        <w:t>ţei instituţ</w:t>
      </w:r>
      <w:r w:rsidR="003D402B" w:rsidRPr="00D500CC">
        <w:rPr>
          <w:rFonts w:ascii="Arial Narrow" w:hAnsi="Arial Narrow"/>
        </w:rPr>
        <w:t>iei francat</w:t>
      </w:r>
      <w:r w:rsidR="003D402B">
        <w:rPr>
          <w:rFonts w:ascii="Arial Narrow" w:hAnsi="Arial Narrow"/>
        </w:rPr>
        <w:t>ă</w:t>
      </w:r>
      <w:r w:rsidR="003D402B" w:rsidRPr="00D500CC">
        <w:rPr>
          <w:rFonts w:ascii="Arial Narrow" w:hAnsi="Arial Narrow"/>
        </w:rPr>
        <w:t xml:space="preserve"> cu ma</w:t>
      </w:r>
      <w:r w:rsidR="003D402B">
        <w:rPr>
          <w:rFonts w:ascii="Arial Narrow" w:hAnsi="Arial Narrow"/>
        </w:rPr>
        <w:t>ş</w:t>
      </w:r>
      <w:r w:rsidR="003D402B" w:rsidRPr="00D500CC">
        <w:rPr>
          <w:rFonts w:ascii="Arial Narrow" w:hAnsi="Arial Narrow"/>
        </w:rPr>
        <w:t>ina de francat,  Neopost SM26 serie po</w:t>
      </w:r>
      <w:r w:rsidR="003D402B">
        <w:rPr>
          <w:rFonts w:ascii="Arial Narrow" w:hAnsi="Arial Narrow"/>
        </w:rPr>
        <w:t>ş</w:t>
      </w:r>
      <w:r w:rsidR="003D402B" w:rsidRPr="00D500CC">
        <w:rPr>
          <w:rFonts w:ascii="Arial Narrow" w:hAnsi="Arial Narrow"/>
        </w:rPr>
        <w:t>tal</w:t>
      </w:r>
      <w:r w:rsidR="003D402B">
        <w:rPr>
          <w:rFonts w:ascii="Arial Narrow" w:hAnsi="Arial Narrow"/>
        </w:rPr>
        <w:t>ă</w:t>
      </w:r>
      <w:r w:rsidR="003D402B" w:rsidRPr="00D500CC">
        <w:rPr>
          <w:rFonts w:ascii="Arial Narrow" w:hAnsi="Arial Narrow"/>
        </w:rPr>
        <w:t xml:space="preserve"> 25PR 01043 aflat</w:t>
      </w:r>
      <w:r w:rsidR="003D402B">
        <w:rPr>
          <w:rFonts w:ascii="Arial Narrow" w:hAnsi="Arial Narrow"/>
        </w:rPr>
        <w:t>ă în dotarea serviciului, î</w:t>
      </w:r>
      <w:r w:rsidR="003D402B" w:rsidRPr="00D500CC">
        <w:rPr>
          <w:rFonts w:ascii="Arial Narrow" w:hAnsi="Arial Narrow"/>
        </w:rPr>
        <w:t>n anul 20</w:t>
      </w:r>
      <w:r w:rsidR="003D402B">
        <w:rPr>
          <w:rFonts w:ascii="Arial Narrow" w:hAnsi="Arial Narrow"/>
        </w:rPr>
        <w:t>15</w:t>
      </w:r>
      <w:r w:rsidR="003D402B" w:rsidRPr="00D500CC">
        <w:rPr>
          <w:rFonts w:ascii="Arial Narrow" w:hAnsi="Arial Narrow"/>
        </w:rPr>
        <w:t>, dup</w:t>
      </w:r>
      <w:r w:rsidR="003D402B">
        <w:rPr>
          <w:rFonts w:ascii="Arial Narrow" w:hAnsi="Arial Narrow"/>
        </w:rPr>
        <w:t>ă</w:t>
      </w:r>
      <w:r w:rsidR="003D402B" w:rsidRPr="00D500CC">
        <w:rPr>
          <w:rFonts w:ascii="Arial Narrow" w:hAnsi="Arial Narrow"/>
        </w:rPr>
        <w:t xml:space="preserve"> cum urmeaz</w:t>
      </w:r>
      <w:r w:rsidR="003D402B">
        <w:rPr>
          <w:rFonts w:ascii="Arial Narrow" w:hAnsi="Arial Narrow"/>
        </w:rPr>
        <w:t>ă</w:t>
      </w:r>
      <w:r w:rsidR="003D402B" w:rsidRPr="00D500CC">
        <w:rPr>
          <w:rFonts w:ascii="Arial Narrow" w:hAnsi="Arial Narrow"/>
        </w:rPr>
        <w:t>:</w:t>
      </w:r>
    </w:p>
    <w:p w:rsidR="00751552" w:rsidRPr="00D500CC" w:rsidRDefault="00751552" w:rsidP="00751552">
      <w:pPr>
        <w:jc w:val="both"/>
      </w:pPr>
    </w:p>
    <w:p w:rsidR="00751552" w:rsidRPr="00D500CC" w:rsidRDefault="00751552" w:rsidP="00751552">
      <w:pPr>
        <w:jc w:val="both"/>
      </w:pPr>
    </w:p>
    <w:tbl>
      <w:tblPr>
        <w:tblW w:w="0" w:type="auto"/>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492"/>
        <w:gridCol w:w="1417"/>
        <w:gridCol w:w="1418"/>
        <w:gridCol w:w="1538"/>
        <w:gridCol w:w="1559"/>
        <w:gridCol w:w="993"/>
        <w:gridCol w:w="992"/>
        <w:gridCol w:w="851"/>
        <w:gridCol w:w="992"/>
      </w:tblGrid>
      <w:tr w:rsidR="003D402B" w:rsidRPr="000752EF" w:rsidTr="004A695E">
        <w:tc>
          <w:tcPr>
            <w:tcW w:w="706" w:type="dxa"/>
          </w:tcPr>
          <w:p w:rsidR="003D402B" w:rsidRPr="0048694D" w:rsidRDefault="003D402B" w:rsidP="004A695E">
            <w:pPr>
              <w:jc w:val="center"/>
              <w:rPr>
                <w:b/>
                <w:sz w:val="28"/>
              </w:rPr>
            </w:pPr>
            <w:r w:rsidRPr="0048694D">
              <w:rPr>
                <w:b/>
                <w:sz w:val="28"/>
              </w:rPr>
              <w:t>Nr. Crt.</w:t>
            </w:r>
          </w:p>
        </w:tc>
        <w:tc>
          <w:tcPr>
            <w:tcW w:w="1492" w:type="dxa"/>
          </w:tcPr>
          <w:p w:rsidR="003D402B" w:rsidRPr="0048694D" w:rsidRDefault="003D402B" w:rsidP="004A695E">
            <w:pPr>
              <w:jc w:val="center"/>
              <w:rPr>
                <w:b/>
                <w:sz w:val="28"/>
              </w:rPr>
            </w:pPr>
            <w:r w:rsidRPr="0048694D">
              <w:rPr>
                <w:b/>
                <w:sz w:val="28"/>
              </w:rPr>
              <w:t>Luna</w:t>
            </w:r>
          </w:p>
        </w:tc>
        <w:tc>
          <w:tcPr>
            <w:tcW w:w="1417" w:type="dxa"/>
          </w:tcPr>
          <w:p w:rsidR="003D402B" w:rsidRPr="0048694D" w:rsidRDefault="003D402B" w:rsidP="004A695E">
            <w:pPr>
              <w:jc w:val="center"/>
              <w:rPr>
                <w:b/>
                <w:sz w:val="28"/>
              </w:rPr>
            </w:pPr>
            <w:r w:rsidRPr="0048694D">
              <w:rPr>
                <w:b/>
                <w:sz w:val="28"/>
              </w:rPr>
              <w:t>Sold Ini</w:t>
            </w:r>
            <w:r>
              <w:rPr>
                <w:b/>
                <w:sz w:val="28"/>
              </w:rPr>
              <w:t>ţ</w:t>
            </w:r>
            <w:r w:rsidRPr="0048694D">
              <w:rPr>
                <w:b/>
                <w:sz w:val="28"/>
              </w:rPr>
              <w:t>ial (la inceputul lunii)</w:t>
            </w:r>
          </w:p>
          <w:p w:rsidR="003D402B" w:rsidRPr="0048694D" w:rsidRDefault="003D402B" w:rsidP="004A695E">
            <w:pPr>
              <w:jc w:val="center"/>
              <w:rPr>
                <w:b/>
                <w:sz w:val="28"/>
              </w:rPr>
            </w:pPr>
            <w:r w:rsidRPr="0048694D">
              <w:rPr>
                <w:b/>
                <w:sz w:val="28"/>
              </w:rPr>
              <w:t>-lei-</w:t>
            </w:r>
          </w:p>
        </w:tc>
        <w:tc>
          <w:tcPr>
            <w:tcW w:w="1418" w:type="dxa"/>
          </w:tcPr>
          <w:p w:rsidR="003D402B" w:rsidRPr="0048694D" w:rsidRDefault="003D402B" w:rsidP="004A695E">
            <w:pPr>
              <w:jc w:val="center"/>
              <w:rPr>
                <w:b/>
                <w:sz w:val="28"/>
              </w:rPr>
            </w:pPr>
            <w:r w:rsidRPr="0048694D">
              <w:rPr>
                <w:b/>
                <w:sz w:val="28"/>
              </w:rPr>
              <w:t xml:space="preserve">Sume credite </w:t>
            </w:r>
            <w:r>
              <w:rPr>
                <w:b/>
                <w:sz w:val="28"/>
              </w:rPr>
              <w:t>î</w:t>
            </w:r>
            <w:r w:rsidRPr="0048694D">
              <w:rPr>
                <w:b/>
                <w:sz w:val="28"/>
              </w:rPr>
              <w:t>n cursul lunii</w:t>
            </w:r>
          </w:p>
          <w:p w:rsidR="003D402B" w:rsidRPr="0048694D" w:rsidRDefault="003D402B" w:rsidP="004A695E">
            <w:pPr>
              <w:jc w:val="center"/>
              <w:rPr>
                <w:b/>
                <w:sz w:val="28"/>
              </w:rPr>
            </w:pPr>
            <w:r w:rsidRPr="0048694D">
              <w:rPr>
                <w:b/>
                <w:sz w:val="28"/>
              </w:rPr>
              <w:t>-lei-</w:t>
            </w:r>
          </w:p>
        </w:tc>
        <w:tc>
          <w:tcPr>
            <w:tcW w:w="1538" w:type="dxa"/>
          </w:tcPr>
          <w:p w:rsidR="003D402B" w:rsidRPr="0048694D" w:rsidRDefault="003D402B" w:rsidP="004A695E">
            <w:pPr>
              <w:jc w:val="center"/>
              <w:rPr>
                <w:b/>
                <w:sz w:val="28"/>
              </w:rPr>
            </w:pPr>
            <w:r w:rsidRPr="0048694D">
              <w:rPr>
                <w:b/>
                <w:sz w:val="28"/>
              </w:rPr>
              <w:t>Valoarea total</w:t>
            </w:r>
            <w:r>
              <w:rPr>
                <w:b/>
                <w:sz w:val="28"/>
              </w:rPr>
              <w:t>ă</w:t>
            </w:r>
            <w:r w:rsidRPr="0048694D">
              <w:rPr>
                <w:b/>
                <w:sz w:val="28"/>
              </w:rPr>
              <w:t xml:space="preserve"> a franc</w:t>
            </w:r>
            <w:r>
              <w:rPr>
                <w:b/>
                <w:sz w:val="28"/>
              </w:rPr>
              <w:t>ă</w:t>
            </w:r>
            <w:r w:rsidRPr="0048694D">
              <w:rPr>
                <w:b/>
                <w:sz w:val="28"/>
              </w:rPr>
              <w:t>rilor</w:t>
            </w:r>
          </w:p>
          <w:p w:rsidR="003D402B" w:rsidRPr="0048694D" w:rsidRDefault="003D402B" w:rsidP="004A695E">
            <w:pPr>
              <w:jc w:val="center"/>
              <w:rPr>
                <w:b/>
                <w:sz w:val="28"/>
              </w:rPr>
            </w:pPr>
            <w:r w:rsidRPr="0048694D">
              <w:rPr>
                <w:b/>
                <w:sz w:val="28"/>
              </w:rPr>
              <w:t>-lei-</w:t>
            </w:r>
          </w:p>
        </w:tc>
        <w:tc>
          <w:tcPr>
            <w:tcW w:w="1559" w:type="dxa"/>
          </w:tcPr>
          <w:p w:rsidR="003D402B" w:rsidRPr="0048694D" w:rsidRDefault="003D402B" w:rsidP="004A695E">
            <w:pPr>
              <w:jc w:val="center"/>
              <w:rPr>
                <w:b/>
                <w:sz w:val="28"/>
              </w:rPr>
            </w:pPr>
            <w:r w:rsidRPr="0048694D">
              <w:rPr>
                <w:b/>
                <w:sz w:val="28"/>
              </w:rPr>
              <w:t>Credit disponibil</w:t>
            </w:r>
          </w:p>
          <w:p w:rsidR="003D402B" w:rsidRPr="0048694D" w:rsidRDefault="003D402B" w:rsidP="004A695E">
            <w:pPr>
              <w:jc w:val="center"/>
              <w:rPr>
                <w:b/>
                <w:sz w:val="28"/>
              </w:rPr>
            </w:pPr>
            <w:r w:rsidRPr="0048694D">
              <w:rPr>
                <w:b/>
                <w:sz w:val="28"/>
              </w:rPr>
              <w:t>-lei-</w:t>
            </w:r>
          </w:p>
        </w:tc>
        <w:tc>
          <w:tcPr>
            <w:tcW w:w="993" w:type="dxa"/>
          </w:tcPr>
          <w:p w:rsidR="003D402B" w:rsidRPr="0048694D" w:rsidRDefault="003D402B" w:rsidP="004A695E">
            <w:pPr>
              <w:jc w:val="center"/>
              <w:rPr>
                <w:b/>
                <w:sz w:val="28"/>
              </w:rPr>
            </w:pPr>
            <w:r w:rsidRPr="0048694D">
              <w:rPr>
                <w:b/>
                <w:sz w:val="28"/>
              </w:rPr>
              <w:t>Nr.f</w:t>
            </w:r>
          </w:p>
          <w:p w:rsidR="003D402B" w:rsidRPr="0048694D" w:rsidRDefault="003D402B" w:rsidP="004A695E">
            <w:pPr>
              <w:jc w:val="center"/>
              <w:rPr>
                <w:b/>
                <w:sz w:val="28"/>
              </w:rPr>
            </w:pPr>
            <w:r w:rsidRPr="0048694D">
              <w:rPr>
                <w:b/>
                <w:sz w:val="28"/>
              </w:rPr>
              <w:t>C.S.</w:t>
            </w:r>
          </w:p>
        </w:tc>
        <w:tc>
          <w:tcPr>
            <w:tcW w:w="992" w:type="dxa"/>
          </w:tcPr>
          <w:p w:rsidR="003D402B" w:rsidRPr="0048694D" w:rsidRDefault="003D402B" w:rsidP="004A695E">
            <w:pPr>
              <w:jc w:val="center"/>
              <w:rPr>
                <w:b/>
                <w:sz w:val="28"/>
              </w:rPr>
            </w:pPr>
            <w:r w:rsidRPr="0048694D">
              <w:rPr>
                <w:b/>
                <w:sz w:val="28"/>
              </w:rPr>
              <w:t>Nr.f</w:t>
            </w:r>
          </w:p>
          <w:p w:rsidR="003D402B" w:rsidRPr="0048694D" w:rsidRDefault="003D402B" w:rsidP="004A695E">
            <w:pPr>
              <w:jc w:val="center"/>
              <w:rPr>
                <w:b/>
                <w:sz w:val="28"/>
              </w:rPr>
            </w:pPr>
            <w:r w:rsidRPr="0048694D">
              <w:rPr>
                <w:b/>
                <w:sz w:val="28"/>
              </w:rPr>
              <w:t>I.S.</w:t>
            </w:r>
          </w:p>
        </w:tc>
        <w:tc>
          <w:tcPr>
            <w:tcW w:w="851" w:type="dxa"/>
          </w:tcPr>
          <w:p w:rsidR="003D402B" w:rsidRPr="0048694D" w:rsidRDefault="003D402B" w:rsidP="004A695E">
            <w:pPr>
              <w:jc w:val="center"/>
              <w:rPr>
                <w:b/>
                <w:sz w:val="28"/>
              </w:rPr>
            </w:pPr>
            <w:r w:rsidRPr="0048694D">
              <w:rPr>
                <w:b/>
                <w:sz w:val="28"/>
              </w:rPr>
              <w:t>Nr.F</w:t>
            </w:r>
          </w:p>
          <w:p w:rsidR="003D402B" w:rsidRPr="0048694D" w:rsidRDefault="003D402B" w:rsidP="004A695E">
            <w:pPr>
              <w:jc w:val="center"/>
              <w:rPr>
                <w:b/>
                <w:sz w:val="28"/>
              </w:rPr>
            </w:pPr>
            <w:r w:rsidRPr="0048694D">
              <w:rPr>
                <w:b/>
                <w:sz w:val="28"/>
              </w:rPr>
              <w:t>A.T.</w:t>
            </w:r>
          </w:p>
        </w:tc>
        <w:tc>
          <w:tcPr>
            <w:tcW w:w="992" w:type="dxa"/>
          </w:tcPr>
          <w:p w:rsidR="003D402B" w:rsidRPr="0048694D" w:rsidRDefault="003D402B" w:rsidP="004A695E">
            <w:pPr>
              <w:jc w:val="center"/>
              <w:rPr>
                <w:b/>
                <w:sz w:val="28"/>
              </w:rPr>
            </w:pPr>
            <w:r w:rsidRPr="0048694D">
              <w:rPr>
                <w:b/>
                <w:sz w:val="28"/>
              </w:rPr>
              <w:t>Total</w:t>
            </w:r>
          </w:p>
        </w:tc>
      </w:tr>
      <w:tr w:rsidR="003D402B" w:rsidTr="004A695E">
        <w:tc>
          <w:tcPr>
            <w:tcW w:w="706" w:type="dxa"/>
          </w:tcPr>
          <w:p w:rsidR="003D402B" w:rsidRPr="0048694D" w:rsidRDefault="003D402B" w:rsidP="004A695E">
            <w:pPr>
              <w:jc w:val="both"/>
              <w:rPr>
                <w:sz w:val="28"/>
              </w:rPr>
            </w:pPr>
            <w:r w:rsidRPr="0048694D">
              <w:rPr>
                <w:sz w:val="28"/>
              </w:rPr>
              <w:t>1.</w:t>
            </w:r>
          </w:p>
        </w:tc>
        <w:tc>
          <w:tcPr>
            <w:tcW w:w="1492" w:type="dxa"/>
          </w:tcPr>
          <w:p w:rsidR="003D402B" w:rsidRPr="0048694D" w:rsidRDefault="003D402B" w:rsidP="004A695E">
            <w:pPr>
              <w:jc w:val="center"/>
              <w:rPr>
                <w:sz w:val="28"/>
              </w:rPr>
            </w:pPr>
            <w:r w:rsidRPr="0048694D">
              <w:rPr>
                <w:sz w:val="28"/>
              </w:rPr>
              <w:t>Ianuarie</w:t>
            </w:r>
          </w:p>
        </w:tc>
        <w:tc>
          <w:tcPr>
            <w:tcW w:w="1417" w:type="dxa"/>
          </w:tcPr>
          <w:p w:rsidR="003D402B" w:rsidRPr="0048694D" w:rsidRDefault="003D402B" w:rsidP="004A695E">
            <w:pPr>
              <w:jc w:val="center"/>
              <w:rPr>
                <w:sz w:val="28"/>
              </w:rPr>
            </w:pPr>
            <w:r>
              <w:rPr>
                <w:sz w:val="28"/>
              </w:rPr>
              <w:t>24.035,40</w:t>
            </w:r>
          </w:p>
        </w:tc>
        <w:tc>
          <w:tcPr>
            <w:tcW w:w="1418" w:type="dxa"/>
          </w:tcPr>
          <w:p w:rsidR="003D402B" w:rsidRPr="0048694D" w:rsidRDefault="003D402B" w:rsidP="004A695E">
            <w:pPr>
              <w:jc w:val="center"/>
              <w:rPr>
                <w:sz w:val="28"/>
              </w:rPr>
            </w:pPr>
            <w:r>
              <w:rPr>
                <w:sz w:val="28"/>
              </w:rPr>
              <w:t>-</w:t>
            </w:r>
          </w:p>
        </w:tc>
        <w:tc>
          <w:tcPr>
            <w:tcW w:w="1538" w:type="dxa"/>
          </w:tcPr>
          <w:p w:rsidR="003D402B" w:rsidRPr="0048694D" w:rsidRDefault="003D402B" w:rsidP="004A695E">
            <w:pPr>
              <w:jc w:val="center"/>
              <w:rPr>
                <w:sz w:val="28"/>
              </w:rPr>
            </w:pPr>
            <w:r>
              <w:rPr>
                <w:sz w:val="28"/>
              </w:rPr>
              <w:t>7.768,40</w:t>
            </w:r>
          </w:p>
        </w:tc>
        <w:tc>
          <w:tcPr>
            <w:tcW w:w="1559" w:type="dxa"/>
          </w:tcPr>
          <w:p w:rsidR="003D402B" w:rsidRPr="0048694D" w:rsidRDefault="003D402B" w:rsidP="004A695E">
            <w:pPr>
              <w:jc w:val="center"/>
              <w:rPr>
                <w:sz w:val="28"/>
              </w:rPr>
            </w:pPr>
            <w:r>
              <w:rPr>
                <w:sz w:val="28"/>
              </w:rPr>
              <w:t>16267,00</w:t>
            </w:r>
          </w:p>
        </w:tc>
        <w:tc>
          <w:tcPr>
            <w:tcW w:w="993" w:type="dxa"/>
          </w:tcPr>
          <w:p w:rsidR="003D402B" w:rsidRPr="0048694D" w:rsidRDefault="003D402B" w:rsidP="004A695E">
            <w:pPr>
              <w:jc w:val="center"/>
              <w:rPr>
                <w:sz w:val="28"/>
              </w:rPr>
            </w:pPr>
            <w:r>
              <w:rPr>
                <w:sz w:val="28"/>
              </w:rPr>
              <w:t>21</w:t>
            </w:r>
          </w:p>
        </w:tc>
        <w:tc>
          <w:tcPr>
            <w:tcW w:w="992" w:type="dxa"/>
          </w:tcPr>
          <w:p w:rsidR="003D402B" w:rsidRPr="0048694D" w:rsidRDefault="003D402B" w:rsidP="004A695E">
            <w:pPr>
              <w:jc w:val="center"/>
              <w:rPr>
                <w:sz w:val="28"/>
              </w:rPr>
            </w:pPr>
            <w:r>
              <w:rPr>
                <w:sz w:val="28"/>
              </w:rPr>
              <w:t>2509</w:t>
            </w:r>
          </w:p>
        </w:tc>
        <w:tc>
          <w:tcPr>
            <w:tcW w:w="851" w:type="dxa"/>
          </w:tcPr>
          <w:p w:rsidR="003D402B" w:rsidRPr="0048694D" w:rsidRDefault="003D402B" w:rsidP="004A695E">
            <w:pPr>
              <w:jc w:val="center"/>
              <w:rPr>
                <w:sz w:val="28"/>
              </w:rPr>
            </w:pPr>
            <w:r>
              <w:rPr>
                <w:sz w:val="28"/>
              </w:rPr>
              <w:t>1</w:t>
            </w:r>
          </w:p>
        </w:tc>
        <w:tc>
          <w:tcPr>
            <w:tcW w:w="992" w:type="dxa"/>
          </w:tcPr>
          <w:p w:rsidR="003D402B" w:rsidRPr="0048694D" w:rsidRDefault="003D402B" w:rsidP="004A695E">
            <w:pPr>
              <w:jc w:val="center"/>
              <w:rPr>
                <w:sz w:val="28"/>
              </w:rPr>
            </w:pPr>
            <w:r>
              <w:rPr>
                <w:sz w:val="28"/>
              </w:rPr>
              <w:t>2530</w:t>
            </w:r>
          </w:p>
        </w:tc>
      </w:tr>
      <w:tr w:rsidR="003D402B" w:rsidTr="004A695E">
        <w:tc>
          <w:tcPr>
            <w:tcW w:w="706" w:type="dxa"/>
          </w:tcPr>
          <w:p w:rsidR="003D402B" w:rsidRPr="0048694D" w:rsidRDefault="003D402B" w:rsidP="004A695E">
            <w:pPr>
              <w:jc w:val="both"/>
              <w:rPr>
                <w:sz w:val="28"/>
              </w:rPr>
            </w:pPr>
            <w:r w:rsidRPr="0048694D">
              <w:rPr>
                <w:sz w:val="28"/>
              </w:rPr>
              <w:t>2.</w:t>
            </w:r>
          </w:p>
        </w:tc>
        <w:tc>
          <w:tcPr>
            <w:tcW w:w="1492" w:type="dxa"/>
          </w:tcPr>
          <w:p w:rsidR="003D402B" w:rsidRPr="0048694D" w:rsidRDefault="003D402B" w:rsidP="004A695E">
            <w:pPr>
              <w:jc w:val="center"/>
              <w:rPr>
                <w:sz w:val="28"/>
              </w:rPr>
            </w:pPr>
            <w:r w:rsidRPr="0048694D">
              <w:rPr>
                <w:sz w:val="28"/>
              </w:rPr>
              <w:t>Februarie</w:t>
            </w:r>
          </w:p>
        </w:tc>
        <w:tc>
          <w:tcPr>
            <w:tcW w:w="1417" w:type="dxa"/>
          </w:tcPr>
          <w:p w:rsidR="003D402B" w:rsidRPr="0048694D" w:rsidRDefault="003D402B" w:rsidP="004A695E">
            <w:pPr>
              <w:jc w:val="center"/>
              <w:rPr>
                <w:sz w:val="28"/>
              </w:rPr>
            </w:pPr>
            <w:r>
              <w:rPr>
                <w:sz w:val="28"/>
              </w:rPr>
              <w:t>16267,00</w:t>
            </w:r>
          </w:p>
        </w:tc>
        <w:tc>
          <w:tcPr>
            <w:tcW w:w="1418" w:type="dxa"/>
          </w:tcPr>
          <w:p w:rsidR="003D402B" w:rsidRPr="0048694D" w:rsidRDefault="003D402B" w:rsidP="004A695E">
            <w:pPr>
              <w:jc w:val="center"/>
              <w:rPr>
                <w:sz w:val="28"/>
              </w:rPr>
            </w:pPr>
            <w:r>
              <w:rPr>
                <w:sz w:val="28"/>
              </w:rPr>
              <w:t>-</w:t>
            </w:r>
          </w:p>
        </w:tc>
        <w:tc>
          <w:tcPr>
            <w:tcW w:w="1538" w:type="dxa"/>
          </w:tcPr>
          <w:p w:rsidR="003D402B" w:rsidRPr="0048694D" w:rsidRDefault="003D402B" w:rsidP="004A695E">
            <w:pPr>
              <w:jc w:val="center"/>
              <w:rPr>
                <w:sz w:val="28"/>
              </w:rPr>
            </w:pPr>
            <w:r>
              <w:rPr>
                <w:sz w:val="28"/>
              </w:rPr>
              <w:t>9.989,25</w:t>
            </w:r>
          </w:p>
        </w:tc>
        <w:tc>
          <w:tcPr>
            <w:tcW w:w="1559" w:type="dxa"/>
          </w:tcPr>
          <w:p w:rsidR="003D402B" w:rsidRPr="0048694D" w:rsidRDefault="003D402B" w:rsidP="004A695E">
            <w:pPr>
              <w:jc w:val="center"/>
              <w:rPr>
                <w:sz w:val="28"/>
              </w:rPr>
            </w:pPr>
            <w:r>
              <w:rPr>
                <w:sz w:val="28"/>
              </w:rPr>
              <w:t>6.277,75</w:t>
            </w:r>
          </w:p>
        </w:tc>
        <w:tc>
          <w:tcPr>
            <w:tcW w:w="993" w:type="dxa"/>
          </w:tcPr>
          <w:p w:rsidR="003D402B" w:rsidRPr="0048694D" w:rsidRDefault="003D402B" w:rsidP="004A695E">
            <w:pPr>
              <w:jc w:val="center"/>
              <w:rPr>
                <w:sz w:val="28"/>
              </w:rPr>
            </w:pPr>
            <w:r>
              <w:rPr>
                <w:sz w:val="28"/>
              </w:rPr>
              <w:t>-</w:t>
            </w:r>
          </w:p>
        </w:tc>
        <w:tc>
          <w:tcPr>
            <w:tcW w:w="992" w:type="dxa"/>
          </w:tcPr>
          <w:p w:rsidR="003D402B" w:rsidRPr="0048694D" w:rsidRDefault="003D402B" w:rsidP="004A695E">
            <w:pPr>
              <w:jc w:val="center"/>
              <w:rPr>
                <w:sz w:val="28"/>
              </w:rPr>
            </w:pPr>
            <w:r>
              <w:rPr>
                <w:sz w:val="28"/>
              </w:rPr>
              <w:t>3329</w:t>
            </w:r>
          </w:p>
        </w:tc>
        <w:tc>
          <w:tcPr>
            <w:tcW w:w="851" w:type="dxa"/>
          </w:tcPr>
          <w:p w:rsidR="003D402B" w:rsidRPr="0048694D" w:rsidRDefault="003D402B" w:rsidP="004A695E">
            <w:pPr>
              <w:jc w:val="center"/>
              <w:rPr>
                <w:sz w:val="28"/>
              </w:rPr>
            </w:pPr>
            <w:r>
              <w:rPr>
                <w:sz w:val="28"/>
              </w:rPr>
              <w:t>1</w:t>
            </w:r>
          </w:p>
        </w:tc>
        <w:tc>
          <w:tcPr>
            <w:tcW w:w="992" w:type="dxa"/>
          </w:tcPr>
          <w:p w:rsidR="003D402B" w:rsidRPr="0048694D" w:rsidRDefault="003D402B" w:rsidP="004A695E">
            <w:pPr>
              <w:jc w:val="center"/>
              <w:rPr>
                <w:sz w:val="28"/>
              </w:rPr>
            </w:pPr>
            <w:r>
              <w:rPr>
                <w:sz w:val="28"/>
              </w:rPr>
              <w:t>3330</w:t>
            </w:r>
          </w:p>
        </w:tc>
      </w:tr>
      <w:tr w:rsidR="003D402B" w:rsidTr="004A695E">
        <w:tc>
          <w:tcPr>
            <w:tcW w:w="706" w:type="dxa"/>
          </w:tcPr>
          <w:p w:rsidR="003D402B" w:rsidRPr="0048694D" w:rsidRDefault="003D402B" w:rsidP="004A695E">
            <w:pPr>
              <w:jc w:val="both"/>
              <w:rPr>
                <w:sz w:val="28"/>
              </w:rPr>
            </w:pPr>
            <w:r w:rsidRPr="0048694D">
              <w:rPr>
                <w:sz w:val="28"/>
              </w:rPr>
              <w:t>3.</w:t>
            </w:r>
          </w:p>
        </w:tc>
        <w:tc>
          <w:tcPr>
            <w:tcW w:w="1492" w:type="dxa"/>
          </w:tcPr>
          <w:p w:rsidR="003D402B" w:rsidRPr="0048694D" w:rsidRDefault="003D402B" w:rsidP="004A695E">
            <w:pPr>
              <w:jc w:val="center"/>
              <w:rPr>
                <w:sz w:val="28"/>
              </w:rPr>
            </w:pPr>
            <w:r w:rsidRPr="0048694D">
              <w:rPr>
                <w:sz w:val="28"/>
              </w:rPr>
              <w:t>Martie</w:t>
            </w:r>
          </w:p>
        </w:tc>
        <w:tc>
          <w:tcPr>
            <w:tcW w:w="1417" w:type="dxa"/>
          </w:tcPr>
          <w:p w:rsidR="003D402B" w:rsidRPr="0048694D" w:rsidRDefault="003D402B" w:rsidP="004A695E">
            <w:pPr>
              <w:jc w:val="center"/>
              <w:rPr>
                <w:sz w:val="28"/>
              </w:rPr>
            </w:pPr>
            <w:r>
              <w:rPr>
                <w:sz w:val="28"/>
              </w:rPr>
              <w:t>6.277,75</w:t>
            </w:r>
          </w:p>
        </w:tc>
        <w:tc>
          <w:tcPr>
            <w:tcW w:w="1418" w:type="dxa"/>
          </w:tcPr>
          <w:p w:rsidR="003D402B" w:rsidRPr="0048694D" w:rsidRDefault="003D402B" w:rsidP="004A695E">
            <w:pPr>
              <w:jc w:val="center"/>
              <w:rPr>
                <w:sz w:val="28"/>
              </w:rPr>
            </w:pPr>
            <w:r>
              <w:rPr>
                <w:sz w:val="28"/>
              </w:rPr>
              <w:t>10.000</w:t>
            </w:r>
          </w:p>
        </w:tc>
        <w:tc>
          <w:tcPr>
            <w:tcW w:w="1538" w:type="dxa"/>
          </w:tcPr>
          <w:p w:rsidR="003D402B" w:rsidRPr="0048694D" w:rsidRDefault="003D402B" w:rsidP="004A695E">
            <w:pPr>
              <w:jc w:val="center"/>
              <w:rPr>
                <w:sz w:val="28"/>
              </w:rPr>
            </w:pPr>
            <w:r>
              <w:rPr>
                <w:sz w:val="28"/>
              </w:rPr>
              <w:t>11.914,15</w:t>
            </w:r>
          </w:p>
        </w:tc>
        <w:tc>
          <w:tcPr>
            <w:tcW w:w="1559" w:type="dxa"/>
          </w:tcPr>
          <w:p w:rsidR="003D402B" w:rsidRPr="0048694D" w:rsidRDefault="003D402B" w:rsidP="004A695E">
            <w:pPr>
              <w:jc w:val="center"/>
              <w:rPr>
                <w:sz w:val="28"/>
              </w:rPr>
            </w:pPr>
            <w:r>
              <w:rPr>
                <w:sz w:val="28"/>
              </w:rPr>
              <w:t>4.363,60</w:t>
            </w:r>
          </w:p>
        </w:tc>
        <w:tc>
          <w:tcPr>
            <w:tcW w:w="993" w:type="dxa"/>
          </w:tcPr>
          <w:p w:rsidR="003D402B" w:rsidRPr="0048694D" w:rsidRDefault="003D402B" w:rsidP="004A695E">
            <w:pPr>
              <w:jc w:val="center"/>
              <w:rPr>
                <w:sz w:val="28"/>
              </w:rPr>
            </w:pPr>
            <w:r>
              <w:rPr>
                <w:sz w:val="28"/>
              </w:rPr>
              <w:t>-</w:t>
            </w:r>
          </w:p>
        </w:tc>
        <w:tc>
          <w:tcPr>
            <w:tcW w:w="992" w:type="dxa"/>
          </w:tcPr>
          <w:p w:rsidR="003D402B" w:rsidRPr="0048694D" w:rsidRDefault="003D402B" w:rsidP="004A695E">
            <w:pPr>
              <w:jc w:val="center"/>
              <w:rPr>
                <w:sz w:val="28"/>
              </w:rPr>
            </w:pPr>
            <w:r>
              <w:rPr>
                <w:sz w:val="28"/>
              </w:rPr>
              <w:t>3876</w:t>
            </w:r>
          </w:p>
        </w:tc>
        <w:tc>
          <w:tcPr>
            <w:tcW w:w="851" w:type="dxa"/>
          </w:tcPr>
          <w:p w:rsidR="003D402B" w:rsidRPr="0048694D" w:rsidRDefault="003D402B" w:rsidP="004A695E">
            <w:pPr>
              <w:jc w:val="center"/>
              <w:rPr>
                <w:sz w:val="28"/>
              </w:rPr>
            </w:pPr>
            <w:r>
              <w:rPr>
                <w:sz w:val="28"/>
              </w:rPr>
              <w:t>3</w:t>
            </w:r>
          </w:p>
        </w:tc>
        <w:tc>
          <w:tcPr>
            <w:tcW w:w="992" w:type="dxa"/>
          </w:tcPr>
          <w:p w:rsidR="003D402B" w:rsidRPr="0048694D" w:rsidRDefault="003D402B" w:rsidP="004A695E">
            <w:pPr>
              <w:jc w:val="center"/>
              <w:rPr>
                <w:sz w:val="28"/>
              </w:rPr>
            </w:pPr>
            <w:r>
              <w:rPr>
                <w:sz w:val="28"/>
              </w:rPr>
              <w:t>3878</w:t>
            </w:r>
          </w:p>
        </w:tc>
      </w:tr>
      <w:tr w:rsidR="003D402B" w:rsidTr="004A695E">
        <w:tc>
          <w:tcPr>
            <w:tcW w:w="706" w:type="dxa"/>
          </w:tcPr>
          <w:p w:rsidR="003D402B" w:rsidRPr="0048694D" w:rsidRDefault="003D402B" w:rsidP="004A695E">
            <w:pPr>
              <w:jc w:val="both"/>
              <w:rPr>
                <w:sz w:val="28"/>
              </w:rPr>
            </w:pPr>
            <w:r w:rsidRPr="0048694D">
              <w:rPr>
                <w:sz w:val="28"/>
              </w:rPr>
              <w:t>4.</w:t>
            </w:r>
          </w:p>
        </w:tc>
        <w:tc>
          <w:tcPr>
            <w:tcW w:w="1492" w:type="dxa"/>
          </w:tcPr>
          <w:p w:rsidR="003D402B" w:rsidRPr="0048694D" w:rsidRDefault="003D402B" w:rsidP="004A695E">
            <w:pPr>
              <w:jc w:val="center"/>
              <w:rPr>
                <w:sz w:val="28"/>
              </w:rPr>
            </w:pPr>
            <w:r w:rsidRPr="0048694D">
              <w:rPr>
                <w:sz w:val="28"/>
              </w:rPr>
              <w:t>Aprilie</w:t>
            </w:r>
          </w:p>
        </w:tc>
        <w:tc>
          <w:tcPr>
            <w:tcW w:w="1417" w:type="dxa"/>
          </w:tcPr>
          <w:p w:rsidR="003D402B" w:rsidRPr="0048694D" w:rsidRDefault="003D402B" w:rsidP="004A695E">
            <w:pPr>
              <w:jc w:val="center"/>
              <w:rPr>
                <w:sz w:val="28"/>
              </w:rPr>
            </w:pPr>
            <w:r>
              <w:rPr>
                <w:sz w:val="28"/>
              </w:rPr>
              <w:t>4.363</w:t>
            </w:r>
          </w:p>
        </w:tc>
        <w:tc>
          <w:tcPr>
            <w:tcW w:w="1418" w:type="dxa"/>
          </w:tcPr>
          <w:p w:rsidR="003D402B" w:rsidRPr="0048694D" w:rsidRDefault="003D402B" w:rsidP="004A695E">
            <w:pPr>
              <w:jc w:val="center"/>
              <w:rPr>
                <w:sz w:val="28"/>
              </w:rPr>
            </w:pPr>
            <w:r>
              <w:rPr>
                <w:sz w:val="28"/>
              </w:rPr>
              <w:t>30.000</w:t>
            </w:r>
          </w:p>
        </w:tc>
        <w:tc>
          <w:tcPr>
            <w:tcW w:w="1538" w:type="dxa"/>
          </w:tcPr>
          <w:p w:rsidR="003D402B" w:rsidRPr="0048694D" w:rsidRDefault="003D402B" w:rsidP="004A695E">
            <w:pPr>
              <w:jc w:val="center"/>
              <w:rPr>
                <w:sz w:val="28"/>
              </w:rPr>
            </w:pPr>
            <w:r>
              <w:rPr>
                <w:sz w:val="28"/>
              </w:rPr>
              <w:t>10.639,10</w:t>
            </w:r>
          </w:p>
        </w:tc>
        <w:tc>
          <w:tcPr>
            <w:tcW w:w="1559" w:type="dxa"/>
          </w:tcPr>
          <w:p w:rsidR="003D402B" w:rsidRPr="0048694D" w:rsidRDefault="003D402B" w:rsidP="004A695E">
            <w:pPr>
              <w:jc w:val="center"/>
              <w:rPr>
                <w:sz w:val="28"/>
              </w:rPr>
            </w:pPr>
            <w:r>
              <w:rPr>
                <w:sz w:val="28"/>
              </w:rPr>
              <w:t>23.724,50</w:t>
            </w:r>
          </w:p>
        </w:tc>
        <w:tc>
          <w:tcPr>
            <w:tcW w:w="993" w:type="dxa"/>
          </w:tcPr>
          <w:p w:rsidR="003D402B" w:rsidRPr="0048694D" w:rsidRDefault="003D402B" w:rsidP="004A695E">
            <w:pPr>
              <w:jc w:val="center"/>
              <w:rPr>
                <w:sz w:val="28"/>
              </w:rPr>
            </w:pPr>
            <w:r>
              <w:rPr>
                <w:sz w:val="28"/>
              </w:rPr>
              <w:t>563</w:t>
            </w:r>
          </w:p>
        </w:tc>
        <w:tc>
          <w:tcPr>
            <w:tcW w:w="992" w:type="dxa"/>
          </w:tcPr>
          <w:p w:rsidR="003D402B" w:rsidRPr="0048694D" w:rsidRDefault="003D402B" w:rsidP="004A695E">
            <w:pPr>
              <w:jc w:val="center"/>
              <w:rPr>
                <w:sz w:val="28"/>
              </w:rPr>
            </w:pPr>
            <w:r>
              <w:rPr>
                <w:sz w:val="28"/>
              </w:rPr>
              <w:t>3442</w:t>
            </w:r>
          </w:p>
        </w:tc>
        <w:tc>
          <w:tcPr>
            <w:tcW w:w="851" w:type="dxa"/>
          </w:tcPr>
          <w:p w:rsidR="003D402B" w:rsidRPr="0048694D" w:rsidRDefault="003D402B" w:rsidP="004A695E">
            <w:pPr>
              <w:jc w:val="center"/>
              <w:rPr>
                <w:sz w:val="28"/>
              </w:rPr>
            </w:pPr>
            <w:r>
              <w:rPr>
                <w:sz w:val="28"/>
              </w:rPr>
              <w:t>7</w:t>
            </w:r>
          </w:p>
        </w:tc>
        <w:tc>
          <w:tcPr>
            <w:tcW w:w="992" w:type="dxa"/>
          </w:tcPr>
          <w:p w:rsidR="003D402B" w:rsidRPr="0048694D" w:rsidRDefault="003D402B" w:rsidP="004A695E">
            <w:pPr>
              <w:jc w:val="center"/>
              <w:rPr>
                <w:sz w:val="28"/>
              </w:rPr>
            </w:pPr>
            <w:r>
              <w:rPr>
                <w:sz w:val="28"/>
              </w:rPr>
              <w:t>4012</w:t>
            </w:r>
          </w:p>
        </w:tc>
      </w:tr>
      <w:tr w:rsidR="003D402B" w:rsidTr="004A695E">
        <w:tc>
          <w:tcPr>
            <w:tcW w:w="706" w:type="dxa"/>
          </w:tcPr>
          <w:p w:rsidR="003D402B" w:rsidRPr="0048694D" w:rsidRDefault="003D402B" w:rsidP="004A695E">
            <w:pPr>
              <w:jc w:val="both"/>
              <w:rPr>
                <w:sz w:val="28"/>
              </w:rPr>
            </w:pPr>
            <w:r w:rsidRPr="0048694D">
              <w:rPr>
                <w:sz w:val="28"/>
              </w:rPr>
              <w:t>5.</w:t>
            </w:r>
          </w:p>
        </w:tc>
        <w:tc>
          <w:tcPr>
            <w:tcW w:w="1492" w:type="dxa"/>
          </w:tcPr>
          <w:p w:rsidR="003D402B" w:rsidRPr="0048694D" w:rsidRDefault="003D402B" w:rsidP="004A695E">
            <w:pPr>
              <w:jc w:val="center"/>
              <w:rPr>
                <w:sz w:val="28"/>
              </w:rPr>
            </w:pPr>
            <w:r w:rsidRPr="0048694D">
              <w:rPr>
                <w:sz w:val="28"/>
              </w:rPr>
              <w:t>Mai</w:t>
            </w:r>
          </w:p>
        </w:tc>
        <w:tc>
          <w:tcPr>
            <w:tcW w:w="1417" w:type="dxa"/>
          </w:tcPr>
          <w:p w:rsidR="003D402B" w:rsidRPr="0048694D" w:rsidRDefault="003D402B" w:rsidP="004A695E">
            <w:pPr>
              <w:jc w:val="center"/>
              <w:rPr>
                <w:sz w:val="28"/>
              </w:rPr>
            </w:pPr>
            <w:r>
              <w:rPr>
                <w:sz w:val="28"/>
              </w:rPr>
              <w:t>23.724,50</w:t>
            </w:r>
          </w:p>
        </w:tc>
        <w:tc>
          <w:tcPr>
            <w:tcW w:w="1418" w:type="dxa"/>
          </w:tcPr>
          <w:p w:rsidR="003D402B" w:rsidRPr="0048694D" w:rsidRDefault="003D402B" w:rsidP="004A695E">
            <w:pPr>
              <w:jc w:val="center"/>
              <w:rPr>
                <w:sz w:val="28"/>
              </w:rPr>
            </w:pPr>
            <w:r>
              <w:rPr>
                <w:sz w:val="28"/>
              </w:rPr>
              <w:t>-</w:t>
            </w:r>
          </w:p>
        </w:tc>
        <w:tc>
          <w:tcPr>
            <w:tcW w:w="1538" w:type="dxa"/>
          </w:tcPr>
          <w:p w:rsidR="003D402B" w:rsidRPr="0048694D" w:rsidRDefault="003D402B" w:rsidP="004A695E">
            <w:pPr>
              <w:jc w:val="center"/>
              <w:rPr>
                <w:sz w:val="28"/>
              </w:rPr>
            </w:pPr>
            <w:r>
              <w:rPr>
                <w:sz w:val="28"/>
              </w:rPr>
              <w:t>10.400,10</w:t>
            </w:r>
          </w:p>
        </w:tc>
        <w:tc>
          <w:tcPr>
            <w:tcW w:w="1559" w:type="dxa"/>
          </w:tcPr>
          <w:p w:rsidR="003D402B" w:rsidRPr="0048694D" w:rsidRDefault="003D402B" w:rsidP="004A695E">
            <w:pPr>
              <w:jc w:val="center"/>
              <w:rPr>
                <w:sz w:val="28"/>
              </w:rPr>
            </w:pPr>
            <w:r>
              <w:rPr>
                <w:sz w:val="28"/>
              </w:rPr>
              <w:t>13.324,40</w:t>
            </w:r>
          </w:p>
        </w:tc>
        <w:tc>
          <w:tcPr>
            <w:tcW w:w="993" w:type="dxa"/>
          </w:tcPr>
          <w:p w:rsidR="003D402B" w:rsidRPr="0048694D" w:rsidRDefault="003D402B" w:rsidP="004A695E">
            <w:pPr>
              <w:jc w:val="center"/>
              <w:rPr>
                <w:sz w:val="28"/>
              </w:rPr>
            </w:pPr>
            <w:r>
              <w:rPr>
                <w:sz w:val="28"/>
              </w:rPr>
              <w:t>-</w:t>
            </w:r>
          </w:p>
        </w:tc>
        <w:tc>
          <w:tcPr>
            <w:tcW w:w="992" w:type="dxa"/>
          </w:tcPr>
          <w:p w:rsidR="003D402B" w:rsidRPr="0048694D" w:rsidRDefault="003D402B" w:rsidP="004A695E">
            <w:pPr>
              <w:jc w:val="center"/>
              <w:rPr>
                <w:sz w:val="28"/>
              </w:rPr>
            </w:pPr>
            <w:r>
              <w:rPr>
                <w:sz w:val="28"/>
              </w:rPr>
              <w:t>3372</w:t>
            </w:r>
          </w:p>
        </w:tc>
        <w:tc>
          <w:tcPr>
            <w:tcW w:w="851" w:type="dxa"/>
          </w:tcPr>
          <w:p w:rsidR="003D402B" w:rsidRPr="0048694D" w:rsidRDefault="003D402B" w:rsidP="004A695E">
            <w:pPr>
              <w:jc w:val="center"/>
              <w:rPr>
                <w:sz w:val="28"/>
              </w:rPr>
            </w:pPr>
            <w:r>
              <w:rPr>
                <w:sz w:val="28"/>
              </w:rPr>
              <w:t>1</w:t>
            </w:r>
          </w:p>
        </w:tc>
        <w:tc>
          <w:tcPr>
            <w:tcW w:w="992" w:type="dxa"/>
          </w:tcPr>
          <w:p w:rsidR="003D402B" w:rsidRPr="0048694D" w:rsidRDefault="003D402B" w:rsidP="004A695E">
            <w:pPr>
              <w:jc w:val="center"/>
              <w:rPr>
                <w:sz w:val="28"/>
              </w:rPr>
            </w:pPr>
            <w:r>
              <w:rPr>
                <w:sz w:val="28"/>
              </w:rPr>
              <w:t>3373</w:t>
            </w:r>
          </w:p>
        </w:tc>
      </w:tr>
      <w:tr w:rsidR="003D402B" w:rsidTr="004A695E">
        <w:tc>
          <w:tcPr>
            <w:tcW w:w="706" w:type="dxa"/>
          </w:tcPr>
          <w:p w:rsidR="003D402B" w:rsidRPr="0048694D" w:rsidRDefault="003D402B" w:rsidP="004A695E">
            <w:pPr>
              <w:jc w:val="both"/>
              <w:rPr>
                <w:sz w:val="28"/>
              </w:rPr>
            </w:pPr>
            <w:r w:rsidRPr="0048694D">
              <w:rPr>
                <w:sz w:val="28"/>
              </w:rPr>
              <w:t>6.</w:t>
            </w:r>
          </w:p>
        </w:tc>
        <w:tc>
          <w:tcPr>
            <w:tcW w:w="1492" w:type="dxa"/>
          </w:tcPr>
          <w:p w:rsidR="003D402B" w:rsidRPr="0048694D" w:rsidRDefault="003D402B" w:rsidP="004A695E">
            <w:pPr>
              <w:jc w:val="center"/>
              <w:rPr>
                <w:sz w:val="28"/>
              </w:rPr>
            </w:pPr>
            <w:r w:rsidRPr="0048694D">
              <w:rPr>
                <w:sz w:val="28"/>
              </w:rPr>
              <w:t>Iunie</w:t>
            </w:r>
          </w:p>
        </w:tc>
        <w:tc>
          <w:tcPr>
            <w:tcW w:w="1417" w:type="dxa"/>
          </w:tcPr>
          <w:p w:rsidR="003D402B" w:rsidRPr="0048694D" w:rsidRDefault="003D402B" w:rsidP="004A695E">
            <w:pPr>
              <w:jc w:val="center"/>
              <w:rPr>
                <w:sz w:val="28"/>
              </w:rPr>
            </w:pPr>
            <w:r>
              <w:rPr>
                <w:sz w:val="28"/>
              </w:rPr>
              <w:t>13.324,40</w:t>
            </w:r>
          </w:p>
        </w:tc>
        <w:tc>
          <w:tcPr>
            <w:tcW w:w="1418" w:type="dxa"/>
          </w:tcPr>
          <w:p w:rsidR="003D402B" w:rsidRPr="0048694D" w:rsidRDefault="003D402B" w:rsidP="004A695E">
            <w:pPr>
              <w:jc w:val="center"/>
              <w:rPr>
                <w:sz w:val="28"/>
              </w:rPr>
            </w:pPr>
            <w:r>
              <w:rPr>
                <w:sz w:val="28"/>
              </w:rPr>
              <w:t>30.000</w:t>
            </w:r>
          </w:p>
        </w:tc>
        <w:tc>
          <w:tcPr>
            <w:tcW w:w="1538" w:type="dxa"/>
          </w:tcPr>
          <w:p w:rsidR="003D402B" w:rsidRPr="0048694D" w:rsidRDefault="003D402B" w:rsidP="004A695E">
            <w:pPr>
              <w:jc w:val="center"/>
              <w:rPr>
                <w:sz w:val="28"/>
              </w:rPr>
            </w:pPr>
            <w:r>
              <w:rPr>
                <w:sz w:val="28"/>
              </w:rPr>
              <w:t>9.955,25</w:t>
            </w:r>
          </w:p>
        </w:tc>
        <w:tc>
          <w:tcPr>
            <w:tcW w:w="1559" w:type="dxa"/>
          </w:tcPr>
          <w:p w:rsidR="003D402B" w:rsidRPr="0048694D" w:rsidRDefault="003D402B" w:rsidP="004A695E">
            <w:pPr>
              <w:jc w:val="center"/>
              <w:rPr>
                <w:sz w:val="28"/>
              </w:rPr>
            </w:pPr>
            <w:r>
              <w:rPr>
                <w:sz w:val="28"/>
              </w:rPr>
              <w:t>33.369,15</w:t>
            </w:r>
          </w:p>
        </w:tc>
        <w:tc>
          <w:tcPr>
            <w:tcW w:w="993" w:type="dxa"/>
          </w:tcPr>
          <w:p w:rsidR="003D402B" w:rsidRPr="0048694D" w:rsidRDefault="003D402B" w:rsidP="004A695E">
            <w:pPr>
              <w:jc w:val="center"/>
              <w:rPr>
                <w:sz w:val="28"/>
              </w:rPr>
            </w:pPr>
            <w:r>
              <w:rPr>
                <w:sz w:val="28"/>
              </w:rPr>
              <w:t>-</w:t>
            </w:r>
          </w:p>
        </w:tc>
        <w:tc>
          <w:tcPr>
            <w:tcW w:w="992" w:type="dxa"/>
          </w:tcPr>
          <w:p w:rsidR="003D402B" w:rsidRPr="0048694D" w:rsidRDefault="003D402B" w:rsidP="004A695E">
            <w:pPr>
              <w:jc w:val="center"/>
              <w:rPr>
                <w:sz w:val="28"/>
              </w:rPr>
            </w:pPr>
            <w:r>
              <w:rPr>
                <w:sz w:val="28"/>
              </w:rPr>
              <w:t>3244</w:t>
            </w:r>
          </w:p>
        </w:tc>
        <w:tc>
          <w:tcPr>
            <w:tcW w:w="851" w:type="dxa"/>
          </w:tcPr>
          <w:p w:rsidR="003D402B" w:rsidRPr="0048694D" w:rsidRDefault="003D402B" w:rsidP="004A695E">
            <w:pPr>
              <w:jc w:val="center"/>
              <w:rPr>
                <w:sz w:val="28"/>
              </w:rPr>
            </w:pPr>
            <w:r>
              <w:rPr>
                <w:sz w:val="28"/>
              </w:rPr>
              <w:t>1</w:t>
            </w:r>
          </w:p>
        </w:tc>
        <w:tc>
          <w:tcPr>
            <w:tcW w:w="992" w:type="dxa"/>
          </w:tcPr>
          <w:p w:rsidR="003D402B" w:rsidRPr="0048694D" w:rsidRDefault="003D402B" w:rsidP="004A695E">
            <w:pPr>
              <w:jc w:val="center"/>
              <w:rPr>
                <w:sz w:val="28"/>
              </w:rPr>
            </w:pPr>
            <w:r>
              <w:rPr>
                <w:sz w:val="28"/>
              </w:rPr>
              <w:t>3245</w:t>
            </w:r>
          </w:p>
        </w:tc>
      </w:tr>
      <w:tr w:rsidR="003D402B" w:rsidTr="004A695E">
        <w:tc>
          <w:tcPr>
            <w:tcW w:w="706" w:type="dxa"/>
          </w:tcPr>
          <w:p w:rsidR="003D402B" w:rsidRPr="0048694D" w:rsidRDefault="003D402B" w:rsidP="004A695E">
            <w:pPr>
              <w:jc w:val="both"/>
              <w:rPr>
                <w:sz w:val="28"/>
              </w:rPr>
            </w:pPr>
            <w:r w:rsidRPr="0048694D">
              <w:rPr>
                <w:sz w:val="28"/>
              </w:rPr>
              <w:t>7.</w:t>
            </w:r>
          </w:p>
        </w:tc>
        <w:tc>
          <w:tcPr>
            <w:tcW w:w="1492" w:type="dxa"/>
          </w:tcPr>
          <w:p w:rsidR="003D402B" w:rsidRPr="0048694D" w:rsidRDefault="003D402B" w:rsidP="004A695E">
            <w:pPr>
              <w:jc w:val="center"/>
              <w:rPr>
                <w:sz w:val="28"/>
              </w:rPr>
            </w:pPr>
            <w:r w:rsidRPr="0048694D">
              <w:rPr>
                <w:sz w:val="28"/>
              </w:rPr>
              <w:t>Iulie</w:t>
            </w:r>
          </w:p>
        </w:tc>
        <w:tc>
          <w:tcPr>
            <w:tcW w:w="1417" w:type="dxa"/>
          </w:tcPr>
          <w:p w:rsidR="003D402B" w:rsidRPr="0048694D" w:rsidRDefault="003D402B" w:rsidP="004A695E">
            <w:pPr>
              <w:jc w:val="center"/>
              <w:rPr>
                <w:sz w:val="28"/>
              </w:rPr>
            </w:pPr>
            <w:r>
              <w:rPr>
                <w:sz w:val="28"/>
              </w:rPr>
              <w:t>3.3369,15</w:t>
            </w:r>
          </w:p>
        </w:tc>
        <w:tc>
          <w:tcPr>
            <w:tcW w:w="1418" w:type="dxa"/>
          </w:tcPr>
          <w:p w:rsidR="003D402B" w:rsidRPr="0048694D" w:rsidRDefault="003D402B" w:rsidP="004A695E">
            <w:pPr>
              <w:jc w:val="center"/>
              <w:rPr>
                <w:sz w:val="28"/>
              </w:rPr>
            </w:pPr>
            <w:r>
              <w:rPr>
                <w:sz w:val="28"/>
              </w:rPr>
              <w:t>-</w:t>
            </w:r>
          </w:p>
        </w:tc>
        <w:tc>
          <w:tcPr>
            <w:tcW w:w="1538" w:type="dxa"/>
          </w:tcPr>
          <w:p w:rsidR="003D402B" w:rsidRPr="0048694D" w:rsidRDefault="003D402B" w:rsidP="004A695E">
            <w:pPr>
              <w:jc w:val="center"/>
              <w:rPr>
                <w:sz w:val="28"/>
              </w:rPr>
            </w:pPr>
            <w:r>
              <w:rPr>
                <w:sz w:val="28"/>
              </w:rPr>
              <w:t>10.865,05</w:t>
            </w:r>
          </w:p>
        </w:tc>
        <w:tc>
          <w:tcPr>
            <w:tcW w:w="1559" w:type="dxa"/>
          </w:tcPr>
          <w:p w:rsidR="003D402B" w:rsidRPr="0048694D" w:rsidRDefault="003D402B" w:rsidP="004A695E">
            <w:pPr>
              <w:jc w:val="center"/>
              <w:rPr>
                <w:sz w:val="28"/>
              </w:rPr>
            </w:pPr>
            <w:r>
              <w:rPr>
                <w:sz w:val="28"/>
              </w:rPr>
              <w:t>22.504,10</w:t>
            </w:r>
          </w:p>
        </w:tc>
        <w:tc>
          <w:tcPr>
            <w:tcW w:w="993" w:type="dxa"/>
          </w:tcPr>
          <w:p w:rsidR="003D402B" w:rsidRPr="0048694D" w:rsidRDefault="003D402B" w:rsidP="004A695E">
            <w:pPr>
              <w:jc w:val="center"/>
              <w:rPr>
                <w:sz w:val="28"/>
              </w:rPr>
            </w:pPr>
            <w:r>
              <w:rPr>
                <w:sz w:val="28"/>
              </w:rPr>
              <w:t>-</w:t>
            </w:r>
          </w:p>
        </w:tc>
        <w:tc>
          <w:tcPr>
            <w:tcW w:w="992" w:type="dxa"/>
          </w:tcPr>
          <w:p w:rsidR="003D402B" w:rsidRPr="0048694D" w:rsidRDefault="003D402B" w:rsidP="004A695E">
            <w:pPr>
              <w:jc w:val="center"/>
              <w:rPr>
                <w:sz w:val="28"/>
              </w:rPr>
            </w:pPr>
            <w:r>
              <w:rPr>
                <w:sz w:val="28"/>
              </w:rPr>
              <w:t>3575</w:t>
            </w:r>
          </w:p>
        </w:tc>
        <w:tc>
          <w:tcPr>
            <w:tcW w:w="851" w:type="dxa"/>
          </w:tcPr>
          <w:p w:rsidR="003D402B" w:rsidRPr="0048694D" w:rsidRDefault="003D402B" w:rsidP="004A695E">
            <w:pPr>
              <w:jc w:val="center"/>
              <w:rPr>
                <w:sz w:val="28"/>
              </w:rPr>
            </w:pPr>
            <w:r>
              <w:rPr>
                <w:sz w:val="28"/>
              </w:rPr>
              <w:t>1</w:t>
            </w:r>
          </w:p>
        </w:tc>
        <w:tc>
          <w:tcPr>
            <w:tcW w:w="992" w:type="dxa"/>
          </w:tcPr>
          <w:p w:rsidR="003D402B" w:rsidRPr="0048694D" w:rsidRDefault="003D402B" w:rsidP="004A695E">
            <w:pPr>
              <w:jc w:val="center"/>
              <w:rPr>
                <w:sz w:val="28"/>
              </w:rPr>
            </w:pPr>
            <w:r>
              <w:rPr>
                <w:sz w:val="28"/>
              </w:rPr>
              <w:t>3576</w:t>
            </w:r>
          </w:p>
        </w:tc>
      </w:tr>
      <w:tr w:rsidR="003D402B" w:rsidTr="004A695E">
        <w:tc>
          <w:tcPr>
            <w:tcW w:w="706" w:type="dxa"/>
          </w:tcPr>
          <w:p w:rsidR="003D402B" w:rsidRPr="0048694D" w:rsidRDefault="003D402B" w:rsidP="004A695E">
            <w:pPr>
              <w:jc w:val="both"/>
              <w:rPr>
                <w:sz w:val="28"/>
              </w:rPr>
            </w:pPr>
            <w:r w:rsidRPr="0048694D">
              <w:rPr>
                <w:sz w:val="28"/>
              </w:rPr>
              <w:t>8.</w:t>
            </w:r>
          </w:p>
        </w:tc>
        <w:tc>
          <w:tcPr>
            <w:tcW w:w="1492" w:type="dxa"/>
          </w:tcPr>
          <w:p w:rsidR="003D402B" w:rsidRPr="0048694D" w:rsidRDefault="003D402B" w:rsidP="004A695E">
            <w:pPr>
              <w:jc w:val="center"/>
              <w:rPr>
                <w:sz w:val="28"/>
              </w:rPr>
            </w:pPr>
            <w:r w:rsidRPr="0048694D">
              <w:rPr>
                <w:sz w:val="28"/>
              </w:rPr>
              <w:t>August</w:t>
            </w:r>
          </w:p>
        </w:tc>
        <w:tc>
          <w:tcPr>
            <w:tcW w:w="1417" w:type="dxa"/>
          </w:tcPr>
          <w:p w:rsidR="003D402B" w:rsidRPr="0048694D" w:rsidRDefault="003D402B" w:rsidP="004A695E">
            <w:pPr>
              <w:jc w:val="center"/>
              <w:rPr>
                <w:sz w:val="28"/>
              </w:rPr>
            </w:pPr>
            <w:r>
              <w:rPr>
                <w:sz w:val="28"/>
              </w:rPr>
              <w:t>22.504,10</w:t>
            </w:r>
          </w:p>
        </w:tc>
        <w:tc>
          <w:tcPr>
            <w:tcW w:w="1418" w:type="dxa"/>
          </w:tcPr>
          <w:p w:rsidR="003D402B" w:rsidRPr="0048694D" w:rsidRDefault="003D402B" w:rsidP="004A695E">
            <w:pPr>
              <w:jc w:val="center"/>
              <w:rPr>
                <w:sz w:val="28"/>
              </w:rPr>
            </w:pPr>
            <w:r>
              <w:rPr>
                <w:sz w:val="28"/>
              </w:rPr>
              <w:t>-</w:t>
            </w:r>
          </w:p>
        </w:tc>
        <w:tc>
          <w:tcPr>
            <w:tcW w:w="1538" w:type="dxa"/>
          </w:tcPr>
          <w:p w:rsidR="003D402B" w:rsidRPr="0048694D" w:rsidRDefault="003D402B" w:rsidP="004A695E">
            <w:pPr>
              <w:jc w:val="center"/>
              <w:rPr>
                <w:sz w:val="28"/>
              </w:rPr>
            </w:pPr>
            <w:r>
              <w:rPr>
                <w:sz w:val="28"/>
              </w:rPr>
              <w:t>9.625,40</w:t>
            </w:r>
          </w:p>
        </w:tc>
        <w:tc>
          <w:tcPr>
            <w:tcW w:w="1559" w:type="dxa"/>
          </w:tcPr>
          <w:p w:rsidR="003D402B" w:rsidRPr="0048694D" w:rsidRDefault="003D402B" w:rsidP="004A695E">
            <w:pPr>
              <w:jc w:val="center"/>
              <w:rPr>
                <w:sz w:val="28"/>
              </w:rPr>
            </w:pPr>
            <w:r>
              <w:rPr>
                <w:sz w:val="28"/>
              </w:rPr>
              <w:t>12.878,70</w:t>
            </w:r>
          </w:p>
        </w:tc>
        <w:tc>
          <w:tcPr>
            <w:tcW w:w="993" w:type="dxa"/>
          </w:tcPr>
          <w:p w:rsidR="003D402B" w:rsidRPr="0048694D" w:rsidRDefault="003D402B" w:rsidP="004A695E">
            <w:pPr>
              <w:jc w:val="center"/>
              <w:rPr>
                <w:sz w:val="28"/>
              </w:rPr>
            </w:pPr>
            <w:r>
              <w:rPr>
                <w:sz w:val="28"/>
              </w:rPr>
              <w:t>-</w:t>
            </w:r>
          </w:p>
        </w:tc>
        <w:tc>
          <w:tcPr>
            <w:tcW w:w="992" w:type="dxa"/>
          </w:tcPr>
          <w:p w:rsidR="003D402B" w:rsidRPr="0048694D" w:rsidRDefault="003D402B" w:rsidP="004A695E">
            <w:pPr>
              <w:jc w:val="center"/>
              <w:rPr>
                <w:sz w:val="28"/>
              </w:rPr>
            </w:pPr>
            <w:r>
              <w:rPr>
                <w:sz w:val="28"/>
              </w:rPr>
              <w:t>3196</w:t>
            </w:r>
          </w:p>
        </w:tc>
        <w:tc>
          <w:tcPr>
            <w:tcW w:w="851" w:type="dxa"/>
          </w:tcPr>
          <w:p w:rsidR="003D402B" w:rsidRPr="0048694D" w:rsidRDefault="003D402B" w:rsidP="004A695E">
            <w:pPr>
              <w:jc w:val="center"/>
              <w:rPr>
                <w:sz w:val="28"/>
              </w:rPr>
            </w:pPr>
            <w:r>
              <w:rPr>
                <w:sz w:val="28"/>
              </w:rPr>
              <w:t>3</w:t>
            </w:r>
          </w:p>
        </w:tc>
        <w:tc>
          <w:tcPr>
            <w:tcW w:w="992" w:type="dxa"/>
          </w:tcPr>
          <w:p w:rsidR="003D402B" w:rsidRPr="0048694D" w:rsidRDefault="003D402B" w:rsidP="004A695E">
            <w:pPr>
              <w:jc w:val="center"/>
              <w:rPr>
                <w:sz w:val="28"/>
              </w:rPr>
            </w:pPr>
            <w:r>
              <w:rPr>
                <w:sz w:val="28"/>
              </w:rPr>
              <w:t>3199</w:t>
            </w:r>
          </w:p>
        </w:tc>
      </w:tr>
      <w:tr w:rsidR="003D402B" w:rsidTr="004A695E">
        <w:tc>
          <w:tcPr>
            <w:tcW w:w="706" w:type="dxa"/>
          </w:tcPr>
          <w:p w:rsidR="003D402B" w:rsidRPr="0048694D" w:rsidRDefault="003D402B" w:rsidP="004A695E">
            <w:pPr>
              <w:jc w:val="both"/>
              <w:rPr>
                <w:sz w:val="28"/>
              </w:rPr>
            </w:pPr>
            <w:r w:rsidRPr="0048694D">
              <w:rPr>
                <w:sz w:val="28"/>
              </w:rPr>
              <w:t>9.</w:t>
            </w:r>
          </w:p>
        </w:tc>
        <w:tc>
          <w:tcPr>
            <w:tcW w:w="1492" w:type="dxa"/>
          </w:tcPr>
          <w:p w:rsidR="003D402B" w:rsidRPr="0048694D" w:rsidRDefault="003D402B" w:rsidP="004A695E">
            <w:pPr>
              <w:jc w:val="center"/>
              <w:rPr>
                <w:sz w:val="28"/>
              </w:rPr>
            </w:pPr>
            <w:r w:rsidRPr="0048694D">
              <w:rPr>
                <w:sz w:val="28"/>
              </w:rPr>
              <w:t>Septembrie</w:t>
            </w:r>
          </w:p>
        </w:tc>
        <w:tc>
          <w:tcPr>
            <w:tcW w:w="1417" w:type="dxa"/>
          </w:tcPr>
          <w:p w:rsidR="003D402B" w:rsidRPr="0048694D" w:rsidRDefault="003D402B" w:rsidP="004A695E">
            <w:pPr>
              <w:jc w:val="center"/>
              <w:rPr>
                <w:sz w:val="28"/>
              </w:rPr>
            </w:pPr>
            <w:r>
              <w:rPr>
                <w:sz w:val="28"/>
              </w:rPr>
              <w:t>12.878,70</w:t>
            </w:r>
          </w:p>
        </w:tc>
        <w:tc>
          <w:tcPr>
            <w:tcW w:w="1418" w:type="dxa"/>
          </w:tcPr>
          <w:p w:rsidR="003D402B" w:rsidRPr="0048694D" w:rsidRDefault="003D402B" w:rsidP="004A695E">
            <w:pPr>
              <w:jc w:val="center"/>
              <w:rPr>
                <w:sz w:val="28"/>
              </w:rPr>
            </w:pPr>
            <w:r>
              <w:rPr>
                <w:sz w:val="28"/>
              </w:rPr>
              <w:t>30.000</w:t>
            </w:r>
          </w:p>
        </w:tc>
        <w:tc>
          <w:tcPr>
            <w:tcW w:w="1538" w:type="dxa"/>
          </w:tcPr>
          <w:p w:rsidR="003D402B" w:rsidRPr="0048694D" w:rsidRDefault="003D402B" w:rsidP="004A695E">
            <w:pPr>
              <w:jc w:val="center"/>
              <w:rPr>
                <w:sz w:val="28"/>
              </w:rPr>
            </w:pPr>
            <w:r>
              <w:rPr>
                <w:sz w:val="28"/>
              </w:rPr>
              <w:t>10.315,50</w:t>
            </w:r>
          </w:p>
        </w:tc>
        <w:tc>
          <w:tcPr>
            <w:tcW w:w="1559" w:type="dxa"/>
          </w:tcPr>
          <w:p w:rsidR="003D402B" w:rsidRPr="0048694D" w:rsidRDefault="003D402B" w:rsidP="004A695E">
            <w:pPr>
              <w:jc w:val="center"/>
              <w:rPr>
                <w:sz w:val="28"/>
              </w:rPr>
            </w:pPr>
            <w:r>
              <w:rPr>
                <w:sz w:val="28"/>
              </w:rPr>
              <w:t>32.563,20</w:t>
            </w:r>
          </w:p>
        </w:tc>
        <w:tc>
          <w:tcPr>
            <w:tcW w:w="993" w:type="dxa"/>
          </w:tcPr>
          <w:p w:rsidR="003D402B" w:rsidRPr="0048694D" w:rsidRDefault="003D402B" w:rsidP="004A695E">
            <w:pPr>
              <w:jc w:val="center"/>
              <w:rPr>
                <w:sz w:val="28"/>
              </w:rPr>
            </w:pPr>
            <w:r>
              <w:rPr>
                <w:sz w:val="28"/>
              </w:rPr>
              <w:t>-</w:t>
            </w:r>
          </w:p>
        </w:tc>
        <w:tc>
          <w:tcPr>
            <w:tcW w:w="992" w:type="dxa"/>
          </w:tcPr>
          <w:p w:rsidR="003D402B" w:rsidRPr="0048694D" w:rsidRDefault="003D402B" w:rsidP="004A695E">
            <w:pPr>
              <w:jc w:val="center"/>
              <w:rPr>
                <w:sz w:val="28"/>
              </w:rPr>
            </w:pPr>
            <w:r>
              <w:rPr>
                <w:sz w:val="28"/>
              </w:rPr>
              <w:t>3314</w:t>
            </w:r>
          </w:p>
        </w:tc>
        <w:tc>
          <w:tcPr>
            <w:tcW w:w="851" w:type="dxa"/>
          </w:tcPr>
          <w:p w:rsidR="003D402B" w:rsidRPr="0048694D" w:rsidRDefault="003D402B" w:rsidP="004A695E">
            <w:pPr>
              <w:jc w:val="center"/>
              <w:rPr>
                <w:sz w:val="28"/>
              </w:rPr>
            </w:pPr>
            <w:r>
              <w:rPr>
                <w:sz w:val="28"/>
              </w:rPr>
              <w:t>1</w:t>
            </w:r>
          </w:p>
        </w:tc>
        <w:tc>
          <w:tcPr>
            <w:tcW w:w="992" w:type="dxa"/>
          </w:tcPr>
          <w:p w:rsidR="003D402B" w:rsidRPr="0048694D" w:rsidRDefault="003D402B" w:rsidP="004A695E">
            <w:pPr>
              <w:jc w:val="center"/>
              <w:rPr>
                <w:sz w:val="28"/>
              </w:rPr>
            </w:pPr>
            <w:r>
              <w:rPr>
                <w:sz w:val="28"/>
              </w:rPr>
              <w:t>3315</w:t>
            </w:r>
          </w:p>
        </w:tc>
      </w:tr>
      <w:tr w:rsidR="003D402B" w:rsidTr="004A695E">
        <w:tc>
          <w:tcPr>
            <w:tcW w:w="706" w:type="dxa"/>
          </w:tcPr>
          <w:p w:rsidR="003D402B" w:rsidRPr="0048694D" w:rsidRDefault="003D402B" w:rsidP="004A695E">
            <w:pPr>
              <w:jc w:val="both"/>
              <w:rPr>
                <w:sz w:val="28"/>
              </w:rPr>
            </w:pPr>
            <w:r w:rsidRPr="0048694D">
              <w:rPr>
                <w:sz w:val="28"/>
              </w:rPr>
              <w:t>10.</w:t>
            </w:r>
          </w:p>
        </w:tc>
        <w:tc>
          <w:tcPr>
            <w:tcW w:w="1492" w:type="dxa"/>
          </w:tcPr>
          <w:p w:rsidR="003D402B" w:rsidRPr="0048694D" w:rsidRDefault="003D402B" w:rsidP="004A695E">
            <w:pPr>
              <w:jc w:val="center"/>
              <w:rPr>
                <w:sz w:val="28"/>
              </w:rPr>
            </w:pPr>
            <w:r w:rsidRPr="0048694D">
              <w:rPr>
                <w:sz w:val="28"/>
              </w:rPr>
              <w:t>Octombrie</w:t>
            </w:r>
          </w:p>
        </w:tc>
        <w:tc>
          <w:tcPr>
            <w:tcW w:w="1417" w:type="dxa"/>
          </w:tcPr>
          <w:p w:rsidR="003D402B" w:rsidRPr="0048694D" w:rsidRDefault="003D402B" w:rsidP="004A695E">
            <w:pPr>
              <w:jc w:val="center"/>
              <w:rPr>
                <w:sz w:val="28"/>
              </w:rPr>
            </w:pPr>
            <w:r>
              <w:rPr>
                <w:sz w:val="28"/>
              </w:rPr>
              <w:t>32.563,20</w:t>
            </w:r>
          </w:p>
        </w:tc>
        <w:tc>
          <w:tcPr>
            <w:tcW w:w="1418" w:type="dxa"/>
          </w:tcPr>
          <w:p w:rsidR="003D402B" w:rsidRPr="0048694D" w:rsidRDefault="003D402B" w:rsidP="004A695E">
            <w:pPr>
              <w:jc w:val="center"/>
              <w:rPr>
                <w:sz w:val="28"/>
              </w:rPr>
            </w:pPr>
            <w:r>
              <w:rPr>
                <w:sz w:val="28"/>
              </w:rPr>
              <w:t>-</w:t>
            </w:r>
          </w:p>
        </w:tc>
        <w:tc>
          <w:tcPr>
            <w:tcW w:w="1538" w:type="dxa"/>
          </w:tcPr>
          <w:p w:rsidR="003D402B" w:rsidRPr="0048694D" w:rsidRDefault="003D402B" w:rsidP="004A695E">
            <w:pPr>
              <w:jc w:val="center"/>
              <w:rPr>
                <w:sz w:val="28"/>
              </w:rPr>
            </w:pPr>
            <w:r>
              <w:rPr>
                <w:sz w:val="28"/>
              </w:rPr>
              <w:t>13.194,15</w:t>
            </w:r>
          </w:p>
        </w:tc>
        <w:tc>
          <w:tcPr>
            <w:tcW w:w="1559" w:type="dxa"/>
          </w:tcPr>
          <w:p w:rsidR="003D402B" w:rsidRPr="0048694D" w:rsidRDefault="003D402B" w:rsidP="004A695E">
            <w:pPr>
              <w:jc w:val="center"/>
              <w:rPr>
                <w:sz w:val="28"/>
              </w:rPr>
            </w:pPr>
            <w:r>
              <w:rPr>
                <w:sz w:val="28"/>
              </w:rPr>
              <w:t>19.369,05</w:t>
            </w:r>
          </w:p>
        </w:tc>
        <w:tc>
          <w:tcPr>
            <w:tcW w:w="993" w:type="dxa"/>
          </w:tcPr>
          <w:p w:rsidR="003D402B" w:rsidRPr="0048694D" w:rsidRDefault="003D402B" w:rsidP="004A695E">
            <w:pPr>
              <w:jc w:val="center"/>
              <w:rPr>
                <w:sz w:val="28"/>
              </w:rPr>
            </w:pPr>
            <w:r>
              <w:rPr>
                <w:sz w:val="28"/>
              </w:rPr>
              <w:t>-</w:t>
            </w:r>
          </w:p>
        </w:tc>
        <w:tc>
          <w:tcPr>
            <w:tcW w:w="992" w:type="dxa"/>
          </w:tcPr>
          <w:p w:rsidR="003D402B" w:rsidRPr="0048694D" w:rsidRDefault="003D402B" w:rsidP="004A695E">
            <w:pPr>
              <w:jc w:val="center"/>
              <w:rPr>
                <w:sz w:val="28"/>
              </w:rPr>
            </w:pPr>
            <w:r>
              <w:rPr>
                <w:sz w:val="28"/>
              </w:rPr>
              <w:t>4427</w:t>
            </w:r>
          </w:p>
        </w:tc>
        <w:tc>
          <w:tcPr>
            <w:tcW w:w="851" w:type="dxa"/>
          </w:tcPr>
          <w:p w:rsidR="003D402B" w:rsidRPr="0048694D" w:rsidRDefault="003D402B" w:rsidP="004A695E">
            <w:pPr>
              <w:jc w:val="center"/>
              <w:rPr>
                <w:sz w:val="28"/>
              </w:rPr>
            </w:pPr>
            <w:r>
              <w:rPr>
                <w:sz w:val="28"/>
              </w:rPr>
              <w:t>-</w:t>
            </w:r>
          </w:p>
        </w:tc>
        <w:tc>
          <w:tcPr>
            <w:tcW w:w="992" w:type="dxa"/>
          </w:tcPr>
          <w:p w:rsidR="003D402B" w:rsidRPr="0048694D" w:rsidRDefault="003D402B" w:rsidP="004A695E">
            <w:pPr>
              <w:jc w:val="center"/>
              <w:rPr>
                <w:sz w:val="28"/>
              </w:rPr>
            </w:pPr>
            <w:r>
              <w:rPr>
                <w:sz w:val="28"/>
              </w:rPr>
              <w:t>4427</w:t>
            </w:r>
          </w:p>
        </w:tc>
      </w:tr>
      <w:tr w:rsidR="003D402B" w:rsidTr="004A695E">
        <w:tc>
          <w:tcPr>
            <w:tcW w:w="706" w:type="dxa"/>
          </w:tcPr>
          <w:p w:rsidR="003D402B" w:rsidRPr="0048694D" w:rsidRDefault="003D402B" w:rsidP="004A695E">
            <w:pPr>
              <w:jc w:val="both"/>
              <w:rPr>
                <w:sz w:val="28"/>
              </w:rPr>
            </w:pPr>
            <w:r w:rsidRPr="0048694D">
              <w:rPr>
                <w:sz w:val="28"/>
              </w:rPr>
              <w:t>11.</w:t>
            </w:r>
          </w:p>
        </w:tc>
        <w:tc>
          <w:tcPr>
            <w:tcW w:w="1492" w:type="dxa"/>
          </w:tcPr>
          <w:p w:rsidR="003D402B" w:rsidRPr="0048694D" w:rsidRDefault="003D402B" w:rsidP="004A695E">
            <w:pPr>
              <w:jc w:val="center"/>
              <w:rPr>
                <w:sz w:val="28"/>
              </w:rPr>
            </w:pPr>
            <w:r w:rsidRPr="0048694D">
              <w:rPr>
                <w:sz w:val="28"/>
              </w:rPr>
              <w:t>Noiembrie</w:t>
            </w:r>
          </w:p>
        </w:tc>
        <w:tc>
          <w:tcPr>
            <w:tcW w:w="1417" w:type="dxa"/>
          </w:tcPr>
          <w:p w:rsidR="003D402B" w:rsidRPr="0048694D" w:rsidRDefault="003D402B" w:rsidP="004A695E">
            <w:pPr>
              <w:jc w:val="center"/>
              <w:rPr>
                <w:sz w:val="28"/>
              </w:rPr>
            </w:pPr>
            <w:r>
              <w:rPr>
                <w:sz w:val="28"/>
              </w:rPr>
              <w:t>19.369,05</w:t>
            </w:r>
          </w:p>
        </w:tc>
        <w:tc>
          <w:tcPr>
            <w:tcW w:w="1418" w:type="dxa"/>
          </w:tcPr>
          <w:p w:rsidR="003D402B" w:rsidRPr="0048694D" w:rsidRDefault="003D402B" w:rsidP="004A695E">
            <w:pPr>
              <w:jc w:val="center"/>
              <w:rPr>
                <w:sz w:val="28"/>
              </w:rPr>
            </w:pPr>
            <w:r>
              <w:rPr>
                <w:sz w:val="28"/>
              </w:rPr>
              <w:t>-</w:t>
            </w:r>
          </w:p>
        </w:tc>
        <w:tc>
          <w:tcPr>
            <w:tcW w:w="1538" w:type="dxa"/>
          </w:tcPr>
          <w:p w:rsidR="003D402B" w:rsidRPr="0048694D" w:rsidRDefault="003D402B" w:rsidP="004A695E">
            <w:pPr>
              <w:jc w:val="center"/>
              <w:rPr>
                <w:sz w:val="28"/>
              </w:rPr>
            </w:pPr>
            <w:r>
              <w:rPr>
                <w:sz w:val="28"/>
              </w:rPr>
              <w:t>11.832</w:t>
            </w:r>
          </w:p>
        </w:tc>
        <w:tc>
          <w:tcPr>
            <w:tcW w:w="1559" w:type="dxa"/>
          </w:tcPr>
          <w:p w:rsidR="003D402B" w:rsidRPr="0048694D" w:rsidRDefault="003D402B" w:rsidP="004A695E">
            <w:pPr>
              <w:jc w:val="center"/>
              <w:rPr>
                <w:sz w:val="28"/>
              </w:rPr>
            </w:pPr>
            <w:r>
              <w:rPr>
                <w:sz w:val="28"/>
              </w:rPr>
              <w:t>7.537,05</w:t>
            </w:r>
          </w:p>
        </w:tc>
        <w:tc>
          <w:tcPr>
            <w:tcW w:w="993" w:type="dxa"/>
          </w:tcPr>
          <w:p w:rsidR="003D402B" w:rsidRPr="0048694D" w:rsidRDefault="003D402B" w:rsidP="004A695E">
            <w:pPr>
              <w:jc w:val="center"/>
              <w:rPr>
                <w:sz w:val="28"/>
              </w:rPr>
            </w:pPr>
            <w:r>
              <w:rPr>
                <w:sz w:val="28"/>
              </w:rPr>
              <w:t>-</w:t>
            </w:r>
          </w:p>
        </w:tc>
        <w:tc>
          <w:tcPr>
            <w:tcW w:w="992" w:type="dxa"/>
          </w:tcPr>
          <w:p w:rsidR="003D402B" w:rsidRPr="0048694D" w:rsidRDefault="003D402B" w:rsidP="004A695E">
            <w:pPr>
              <w:jc w:val="center"/>
              <w:rPr>
                <w:sz w:val="28"/>
              </w:rPr>
            </w:pPr>
            <w:r>
              <w:rPr>
                <w:sz w:val="28"/>
              </w:rPr>
              <w:t>3773</w:t>
            </w:r>
          </w:p>
        </w:tc>
        <w:tc>
          <w:tcPr>
            <w:tcW w:w="851" w:type="dxa"/>
          </w:tcPr>
          <w:p w:rsidR="003D402B" w:rsidRPr="0048694D" w:rsidRDefault="003D402B" w:rsidP="004A695E">
            <w:pPr>
              <w:jc w:val="center"/>
              <w:rPr>
                <w:sz w:val="28"/>
              </w:rPr>
            </w:pPr>
            <w:r>
              <w:rPr>
                <w:sz w:val="28"/>
              </w:rPr>
              <w:t>1</w:t>
            </w:r>
          </w:p>
        </w:tc>
        <w:tc>
          <w:tcPr>
            <w:tcW w:w="992" w:type="dxa"/>
          </w:tcPr>
          <w:p w:rsidR="003D402B" w:rsidRPr="0048694D" w:rsidRDefault="003D402B" w:rsidP="004A695E">
            <w:pPr>
              <w:jc w:val="center"/>
              <w:rPr>
                <w:sz w:val="28"/>
              </w:rPr>
            </w:pPr>
            <w:r>
              <w:rPr>
                <w:sz w:val="28"/>
              </w:rPr>
              <w:t>3774</w:t>
            </w:r>
          </w:p>
        </w:tc>
      </w:tr>
      <w:tr w:rsidR="003D402B" w:rsidTr="004A695E">
        <w:tc>
          <w:tcPr>
            <w:tcW w:w="706" w:type="dxa"/>
          </w:tcPr>
          <w:p w:rsidR="003D402B" w:rsidRPr="0048694D" w:rsidRDefault="003D402B" w:rsidP="004A695E">
            <w:pPr>
              <w:jc w:val="both"/>
              <w:rPr>
                <w:sz w:val="28"/>
              </w:rPr>
            </w:pPr>
            <w:r w:rsidRPr="0048694D">
              <w:rPr>
                <w:sz w:val="28"/>
              </w:rPr>
              <w:t>12.</w:t>
            </w:r>
          </w:p>
        </w:tc>
        <w:tc>
          <w:tcPr>
            <w:tcW w:w="1492" w:type="dxa"/>
          </w:tcPr>
          <w:p w:rsidR="003D402B" w:rsidRPr="0048694D" w:rsidRDefault="003D402B" w:rsidP="004A695E">
            <w:pPr>
              <w:jc w:val="center"/>
              <w:rPr>
                <w:sz w:val="28"/>
              </w:rPr>
            </w:pPr>
            <w:r w:rsidRPr="0048694D">
              <w:rPr>
                <w:sz w:val="28"/>
              </w:rPr>
              <w:t>Decembrie</w:t>
            </w:r>
          </w:p>
        </w:tc>
        <w:tc>
          <w:tcPr>
            <w:tcW w:w="1417" w:type="dxa"/>
          </w:tcPr>
          <w:p w:rsidR="003D402B" w:rsidRPr="0048694D" w:rsidRDefault="003D402B" w:rsidP="004A695E">
            <w:pPr>
              <w:jc w:val="center"/>
              <w:rPr>
                <w:sz w:val="28"/>
              </w:rPr>
            </w:pPr>
            <w:r>
              <w:rPr>
                <w:sz w:val="28"/>
              </w:rPr>
              <w:t>7.537,05</w:t>
            </w:r>
          </w:p>
        </w:tc>
        <w:tc>
          <w:tcPr>
            <w:tcW w:w="1418" w:type="dxa"/>
          </w:tcPr>
          <w:p w:rsidR="003D402B" w:rsidRPr="0048694D" w:rsidRDefault="003D402B" w:rsidP="004A695E">
            <w:pPr>
              <w:jc w:val="center"/>
              <w:rPr>
                <w:sz w:val="28"/>
              </w:rPr>
            </w:pPr>
            <w:r>
              <w:rPr>
                <w:sz w:val="28"/>
              </w:rPr>
              <w:t>30.000</w:t>
            </w:r>
          </w:p>
        </w:tc>
        <w:tc>
          <w:tcPr>
            <w:tcW w:w="1538" w:type="dxa"/>
          </w:tcPr>
          <w:p w:rsidR="003D402B" w:rsidRPr="0048694D" w:rsidRDefault="003D402B" w:rsidP="004A695E">
            <w:pPr>
              <w:jc w:val="center"/>
              <w:rPr>
                <w:sz w:val="28"/>
              </w:rPr>
            </w:pPr>
            <w:r>
              <w:rPr>
                <w:sz w:val="28"/>
              </w:rPr>
              <w:t>11.693,95</w:t>
            </w:r>
          </w:p>
        </w:tc>
        <w:tc>
          <w:tcPr>
            <w:tcW w:w="1559" w:type="dxa"/>
          </w:tcPr>
          <w:p w:rsidR="003D402B" w:rsidRPr="0048694D" w:rsidRDefault="003D402B" w:rsidP="004A695E">
            <w:pPr>
              <w:jc w:val="center"/>
              <w:rPr>
                <w:sz w:val="28"/>
              </w:rPr>
            </w:pPr>
            <w:r>
              <w:rPr>
                <w:sz w:val="28"/>
              </w:rPr>
              <w:t>25.843,10</w:t>
            </w:r>
          </w:p>
        </w:tc>
        <w:tc>
          <w:tcPr>
            <w:tcW w:w="993" w:type="dxa"/>
          </w:tcPr>
          <w:p w:rsidR="003D402B" w:rsidRPr="0048694D" w:rsidRDefault="003D402B" w:rsidP="004A695E">
            <w:pPr>
              <w:jc w:val="center"/>
              <w:rPr>
                <w:sz w:val="28"/>
              </w:rPr>
            </w:pPr>
            <w:r>
              <w:rPr>
                <w:sz w:val="28"/>
              </w:rPr>
              <w:t>336</w:t>
            </w:r>
          </w:p>
        </w:tc>
        <w:tc>
          <w:tcPr>
            <w:tcW w:w="992" w:type="dxa"/>
          </w:tcPr>
          <w:p w:rsidR="003D402B" w:rsidRPr="0048694D" w:rsidRDefault="003D402B" w:rsidP="004A695E">
            <w:pPr>
              <w:jc w:val="center"/>
              <w:rPr>
                <w:sz w:val="28"/>
              </w:rPr>
            </w:pPr>
            <w:r>
              <w:rPr>
                <w:sz w:val="28"/>
              </w:rPr>
              <w:t>3582</w:t>
            </w:r>
          </w:p>
        </w:tc>
        <w:tc>
          <w:tcPr>
            <w:tcW w:w="851" w:type="dxa"/>
          </w:tcPr>
          <w:p w:rsidR="003D402B" w:rsidRPr="0048694D" w:rsidRDefault="003D402B" w:rsidP="004A695E">
            <w:pPr>
              <w:jc w:val="center"/>
              <w:rPr>
                <w:sz w:val="28"/>
              </w:rPr>
            </w:pPr>
            <w:r>
              <w:rPr>
                <w:sz w:val="28"/>
              </w:rPr>
              <w:t>6</w:t>
            </w:r>
          </w:p>
        </w:tc>
        <w:tc>
          <w:tcPr>
            <w:tcW w:w="992" w:type="dxa"/>
          </w:tcPr>
          <w:p w:rsidR="003D402B" w:rsidRPr="0048694D" w:rsidRDefault="003D402B" w:rsidP="004A695E">
            <w:pPr>
              <w:jc w:val="center"/>
              <w:rPr>
                <w:sz w:val="28"/>
              </w:rPr>
            </w:pPr>
            <w:r>
              <w:rPr>
                <w:sz w:val="28"/>
              </w:rPr>
              <w:t>3924</w:t>
            </w:r>
          </w:p>
        </w:tc>
      </w:tr>
      <w:tr w:rsidR="003D402B" w:rsidTr="004A695E">
        <w:tc>
          <w:tcPr>
            <w:tcW w:w="706" w:type="dxa"/>
          </w:tcPr>
          <w:p w:rsidR="003D402B" w:rsidRPr="0048694D" w:rsidRDefault="003D402B" w:rsidP="004A695E">
            <w:pPr>
              <w:jc w:val="both"/>
              <w:rPr>
                <w:sz w:val="28"/>
              </w:rPr>
            </w:pPr>
          </w:p>
        </w:tc>
        <w:tc>
          <w:tcPr>
            <w:tcW w:w="1492" w:type="dxa"/>
          </w:tcPr>
          <w:p w:rsidR="003D402B" w:rsidRPr="0048694D" w:rsidRDefault="003D402B" w:rsidP="004A695E">
            <w:pPr>
              <w:jc w:val="center"/>
              <w:rPr>
                <w:b/>
                <w:sz w:val="28"/>
              </w:rPr>
            </w:pPr>
            <w:r w:rsidRPr="0048694D">
              <w:rPr>
                <w:b/>
                <w:sz w:val="28"/>
              </w:rPr>
              <w:t>Total</w:t>
            </w:r>
          </w:p>
        </w:tc>
        <w:tc>
          <w:tcPr>
            <w:tcW w:w="1417" w:type="dxa"/>
          </w:tcPr>
          <w:p w:rsidR="003D402B" w:rsidRPr="0048694D" w:rsidRDefault="003D402B" w:rsidP="004A695E">
            <w:pPr>
              <w:jc w:val="center"/>
              <w:rPr>
                <w:sz w:val="28"/>
              </w:rPr>
            </w:pPr>
          </w:p>
        </w:tc>
        <w:tc>
          <w:tcPr>
            <w:tcW w:w="1418" w:type="dxa"/>
          </w:tcPr>
          <w:p w:rsidR="003D402B" w:rsidRPr="0048694D" w:rsidRDefault="003D402B" w:rsidP="004A695E">
            <w:pPr>
              <w:jc w:val="center"/>
              <w:rPr>
                <w:sz w:val="28"/>
              </w:rPr>
            </w:pPr>
          </w:p>
        </w:tc>
        <w:tc>
          <w:tcPr>
            <w:tcW w:w="1538" w:type="dxa"/>
          </w:tcPr>
          <w:p w:rsidR="003D402B" w:rsidRPr="007927DA" w:rsidRDefault="003D402B" w:rsidP="004A695E">
            <w:pPr>
              <w:jc w:val="center"/>
              <w:rPr>
                <w:b/>
                <w:sz w:val="28"/>
              </w:rPr>
            </w:pPr>
            <w:r>
              <w:rPr>
                <w:b/>
                <w:sz w:val="28"/>
              </w:rPr>
              <w:t>127.192,30</w:t>
            </w:r>
          </w:p>
        </w:tc>
        <w:tc>
          <w:tcPr>
            <w:tcW w:w="1559" w:type="dxa"/>
          </w:tcPr>
          <w:p w:rsidR="003D402B" w:rsidRPr="0048694D" w:rsidRDefault="003D402B" w:rsidP="004A695E">
            <w:pPr>
              <w:jc w:val="center"/>
              <w:rPr>
                <w:sz w:val="28"/>
              </w:rPr>
            </w:pPr>
          </w:p>
        </w:tc>
        <w:tc>
          <w:tcPr>
            <w:tcW w:w="993" w:type="dxa"/>
          </w:tcPr>
          <w:p w:rsidR="003D402B" w:rsidRPr="0048694D" w:rsidRDefault="003D402B" w:rsidP="004A695E">
            <w:pPr>
              <w:jc w:val="center"/>
              <w:rPr>
                <w:sz w:val="28"/>
              </w:rPr>
            </w:pPr>
          </w:p>
        </w:tc>
        <w:tc>
          <w:tcPr>
            <w:tcW w:w="992" w:type="dxa"/>
          </w:tcPr>
          <w:p w:rsidR="003D402B" w:rsidRPr="0048694D" w:rsidRDefault="003D402B" w:rsidP="004A695E">
            <w:pPr>
              <w:jc w:val="center"/>
              <w:rPr>
                <w:sz w:val="28"/>
              </w:rPr>
            </w:pPr>
          </w:p>
        </w:tc>
        <w:tc>
          <w:tcPr>
            <w:tcW w:w="851" w:type="dxa"/>
          </w:tcPr>
          <w:p w:rsidR="003D402B" w:rsidRPr="0048694D" w:rsidRDefault="003D402B" w:rsidP="004A695E">
            <w:pPr>
              <w:jc w:val="center"/>
              <w:rPr>
                <w:sz w:val="28"/>
              </w:rPr>
            </w:pPr>
          </w:p>
        </w:tc>
        <w:tc>
          <w:tcPr>
            <w:tcW w:w="992" w:type="dxa"/>
          </w:tcPr>
          <w:p w:rsidR="003D402B" w:rsidRPr="007927DA" w:rsidRDefault="003D402B" w:rsidP="004A695E">
            <w:pPr>
              <w:jc w:val="center"/>
              <w:rPr>
                <w:b/>
                <w:sz w:val="28"/>
              </w:rPr>
            </w:pPr>
            <w:r>
              <w:rPr>
                <w:b/>
                <w:sz w:val="28"/>
              </w:rPr>
              <w:t>42.583</w:t>
            </w:r>
          </w:p>
        </w:tc>
      </w:tr>
    </w:tbl>
    <w:p w:rsidR="00751552" w:rsidRDefault="00751552" w:rsidP="00751552">
      <w:pPr>
        <w:pStyle w:val="Title"/>
        <w:rPr>
          <w:rFonts w:ascii="Arial Narrow" w:hAnsi="Arial Narrow"/>
          <w:b w:val="0"/>
          <w:sz w:val="36"/>
        </w:rPr>
      </w:pPr>
    </w:p>
    <w:p w:rsidR="00D94C05" w:rsidRDefault="00D94C05" w:rsidP="00751552">
      <w:pPr>
        <w:pStyle w:val="Title"/>
        <w:rPr>
          <w:rFonts w:ascii="Arial Narrow" w:hAnsi="Arial Narrow"/>
          <w:b w:val="0"/>
          <w:sz w:val="36"/>
        </w:rPr>
        <w:sectPr w:rsidR="00D94C05" w:rsidSect="00D94C05">
          <w:pgSz w:w="15840" w:h="12240" w:orient="landscape"/>
          <w:pgMar w:top="1800" w:right="1440" w:bottom="1800" w:left="1440" w:header="720" w:footer="720" w:gutter="0"/>
          <w:cols w:space="720"/>
        </w:sectPr>
      </w:pPr>
    </w:p>
    <w:p w:rsidR="00751552" w:rsidRPr="007A03CD" w:rsidRDefault="00401F25" w:rsidP="003D402B">
      <w:pPr>
        <w:jc w:val="center"/>
      </w:pPr>
      <w:r>
        <w:rPr>
          <w:noProof/>
        </w:rPr>
        <w:lastRenderedPageBreak/>
        <w:drawing>
          <wp:inline distT="0" distB="0" distL="0" distR="0">
            <wp:extent cx="4556760" cy="3909060"/>
            <wp:effectExtent l="0" t="0" r="0" b="0"/>
            <wp:docPr id="26" name="Objec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751552" w:rsidRDefault="00751552" w:rsidP="00751552"/>
    <w:p w:rsidR="00751552" w:rsidRDefault="00751552" w:rsidP="00751552"/>
    <w:p w:rsidR="00751552" w:rsidRDefault="00751552" w:rsidP="00751552"/>
    <w:p w:rsidR="00751552" w:rsidRDefault="00751552" w:rsidP="00751552"/>
    <w:p w:rsidR="00751552" w:rsidRPr="00D94C05" w:rsidRDefault="003D402B" w:rsidP="00751552">
      <w:pPr>
        <w:jc w:val="both"/>
        <w:rPr>
          <w:sz w:val="24"/>
          <w:szCs w:val="24"/>
        </w:rPr>
      </w:pPr>
      <w:r>
        <w:rPr>
          <w:rFonts w:ascii="Arial Narrow" w:hAnsi="Arial Narrow"/>
          <w:sz w:val="28"/>
          <w:szCs w:val="28"/>
        </w:rPr>
        <w:t>Analizand cu anii precedenti se observa o creştere semnificativă a numărului de scrisori expediate, ceea ce înseamnă implicit o creştere a sumelor</w:t>
      </w:r>
      <w:r w:rsidRPr="00535BC2">
        <w:rPr>
          <w:rFonts w:ascii="Arial Narrow" w:hAnsi="Arial Narrow"/>
          <w:sz w:val="28"/>
          <w:szCs w:val="28"/>
        </w:rPr>
        <w:t xml:space="preserve"> </w:t>
      </w:r>
      <w:r>
        <w:rPr>
          <w:rFonts w:ascii="Arial Narrow" w:hAnsi="Arial Narrow"/>
          <w:sz w:val="28"/>
          <w:szCs w:val="28"/>
        </w:rPr>
        <w:t>cât şi a soluţionării petiţiilor cetăţenilor</w:t>
      </w:r>
      <w:r w:rsidR="00751552" w:rsidRPr="00D94C05">
        <w:rPr>
          <w:sz w:val="24"/>
          <w:szCs w:val="24"/>
        </w:rPr>
        <w:t>.</w:t>
      </w:r>
    </w:p>
    <w:p w:rsidR="00751552" w:rsidRPr="00535BC2" w:rsidRDefault="00401F25" w:rsidP="00751552">
      <w:r>
        <w:rPr>
          <w:noProof/>
        </w:rPr>
        <w:lastRenderedPageBreak/>
        <w:drawing>
          <wp:inline distT="0" distB="0" distL="0" distR="0">
            <wp:extent cx="4617720" cy="3665220"/>
            <wp:effectExtent l="0" t="0" r="0" b="0"/>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751552" w:rsidRDefault="00751552" w:rsidP="00751552"/>
    <w:p w:rsidR="00751552" w:rsidRPr="00D94C05" w:rsidRDefault="00751552" w:rsidP="00751552">
      <w:pPr>
        <w:rPr>
          <w:color w:val="000000"/>
          <w:sz w:val="24"/>
          <w:szCs w:val="24"/>
        </w:rPr>
      </w:pPr>
      <w:r w:rsidRPr="000A1FE9">
        <w:rPr>
          <w:rFonts w:ascii="Arial Narrow" w:hAnsi="Arial Narrow"/>
          <w:color w:val="000000"/>
          <w:sz w:val="28"/>
        </w:rPr>
        <w:t xml:space="preserve">4. </w:t>
      </w:r>
      <w:r w:rsidRPr="00D94C05">
        <w:rPr>
          <w:color w:val="000000"/>
          <w:sz w:val="24"/>
          <w:szCs w:val="24"/>
        </w:rPr>
        <w:t>Nu este cazul.</w:t>
      </w:r>
    </w:p>
    <w:p w:rsidR="00751552" w:rsidRPr="00D94C05" w:rsidRDefault="00751552" w:rsidP="00751552">
      <w:pPr>
        <w:rPr>
          <w:color w:val="000000"/>
          <w:sz w:val="24"/>
          <w:szCs w:val="24"/>
        </w:rPr>
      </w:pPr>
    </w:p>
    <w:p w:rsidR="00751552" w:rsidRPr="00D94C05" w:rsidRDefault="00751552" w:rsidP="00751552">
      <w:pPr>
        <w:pStyle w:val="BodyText"/>
        <w:rPr>
          <w:rFonts w:ascii="Times New Roman" w:hAnsi="Times New Roman"/>
          <w:sz w:val="24"/>
          <w:szCs w:val="24"/>
        </w:rPr>
      </w:pPr>
      <w:r w:rsidRPr="00D94C05">
        <w:rPr>
          <w:rFonts w:ascii="Times New Roman" w:hAnsi="Times New Roman"/>
          <w:sz w:val="24"/>
          <w:szCs w:val="24"/>
        </w:rPr>
        <w:t xml:space="preserve">5. Nu este cazul. </w:t>
      </w:r>
    </w:p>
    <w:p w:rsidR="00751552" w:rsidRPr="00D94C05" w:rsidRDefault="00751552" w:rsidP="00751552">
      <w:pPr>
        <w:ind w:left="360"/>
        <w:jc w:val="both"/>
        <w:rPr>
          <w:sz w:val="24"/>
          <w:szCs w:val="24"/>
        </w:rPr>
      </w:pPr>
    </w:p>
    <w:p w:rsidR="00751552" w:rsidRPr="00D94C05" w:rsidRDefault="00751552" w:rsidP="00751552">
      <w:pPr>
        <w:pStyle w:val="BodyText"/>
        <w:rPr>
          <w:rFonts w:ascii="Times New Roman" w:hAnsi="Times New Roman"/>
          <w:sz w:val="24"/>
          <w:szCs w:val="24"/>
        </w:rPr>
      </w:pPr>
      <w:r w:rsidRPr="00D94C05">
        <w:rPr>
          <w:rFonts w:ascii="Times New Roman" w:hAnsi="Times New Roman"/>
          <w:sz w:val="24"/>
          <w:szCs w:val="24"/>
        </w:rPr>
        <w:t>6. Este necesara instruirea personalului prin cursuri de  perfectionare (relatii publice, mass media, centre de informare si documentare, participare cetateneasca, operare calculator), dotarea cu tehnica necesara,  precum si angajarea resurselor umane necesare  desfasurarii activitatii in conditii optime a biroului, alaturi de obiectivele stabilite pentru anul 201</w:t>
      </w:r>
      <w:r w:rsidR="003D402B">
        <w:rPr>
          <w:rFonts w:ascii="Times New Roman" w:hAnsi="Times New Roman"/>
          <w:sz w:val="24"/>
          <w:szCs w:val="24"/>
        </w:rPr>
        <w:t>6</w:t>
      </w:r>
      <w:r w:rsidRPr="00D94C05">
        <w:rPr>
          <w:rFonts w:ascii="Times New Roman" w:hAnsi="Times New Roman"/>
          <w:sz w:val="24"/>
          <w:szCs w:val="24"/>
        </w:rPr>
        <w:t xml:space="preserve">. </w:t>
      </w:r>
    </w:p>
    <w:p w:rsidR="00751552" w:rsidRPr="000A1FE9" w:rsidRDefault="00751552" w:rsidP="00751552"/>
    <w:p w:rsidR="0034434B" w:rsidRPr="00751552" w:rsidRDefault="0034434B" w:rsidP="00004E64">
      <w:pPr>
        <w:jc w:val="center"/>
        <w:rPr>
          <w:b/>
          <w:i/>
          <w:color w:val="0000FF"/>
          <w:sz w:val="24"/>
          <w:szCs w:val="24"/>
        </w:rPr>
      </w:pPr>
    </w:p>
    <w:p w:rsidR="00910D8A" w:rsidRDefault="00910D8A" w:rsidP="00004E64">
      <w:pPr>
        <w:jc w:val="center"/>
        <w:rPr>
          <w:b/>
          <w:i/>
          <w:color w:val="0000FF"/>
          <w:sz w:val="24"/>
          <w:szCs w:val="24"/>
          <w:lang w:val="it-IT"/>
        </w:rPr>
      </w:pPr>
    </w:p>
    <w:p w:rsidR="00910D8A" w:rsidRDefault="00910D8A" w:rsidP="00004E64">
      <w:pPr>
        <w:jc w:val="center"/>
        <w:rPr>
          <w:b/>
          <w:i/>
          <w:color w:val="0000FF"/>
          <w:sz w:val="24"/>
          <w:szCs w:val="24"/>
          <w:lang w:val="it-IT"/>
        </w:rPr>
      </w:pPr>
    </w:p>
    <w:p w:rsidR="003D402B" w:rsidRDefault="003D402B" w:rsidP="00004E64">
      <w:pPr>
        <w:jc w:val="center"/>
        <w:rPr>
          <w:b/>
          <w:i/>
          <w:color w:val="0000FF"/>
          <w:sz w:val="24"/>
          <w:szCs w:val="24"/>
          <w:lang w:val="it-IT"/>
        </w:rPr>
      </w:pPr>
    </w:p>
    <w:p w:rsidR="003D402B" w:rsidRDefault="003D402B" w:rsidP="00004E64">
      <w:pPr>
        <w:jc w:val="center"/>
        <w:rPr>
          <w:b/>
          <w:i/>
          <w:color w:val="0000FF"/>
          <w:sz w:val="24"/>
          <w:szCs w:val="24"/>
          <w:lang w:val="it-IT"/>
        </w:rPr>
      </w:pPr>
    </w:p>
    <w:p w:rsidR="003D402B" w:rsidRDefault="003D402B" w:rsidP="00004E64">
      <w:pPr>
        <w:jc w:val="center"/>
        <w:rPr>
          <w:b/>
          <w:i/>
          <w:color w:val="0000FF"/>
          <w:sz w:val="24"/>
          <w:szCs w:val="24"/>
          <w:lang w:val="it-IT"/>
        </w:rPr>
      </w:pPr>
    </w:p>
    <w:p w:rsidR="003D402B" w:rsidRDefault="003D402B" w:rsidP="00004E64">
      <w:pPr>
        <w:jc w:val="center"/>
        <w:rPr>
          <w:b/>
          <w:i/>
          <w:color w:val="0000FF"/>
          <w:sz w:val="24"/>
          <w:szCs w:val="24"/>
          <w:lang w:val="it-IT"/>
        </w:rPr>
      </w:pPr>
    </w:p>
    <w:p w:rsidR="00910D8A" w:rsidRDefault="00910D8A" w:rsidP="00004E64">
      <w:pPr>
        <w:jc w:val="center"/>
        <w:rPr>
          <w:b/>
          <w:i/>
          <w:color w:val="0000FF"/>
          <w:sz w:val="24"/>
          <w:szCs w:val="24"/>
          <w:lang w:val="it-IT"/>
        </w:rPr>
      </w:pPr>
    </w:p>
    <w:p w:rsidR="00D94C05" w:rsidRDefault="00D94C05" w:rsidP="00004E64">
      <w:pPr>
        <w:jc w:val="center"/>
        <w:rPr>
          <w:b/>
          <w:i/>
          <w:color w:val="0000FF"/>
          <w:sz w:val="24"/>
          <w:szCs w:val="24"/>
          <w:lang w:val="it-IT"/>
        </w:rPr>
      </w:pPr>
    </w:p>
    <w:p w:rsidR="00D94C05" w:rsidRDefault="00D94C05" w:rsidP="00004E64">
      <w:pPr>
        <w:jc w:val="center"/>
        <w:rPr>
          <w:b/>
          <w:i/>
          <w:color w:val="0000FF"/>
          <w:sz w:val="24"/>
          <w:szCs w:val="24"/>
          <w:lang w:val="it-IT"/>
        </w:rPr>
      </w:pPr>
    </w:p>
    <w:p w:rsidR="00D94C05" w:rsidRPr="00F63D8E" w:rsidRDefault="00D94C05" w:rsidP="00004E64">
      <w:pPr>
        <w:jc w:val="center"/>
        <w:rPr>
          <w:b/>
          <w:i/>
          <w:color w:val="0000FF"/>
          <w:sz w:val="24"/>
          <w:szCs w:val="24"/>
          <w:lang w:val="it-IT"/>
        </w:rPr>
      </w:pPr>
    </w:p>
    <w:p w:rsidR="00191587" w:rsidRDefault="00191587" w:rsidP="00004E64">
      <w:pPr>
        <w:jc w:val="center"/>
        <w:rPr>
          <w:b/>
          <w:i/>
          <w:color w:val="00CC00"/>
          <w:sz w:val="24"/>
          <w:szCs w:val="24"/>
          <w:lang w:val="it-IT"/>
        </w:rPr>
      </w:pPr>
    </w:p>
    <w:p w:rsidR="00167874" w:rsidRPr="00D4292A" w:rsidRDefault="00167874" w:rsidP="00004E64">
      <w:pPr>
        <w:jc w:val="center"/>
        <w:rPr>
          <w:b/>
          <w:i/>
          <w:color w:val="403152"/>
          <w:sz w:val="24"/>
          <w:szCs w:val="24"/>
          <w:lang w:val="it-IT"/>
        </w:rPr>
      </w:pPr>
      <w:r w:rsidRPr="00D4292A">
        <w:rPr>
          <w:b/>
          <w:i/>
          <w:color w:val="403152"/>
          <w:sz w:val="24"/>
          <w:szCs w:val="24"/>
          <w:lang w:val="it-IT"/>
        </w:rPr>
        <w:lastRenderedPageBreak/>
        <w:t>COMPARTIMENTUL RELATII INTERNATIONALE SI DEZVOLTARE REGIONALA</w:t>
      </w:r>
    </w:p>
    <w:p w:rsidR="00785EF0" w:rsidRPr="00D4292A" w:rsidRDefault="00785EF0" w:rsidP="00004E64">
      <w:pPr>
        <w:jc w:val="center"/>
        <w:rPr>
          <w:b/>
          <w:i/>
          <w:color w:val="403152"/>
          <w:sz w:val="24"/>
          <w:szCs w:val="24"/>
          <w:lang w:val="it-IT"/>
        </w:rPr>
      </w:pPr>
    </w:p>
    <w:p w:rsidR="00BD6252" w:rsidRPr="00BD6252" w:rsidRDefault="00BD6252" w:rsidP="00BD6252">
      <w:pPr>
        <w:ind w:firstLine="720"/>
        <w:jc w:val="both"/>
        <w:rPr>
          <w:sz w:val="24"/>
          <w:szCs w:val="24"/>
        </w:rPr>
      </w:pPr>
      <w:r>
        <w:rPr>
          <w:sz w:val="28"/>
          <w:szCs w:val="28"/>
        </w:rPr>
        <w:t xml:space="preserve">         </w:t>
      </w:r>
      <w:r w:rsidRPr="00BD6252">
        <w:rPr>
          <w:sz w:val="24"/>
          <w:szCs w:val="24"/>
        </w:rPr>
        <w:t xml:space="preserve">Activitatile  compartimentului “Relatii Internationale, Derulare Programe Europene”  se refera in principal,  la  dezvoltarea relatiilor de cooperare/colaborare  </w:t>
      </w:r>
      <w:r w:rsidRPr="00BD6252">
        <w:rPr>
          <w:sz w:val="24"/>
          <w:szCs w:val="24"/>
          <w:lang w:val="ro-RO"/>
        </w:rPr>
        <w:t xml:space="preserve">intre </w:t>
      </w:r>
      <w:r w:rsidRPr="00BD6252">
        <w:rPr>
          <w:sz w:val="24"/>
          <w:szCs w:val="24"/>
        </w:rPr>
        <w:t xml:space="preserve"> Sectorul 1 si  structuri similare din alte tari, in domenii prestabilite, precum si la promovarea de programe/actiuni comune in contextul integrarii europene.</w:t>
      </w:r>
    </w:p>
    <w:p w:rsidR="00BD6252" w:rsidRPr="00BD6252" w:rsidRDefault="00BD6252" w:rsidP="00BD6252">
      <w:pPr>
        <w:ind w:firstLine="720"/>
        <w:jc w:val="both"/>
        <w:rPr>
          <w:sz w:val="24"/>
          <w:szCs w:val="24"/>
        </w:rPr>
      </w:pPr>
      <w:r w:rsidRPr="00BD6252">
        <w:rPr>
          <w:sz w:val="24"/>
          <w:szCs w:val="24"/>
        </w:rPr>
        <w:t>Monitorizarea si analiza cadrului legislativ national si european privind sprijinul financiar comunitar are ca obiectiv materializarea oportunitatilor de finantare oferite de Programele Operationale Sectoriale si alte programe finantate de Comisia Europeana.</w:t>
      </w:r>
    </w:p>
    <w:p w:rsidR="00BD6252" w:rsidRPr="00BD6252" w:rsidRDefault="00BD6252" w:rsidP="00BD6252">
      <w:pPr>
        <w:ind w:firstLine="720"/>
        <w:jc w:val="both"/>
        <w:rPr>
          <w:sz w:val="24"/>
          <w:szCs w:val="24"/>
        </w:rPr>
      </w:pPr>
      <w:r w:rsidRPr="00BD6252">
        <w:rPr>
          <w:b/>
          <w:i/>
          <w:sz w:val="24"/>
          <w:szCs w:val="24"/>
        </w:rPr>
        <w:t>Misiune</w:t>
      </w:r>
      <w:r w:rsidRPr="00BD6252">
        <w:rPr>
          <w:sz w:val="24"/>
          <w:szCs w:val="24"/>
        </w:rPr>
        <w:t xml:space="preserve"> - realizarea obiectivelor de dezvoltare locala prin  atragerea beneficiilor ce decurg din calitatea Romaniei de stat membru al Uniunii Europene.</w:t>
      </w:r>
    </w:p>
    <w:p w:rsidR="00BD6252" w:rsidRPr="00BD6252" w:rsidRDefault="00BD6252" w:rsidP="00BD6252">
      <w:pPr>
        <w:ind w:firstLine="720"/>
        <w:jc w:val="both"/>
        <w:rPr>
          <w:b/>
          <w:i/>
          <w:sz w:val="24"/>
          <w:szCs w:val="24"/>
        </w:rPr>
      </w:pPr>
      <w:r w:rsidRPr="00BD6252">
        <w:rPr>
          <w:b/>
          <w:i/>
          <w:sz w:val="24"/>
          <w:szCs w:val="24"/>
        </w:rPr>
        <w:t>Obiective</w:t>
      </w:r>
    </w:p>
    <w:p w:rsidR="00BD6252" w:rsidRPr="00BD6252" w:rsidRDefault="00BD6252" w:rsidP="00D33269">
      <w:pPr>
        <w:numPr>
          <w:ilvl w:val="0"/>
          <w:numId w:val="26"/>
        </w:numPr>
        <w:jc w:val="both"/>
        <w:rPr>
          <w:sz w:val="24"/>
          <w:szCs w:val="24"/>
        </w:rPr>
      </w:pPr>
      <w:r w:rsidRPr="00BD6252">
        <w:rPr>
          <w:sz w:val="24"/>
          <w:szCs w:val="24"/>
        </w:rPr>
        <w:t>Intarirea capacitatii administrative prin investitii in capitalul uman - formare profesionala si invatare continua;</w:t>
      </w:r>
    </w:p>
    <w:p w:rsidR="00BD6252" w:rsidRPr="00BD6252" w:rsidRDefault="00BD6252" w:rsidP="00D33269">
      <w:pPr>
        <w:numPr>
          <w:ilvl w:val="0"/>
          <w:numId w:val="26"/>
        </w:numPr>
        <w:jc w:val="both"/>
        <w:rPr>
          <w:sz w:val="24"/>
          <w:szCs w:val="24"/>
        </w:rPr>
      </w:pPr>
      <w:r w:rsidRPr="00BD6252">
        <w:rPr>
          <w:sz w:val="24"/>
          <w:szCs w:val="24"/>
        </w:rPr>
        <w:t>Adaptarea institutiei la modul de functionare a Uniunii Europene;</w:t>
      </w:r>
    </w:p>
    <w:p w:rsidR="00BD6252" w:rsidRPr="00BD6252" w:rsidRDefault="00BD6252" w:rsidP="00D33269">
      <w:pPr>
        <w:numPr>
          <w:ilvl w:val="0"/>
          <w:numId w:val="26"/>
        </w:numPr>
        <w:jc w:val="both"/>
        <w:rPr>
          <w:sz w:val="24"/>
          <w:szCs w:val="24"/>
        </w:rPr>
      </w:pPr>
      <w:r w:rsidRPr="00BD6252">
        <w:rPr>
          <w:sz w:val="24"/>
          <w:szCs w:val="24"/>
        </w:rPr>
        <w:t>Asigurarea resurselor institutionale pentru transpunerea legislatiei comunitare;</w:t>
      </w:r>
    </w:p>
    <w:p w:rsidR="00BD6252" w:rsidRPr="00BD6252" w:rsidRDefault="00BD6252" w:rsidP="00D33269">
      <w:pPr>
        <w:numPr>
          <w:ilvl w:val="0"/>
          <w:numId w:val="26"/>
        </w:numPr>
        <w:jc w:val="both"/>
        <w:rPr>
          <w:sz w:val="24"/>
          <w:szCs w:val="24"/>
        </w:rPr>
      </w:pPr>
      <w:r w:rsidRPr="00BD6252">
        <w:rPr>
          <w:sz w:val="24"/>
          <w:szCs w:val="24"/>
        </w:rPr>
        <w:t>Cresterea gradului de finantare al proiectelor de dezvoltare locala prin Programele Operationale Sectoriale si alte programe finantate de Comisia Europeana;</w:t>
      </w:r>
    </w:p>
    <w:p w:rsidR="00BD6252" w:rsidRPr="00BD6252" w:rsidRDefault="00BD6252" w:rsidP="00D33269">
      <w:pPr>
        <w:numPr>
          <w:ilvl w:val="0"/>
          <w:numId w:val="26"/>
        </w:numPr>
        <w:jc w:val="both"/>
        <w:rPr>
          <w:sz w:val="24"/>
          <w:szCs w:val="24"/>
        </w:rPr>
      </w:pPr>
      <w:r w:rsidRPr="00BD6252">
        <w:rPr>
          <w:sz w:val="24"/>
          <w:szCs w:val="24"/>
        </w:rPr>
        <w:t>Dezvoltarea relatiilor de parteneriat ale institutiei cu structuri similare din alte tari, cu scopul de a creste si consolida capacitatea administratiei privind accesarea fondurilor europene si bunele practice in domeniul serviciilor publice locale;</w:t>
      </w:r>
    </w:p>
    <w:p w:rsidR="00BD6252" w:rsidRPr="00BD6252" w:rsidRDefault="00BD6252" w:rsidP="00BD6252">
      <w:pPr>
        <w:jc w:val="both"/>
        <w:rPr>
          <w:i/>
          <w:sz w:val="24"/>
          <w:szCs w:val="24"/>
        </w:rPr>
      </w:pPr>
    </w:p>
    <w:p w:rsidR="00BD6252" w:rsidRPr="00BD6252" w:rsidRDefault="00BD6252" w:rsidP="00BD6252">
      <w:pPr>
        <w:jc w:val="both"/>
        <w:rPr>
          <w:sz w:val="24"/>
          <w:szCs w:val="24"/>
        </w:rPr>
      </w:pPr>
      <w:r w:rsidRPr="00BD6252">
        <w:rPr>
          <w:i/>
          <w:sz w:val="24"/>
          <w:szCs w:val="24"/>
        </w:rPr>
        <w:t>Principalele activitati</w:t>
      </w:r>
      <w:r w:rsidRPr="00BD6252">
        <w:rPr>
          <w:sz w:val="24"/>
          <w:szCs w:val="24"/>
        </w:rPr>
        <w:t xml:space="preserve"> desfasurate in cadrul compartimentului sunt derulate, monitorizate si evaluate conform procedurilor operationale specifice sistemului de management al calitatii implementat la nivelul institutiei, dupa cum urmeaza:</w:t>
      </w:r>
    </w:p>
    <w:p w:rsidR="00BD6252" w:rsidRPr="00BD6252" w:rsidRDefault="00BD6252" w:rsidP="00BD6252">
      <w:pPr>
        <w:ind w:left="1080"/>
        <w:jc w:val="both"/>
        <w:rPr>
          <w:sz w:val="24"/>
          <w:szCs w:val="24"/>
        </w:rPr>
      </w:pPr>
    </w:p>
    <w:p w:rsidR="00BD6252" w:rsidRPr="00BD6252" w:rsidRDefault="00BD6252" w:rsidP="00D33269">
      <w:pPr>
        <w:numPr>
          <w:ilvl w:val="1"/>
          <w:numId w:val="26"/>
        </w:numPr>
        <w:jc w:val="both"/>
        <w:rPr>
          <w:sz w:val="24"/>
          <w:szCs w:val="24"/>
        </w:rPr>
      </w:pPr>
      <w:r w:rsidRPr="00BD6252">
        <w:rPr>
          <w:sz w:val="24"/>
          <w:szCs w:val="24"/>
        </w:rPr>
        <w:t xml:space="preserve">Gestionarea  si actualizarea bazei de date privind localitatile partenere ale Sectorului 1in acorduri de cooperare /colaborare/infratire, monitorizarea continutului documentelor de cooperare/colaborare, intocmirea documentatiei necesare promovarii de noi intelegeri si acorduri protocolare; </w:t>
      </w:r>
    </w:p>
    <w:p w:rsidR="00BD6252" w:rsidRPr="00BD6252" w:rsidRDefault="00BD6252" w:rsidP="00D33269">
      <w:pPr>
        <w:numPr>
          <w:ilvl w:val="1"/>
          <w:numId w:val="26"/>
        </w:numPr>
        <w:jc w:val="both"/>
        <w:rPr>
          <w:sz w:val="24"/>
          <w:szCs w:val="24"/>
        </w:rPr>
      </w:pPr>
      <w:r w:rsidRPr="00BD6252">
        <w:rPr>
          <w:sz w:val="24"/>
          <w:szCs w:val="24"/>
        </w:rPr>
        <w:t>Asigurarea corespondentei internationale necesare dialogului inter-institutional si organizarea vizitelor delegatiilor  straine;</w:t>
      </w:r>
    </w:p>
    <w:p w:rsidR="00BD6252" w:rsidRPr="00BD6252" w:rsidRDefault="00BD6252" w:rsidP="00D33269">
      <w:pPr>
        <w:numPr>
          <w:ilvl w:val="1"/>
          <w:numId w:val="26"/>
        </w:numPr>
        <w:jc w:val="both"/>
        <w:rPr>
          <w:sz w:val="24"/>
          <w:szCs w:val="24"/>
        </w:rPr>
      </w:pPr>
      <w:r w:rsidRPr="00BD6252">
        <w:rPr>
          <w:sz w:val="24"/>
          <w:szCs w:val="24"/>
        </w:rPr>
        <w:t>Materializarea  oportunitatilor  de a aplica in parteneriate cu diverse structuri administrative, la programele Comisiei Europene dedicate autoritatilor publice locale (in special la programul “Europa pentru cetateni”) are loc printr-un dialog permanent atat cu partenerii consacrati cat si cu noi parteneri interesati.</w:t>
      </w:r>
    </w:p>
    <w:p w:rsidR="00BD6252" w:rsidRPr="00BD6252" w:rsidRDefault="00BD6252" w:rsidP="00D33269">
      <w:pPr>
        <w:numPr>
          <w:ilvl w:val="1"/>
          <w:numId w:val="26"/>
        </w:numPr>
        <w:jc w:val="both"/>
        <w:rPr>
          <w:sz w:val="24"/>
          <w:szCs w:val="24"/>
        </w:rPr>
      </w:pPr>
      <w:r w:rsidRPr="00BD6252">
        <w:rPr>
          <w:sz w:val="24"/>
          <w:szCs w:val="24"/>
        </w:rPr>
        <w:t>Organizarea deplasarilor delegatiilor din Sectorul 1 la diferitele actiuni organizate de partenerii din protocoalele de cooperare/colaborare/infratire.</w:t>
      </w:r>
    </w:p>
    <w:p w:rsidR="00BD6252" w:rsidRPr="00BD6252" w:rsidRDefault="00BD6252" w:rsidP="00BD6252">
      <w:pPr>
        <w:ind w:left="1080"/>
        <w:jc w:val="both"/>
        <w:rPr>
          <w:sz w:val="24"/>
          <w:szCs w:val="24"/>
        </w:rPr>
      </w:pPr>
    </w:p>
    <w:p w:rsidR="00BD6252" w:rsidRPr="00BD6252" w:rsidRDefault="00BD6252" w:rsidP="00BD6252">
      <w:pPr>
        <w:jc w:val="both"/>
        <w:rPr>
          <w:i/>
          <w:sz w:val="24"/>
          <w:szCs w:val="24"/>
        </w:rPr>
      </w:pPr>
    </w:p>
    <w:p w:rsidR="00BD6252" w:rsidRPr="00BD6252" w:rsidRDefault="00BD6252" w:rsidP="00BD6252">
      <w:pPr>
        <w:ind w:firstLine="720"/>
        <w:jc w:val="both"/>
        <w:rPr>
          <w:i/>
          <w:sz w:val="24"/>
          <w:szCs w:val="24"/>
        </w:rPr>
      </w:pPr>
    </w:p>
    <w:p w:rsidR="00BD6252" w:rsidRPr="00BD6252" w:rsidRDefault="00BD6252" w:rsidP="00BD6252">
      <w:pPr>
        <w:ind w:firstLine="720"/>
        <w:jc w:val="both"/>
        <w:rPr>
          <w:i/>
          <w:sz w:val="24"/>
          <w:szCs w:val="24"/>
        </w:rPr>
      </w:pPr>
      <w:r w:rsidRPr="00BD6252">
        <w:rPr>
          <w:i/>
          <w:sz w:val="24"/>
          <w:szCs w:val="24"/>
        </w:rPr>
        <w:t>Scurta prezentare a programelor desfasurate, raportate la obiectivele institutiei</w:t>
      </w:r>
    </w:p>
    <w:p w:rsidR="00BD6252" w:rsidRPr="00BD6252" w:rsidRDefault="00BD6252" w:rsidP="00BD6252">
      <w:pPr>
        <w:ind w:firstLine="720"/>
        <w:jc w:val="both"/>
        <w:rPr>
          <w:sz w:val="24"/>
          <w:szCs w:val="24"/>
        </w:rPr>
      </w:pPr>
    </w:p>
    <w:p w:rsidR="00BD6252" w:rsidRPr="00BD6252" w:rsidRDefault="00BD6252" w:rsidP="00BD6252">
      <w:pPr>
        <w:ind w:firstLine="720"/>
        <w:jc w:val="both"/>
        <w:rPr>
          <w:sz w:val="24"/>
          <w:szCs w:val="24"/>
        </w:rPr>
      </w:pPr>
      <w:r w:rsidRPr="00BD6252">
        <w:rPr>
          <w:sz w:val="24"/>
          <w:szCs w:val="24"/>
        </w:rPr>
        <w:lastRenderedPageBreak/>
        <w:t>Activitatile planificate si realizate de catre institutia noastra in domeniul integrarii europene si al relatiilor internationale, potrivit competentelor de care dispun, au urmarit, in principal,  atingerea obiectivelor formulate in documentele strategice:</w:t>
      </w:r>
    </w:p>
    <w:p w:rsidR="00BD6252" w:rsidRPr="00BD6252" w:rsidRDefault="00BD6252" w:rsidP="00BD6252">
      <w:pPr>
        <w:ind w:firstLine="720"/>
        <w:jc w:val="both"/>
        <w:rPr>
          <w:b/>
          <w:i/>
          <w:sz w:val="24"/>
          <w:szCs w:val="24"/>
        </w:rPr>
      </w:pPr>
      <w:r w:rsidRPr="00BD6252">
        <w:rPr>
          <w:b/>
          <w:i/>
          <w:sz w:val="24"/>
          <w:szCs w:val="24"/>
        </w:rPr>
        <w:t>1. Intarirea capacitatii administrative prin investitii in capitalul uman – formare profesionala si invatare continua</w:t>
      </w:r>
    </w:p>
    <w:p w:rsidR="00BD6252" w:rsidRPr="00BD6252" w:rsidRDefault="00BD6252" w:rsidP="00BD6252">
      <w:pPr>
        <w:ind w:right="336" w:firstLine="720"/>
        <w:jc w:val="both"/>
        <w:rPr>
          <w:sz w:val="24"/>
          <w:szCs w:val="24"/>
          <w:lang w:val="ro-RO"/>
        </w:rPr>
      </w:pPr>
      <w:r w:rsidRPr="00BD6252">
        <w:rPr>
          <w:sz w:val="24"/>
          <w:szCs w:val="24"/>
          <w:lang w:val="ro-RO"/>
        </w:rPr>
        <w:t>In anul 2015 functionarii publici din compartimentul Relatii Internationale au participat la cursuri de perfectionare cu tematica specifica – managementul de proiect, comunicare eficienta si afaceri europene.</w:t>
      </w:r>
    </w:p>
    <w:p w:rsidR="00BD6252" w:rsidRPr="00BD6252" w:rsidRDefault="00BD6252" w:rsidP="00BD6252">
      <w:pPr>
        <w:ind w:firstLine="720"/>
        <w:jc w:val="both"/>
        <w:rPr>
          <w:b/>
          <w:i/>
          <w:sz w:val="24"/>
          <w:szCs w:val="24"/>
        </w:rPr>
      </w:pPr>
    </w:p>
    <w:p w:rsidR="00BD6252" w:rsidRPr="00BD6252" w:rsidRDefault="00BD6252" w:rsidP="00BD6252">
      <w:pPr>
        <w:ind w:firstLine="720"/>
        <w:jc w:val="both"/>
        <w:rPr>
          <w:b/>
          <w:i/>
          <w:sz w:val="24"/>
          <w:szCs w:val="24"/>
        </w:rPr>
      </w:pPr>
      <w:r w:rsidRPr="00BD6252">
        <w:rPr>
          <w:b/>
          <w:i/>
          <w:sz w:val="24"/>
          <w:szCs w:val="24"/>
        </w:rPr>
        <w:t xml:space="preserve">2. Cresterea gradului de finantare a proiectelor de dezvoltare locala prin instrumentele structurale si alte programe finantate de CE. </w:t>
      </w:r>
    </w:p>
    <w:p w:rsidR="00BD6252" w:rsidRPr="00BD6252" w:rsidRDefault="00BD6252" w:rsidP="00BD6252">
      <w:pPr>
        <w:ind w:firstLine="720"/>
        <w:jc w:val="both"/>
        <w:rPr>
          <w:b/>
          <w:i/>
          <w:sz w:val="24"/>
          <w:szCs w:val="24"/>
        </w:rPr>
      </w:pPr>
    </w:p>
    <w:p w:rsidR="00BD6252" w:rsidRPr="00BD6252" w:rsidRDefault="00BD6252" w:rsidP="00BD6252">
      <w:pPr>
        <w:ind w:firstLine="720"/>
        <w:jc w:val="both"/>
        <w:rPr>
          <w:sz w:val="24"/>
          <w:szCs w:val="24"/>
        </w:rPr>
      </w:pPr>
      <w:r w:rsidRPr="00BD6252">
        <w:rPr>
          <w:sz w:val="24"/>
          <w:szCs w:val="24"/>
        </w:rPr>
        <w:t>Realizarea acestui obiectiv presupune in principal analiza obiectivelor de dezvoltare locala ce pot beneficia de finantare prin intermediul pachetului de documente de programare operationale si de implementare ( fonduri structurale si de coeziune 2014-2020), tinand cont de structura Programelor Operationale si a Comitetelor tehnice Consultative. Prioritizarea acestor obiective este un alt aspect analizat , avand in vedere resursele bugetare si obligatia de co-finantare din bugetul local.</w:t>
      </w:r>
    </w:p>
    <w:p w:rsidR="00BD6252" w:rsidRPr="00BD6252" w:rsidRDefault="00BD6252" w:rsidP="00BD6252">
      <w:pPr>
        <w:ind w:firstLine="720"/>
        <w:jc w:val="both"/>
        <w:rPr>
          <w:sz w:val="24"/>
          <w:szCs w:val="24"/>
        </w:rPr>
      </w:pPr>
      <w:r w:rsidRPr="00BD6252">
        <w:rPr>
          <w:sz w:val="24"/>
          <w:szCs w:val="24"/>
        </w:rPr>
        <w:t>Pentru a beneficia de oportunitatile de finantare a proiectelor locale au fost create baze de date continand exact acele pachete informative utile la nivelul nostru local si clarificarea unei orientari viitoare privind anumite „Axe prioritare” si „Domenii majore de interventie” in cadrul carora sa putem aplica prin depunerea de proiecte.</w:t>
      </w:r>
    </w:p>
    <w:p w:rsidR="00BD6252" w:rsidRPr="00BD6252" w:rsidRDefault="00BD6252" w:rsidP="00BD6252">
      <w:pPr>
        <w:ind w:firstLine="720"/>
        <w:jc w:val="both"/>
        <w:rPr>
          <w:sz w:val="24"/>
          <w:szCs w:val="24"/>
        </w:rPr>
      </w:pPr>
      <w:r w:rsidRPr="00BD6252">
        <w:rPr>
          <w:sz w:val="24"/>
          <w:szCs w:val="24"/>
        </w:rPr>
        <w:t>Analiza periodica a actelor normative cu relevanta pentru proiecte cu finantare prin instrumentele structurale si prelucrarea datelor şi informatiilor despre celelalte programe europene finantate sunt actiuni cu un caracter permanent ce au fost trecute ca sarcini specifice în fisele de post ale functionarilor din compartiment.</w:t>
      </w:r>
    </w:p>
    <w:p w:rsidR="00BD6252" w:rsidRPr="00BD6252" w:rsidRDefault="00BD6252" w:rsidP="00BD6252">
      <w:pPr>
        <w:ind w:firstLine="720"/>
        <w:jc w:val="both"/>
        <w:rPr>
          <w:sz w:val="24"/>
          <w:szCs w:val="24"/>
        </w:rPr>
      </w:pPr>
      <w:r w:rsidRPr="00BD6252">
        <w:rPr>
          <w:sz w:val="24"/>
          <w:szCs w:val="24"/>
        </w:rPr>
        <w:t>Pentru informarea cetatenilor cu privire la  proiectele aflate in derulare si popularizarea obiectivelor de dezvoltare locala ce pot fi finantate prin programele europene, au fost redactate si publicate in revista primariei mai multe materiale referitoare la problematica expusa.</w:t>
      </w:r>
    </w:p>
    <w:p w:rsidR="00BD6252" w:rsidRPr="00BD6252" w:rsidRDefault="00BD6252" w:rsidP="00BD6252">
      <w:pPr>
        <w:ind w:firstLine="720"/>
        <w:jc w:val="both"/>
        <w:rPr>
          <w:sz w:val="24"/>
          <w:szCs w:val="24"/>
        </w:rPr>
      </w:pPr>
    </w:p>
    <w:p w:rsidR="00BD6252" w:rsidRPr="00BD6252" w:rsidRDefault="00BD6252" w:rsidP="00BD6252">
      <w:pPr>
        <w:ind w:firstLine="720"/>
        <w:jc w:val="both"/>
        <w:rPr>
          <w:b/>
          <w:i/>
          <w:sz w:val="24"/>
          <w:szCs w:val="24"/>
        </w:rPr>
      </w:pPr>
    </w:p>
    <w:p w:rsidR="00BD6252" w:rsidRPr="00BD6252" w:rsidRDefault="00BD6252" w:rsidP="00BD6252">
      <w:pPr>
        <w:ind w:firstLine="720"/>
        <w:jc w:val="both"/>
        <w:rPr>
          <w:b/>
          <w:i/>
          <w:sz w:val="24"/>
          <w:szCs w:val="24"/>
        </w:rPr>
      </w:pPr>
      <w:r w:rsidRPr="00BD6252">
        <w:rPr>
          <w:b/>
          <w:i/>
          <w:sz w:val="24"/>
          <w:szCs w:val="24"/>
        </w:rPr>
        <w:t>4.Dezvoltarea relatiilor de parteneriat ale autoritatii  publice locale cu structuri similare din alte tari.</w:t>
      </w:r>
    </w:p>
    <w:p w:rsidR="00BD6252" w:rsidRPr="00BD6252" w:rsidRDefault="00BD6252" w:rsidP="00BD6252">
      <w:pPr>
        <w:ind w:firstLine="720"/>
        <w:jc w:val="both"/>
        <w:rPr>
          <w:sz w:val="24"/>
          <w:szCs w:val="24"/>
        </w:rPr>
      </w:pPr>
    </w:p>
    <w:p w:rsidR="00BD6252" w:rsidRPr="00BD6252" w:rsidRDefault="00BD6252" w:rsidP="00D33269">
      <w:pPr>
        <w:numPr>
          <w:ilvl w:val="0"/>
          <w:numId w:val="27"/>
        </w:numPr>
        <w:jc w:val="both"/>
        <w:rPr>
          <w:sz w:val="24"/>
          <w:szCs w:val="24"/>
        </w:rPr>
      </w:pPr>
      <w:r w:rsidRPr="00BD6252">
        <w:rPr>
          <w:sz w:val="24"/>
          <w:szCs w:val="24"/>
          <w:lang w:val="ro-RO"/>
        </w:rPr>
        <w:t>in anul 2015 s-a purtat o corespondenta periodica cu partenerii nostri din acordurile de cooperare cu Beyoğlu- Istanbul si Betleem-Palestina, referitoare la evenimente social/culturale la care a fost invitat si primarul sectorului 1.</w:t>
      </w:r>
    </w:p>
    <w:p w:rsidR="00BD6252" w:rsidRPr="00BD6252" w:rsidRDefault="00BD6252" w:rsidP="00D33269">
      <w:pPr>
        <w:numPr>
          <w:ilvl w:val="0"/>
          <w:numId w:val="27"/>
        </w:numPr>
        <w:jc w:val="both"/>
        <w:rPr>
          <w:sz w:val="24"/>
          <w:szCs w:val="24"/>
        </w:rPr>
      </w:pPr>
      <w:r w:rsidRPr="00BD6252">
        <w:rPr>
          <w:sz w:val="24"/>
          <w:szCs w:val="24"/>
          <w:lang w:val="ro-RO"/>
        </w:rPr>
        <w:t>avand din vedere invitatia adresata de catre primarul sectorului 1, domnul Andrei Chiliman doamnei primar a orasului Betleem Vera Mousa Baboun de a vizita sectorul 1, aceasta a fost programata pentru a doua jumatate a anului 2016.</w:t>
      </w:r>
    </w:p>
    <w:p w:rsidR="00BD6252" w:rsidRPr="00BD6252" w:rsidRDefault="00BD6252" w:rsidP="00BD6252">
      <w:pPr>
        <w:ind w:firstLine="720"/>
        <w:jc w:val="both"/>
        <w:rPr>
          <w:i/>
          <w:sz w:val="24"/>
          <w:szCs w:val="24"/>
        </w:rPr>
      </w:pPr>
    </w:p>
    <w:p w:rsidR="00BD6252" w:rsidRPr="00BD6252" w:rsidRDefault="00BD6252" w:rsidP="00BD6252">
      <w:pPr>
        <w:ind w:firstLine="720"/>
        <w:jc w:val="both"/>
        <w:rPr>
          <w:i/>
          <w:sz w:val="24"/>
          <w:szCs w:val="24"/>
        </w:rPr>
      </w:pPr>
      <w:r w:rsidRPr="00BD6252">
        <w:rPr>
          <w:i/>
          <w:sz w:val="24"/>
          <w:szCs w:val="24"/>
        </w:rPr>
        <w:t>Raportarea cheltuielilor, defalcate pe programe</w:t>
      </w:r>
    </w:p>
    <w:p w:rsidR="00BD6252" w:rsidRPr="00BD6252" w:rsidRDefault="00BD6252" w:rsidP="00BD6252">
      <w:pPr>
        <w:ind w:firstLine="720"/>
        <w:jc w:val="both"/>
        <w:rPr>
          <w:sz w:val="24"/>
          <w:szCs w:val="24"/>
        </w:rPr>
      </w:pPr>
    </w:p>
    <w:p w:rsidR="00BD6252" w:rsidRPr="00BD6252" w:rsidRDefault="00BD6252" w:rsidP="00BD6252">
      <w:pPr>
        <w:ind w:firstLine="720"/>
        <w:jc w:val="both"/>
        <w:rPr>
          <w:sz w:val="24"/>
          <w:szCs w:val="24"/>
        </w:rPr>
      </w:pPr>
      <w:r w:rsidRPr="00BD6252">
        <w:rPr>
          <w:sz w:val="24"/>
          <w:szCs w:val="24"/>
        </w:rPr>
        <w:lastRenderedPageBreak/>
        <w:t>Cheltuielile efectuate la nivelul anului 2015 in compartiment au fost cele legate  de participarea  functionarilor publici  la cursurile de formare profesionala, cheltuieli pentru servicii de traduceri si corespondenta.</w:t>
      </w:r>
    </w:p>
    <w:p w:rsidR="00BD6252" w:rsidRPr="00BD6252" w:rsidRDefault="00BD6252" w:rsidP="00BD6252">
      <w:pPr>
        <w:ind w:firstLine="720"/>
        <w:jc w:val="both"/>
        <w:rPr>
          <w:sz w:val="24"/>
          <w:szCs w:val="24"/>
          <w:lang w:val="ro-RO"/>
        </w:rPr>
      </w:pPr>
      <w:r w:rsidRPr="00BD6252">
        <w:rPr>
          <w:sz w:val="24"/>
          <w:szCs w:val="24"/>
          <w:lang w:val="ro-RO"/>
        </w:rPr>
        <w:t>In ceea ce priveste indicatorii de performanta specifici, acestia se refera la incadrarea in termene cat mai scurte a obtinerii documentelor –suport pentru Intelegerile de cooperare si asigurarea corespondentei cu partenerii straini in timp util.</w:t>
      </w:r>
    </w:p>
    <w:p w:rsidR="00BD6252" w:rsidRPr="00BD6252" w:rsidRDefault="00BD6252" w:rsidP="00BD6252">
      <w:pPr>
        <w:ind w:firstLine="720"/>
        <w:jc w:val="both"/>
        <w:rPr>
          <w:sz w:val="24"/>
          <w:szCs w:val="24"/>
          <w:lang w:val="ro-RO"/>
        </w:rPr>
      </w:pPr>
    </w:p>
    <w:p w:rsidR="00BD6252" w:rsidRPr="00BD6252" w:rsidRDefault="00BD6252" w:rsidP="00BD6252">
      <w:pPr>
        <w:ind w:firstLine="720"/>
        <w:jc w:val="both"/>
        <w:rPr>
          <w:i/>
          <w:sz w:val="24"/>
          <w:szCs w:val="24"/>
        </w:rPr>
      </w:pPr>
      <w:r w:rsidRPr="00BD6252">
        <w:rPr>
          <w:i/>
          <w:sz w:val="24"/>
          <w:szCs w:val="24"/>
        </w:rPr>
        <w:t>Nerealizari – mentionarea cauzelor</w:t>
      </w:r>
    </w:p>
    <w:p w:rsidR="00BD6252" w:rsidRPr="00BD6252" w:rsidRDefault="00BD6252" w:rsidP="00BD6252">
      <w:pPr>
        <w:ind w:firstLine="720"/>
        <w:jc w:val="both"/>
        <w:rPr>
          <w:sz w:val="24"/>
          <w:szCs w:val="24"/>
        </w:rPr>
      </w:pPr>
    </w:p>
    <w:p w:rsidR="00751552" w:rsidRDefault="00BD6252" w:rsidP="00BD6252">
      <w:pPr>
        <w:jc w:val="both"/>
        <w:rPr>
          <w:sz w:val="28"/>
          <w:szCs w:val="28"/>
          <w:lang w:val="ro-RO"/>
        </w:rPr>
      </w:pPr>
      <w:r w:rsidRPr="00BD6252">
        <w:rPr>
          <w:sz w:val="24"/>
          <w:szCs w:val="24"/>
          <w:lang w:val="ro-RO"/>
        </w:rPr>
        <w:t>Nu au fost activitati propuse si nerealizate si nici nu am intampinat dificutati in indeplinirea actiunilor programate pentru anul 2015</w:t>
      </w:r>
      <w:r w:rsidRPr="005047EE">
        <w:rPr>
          <w:sz w:val="28"/>
          <w:szCs w:val="28"/>
          <w:lang w:val="ro-RO"/>
        </w:rPr>
        <w:t>.</w:t>
      </w:r>
    </w:p>
    <w:p w:rsidR="00BD6252" w:rsidRPr="00F63D8E" w:rsidRDefault="00BD6252" w:rsidP="00BD6252">
      <w:pPr>
        <w:jc w:val="both"/>
        <w:rPr>
          <w:b/>
          <w:i/>
          <w:color w:val="0000FF"/>
          <w:sz w:val="24"/>
          <w:szCs w:val="24"/>
          <w:lang w:val="it-IT"/>
        </w:rPr>
      </w:pPr>
    </w:p>
    <w:p w:rsidR="00167874" w:rsidRPr="00D4292A" w:rsidRDefault="00167874" w:rsidP="00004E64">
      <w:pPr>
        <w:jc w:val="center"/>
        <w:rPr>
          <w:b/>
          <w:i/>
          <w:color w:val="403152"/>
          <w:sz w:val="24"/>
          <w:szCs w:val="24"/>
          <w:lang w:val="it-IT"/>
        </w:rPr>
      </w:pPr>
      <w:r w:rsidRPr="00D4292A">
        <w:rPr>
          <w:b/>
          <w:i/>
          <w:color w:val="403152"/>
          <w:sz w:val="24"/>
          <w:szCs w:val="24"/>
          <w:lang w:val="it-IT"/>
        </w:rPr>
        <w:t>COMPARTIMENT CORP CONTROL</w:t>
      </w:r>
    </w:p>
    <w:p w:rsidR="0045489C" w:rsidRPr="00F63D8E" w:rsidRDefault="0045489C" w:rsidP="00004E64">
      <w:pPr>
        <w:jc w:val="center"/>
        <w:rPr>
          <w:b/>
          <w:i/>
          <w:color w:val="0000FF"/>
          <w:sz w:val="24"/>
          <w:szCs w:val="24"/>
          <w:lang w:val="it-IT"/>
        </w:rPr>
      </w:pPr>
    </w:p>
    <w:p w:rsidR="00CF36DE" w:rsidRPr="007F6C26" w:rsidRDefault="00CF36DE" w:rsidP="00D33269">
      <w:pPr>
        <w:numPr>
          <w:ilvl w:val="0"/>
          <w:numId w:val="28"/>
        </w:numPr>
        <w:spacing w:line="276" w:lineRule="auto"/>
        <w:ind w:left="284" w:hanging="284"/>
        <w:jc w:val="both"/>
        <w:rPr>
          <w:b/>
        </w:rPr>
      </w:pPr>
      <w:r w:rsidRPr="007F6C26">
        <w:rPr>
          <w:b/>
        </w:rPr>
        <w:t>MISIUNEA ŞI OBIECTIVELE</w:t>
      </w:r>
    </w:p>
    <w:p w:rsidR="00CF36DE" w:rsidRPr="007F6C26" w:rsidRDefault="00CF36DE" w:rsidP="00CF36DE">
      <w:pPr>
        <w:spacing w:line="276" w:lineRule="auto"/>
        <w:ind w:left="1080"/>
        <w:jc w:val="both"/>
      </w:pPr>
    </w:p>
    <w:p w:rsidR="00CF36DE" w:rsidRPr="007F6C26" w:rsidRDefault="00CF36DE" w:rsidP="00CF36DE">
      <w:pPr>
        <w:spacing w:line="276" w:lineRule="auto"/>
        <w:jc w:val="both"/>
      </w:pPr>
      <w:r w:rsidRPr="007F6C26">
        <w:t xml:space="preserve">       Compartimentul Corp Control, funcţionează în subordinea directă a Primarului Sectorului 1 al Municipiului Bucureşti, în baza Ordonanţei de Guvern nr. 119/1999, republicată, privind controlul intern şi controlul financiar preventive şi Ordinul Secretariatului General al Guvernului nr. 400/12.06.2015, pentru aprobarea Codului controlului intern, cuprin</w:t>
      </w:r>
      <w:r w:rsidRPr="007F6C26">
        <w:rPr>
          <w:lang w:val="ro-RO"/>
        </w:rPr>
        <w:t>zând standardele de management/control intern la entităţile publice şi pentru dezvoltarea sistemelor de control managerial.</w:t>
      </w:r>
      <w:r w:rsidRPr="007F6C26">
        <w:t xml:space="preserve">    </w:t>
      </w:r>
    </w:p>
    <w:p w:rsidR="00CF36DE" w:rsidRPr="007F6C26" w:rsidRDefault="00CF36DE" w:rsidP="00CF36DE">
      <w:pPr>
        <w:tabs>
          <w:tab w:val="left" w:pos="567"/>
        </w:tabs>
        <w:spacing w:line="276" w:lineRule="auto"/>
        <w:jc w:val="both"/>
      </w:pPr>
      <w:r w:rsidRPr="007F6C26">
        <w:t xml:space="preserve">      Actuala structură  a compartimentului – alcătuit</w:t>
      </w:r>
      <w:r w:rsidRPr="007F6C26">
        <w:rPr>
          <w:lang w:val="ro-RO"/>
        </w:rPr>
        <w:t>ă</w:t>
      </w:r>
      <w:r w:rsidRPr="007F6C26">
        <w:t xml:space="preserve"> din 2 funcţionari publici – 2 consilieri superiori – a devenit funcţională odată cu intrarea în vigoare a Hotărârii Consiliului Local Sector 1 nr. 56 din 23.02.2006 privind aprobarea Regulamentului de organizare şi funcţionare al aparatului propriu de specialitate al Consiliului Local al Sectorului 1. Având în vedere prevederile conţinute în actele normative mai sus enunţate, Compartimentul Corp Control, a îndeplinit în ansamblu, misiuni care, în principal, se referă la:</w:t>
      </w:r>
    </w:p>
    <w:p w:rsidR="00CF36DE" w:rsidRPr="007F6C26" w:rsidRDefault="00CF36DE" w:rsidP="00CF36DE">
      <w:pPr>
        <w:spacing w:line="276" w:lineRule="auto"/>
        <w:jc w:val="both"/>
      </w:pPr>
    </w:p>
    <w:p w:rsidR="00CF36DE" w:rsidRPr="007F6C26" w:rsidRDefault="00CF36DE" w:rsidP="00CF36DE">
      <w:pPr>
        <w:spacing w:line="276" w:lineRule="auto"/>
        <w:jc w:val="both"/>
      </w:pPr>
    </w:p>
    <w:p w:rsidR="00CF36DE" w:rsidRPr="007F6C26" w:rsidRDefault="00CF36DE" w:rsidP="00D33269">
      <w:pPr>
        <w:numPr>
          <w:ilvl w:val="0"/>
          <w:numId w:val="32"/>
        </w:numPr>
        <w:spacing w:line="276" w:lineRule="auto"/>
        <w:jc w:val="both"/>
      </w:pPr>
      <w:r w:rsidRPr="007F6C26">
        <w:t xml:space="preserve">supravegherea respectării legii, de către structurile aparatului propriu de specialitate şi serviciilor publice de interes local subordonate Consiliului Local al Sectorului1, a tuturor actelor normative emise de </w:t>
      </w:r>
      <w:r w:rsidRPr="007F6C26">
        <w:rPr>
          <w:lang w:val="ro-RO"/>
        </w:rPr>
        <w:t>autorităţile statului, a hotărârilor adoptate de către Consiliul General al Municipiului, Consiliului Local al Sectorului 1, precum și dispozițiile emise de Primarul Sectorului 1;</w:t>
      </w:r>
    </w:p>
    <w:p w:rsidR="00CF36DE" w:rsidRPr="007F6C26" w:rsidRDefault="00CF36DE" w:rsidP="00D33269">
      <w:pPr>
        <w:numPr>
          <w:ilvl w:val="0"/>
          <w:numId w:val="32"/>
        </w:numPr>
        <w:spacing w:line="276" w:lineRule="auto"/>
        <w:jc w:val="both"/>
      </w:pPr>
      <w:r w:rsidRPr="007F6C26">
        <w:t>supravegherea respectării regulilor competiţiei în regim de drept administrativ ce revine personalului de conducere şi de execuţie din cadrul compartimentelor aparatului propriu al Sectorului 1 al Municipiului Bucureşti, a cunoaşterii şi înţelegerii de către acesta a importanţei şi rolului controlului intern;</w:t>
      </w:r>
    </w:p>
    <w:p w:rsidR="00CF36DE" w:rsidRPr="007F6C26" w:rsidRDefault="00CF36DE" w:rsidP="00D33269">
      <w:pPr>
        <w:numPr>
          <w:ilvl w:val="0"/>
          <w:numId w:val="32"/>
        </w:numPr>
        <w:spacing w:line="276" w:lineRule="auto"/>
        <w:jc w:val="both"/>
      </w:pPr>
      <w:r w:rsidRPr="007F6C26">
        <w:t>asigurarea unei atitudini cooperante a personalului cu funcţii de conducere şi de execuţie, cărora le revine obligaţia să sprijine efectiv controlul intern şi să răspundă în orce moment solicitărilor conduceri;</w:t>
      </w:r>
    </w:p>
    <w:p w:rsidR="00CF36DE" w:rsidRPr="007F6C26" w:rsidRDefault="00CF36DE" w:rsidP="00D33269">
      <w:pPr>
        <w:numPr>
          <w:ilvl w:val="0"/>
          <w:numId w:val="32"/>
        </w:numPr>
        <w:spacing w:line="276" w:lineRule="auto"/>
        <w:jc w:val="both"/>
      </w:pPr>
      <w:r w:rsidRPr="007F6C26">
        <w:t>supravegherea realizării la un nivel corespunzător de calitate, a atribuţiilor compartimentelor aparatului propriu al Sectorului 1 al Municipiului Bucureşti, stabilite în concordanţă cu propria lor misiune, în condiţii de legalitate, eficientă, eficacitate şi economicitate în vederea protejării fondurilor publice împotriva pierderilor datorate erorii, risipei, abuzului sau fraudei;</w:t>
      </w:r>
    </w:p>
    <w:p w:rsidR="00CF36DE" w:rsidRPr="007F6C26" w:rsidRDefault="00CF36DE" w:rsidP="00D33269">
      <w:pPr>
        <w:numPr>
          <w:ilvl w:val="0"/>
          <w:numId w:val="32"/>
        </w:numPr>
        <w:spacing w:line="276" w:lineRule="auto"/>
        <w:jc w:val="both"/>
      </w:pPr>
      <w:r w:rsidRPr="007F6C26">
        <w:t>supravegherea continuă, de către personalul de conducere, a tuturor activităţilor specifice compartimentelor aparatului propriu al Sectotului 1 al Municipiului Bucureşti şi intervenţia în mod corectiv, promnt şi responsabil ori de cate ori se constată realizarea unor activităţi în mod neeconomic, ineficace sau ineficient ori cu încălcarea principiului legalităţii şi oportunităţii operaţiunilor şi actelor administrative;</w:t>
      </w:r>
    </w:p>
    <w:p w:rsidR="00CF36DE" w:rsidRPr="007F6C26" w:rsidRDefault="00CF36DE" w:rsidP="00D33269">
      <w:pPr>
        <w:numPr>
          <w:ilvl w:val="0"/>
          <w:numId w:val="32"/>
        </w:numPr>
        <w:spacing w:line="276" w:lineRule="auto"/>
        <w:jc w:val="both"/>
      </w:pPr>
      <w:r w:rsidRPr="007F6C26">
        <w:lastRenderedPageBreak/>
        <w:t>evaluarea sistematică şi menţinerea, la un nivel considerat acceptabil, a riscurilor asociate structurilor, programelor, proiectelor sau operaţiunilor specifice compartimentelor aparatului propriu al Sectorului 1 al Municipiului Bucureşti;</w:t>
      </w:r>
    </w:p>
    <w:p w:rsidR="00CF36DE" w:rsidRPr="007F6C26" w:rsidRDefault="00CF36DE" w:rsidP="00CF36DE">
      <w:pPr>
        <w:spacing w:line="276" w:lineRule="auto"/>
        <w:ind w:left="60"/>
        <w:jc w:val="both"/>
      </w:pPr>
    </w:p>
    <w:p w:rsidR="00CF36DE" w:rsidRPr="007F6C26" w:rsidRDefault="00CF36DE" w:rsidP="00D33269">
      <w:pPr>
        <w:numPr>
          <w:ilvl w:val="0"/>
          <w:numId w:val="32"/>
        </w:numPr>
        <w:spacing w:line="276" w:lineRule="auto"/>
        <w:jc w:val="both"/>
      </w:pPr>
      <w:r w:rsidRPr="007F6C26">
        <w:t>consemnarea în documente scrise a tuturor operaţiunilor instituţiei, evenimentelor semnificative şi activităţilor specifice organizării controlului intern;</w:t>
      </w:r>
    </w:p>
    <w:p w:rsidR="00CF36DE" w:rsidRPr="007F6C26" w:rsidRDefault="00CF36DE" w:rsidP="00D33269">
      <w:pPr>
        <w:numPr>
          <w:ilvl w:val="0"/>
          <w:numId w:val="32"/>
        </w:numPr>
        <w:spacing w:line="276" w:lineRule="auto"/>
        <w:jc w:val="both"/>
      </w:pPr>
      <w:r w:rsidRPr="007F6C26">
        <w:t>formularea de propuneri de optimizare a activităţii administrative şi management al sectoarelor controlate şi după aprobarea lor de către conducătorul instituţiei, verifică modul în care acestea sunt duse la îndeplinire;</w:t>
      </w:r>
    </w:p>
    <w:p w:rsidR="00CF36DE" w:rsidRPr="007F6C26" w:rsidRDefault="00CF36DE" w:rsidP="00CF36DE">
      <w:pPr>
        <w:jc w:val="both"/>
      </w:pPr>
    </w:p>
    <w:p w:rsidR="00CF36DE" w:rsidRPr="007F6C26" w:rsidRDefault="00CF36DE" w:rsidP="00CF36DE">
      <w:pPr>
        <w:jc w:val="both"/>
      </w:pPr>
    </w:p>
    <w:p w:rsidR="00CF36DE" w:rsidRPr="007F6C26" w:rsidRDefault="00CF36DE" w:rsidP="00D33269">
      <w:pPr>
        <w:numPr>
          <w:ilvl w:val="0"/>
          <w:numId w:val="28"/>
        </w:numPr>
        <w:tabs>
          <w:tab w:val="left" w:pos="0"/>
        </w:tabs>
        <w:ind w:left="0" w:firstLine="0"/>
        <w:jc w:val="both"/>
        <w:rPr>
          <w:b/>
        </w:rPr>
      </w:pPr>
      <w:r w:rsidRPr="007F6C26">
        <w:rPr>
          <w:b/>
        </w:rPr>
        <w:t>INDICI DE PERFORMANŢĂ, CU PREZENTAREA GRADULUI DE REALIZARE A ACESTORA</w:t>
      </w:r>
    </w:p>
    <w:p w:rsidR="00CF36DE" w:rsidRPr="007F6C26" w:rsidRDefault="00CF36DE" w:rsidP="00CF36DE">
      <w:pPr>
        <w:jc w:val="both"/>
        <w:rPr>
          <w:b/>
        </w:rPr>
      </w:pPr>
    </w:p>
    <w:p w:rsidR="00CF36DE" w:rsidRPr="007F6C26" w:rsidRDefault="00CF36DE" w:rsidP="00CF36DE">
      <w:pPr>
        <w:ind w:left="1080"/>
        <w:jc w:val="both"/>
      </w:pPr>
    </w:p>
    <w:p w:rsidR="00CF36DE" w:rsidRPr="007F6C26" w:rsidRDefault="00CF36DE" w:rsidP="00CF36DE">
      <w:pPr>
        <w:ind w:left="1080"/>
        <w:jc w:val="both"/>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2"/>
        <w:gridCol w:w="1250"/>
      </w:tblGrid>
      <w:tr w:rsidR="00CF36DE" w:rsidRPr="007F6C26" w:rsidTr="00092A48">
        <w:tc>
          <w:tcPr>
            <w:tcW w:w="6892" w:type="dxa"/>
          </w:tcPr>
          <w:p w:rsidR="00CF36DE" w:rsidRPr="007F6C26" w:rsidRDefault="00CF36DE" w:rsidP="00092A48">
            <w:pPr>
              <w:jc w:val="center"/>
              <w:rPr>
                <w:b/>
              </w:rPr>
            </w:pPr>
            <w:r w:rsidRPr="007F6C26">
              <w:rPr>
                <w:b/>
              </w:rPr>
              <w:t>Activitate desfăşurată</w:t>
            </w:r>
          </w:p>
        </w:tc>
        <w:tc>
          <w:tcPr>
            <w:tcW w:w="1273" w:type="dxa"/>
          </w:tcPr>
          <w:p w:rsidR="00CF36DE" w:rsidRPr="007F6C26" w:rsidRDefault="00CF36DE" w:rsidP="00092A48">
            <w:pPr>
              <w:jc w:val="center"/>
              <w:rPr>
                <w:b/>
              </w:rPr>
            </w:pPr>
            <w:r w:rsidRPr="007F6C26">
              <w:rPr>
                <w:b/>
              </w:rPr>
              <w:t>Grad realizare</w:t>
            </w:r>
          </w:p>
        </w:tc>
      </w:tr>
      <w:tr w:rsidR="00CF36DE" w:rsidRPr="007F6C26" w:rsidTr="00092A48">
        <w:tc>
          <w:tcPr>
            <w:tcW w:w="6892" w:type="dxa"/>
          </w:tcPr>
          <w:p w:rsidR="00CF36DE" w:rsidRPr="007F6C26" w:rsidRDefault="00CF36DE" w:rsidP="00D33269">
            <w:pPr>
              <w:numPr>
                <w:ilvl w:val="0"/>
                <w:numId w:val="29"/>
              </w:numPr>
              <w:jc w:val="both"/>
            </w:pPr>
            <w:r w:rsidRPr="007F6C26">
              <w:t>Asigurarea legalităţii actelor şi operaţiunilor administrative realizate în exerciţiul atribuţiunilor de către serviciile publice subordonate Consiliului Local al Sectorului 1;</w:t>
            </w:r>
          </w:p>
        </w:tc>
        <w:tc>
          <w:tcPr>
            <w:tcW w:w="1273" w:type="dxa"/>
          </w:tcPr>
          <w:p w:rsidR="00CF36DE" w:rsidRPr="007F6C26" w:rsidRDefault="00CF36DE" w:rsidP="00092A48">
            <w:pPr>
              <w:jc w:val="both"/>
              <w:rPr>
                <w:b/>
              </w:rPr>
            </w:pPr>
            <w:r w:rsidRPr="007F6C26">
              <w:rPr>
                <w:b/>
              </w:rPr>
              <w:t>95%</w:t>
            </w:r>
          </w:p>
        </w:tc>
      </w:tr>
      <w:tr w:rsidR="00CF36DE" w:rsidRPr="007F6C26" w:rsidTr="00092A48">
        <w:tc>
          <w:tcPr>
            <w:tcW w:w="6892" w:type="dxa"/>
          </w:tcPr>
          <w:p w:rsidR="00CF36DE" w:rsidRPr="007F6C26" w:rsidRDefault="00CF36DE" w:rsidP="00D33269">
            <w:pPr>
              <w:numPr>
                <w:ilvl w:val="0"/>
                <w:numId w:val="29"/>
              </w:numPr>
              <w:jc w:val="both"/>
            </w:pPr>
            <w:r w:rsidRPr="007F6C26">
              <w:t xml:space="preserve">Analiza situaţiei raportate în urma controlului efectuat la </w:t>
            </w:r>
            <w:r w:rsidRPr="007F6C26">
              <w:rPr>
                <w:b/>
              </w:rPr>
              <w:t>Compartiment Cabinet Viceprimar;</w:t>
            </w:r>
          </w:p>
        </w:tc>
        <w:tc>
          <w:tcPr>
            <w:tcW w:w="1273" w:type="dxa"/>
          </w:tcPr>
          <w:p w:rsidR="00CF36DE" w:rsidRPr="007F6C26" w:rsidRDefault="00CF36DE" w:rsidP="00092A48">
            <w:pPr>
              <w:jc w:val="both"/>
              <w:rPr>
                <w:b/>
              </w:rPr>
            </w:pPr>
            <w:r w:rsidRPr="007F6C26">
              <w:rPr>
                <w:b/>
              </w:rPr>
              <w:t>100%</w:t>
            </w:r>
          </w:p>
        </w:tc>
      </w:tr>
      <w:tr w:rsidR="00CF36DE" w:rsidRPr="007F6C26" w:rsidTr="00092A48">
        <w:tc>
          <w:tcPr>
            <w:tcW w:w="6892" w:type="dxa"/>
          </w:tcPr>
          <w:p w:rsidR="00CF36DE" w:rsidRPr="007F6C26" w:rsidRDefault="00CF36DE" w:rsidP="00D33269">
            <w:pPr>
              <w:numPr>
                <w:ilvl w:val="0"/>
                <w:numId w:val="29"/>
              </w:numPr>
              <w:jc w:val="both"/>
            </w:pPr>
            <w:r w:rsidRPr="007F6C26">
              <w:t xml:space="preserve">Analiza situaţiei raportate în urma controlului efectuat la </w:t>
            </w:r>
            <w:r w:rsidRPr="007F6C26">
              <w:rPr>
                <w:b/>
              </w:rPr>
              <w:t>Serviciul Contencios, Administrativ, Juridic;</w:t>
            </w:r>
          </w:p>
        </w:tc>
        <w:tc>
          <w:tcPr>
            <w:tcW w:w="1273" w:type="dxa"/>
          </w:tcPr>
          <w:p w:rsidR="00CF36DE" w:rsidRPr="007F6C26" w:rsidRDefault="00CF36DE" w:rsidP="00092A48">
            <w:pPr>
              <w:jc w:val="both"/>
              <w:rPr>
                <w:b/>
              </w:rPr>
            </w:pPr>
            <w:r w:rsidRPr="007F6C26">
              <w:rPr>
                <w:b/>
              </w:rPr>
              <w:t>100%</w:t>
            </w:r>
          </w:p>
        </w:tc>
      </w:tr>
      <w:tr w:rsidR="00CF36DE" w:rsidRPr="007F6C26" w:rsidTr="00092A48">
        <w:tc>
          <w:tcPr>
            <w:tcW w:w="6892" w:type="dxa"/>
          </w:tcPr>
          <w:p w:rsidR="00CF36DE" w:rsidRPr="007F6C26" w:rsidRDefault="00CF36DE" w:rsidP="00D33269">
            <w:pPr>
              <w:numPr>
                <w:ilvl w:val="0"/>
                <w:numId w:val="29"/>
              </w:numPr>
              <w:jc w:val="both"/>
            </w:pPr>
            <w:r w:rsidRPr="007F6C26">
              <w:t xml:space="preserve">Analiza situaţiei raportate în urma controlului efectuat la </w:t>
            </w:r>
            <w:r w:rsidRPr="007F6C26">
              <w:rPr>
                <w:b/>
              </w:rPr>
              <w:t>Biroul Autoritate Tutelară;</w:t>
            </w:r>
          </w:p>
        </w:tc>
        <w:tc>
          <w:tcPr>
            <w:tcW w:w="1273" w:type="dxa"/>
          </w:tcPr>
          <w:p w:rsidR="00CF36DE" w:rsidRPr="007F6C26" w:rsidRDefault="00CF36DE" w:rsidP="00092A48">
            <w:pPr>
              <w:jc w:val="both"/>
              <w:rPr>
                <w:b/>
              </w:rPr>
            </w:pPr>
            <w:r w:rsidRPr="007F6C26">
              <w:rPr>
                <w:b/>
              </w:rPr>
              <w:t>100%</w:t>
            </w:r>
          </w:p>
        </w:tc>
      </w:tr>
      <w:tr w:rsidR="00CF36DE" w:rsidRPr="007F6C26" w:rsidTr="00092A48">
        <w:tc>
          <w:tcPr>
            <w:tcW w:w="6892" w:type="dxa"/>
          </w:tcPr>
          <w:p w:rsidR="00CF36DE" w:rsidRPr="007F6C26" w:rsidRDefault="00CF36DE" w:rsidP="00D33269">
            <w:pPr>
              <w:numPr>
                <w:ilvl w:val="0"/>
                <w:numId w:val="29"/>
              </w:numPr>
              <w:jc w:val="both"/>
            </w:pPr>
            <w:r w:rsidRPr="007F6C26">
              <w:t xml:space="preserve">Analiza situației raportate în urma controlului efectuat </w:t>
            </w:r>
            <w:r w:rsidRPr="007F6C26">
              <w:rPr>
                <w:b/>
              </w:rPr>
              <w:t>Compartiment Publicitate și Autorizări;</w:t>
            </w:r>
          </w:p>
        </w:tc>
        <w:tc>
          <w:tcPr>
            <w:tcW w:w="1273" w:type="dxa"/>
          </w:tcPr>
          <w:p w:rsidR="00CF36DE" w:rsidRPr="007F6C26" w:rsidRDefault="00CF36DE" w:rsidP="00092A48">
            <w:pPr>
              <w:jc w:val="both"/>
              <w:rPr>
                <w:b/>
              </w:rPr>
            </w:pPr>
            <w:r w:rsidRPr="007F6C26">
              <w:rPr>
                <w:b/>
              </w:rPr>
              <w:t>100%</w:t>
            </w:r>
          </w:p>
        </w:tc>
      </w:tr>
    </w:tbl>
    <w:p w:rsidR="00CF36DE" w:rsidRPr="007F6C26" w:rsidRDefault="00CF36DE" w:rsidP="00CF36DE">
      <w:pPr>
        <w:ind w:left="4020"/>
        <w:jc w:val="both"/>
        <w:rPr>
          <w:lang w:val="es-MX"/>
        </w:rPr>
      </w:pPr>
    </w:p>
    <w:p w:rsidR="00CF36DE" w:rsidRPr="007F6C26" w:rsidRDefault="00CF36DE" w:rsidP="00CF36DE">
      <w:pPr>
        <w:ind w:left="4020"/>
        <w:jc w:val="both"/>
        <w:rPr>
          <w:lang w:val="es-MX"/>
        </w:rPr>
      </w:pPr>
    </w:p>
    <w:p w:rsidR="00CF36DE" w:rsidRPr="007F6C26" w:rsidRDefault="00CF36DE" w:rsidP="00CF36DE">
      <w:pPr>
        <w:ind w:left="4020"/>
        <w:jc w:val="both"/>
        <w:rPr>
          <w:lang w:val="es-MX"/>
        </w:rPr>
      </w:pPr>
    </w:p>
    <w:p w:rsidR="00CF36DE" w:rsidRPr="007F6C26" w:rsidRDefault="00CF36DE" w:rsidP="00D33269">
      <w:pPr>
        <w:numPr>
          <w:ilvl w:val="0"/>
          <w:numId w:val="28"/>
        </w:numPr>
        <w:tabs>
          <w:tab w:val="left" w:pos="284"/>
          <w:tab w:val="left" w:pos="709"/>
        </w:tabs>
        <w:ind w:left="284" w:hanging="284"/>
        <w:jc w:val="both"/>
        <w:rPr>
          <w:b/>
          <w:lang w:val="es-MX"/>
        </w:rPr>
      </w:pPr>
      <w:r w:rsidRPr="007F6C26">
        <w:rPr>
          <w:b/>
          <w:lang w:val="es-MX"/>
        </w:rPr>
        <w:t>SCURT</w:t>
      </w:r>
      <w:r w:rsidRPr="007F6C26">
        <w:rPr>
          <w:b/>
          <w:lang w:val="ro-RO"/>
        </w:rPr>
        <w:t>Ă PREZENTARE A ACŢIUNILOR DESFĂŞURATE ŞI A MODULUI DE RAPORTARE A ACESTORA LA OBIECTIVELE AUTORITĂȚII SAU INSTITUȚIEI PUBLICE</w:t>
      </w:r>
    </w:p>
    <w:p w:rsidR="00CF36DE" w:rsidRPr="007F6C26" w:rsidRDefault="00CF36DE" w:rsidP="00CF36DE">
      <w:pPr>
        <w:ind w:left="360"/>
        <w:jc w:val="both"/>
        <w:rPr>
          <w:b/>
          <w:lang w:val="es-MX"/>
        </w:rPr>
      </w:pPr>
    </w:p>
    <w:p w:rsidR="00CF36DE" w:rsidRPr="007F6C26" w:rsidRDefault="00CF36DE" w:rsidP="00CF36DE">
      <w:pPr>
        <w:ind w:left="360"/>
        <w:jc w:val="both"/>
        <w:rPr>
          <w:b/>
          <w:lang w:val="es-MX"/>
        </w:rPr>
      </w:pPr>
    </w:p>
    <w:p w:rsidR="00CF36DE" w:rsidRPr="007F6C26" w:rsidRDefault="00CF36DE" w:rsidP="00D33269">
      <w:pPr>
        <w:numPr>
          <w:ilvl w:val="0"/>
          <w:numId w:val="30"/>
        </w:numPr>
        <w:spacing w:line="276" w:lineRule="auto"/>
        <w:jc w:val="both"/>
      </w:pPr>
      <w:r w:rsidRPr="007F6C26">
        <w:rPr>
          <w:lang w:val="ro-RO"/>
        </w:rPr>
        <w:t>Principalele activităţi desfăşurate de Compartimentul Corp Control sunt reprezentate de analizarea optimizării administrative şi manageriale la serviciile controlate.</w:t>
      </w:r>
    </w:p>
    <w:p w:rsidR="00CF36DE" w:rsidRPr="007F6C26" w:rsidRDefault="00CF36DE" w:rsidP="00D33269">
      <w:pPr>
        <w:numPr>
          <w:ilvl w:val="0"/>
          <w:numId w:val="30"/>
        </w:numPr>
        <w:spacing w:line="276" w:lineRule="auto"/>
        <w:jc w:val="both"/>
      </w:pPr>
      <w:r w:rsidRPr="007F6C26">
        <w:rPr>
          <w:lang w:val="ro-RO"/>
        </w:rPr>
        <w:t>Analiza a fost concretizată în rapoarte de control şi în consecinţă, au fost formulate propuneri specifice pentru îmbunătăţirea activităţii fiecărui serviciu controlat.</w:t>
      </w:r>
    </w:p>
    <w:p w:rsidR="00CF36DE" w:rsidRPr="007F6C26" w:rsidRDefault="00CF36DE" w:rsidP="00D33269">
      <w:pPr>
        <w:numPr>
          <w:ilvl w:val="0"/>
          <w:numId w:val="30"/>
        </w:numPr>
        <w:spacing w:line="276" w:lineRule="auto"/>
        <w:jc w:val="both"/>
      </w:pPr>
      <w:r w:rsidRPr="007F6C26">
        <w:rPr>
          <w:lang w:val="ro-RO"/>
        </w:rPr>
        <w:t xml:space="preserve">Compartimentul Corp Control a desfăşurat acţiuni de control la </w:t>
      </w:r>
      <w:r w:rsidRPr="007F6C26">
        <w:rPr>
          <w:b/>
          <w:lang w:val="ro-RO"/>
        </w:rPr>
        <w:t xml:space="preserve">Compartiment Cabinet Viceprimar, Serviciul Contencios, Administrativ, Juridic, Biroul Autoritate Tutelară, Compartiment Publicitate și Autorizări </w:t>
      </w:r>
      <w:r w:rsidRPr="007F6C26">
        <w:rPr>
          <w:lang w:val="ro-RO"/>
        </w:rPr>
        <w:t xml:space="preserve">din cadrul Sectorului 1 al Municipiului Bucureşti în vederea identificării eventualelor deficienţe şi formulării de măsuri pentru corectarea acestora, ţinând cont de prevederile Regulamentului de Organizare şi Funcţionare, de reglementările în vigoare precum şi de planul anual de control aprobat de către Primarul Sectorului 1. </w:t>
      </w:r>
    </w:p>
    <w:p w:rsidR="00CF36DE" w:rsidRPr="007F6C26" w:rsidRDefault="00CF36DE" w:rsidP="00CF36DE">
      <w:pPr>
        <w:spacing w:line="276" w:lineRule="auto"/>
        <w:jc w:val="both"/>
        <w:rPr>
          <w:lang w:val="ro-RO"/>
        </w:rPr>
      </w:pPr>
    </w:p>
    <w:p w:rsidR="00CF36DE" w:rsidRPr="007F6C26" w:rsidRDefault="00CF36DE" w:rsidP="00D33269">
      <w:pPr>
        <w:numPr>
          <w:ilvl w:val="0"/>
          <w:numId w:val="28"/>
        </w:numPr>
        <w:tabs>
          <w:tab w:val="left" w:pos="284"/>
        </w:tabs>
        <w:spacing w:line="276" w:lineRule="auto"/>
        <w:ind w:left="709"/>
        <w:jc w:val="both"/>
        <w:rPr>
          <w:b/>
          <w:lang w:val="ro-RO"/>
        </w:rPr>
      </w:pPr>
      <w:r w:rsidRPr="007F6C26">
        <w:rPr>
          <w:b/>
          <w:lang w:val="ro-RO"/>
        </w:rPr>
        <w:t>RAPORTAREA CHELTUIELILOR DEFALCATE PE PROGRAME</w:t>
      </w:r>
    </w:p>
    <w:p w:rsidR="00CF36DE" w:rsidRPr="007F6C26" w:rsidRDefault="00CF36DE" w:rsidP="00CF36DE">
      <w:pPr>
        <w:tabs>
          <w:tab w:val="left" w:pos="284"/>
        </w:tabs>
        <w:spacing w:line="276" w:lineRule="auto"/>
        <w:ind w:left="360"/>
        <w:jc w:val="both"/>
        <w:rPr>
          <w:b/>
          <w:lang w:val="ro-RO"/>
        </w:rPr>
      </w:pPr>
    </w:p>
    <w:p w:rsidR="00CF36DE" w:rsidRPr="007F6C26" w:rsidRDefault="00CF36DE" w:rsidP="00CF36DE">
      <w:pPr>
        <w:spacing w:line="276" w:lineRule="auto"/>
        <w:jc w:val="both"/>
        <w:rPr>
          <w:lang w:val="ro-RO"/>
        </w:rPr>
      </w:pPr>
      <w:r w:rsidRPr="007F6C26">
        <w:rPr>
          <w:b/>
          <w:lang w:val="ro-RO"/>
        </w:rPr>
        <w:t xml:space="preserve">          </w:t>
      </w:r>
      <w:r w:rsidRPr="007F6C26">
        <w:rPr>
          <w:lang w:val="ro-RO"/>
        </w:rPr>
        <w:t>Nu este cazul.</w:t>
      </w:r>
    </w:p>
    <w:p w:rsidR="00CF36DE" w:rsidRPr="007F6C26" w:rsidRDefault="00CF36DE" w:rsidP="00CF36DE">
      <w:pPr>
        <w:spacing w:line="276" w:lineRule="auto"/>
        <w:ind w:left="360"/>
        <w:jc w:val="both"/>
        <w:rPr>
          <w:lang w:val="ro-RO"/>
        </w:rPr>
      </w:pPr>
    </w:p>
    <w:p w:rsidR="00CF36DE" w:rsidRPr="007F6C26" w:rsidRDefault="00CF36DE" w:rsidP="00D33269">
      <w:pPr>
        <w:numPr>
          <w:ilvl w:val="0"/>
          <w:numId w:val="28"/>
        </w:numPr>
        <w:spacing w:line="276" w:lineRule="auto"/>
        <w:ind w:left="360" w:hanging="425"/>
        <w:jc w:val="both"/>
        <w:rPr>
          <w:b/>
          <w:lang w:val="ro-RO"/>
        </w:rPr>
      </w:pPr>
      <w:r w:rsidRPr="007F6C26">
        <w:rPr>
          <w:b/>
          <w:lang w:val="ro-RO"/>
        </w:rPr>
        <w:lastRenderedPageBreak/>
        <w:t xml:space="preserve">     NEREALIZĂRI CU MENȚIONAREA CAUZELOR ACESTORA</w:t>
      </w:r>
    </w:p>
    <w:p w:rsidR="00CF36DE" w:rsidRPr="007F6C26" w:rsidRDefault="00CF36DE" w:rsidP="00CF36DE">
      <w:pPr>
        <w:spacing w:line="276" w:lineRule="auto"/>
        <w:ind w:left="360"/>
        <w:jc w:val="both"/>
        <w:rPr>
          <w:b/>
          <w:lang w:val="ro-RO"/>
        </w:rPr>
      </w:pPr>
    </w:p>
    <w:p w:rsidR="00CF36DE" w:rsidRPr="007F6C26" w:rsidRDefault="00CF36DE" w:rsidP="00CF36DE">
      <w:pPr>
        <w:spacing w:line="276" w:lineRule="auto"/>
        <w:ind w:left="360"/>
        <w:jc w:val="both"/>
        <w:rPr>
          <w:lang w:val="ro-RO"/>
        </w:rPr>
      </w:pPr>
      <w:r w:rsidRPr="007F6C26">
        <w:rPr>
          <w:lang w:val="ro-RO"/>
        </w:rPr>
        <w:t xml:space="preserve">     Nu este cazul.</w:t>
      </w:r>
    </w:p>
    <w:p w:rsidR="00CF36DE" w:rsidRPr="007F6C26" w:rsidRDefault="00CF36DE" w:rsidP="00CF36DE">
      <w:pPr>
        <w:spacing w:line="276" w:lineRule="auto"/>
        <w:jc w:val="both"/>
        <w:rPr>
          <w:b/>
          <w:lang w:val="ro-RO"/>
        </w:rPr>
      </w:pPr>
    </w:p>
    <w:p w:rsidR="00CF36DE" w:rsidRPr="007F6C26" w:rsidRDefault="00CF36DE" w:rsidP="00CF36DE">
      <w:pPr>
        <w:spacing w:line="276" w:lineRule="auto"/>
        <w:jc w:val="both"/>
        <w:rPr>
          <w:b/>
          <w:lang w:val="ro-RO"/>
        </w:rPr>
      </w:pPr>
    </w:p>
    <w:p w:rsidR="00CF36DE" w:rsidRPr="007F6C26" w:rsidRDefault="00CF36DE" w:rsidP="00CF36DE">
      <w:pPr>
        <w:spacing w:line="276" w:lineRule="auto"/>
        <w:jc w:val="both"/>
        <w:rPr>
          <w:b/>
          <w:lang w:val="ro-RO"/>
        </w:rPr>
      </w:pPr>
    </w:p>
    <w:p w:rsidR="00CF36DE" w:rsidRPr="007F6C26" w:rsidRDefault="00CF36DE" w:rsidP="00CF36DE">
      <w:pPr>
        <w:spacing w:line="276" w:lineRule="auto"/>
        <w:jc w:val="both"/>
        <w:rPr>
          <w:b/>
          <w:lang w:val="ro-RO"/>
        </w:rPr>
      </w:pPr>
    </w:p>
    <w:p w:rsidR="00CF36DE" w:rsidRPr="007F6C26" w:rsidRDefault="00CF36DE" w:rsidP="00CF36DE">
      <w:pPr>
        <w:tabs>
          <w:tab w:val="left" w:pos="709"/>
        </w:tabs>
        <w:rPr>
          <w:b/>
          <w:lang w:val="ro-RO"/>
        </w:rPr>
      </w:pPr>
      <w:r w:rsidRPr="007F6C26">
        <w:rPr>
          <w:b/>
          <w:lang w:val="ro-RO"/>
        </w:rPr>
        <w:t>VI.     PROPUNERI PENTRU REMEDIEREA DEFICIENȚELOR</w:t>
      </w:r>
    </w:p>
    <w:p w:rsidR="00CF36DE" w:rsidRPr="007F6C26" w:rsidRDefault="00CF36DE" w:rsidP="00CF36DE">
      <w:pPr>
        <w:spacing w:line="276" w:lineRule="auto"/>
        <w:ind w:left="360"/>
        <w:jc w:val="both"/>
        <w:rPr>
          <w:b/>
          <w:lang w:val="ro-RO"/>
        </w:rPr>
      </w:pPr>
    </w:p>
    <w:p w:rsidR="00CF36DE" w:rsidRPr="007F6C26" w:rsidRDefault="00CF36DE" w:rsidP="00D33269">
      <w:pPr>
        <w:numPr>
          <w:ilvl w:val="0"/>
          <w:numId w:val="31"/>
        </w:numPr>
        <w:spacing w:line="276" w:lineRule="auto"/>
        <w:jc w:val="both"/>
        <w:rPr>
          <w:b/>
          <w:lang w:val="ro-RO"/>
        </w:rPr>
      </w:pPr>
      <w:r w:rsidRPr="007F6C26">
        <w:rPr>
          <w:b/>
          <w:lang w:val="ro-RO"/>
        </w:rPr>
        <w:t xml:space="preserve">Multifuncţională ( Fax, Imprimantă, Scanner ) </w:t>
      </w:r>
      <w:r w:rsidRPr="007F6C26">
        <w:rPr>
          <w:lang w:val="ro-RO"/>
        </w:rPr>
        <w:t>ca element de comunicare intrasistemică, în special între structura noastră şi celelalte servicii din cadrul Primăriei Sectorului 1, poate fi considerat indispensabil în procesul relativ la circuitul documentelor.</w:t>
      </w:r>
    </w:p>
    <w:p w:rsidR="00CF36DE" w:rsidRPr="007F6C26" w:rsidRDefault="00CF36DE" w:rsidP="00D33269">
      <w:pPr>
        <w:numPr>
          <w:ilvl w:val="0"/>
          <w:numId w:val="31"/>
        </w:numPr>
        <w:spacing w:line="276" w:lineRule="auto"/>
        <w:jc w:val="both"/>
        <w:rPr>
          <w:b/>
          <w:lang w:val="ro-RO"/>
        </w:rPr>
      </w:pPr>
      <w:r w:rsidRPr="007F6C26">
        <w:rPr>
          <w:lang w:val="ro-RO"/>
        </w:rPr>
        <w:t xml:space="preserve">Astfel, posibilitatea transmiterii şi receptării unor documente prin fax/scanner, reprezintă o garanţie a respectării principiului operativităţii procesuale – administrative, condiţiile legii.           </w:t>
      </w:r>
    </w:p>
    <w:p w:rsidR="00CF36DE" w:rsidRPr="007F6C26" w:rsidRDefault="00CF36DE" w:rsidP="00D33269">
      <w:pPr>
        <w:numPr>
          <w:ilvl w:val="0"/>
          <w:numId w:val="31"/>
        </w:numPr>
        <w:spacing w:line="276" w:lineRule="auto"/>
        <w:jc w:val="both"/>
        <w:rPr>
          <w:b/>
          <w:lang w:val="ro-RO"/>
        </w:rPr>
      </w:pPr>
      <w:r w:rsidRPr="007F6C26">
        <w:rPr>
          <w:lang w:val="ro-RO"/>
        </w:rPr>
        <w:t>Conform legii, Compartimentul Corp Control are obligaţia de a consemna în documentele scrise toate activităţile specifice organizării controlului intern precum şi operaţiunile şi evenimentele semnificative în cadrul instituţiei.</w:t>
      </w:r>
    </w:p>
    <w:p w:rsidR="0045489C" w:rsidRPr="00F63D8E" w:rsidRDefault="00CF36DE" w:rsidP="00CF36DE">
      <w:pPr>
        <w:jc w:val="center"/>
        <w:rPr>
          <w:b/>
          <w:i/>
          <w:color w:val="0000FF"/>
          <w:sz w:val="24"/>
          <w:szCs w:val="24"/>
          <w:lang w:val="it-IT"/>
        </w:rPr>
      </w:pPr>
      <w:r w:rsidRPr="007F6C26">
        <w:rPr>
          <w:lang w:val="ro-RO"/>
        </w:rPr>
        <w:t xml:space="preserve">De asemenea, există obligaţia legală de înregistrare şi păstrare în mod adecvat a acestora, astfel încât acestea să fie disponibile numai pentru persoanele legal competente să acceseze resursele şi documentele. Este şi raţiunea pentru care, se impune utilitatea unui </w:t>
      </w:r>
      <w:r w:rsidRPr="007F6C26">
        <w:rPr>
          <w:b/>
          <w:lang w:val="ro-RO"/>
        </w:rPr>
        <w:t xml:space="preserve">aparat care să distrugă documentele (tocător hârtie) </w:t>
      </w:r>
      <w:r w:rsidRPr="007F6C26">
        <w:rPr>
          <w:lang w:val="ro-RO"/>
        </w:rPr>
        <w:t>inutile rezultate în urma unor posibile erori apărute în procesul redactării, ca o garanţie a respectării principiului confidenţialităţii şi integrităţii documentelor produse şi/sau gestionate în cadrul Compartimentului Corp Control.</w:t>
      </w:r>
    </w:p>
    <w:p w:rsidR="00AD638E" w:rsidRPr="00F63D8E" w:rsidRDefault="00AD638E" w:rsidP="00004E64">
      <w:pPr>
        <w:jc w:val="center"/>
        <w:rPr>
          <w:b/>
          <w:i/>
          <w:color w:val="0000FF"/>
          <w:sz w:val="24"/>
          <w:szCs w:val="24"/>
          <w:lang w:val="it-IT"/>
        </w:rPr>
      </w:pPr>
    </w:p>
    <w:p w:rsidR="00167874" w:rsidRPr="00D4292A" w:rsidRDefault="00167874" w:rsidP="00004E64">
      <w:pPr>
        <w:jc w:val="center"/>
        <w:rPr>
          <w:b/>
          <w:i/>
          <w:color w:val="403152"/>
          <w:sz w:val="24"/>
          <w:szCs w:val="24"/>
          <w:lang w:val="it-IT"/>
        </w:rPr>
      </w:pPr>
      <w:r w:rsidRPr="00D4292A">
        <w:rPr>
          <w:b/>
          <w:i/>
          <w:color w:val="403152"/>
          <w:sz w:val="24"/>
          <w:szCs w:val="24"/>
          <w:lang w:val="it-IT"/>
        </w:rPr>
        <w:t>COMPARTIMENT PREVENIRE SI PROTECTIE</w:t>
      </w:r>
    </w:p>
    <w:p w:rsidR="004A4DE0" w:rsidRDefault="004A4DE0" w:rsidP="00004E64">
      <w:pPr>
        <w:jc w:val="center"/>
        <w:rPr>
          <w:b/>
          <w:color w:val="403152"/>
          <w:sz w:val="24"/>
          <w:szCs w:val="24"/>
          <w:lang w:val="it-IT"/>
        </w:rPr>
      </w:pPr>
    </w:p>
    <w:p w:rsidR="00BD6252" w:rsidRDefault="00BD6252" w:rsidP="00004E64">
      <w:pPr>
        <w:jc w:val="center"/>
        <w:rPr>
          <w:b/>
          <w:color w:val="403152"/>
          <w:sz w:val="24"/>
          <w:szCs w:val="24"/>
          <w:lang w:val="it-IT"/>
        </w:rPr>
      </w:pPr>
    </w:p>
    <w:p w:rsidR="00BD6252" w:rsidRPr="00BD6252" w:rsidRDefault="00BD6252" w:rsidP="00D33269">
      <w:pPr>
        <w:pStyle w:val="ListParagraph"/>
        <w:numPr>
          <w:ilvl w:val="0"/>
          <w:numId w:val="66"/>
        </w:numPr>
        <w:jc w:val="both"/>
        <w:rPr>
          <w:rFonts w:ascii="Times New Roman" w:hAnsi="Times New Roman"/>
          <w:b/>
          <w:sz w:val="24"/>
          <w:szCs w:val="24"/>
        </w:rPr>
      </w:pPr>
      <w:r w:rsidRPr="00BD6252">
        <w:rPr>
          <w:rFonts w:ascii="Times New Roman" w:hAnsi="Times New Roman"/>
          <w:sz w:val="24"/>
          <w:szCs w:val="24"/>
        </w:rPr>
        <w:t xml:space="preserve">In anul 2015 </w:t>
      </w:r>
      <w:r w:rsidRPr="00BD6252">
        <w:rPr>
          <w:rFonts w:ascii="Times New Roman" w:hAnsi="Times New Roman"/>
          <w:b/>
          <w:sz w:val="24"/>
          <w:szCs w:val="24"/>
        </w:rPr>
        <w:t>COMPARTIMENTUL DE PREVENIRE SI PROTECTIE</w:t>
      </w:r>
      <w:r w:rsidRPr="00BD6252">
        <w:rPr>
          <w:rFonts w:ascii="Times New Roman" w:hAnsi="Times New Roman"/>
          <w:sz w:val="24"/>
          <w:szCs w:val="24"/>
        </w:rPr>
        <w:t xml:space="preserve"> a desfasurat un ansamblu de activitati, avand ca principala misiune asigurarea celor mai bune conditii in desfasurarea procesului de munca, apararea vietii, integritatii corporale si sanatatii salariatilor din cadrul Sectorul 1 al Municipiului Bucuresti.</w:t>
      </w:r>
    </w:p>
    <w:p w:rsidR="00BD6252" w:rsidRPr="00BD6252" w:rsidRDefault="00BD6252" w:rsidP="00D33269">
      <w:pPr>
        <w:pStyle w:val="ListParagraph"/>
        <w:numPr>
          <w:ilvl w:val="0"/>
          <w:numId w:val="66"/>
        </w:numPr>
        <w:jc w:val="both"/>
        <w:rPr>
          <w:rFonts w:ascii="Times New Roman" w:hAnsi="Times New Roman"/>
          <w:b/>
          <w:sz w:val="24"/>
          <w:szCs w:val="24"/>
        </w:rPr>
      </w:pPr>
      <w:r w:rsidRPr="00BD6252">
        <w:rPr>
          <w:rFonts w:ascii="Times New Roman" w:hAnsi="Times New Roman"/>
          <w:sz w:val="24"/>
          <w:szCs w:val="24"/>
        </w:rPr>
        <w:t>Obiectivele principale care au stat la baza activitatii compartimentului au constat in diminuarea factorilor de risc de accidentare sau imbolnavire profesionala existenti in sistemul de munca, instruirea si informarea angajatilor, acestea fiind menite sa imbunatateasca securitatea si sanatatea in munca.</w:t>
      </w:r>
    </w:p>
    <w:p w:rsidR="00BD6252" w:rsidRPr="00BD6252" w:rsidRDefault="00BD6252" w:rsidP="00BD6252">
      <w:pPr>
        <w:ind w:left="1080"/>
        <w:jc w:val="both"/>
        <w:rPr>
          <w:sz w:val="24"/>
          <w:szCs w:val="24"/>
        </w:rPr>
      </w:pPr>
      <w:r w:rsidRPr="00BD6252">
        <w:rPr>
          <w:sz w:val="24"/>
          <w:szCs w:val="24"/>
        </w:rPr>
        <w:t>La baza intregii activitati au stat urmatoarele acte normative :</w:t>
      </w:r>
    </w:p>
    <w:p w:rsidR="00BD6252" w:rsidRPr="00BD6252" w:rsidRDefault="00BD6252" w:rsidP="00D33269">
      <w:pPr>
        <w:pStyle w:val="ListParagraph"/>
        <w:numPr>
          <w:ilvl w:val="0"/>
          <w:numId w:val="67"/>
        </w:numPr>
        <w:jc w:val="both"/>
        <w:rPr>
          <w:rFonts w:ascii="Times New Roman" w:hAnsi="Times New Roman"/>
          <w:sz w:val="24"/>
          <w:szCs w:val="24"/>
        </w:rPr>
      </w:pPr>
      <w:r w:rsidRPr="00BD6252">
        <w:rPr>
          <w:rFonts w:ascii="Times New Roman" w:hAnsi="Times New Roman"/>
          <w:sz w:val="24"/>
          <w:szCs w:val="24"/>
        </w:rPr>
        <w:t>Legea nr. 319/2006 a securitatii si sanatatii in munca ;</w:t>
      </w:r>
    </w:p>
    <w:p w:rsidR="00BD6252" w:rsidRPr="00BD6252" w:rsidRDefault="00BD6252" w:rsidP="00D33269">
      <w:pPr>
        <w:pStyle w:val="ListParagraph"/>
        <w:numPr>
          <w:ilvl w:val="0"/>
          <w:numId w:val="67"/>
        </w:numPr>
        <w:jc w:val="both"/>
        <w:rPr>
          <w:rFonts w:ascii="Times New Roman" w:hAnsi="Times New Roman"/>
          <w:sz w:val="24"/>
          <w:szCs w:val="24"/>
        </w:rPr>
      </w:pPr>
      <w:r w:rsidRPr="00BD6252">
        <w:rPr>
          <w:rFonts w:ascii="Times New Roman" w:hAnsi="Times New Roman"/>
          <w:sz w:val="24"/>
          <w:szCs w:val="24"/>
        </w:rPr>
        <w:t>Hotararea de Guvern nr. 1425/2006 pentru aprobarea normelor metodologice de aplicare a prevederii legii nr. 319/2006 a securitatii si sanatatii in munca, republicata cu modificarile si completarile ulterioare ;</w:t>
      </w:r>
    </w:p>
    <w:p w:rsidR="00BD6252" w:rsidRPr="00BD6252" w:rsidRDefault="00BD6252" w:rsidP="00D33269">
      <w:pPr>
        <w:pStyle w:val="ListParagraph"/>
        <w:numPr>
          <w:ilvl w:val="0"/>
          <w:numId w:val="67"/>
        </w:numPr>
        <w:jc w:val="both"/>
        <w:rPr>
          <w:rFonts w:ascii="Times New Roman" w:hAnsi="Times New Roman"/>
          <w:sz w:val="24"/>
          <w:szCs w:val="24"/>
        </w:rPr>
      </w:pPr>
      <w:r w:rsidRPr="00BD6252">
        <w:rPr>
          <w:rFonts w:ascii="Times New Roman" w:hAnsi="Times New Roman"/>
          <w:sz w:val="24"/>
          <w:szCs w:val="24"/>
        </w:rPr>
        <w:t>Hotararea de Guvern nr. 1048/09.08.2006 privind cerintele minime de securitate si sanatate pentru utilizarea de catre lucratori a echipamentelor individuale de protectie la locul de munca ;</w:t>
      </w:r>
    </w:p>
    <w:p w:rsidR="00BD6252" w:rsidRPr="00BD6252" w:rsidRDefault="00BD6252" w:rsidP="00D33269">
      <w:pPr>
        <w:pStyle w:val="ListParagraph"/>
        <w:numPr>
          <w:ilvl w:val="0"/>
          <w:numId w:val="67"/>
        </w:numPr>
        <w:jc w:val="both"/>
        <w:rPr>
          <w:rFonts w:ascii="Times New Roman" w:hAnsi="Times New Roman"/>
          <w:sz w:val="24"/>
          <w:szCs w:val="24"/>
        </w:rPr>
      </w:pPr>
      <w:r w:rsidRPr="00BD6252">
        <w:rPr>
          <w:rFonts w:ascii="Times New Roman" w:hAnsi="Times New Roman"/>
          <w:sz w:val="24"/>
          <w:szCs w:val="24"/>
        </w:rPr>
        <w:lastRenderedPageBreak/>
        <w:t xml:space="preserve">Hotararea de Guvern nr. 355/2007 privind supravegherea sanatatii lucratorilor. </w:t>
      </w:r>
    </w:p>
    <w:p w:rsidR="00BD6252" w:rsidRPr="00BD6252" w:rsidRDefault="00BD6252" w:rsidP="00D33269">
      <w:pPr>
        <w:pStyle w:val="ListParagraph"/>
        <w:numPr>
          <w:ilvl w:val="0"/>
          <w:numId w:val="66"/>
        </w:numPr>
        <w:jc w:val="both"/>
        <w:rPr>
          <w:rFonts w:ascii="Times New Roman" w:hAnsi="Times New Roman"/>
          <w:sz w:val="24"/>
          <w:szCs w:val="24"/>
        </w:rPr>
      </w:pPr>
      <w:r w:rsidRPr="00BD6252">
        <w:rPr>
          <w:rFonts w:ascii="Times New Roman" w:hAnsi="Times New Roman"/>
          <w:sz w:val="24"/>
          <w:szCs w:val="24"/>
        </w:rPr>
        <w:t>Principalele activitati pe care Compartimentul de Prevenire si Protectie le-a desfasurat in anul 2014, precum si gradul de realizare a acestora, au fost :</w:t>
      </w:r>
    </w:p>
    <w:p w:rsidR="00BD6252" w:rsidRPr="00BD6252" w:rsidRDefault="00BD6252" w:rsidP="00D33269">
      <w:pPr>
        <w:pStyle w:val="ListParagraph"/>
        <w:numPr>
          <w:ilvl w:val="0"/>
          <w:numId w:val="68"/>
        </w:numPr>
        <w:jc w:val="both"/>
        <w:rPr>
          <w:rFonts w:ascii="Times New Roman" w:hAnsi="Times New Roman"/>
          <w:sz w:val="24"/>
          <w:szCs w:val="24"/>
        </w:rPr>
      </w:pPr>
      <w:r w:rsidRPr="00BD6252">
        <w:rPr>
          <w:rFonts w:ascii="Times New Roman" w:hAnsi="Times New Roman"/>
          <w:sz w:val="24"/>
          <w:szCs w:val="24"/>
        </w:rPr>
        <w:t>Organizarea, planificarea si urmarirea desfasurarii controlului medical la angajare, pana la 31.12.2015 de catre salariatii sectorului 1 ;</w:t>
      </w:r>
    </w:p>
    <w:p w:rsidR="00BD6252" w:rsidRPr="00BD6252" w:rsidRDefault="00BD6252" w:rsidP="00D33269">
      <w:pPr>
        <w:pStyle w:val="ListParagraph"/>
        <w:numPr>
          <w:ilvl w:val="0"/>
          <w:numId w:val="68"/>
        </w:numPr>
        <w:jc w:val="both"/>
        <w:rPr>
          <w:rFonts w:ascii="Times New Roman" w:hAnsi="Times New Roman"/>
          <w:sz w:val="24"/>
          <w:szCs w:val="24"/>
        </w:rPr>
      </w:pPr>
      <w:r w:rsidRPr="00BD6252">
        <w:rPr>
          <w:rFonts w:ascii="Times New Roman" w:hAnsi="Times New Roman"/>
          <w:sz w:val="24"/>
          <w:szCs w:val="24"/>
        </w:rPr>
        <w:t>Intocmirea documentatiei, pana la 31.12.2015, in vederea incheierii unui nou contract de asigurare a serviciului de medicina a muncii ;</w:t>
      </w:r>
    </w:p>
    <w:p w:rsidR="00BD6252" w:rsidRPr="00BD6252" w:rsidRDefault="00BD6252" w:rsidP="00D33269">
      <w:pPr>
        <w:pStyle w:val="ListParagraph"/>
        <w:numPr>
          <w:ilvl w:val="0"/>
          <w:numId w:val="68"/>
        </w:numPr>
        <w:jc w:val="both"/>
        <w:rPr>
          <w:rFonts w:ascii="Times New Roman" w:hAnsi="Times New Roman"/>
          <w:sz w:val="24"/>
          <w:szCs w:val="24"/>
        </w:rPr>
      </w:pPr>
      <w:r w:rsidRPr="00BD6252">
        <w:rPr>
          <w:rFonts w:ascii="Times New Roman" w:hAnsi="Times New Roman"/>
          <w:sz w:val="24"/>
          <w:szCs w:val="24"/>
        </w:rPr>
        <w:t>Organizarea si desfasurarea instructajelor de prevenire si protectie a personalului angajat in cadrul sectorului 1 si a nou angajatilor ;</w:t>
      </w:r>
    </w:p>
    <w:p w:rsidR="00BD6252" w:rsidRPr="00BD6252" w:rsidRDefault="00BD6252" w:rsidP="00D33269">
      <w:pPr>
        <w:pStyle w:val="ListParagraph"/>
        <w:numPr>
          <w:ilvl w:val="0"/>
          <w:numId w:val="68"/>
        </w:numPr>
        <w:jc w:val="both"/>
        <w:rPr>
          <w:rFonts w:ascii="Times New Roman" w:hAnsi="Times New Roman"/>
          <w:sz w:val="24"/>
          <w:szCs w:val="24"/>
        </w:rPr>
      </w:pPr>
      <w:r w:rsidRPr="00BD6252">
        <w:rPr>
          <w:rFonts w:ascii="Times New Roman" w:hAnsi="Times New Roman"/>
          <w:sz w:val="24"/>
          <w:szCs w:val="24"/>
        </w:rPr>
        <w:t>Dotarea cu truse medicale de prim ajutor pentru angajatii sectorului 1, in conformitate cu prevederile ordinului ministrului sanatatii si a familiei nr. 427/2002 ;</w:t>
      </w:r>
    </w:p>
    <w:p w:rsidR="00BD6252" w:rsidRPr="00BD6252" w:rsidRDefault="00BD6252" w:rsidP="00D33269">
      <w:pPr>
        <w:pStyle w:val="ListParagraph"/>
        <w:numPr>
          <w:ilvl w:val="0"/>
          <w:numId w:val="68"/>
        </w:numPr>
        <w:jc w:val="both"/>
        <w:rPr>
          <w:rFonts w:ascii="Times New Roman" w:hAnsi="Times New Roman"/>
          <w:sz w:val="24"/>
          <w:szCs w:val="24"/>
        </w:rPr>
      </w:pPr>
      <w:r w:rsidRPr="00BD6252">
        <w:rPr>
          <w:rFonts w:ascii="Times New Roman" w:hAnsi="Times New Roman"/>
          <w:sz w:val="24"/>
          <w:szCs w:val="24"/>
        </w:rPr>
        <w:t>Organizarea si desfasurarea de controale privind  cunosterea si aplicarea de catre toti angajatii a masurilor tehnice, organizatorice si a prevederilor legale in domeniul securitatii si sanatatii in munca.</w:t>
      </w:r>
    </w:p>
    <w:p w:rsidR="00BD6252" w:rsidRPr="00BD6252" w:rsidRDefault="00BD6252" w:rsidP="00BD6252">
      <w:pPr>
        <w:jc w:val="both"/>
        <w:rPr>
          <w:b/>
          <w:color w:val="403152"/>
          <w:sz w:val="24"/>
          <w:szCs w:val="24"/>
          <w:lang w:val="it-IT"/>
        </w:rPr>
      </w:pPr>
      <w:r w:rsidRPr="00BD6252">
        <w:rPr>
          <w:sz w:val="24"/>
          <w:szCs w:val="24"/>
        </w:rPr>
        <w:t>Cheltuielile efectuate pentru realizarea unor programe in anul 2015</w:t>
      </w:r>
      <w:r w:rsidRPr="00BD6252">
        <w:rPr>
          <w:sz w:val="24"/>
          <w:szCs w:val="24"/>
        </w:rPr>
        <w:tab/>
        <w:t>au fost conform bugetului local alocat.</w:t>
      </w:r>
    </w:p>
    <w:sectPr w:rsidR="00BD6252" w:rsidRPr="00BD6252" w:rsidSect="00D94C05">
      <w:headerReference w:type="default" r:id="rId196"/>
      <w:footerReference w:type="default" r:id="rId197"/>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125" w:rsidRDefault="000B2125" w:rsidP="00A35883">
      <w:r>
        <w:separator/>
      </w:r>
    </w:p>
  </w:endnote>
  <w:endnote w:type="continuationSeparator" w:id="0">
    <w:p w:rsidR="000B2125" w:rsidRDefault="000B2125" w:rsidP="00A35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RomanR">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B0A" w:rsidRDefault="005F4B0A">
    <w:pPr>
      <w:pStyle w:val="Footer"/>
      <w:jc w:val="right"/>
    </w:pPr>
    <w:r>
      <w:fldChar w:fldCharType="begin"/>
    </w:r>
    <w:r>
      <w:instrText xml:space="preserve"> PAGE   \* MERGEFORMAT </w:instrText>
    </w:r>
    <w:r>
      <w:fldChar w:fldCharType="separate"/>
    </w:r>
    <w:r w:rsidR="00B40662">
      <w:rPr>
        <w:noProof/>
      </w:rPr>
      <w:t>1</w:t>
    </w:r>
    <w:r>
      <w:rPr>
        <w:noProof/>
      </w:rPr>
      <w:fldChar w:fldCharType="end"/>
    </w:r>
  </w:p>
  <w:p w:rsidR="005F4B0A" w:rsidRDefault="005F4B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B0A" w:rsidRDefault="00401F25" w:rsidP="00AD638E">
    <w:pPr>
      <w:pStyle w:val="Footer"/>
      <w:tabs>
        <w:tab w:val="clear" w:pos="4320"/>
        <w:tab w:val="clear" w:pos="8640"/>
        <w:tab w:val="right" w:pos="9026"/>
      </w:tabs>
    </w:pPr>
    <w:r>
      <w:rPr>
        <w:noProof/>
      </w:rPr>
      <mc:AlternateContent>
        <mc:Choice Requires="wpg">
          <w:drawing>
            <wp:anchor distT="0" distB="0" distL="114300" distR="114300" simplePos="0" relativeHeight="251657728" behindDoc="0" locked="0" layoutInCell="0" allowOverlap="1">
              <wp:simplePos x="0" y="0"/>
              <wp:positionH relativeFrom="page">
                <wp:align>center</wp:align>
              </wp:positionH>
              <wp:positionV relativeFrom="page">
                <wp:align>bottom</wp:align>
              </wp:positionV>
              <wp:extent cx="7759065" cy="623570"/>
              <wp:effectExtent l="5080" t="0" r="8255" b="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9065" cy="623570"/>
                        <a:chOff x="8" y="9"/>
                        <a:chExt cx="15823" cy="1439"/>
                      </a:xfrm>
                    </wpg:grpSpPr>
                    <wps:wsp>
                      <wps:cNvPr id="2"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3"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id="Group 3" o:spid="_x0000_s1026" style="position:absolute;margin-left:0;margin-top:0;width:610.95pt;height:49.1pt;flip:y;z-index:251657728;mso-width-percent:1000;mso-position-horizontal:center;mso-position-horizontal-relative:page;mso-position-vertical:bottom;mso-position-vertical-relative:page;mso-width-percent:10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bOMUAAADaAAAADwAAAGRycy9kb3ducmV2LnhtbESPQWsCMRSE7wX/Q3gFL0WzLlXarVFU&#10;EFoUodpDj4/N62Zx87IkUbf+eiMUehxm5htmOu9sI87kQ+1YwWiYgSAuna65UvB1WA9eQISIrLFx&#10;TAp+KcB81nuYYqHdhT/pvI+VSBAOBSowMbaFlKE0ZDEMXUucvB/nLcYkfSW1x0uC20bmWTaRFmtO&#10;CwZbWhkqj/uTVbDcrK/P42r36k/08XQ12+w7b49K9R+7xRuISF38D/+137WCHO5X0g2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nbOMUAAADaAAAADwAAAAAAAAAA&#10;AAAAAAChAgAAZHJzL2Rvd25yZXYueG1sUEsFBgAAAAAEAAQA+QAAAJMDAAAAAA==&#10;" strokecolor="#31849b"/>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125" w:rsidRDefault="000B2125" w:rsidP="00A35883">
      <w:r>
        <w:separator/>
      </w:r>
    </w:p>
  </w:footnote>
  <w:footnote w:type="continuationSeparator" w:id="0">
    <w:p w:rsidR="000B2125" w:rsidRDefault="000B2125" w:rsidP="00A35883">
      <w:r>
        <w:continuationSeparator/>
      </w:r>
    </w:p>
  </w:footnote>
  <w:footnote w:id="1">
    <w:p w:rsidR="00D33269" w:rsidRPr="00BC56EB" w:rsidRDefault="00D33269" w:rsidP="00D33269">
      <w:pPr>
        <w:pStyle w:val="FootnoteText"/>
        <w:rPr>
          <w:lang w:val="ro-RO"/>
        </w:rPr>
      </w:pPr>
      <w:r>
        <w:rPr>
          <w:rStyle w:val="FootnoteReference"/>
        </w:rPr>
        <w:footnoteRef/>
      </w:r>
      <w:r w:rsidRPr="00141329">
        <w:t>Se monitorizeaza jurnalele de stiri intre orele 7-24</w:t>
      </w:r>
      <w:r>
        <w:t xml:space="preserve"> </w:t>
      </w:r>
    </w:p>
  </w:footnote>
  <w:footnote w:id="2">
    <w:p w:rsidR="00320FDF" w:rsidRPr="00320FDF" w:rsidRDefault="00320FDF" w:rsidP="00320FDF">
      <w:pPr>
        <w:pStyle w:val="FootnoteText"/>
        <w:jc w:val="both"/>
        <w:rPr>
          <w:rFonts w:ascii="Times New Roman" w:hAnsi="Times New Roman"/>
          <w:sz w:val="18"/>
          <w:szCs w:val="18"/>
        </w:rPr>
      </w:pPr>
      <w:r w:rsidRPr="00320FDF">
        <w:rPr>
          <w:rStyle w:val="FootnoteReference"/>
          <w:rFonts w:ascii="Times New Roman" w:hAnsi="Times New Roman"/>
          <w:sz w:val="18"/>
          <w:szCs w:val="18"/>
        </w:rPr>
        <w:footnoteRef/>
      </w:r>
      <w:r w:rsidRPr="00320FDF">
        <w:rPr>
          <w:rFonts w:ascii="Times New Roman" w:hAnsi="Times New Roman"/>
          <w:sz w:val="18"/>
          <w:szCs w:val="18"/>
        </w:rPr>
        <w:t>Cea mai frecventă accepțiune a vulnerabilității este cea de “slăbiciune”, “lipsă de apărare”, “lipsă de mijloace”. Grupurile vulnerabile sunt grupuri lipsite de suport, care se află adesea în stare cronică de sărăcie, fiind în incapacitate de a profita de oportunități sau de a se apăra în fața problemelor care pot apărea. Exemple în acest sens sunt persoanele cu dizabilități, copiii abandonați, persoanele infectate cu HIV, vârstnicii, minoritățile etnice, familiile monoparentale etc. Acestea reprezintă o categorie care cumulează riscuri pe toate dimensiunile vieții, incapabile de a face față dificultăților.</w:t>
      </w:r>
    </w:p>
  </w:footnote>
  <w:footnote w:id="3">
    <w:p w:rsidR="00320FDF" w:rsidRPr="00D47B05" w:rsidRDefault="00320FDF" w:rsidP="00320FDF">
      <w:pPr>
        <w:pStyle w:val="FootnoteText"/>
        <w:rPr>
          <w:sz w:val="18"/>
          <w:szCs w:val="18"/>
        </w:rPr>
      </w:pPr>
      <w:r w:rsidRPr="00D47B05">
        <w:rPr>
          <w:rStyle w:val="FootnoteReference"/>
          <w:sz w:val="18"/>
          <w:szCs w:val="18"/>
        </w:rPr>
        <w:footnoteRef/>
      </w:r>
      <w:r w:rsidRPr="00D47B05">
        <w:rPr>
          <w:sz w:val="18"/>
          <w:szCs w:val="18"/>
        </w:rPr>
        <w:t xml:space="preserve">Meniul de bauturi nu a avut limita de consumatie.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B0A" w:rsidRPr="002952F5" w:rsidRDefault="005F4B0A" w:rsidP="00751552">
    <w:pPr>
      <w:pStyle w:val="Header"/>
      <w:jc w:val="center"/>
      <w:rPr>
        <w:color w:val="17365D"/>
      </w:rPr>
    </w:pPr>
    <w:r w:rsidRPr="002952F5">
      <w:rPr>
        <w:b/>
        <w:color w:val="17365D"/>
      </w:rPr>
      <w:t xml:space="preserve">         </w:t>
    </w:r>
    <w:r w:rsidRPr="002952F5">
      <w:rPr>
        <w:b/>
        <w:color w:val="17365D"/>
        <w:lang w:val="ro-RO"/>
      </w:rPr>
      <w:t>Raport de activitate pentru anul 201</w:t>
    </w:r>
    <w:r>
      <w:rPr>
        <w:b/>
        <w:color w:val="17365D"/>
        <w:lang w:val="ro-RO"/>
      </w:rPr>
      <w:t>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B0A" w:rsidRDefault="005F4B0A" w:rsidP="00985B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4pt;height:11.4pt" o:bullet="t">
        <v:imagedata r:id="rId1" o:title="mso2F26"/>
      </v:shape>
    </w:pict>
  </w:numPicBullet>
  <w:numPicBullet w:numPicBulletId="1">
    <w:pict>
      <v:shape id="_x0000_i1087" type="#_x0000_t75" style="width:11.4pt;height:11.4pt" o:bullet="t">
        <v:imagedata r:id="rId2" o:title="mso43"/>
      </v:shape>
    </w:pict>
  </w:numPicBullet>
  <w:abstractNum w:abstractNumId="0">
    <w:nsid w:val="0254792D"/>
    <w:multiLevelType w:val="hybridMultilevel"/>
    <w:tmpl w:val="20C0CD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4A606A7"/>
    <w:multiLevelType w:val="hybridMultilevel"/>
    <w:tmpl w:val="AD3ED5B8"/>
    <w:lvl w:ilvl="0" w:tplc="6A48CEA8">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4B130D6"/>
    <w:multiLevelType w:val="multilevel"/>
    <w:tmpl w:val="6DB2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B932BE"/>
    <w:multiLevelType w:val="hybridMultilevel"/>
    <w:tmpl w:val="59020CDC"/>
    <w:lvl w:ilvl="0" w:tplc="0409000F">
      <w:start w:val="1"/>
      <w:numFmt w:val="decimal"/>
      <w:lvlText w:val="%1."/>
      <w:lvlJc w:val="left"/>
      <w:pPr>
        <w:tabs>
          <w:tab w:val="num" w:pos="1080"/>
        </w:tabs>
        <w:ind w:left="1080" w:hanging="360"/>
      </w:pPr>
    </w:lvl>
    <w:lvl w:ilvl="1" w:tplc="B15456CA">
      <w:start w:val="1"/>
      <w:numFmt w:val="decimal"/>
      <w:lvlText w:val="%2."/>
      <w:lvlJc w:val="left"/>
      <w:pPr>
        <w:tabs>
          <w:tab w:val="num" w:pos="1080"/>
        </w:tabs>
        <w:ind w:left="1080" w:hanging="360"/>
      </w:pPr>
      <w:rPr>
        <w:rFonts w:ascii="Times New Roman" w:eastAsia="Times New Roman" w:hAnsi="Times New Roman" w:cs="Times New Roman"/>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5D16365"/>
    <w:multiLevelType w:val="hybridMultilevel"/>
    <w:tmpl w:val="4BDC84A2"/>
    <w:lvl w:ilvl="0" w:tplc="D550F5C4">
      <w:start w:val="1"/>
      <w:numFmt w:val="decimal"/>
      <w:lvlText w:val="%1)"/>
      <w:lvlJc w:val="left"/>
      <w:pPr>
        <w:ind w:left="720" w:hanging="360"/>
      </w:pPr>
      <w:rPr>
        <w:rFonts w:ascii="Times New Roman" w:eastAsia="Times New Roman" w:hAnsi="Times New Roman" w:cs="Times New Roman"/>
        <w:b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nsid w:val="084163A4"/>
    <w:multiLevelType w:val="hybridMultilevel"/>
    <w:tmpl w:val="9DB829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E83303"/>
    <w:multiLevelType w:val="hybridMultilevel"/>
    <w:tmpl w:val="614E7A1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267443"/>
    <w:multiLevelType w:val="hybridMultilevel"/>
    <w:tmpl w:val="01B604FA"/>
    <w:lvl w:ilvl="0" w:tplc="14C051AE">
      <w:start w:val="1"/>
      <w:numFmt w:val="decimal"/>
      <w:lvlText w:val="%1."/>
      <w:lvlJc w:val="left"/>
      <w:pPr>
        <w:tabs>
          <w:tab w:val="num" w:pos="1080"/>
        </w:tabs>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ACA2988"/>
    <w:multiLevelType w:val="hybridMultilevel"/>
    <w:tmpl w:val="035C240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0AF92A36"/>
    <w:multiLevelType w:val="hybridMultilevel"/>
    <w:tmpl w:val="1F58F868"/>
    <w:lvl w:ilvl="0" w:tplc="04180005">
      <w:start w:val="1"/>
      <w:numFmt w:val="bullet"/>
      <w:lvlText w:val=""/>
      <w:lvlJc w:val="left"/>
      <w:pPr>
        <w:ind w:left="1275" w:hanging="360"/>
      </w:pPr>
      <w:rPr>
        <w:rFonts w:ascii="Wingdings" w:hAnsi="Wingdings"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10">
    <w:nsid w:val="0B91616D"/>
    <w:multiLevelType w:val="multilevel"/>
    <w:tmpl w:val="C2F24D04"/>
    <w:lvl w:ilvl="0">
      <w:start w:val="1"/>
      <w:numFmt w:val="decimal"/>
      <w:lvlText w:val="%1)"/>
      <w:lvlJc w:val="left"/>
      <w:pPr>
        <w:tabs>
          <w:tab w:val="num" w:pos="720"/>
        </w:tabs>
        <w:ind w:left="720" w:hanging="720"/>
      </w:pPr>
      <w:rPr>
        <w:rFonts w:ascii="Times New Roman" w:eastAsia="Times New Roman" w:hAnsi="Times New Roman" w:cs="Times New Roman"/>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B974AC0"/>
    <w:multiLevelType w:val="hybridMultilevel"/>
    <w:tmpl w:val="5890E250"/>
    <w:lvl w:ilvl="0" w:tplc="04180005">
      <w:start w:val="1"/>
      <w:numFmt w:val="bullet"/>
      <w:lvlText w:val=""/>
      <w:lvlJc w:val="left"/>
      <w:pPr>
        <w:ind w:left="1620" w:hanging="360"/>
      </w:pPr>
      <w:rPr>
        <w:rFonts w:ascii="Wingdings" w:hAnsi="Wingdings" w:hint="default"/>
      </w:rPr>
    </w:lvl>
    <w:lvl w:ilvl="1" w:tplc="04180003" w:tentative="1">
      <w:start w:val="1"/>
      <w:numFmt w:val="bullet"/>
      <w:lvlText w:val="o"/>
      <w:lvlJc w:val="left"/>
      <w:pPr>
        <w:ind w:left="2340" w:hanging="360"/>
      </w:pPr>
      <w:rPr>
        <w:rFonts w:ascii="Courier New" w:hAnsi="Courier New" w:cs="Courier New" w:hint="default"/>
      </w:rPr>
    </w:lvl>
    <w:lvl w:ilvl="2" w:tplc="04180005" w:tentative="1">
      <w:start w:val="1"/>
      <w:numFmt w:val="bullet"/>
      <w:lvlText w:val=""/>
      <w:lvlJc w:val="left"/>
      <w:pPr>
        <w:ind w:left="3060" w:hanging="360"/>
      </w:pPr>
      <w:rPr>
        <w:rFonts w:ascii="Wingdings" w:hAnsi="Wingdings" w:hint="default"/>
      </w:rPr>
    </w:lvl>
    <w:lvl w:ilvl="3" w:tplc="04180001" w:tentative="1">
      <w:start w:val="1"/>
      <w:numFmt w:val="bullet"/>
      <w:lvlText w:val=""/>
      <w:lvlJc w:val="left"/>
      <w:pPr>
        <w:ind w:left="3780" w:hanging="360"/>
      </w:pPr>
      <w:rPr>
        <w:rFonts w:ascii="Symbol" w:hAnsi="Symbol" w:hint="default"/>
      </w:rPr>
    </w:lvl>
    <w:lvl w:ilvl="4" w:tplc="04180003" w:tentative="1">
      <w:start w:val="1"/>
      <w:numFmt w:val="bullet"/>
      <w:lvlText w:val="o"/>
      <w:lvlJc w:val="left"/>
      <w:pPr>
        <w:ind w:left="4500" w:hanging="360"/>
      </w:pPr>
      <w:rPr>
        <w:rFonts w:ascii="Courier New" w:hAnsi="Courier New" w:cs="Courier New" w:hint="default"/>
      </w:rPr>
    </w:lvl>
    <w:lvl w:ilvl="5" w:tplc="04180005" w:tentative="1">
      <w:start w:val="1"/>
      <w:numFmt w:val="bullet"/>
      <w:lvlText w:val=""/>
      <w:lvlJc w:val="left"/>
      <w:pPr>
        <w:ind w:left="5220" w:hanging="360"/>
      </w:pPr>
      <w:rPr>
        <w:rFonts w:ascii="Wingdings" w:hAnsi="Wingdings" w:hint="default"/>
      </w:rPr>
    </w:lvl>
    <w:lvl w:ilvl="6" w:tplc="04180001" w:tentative="1">
      <w:start w:val="1"/>
      <w:numFmt w:val="bullet"/>
      <w:lvlText w:val=""/>
      <w:lvlJc w:val="left"/>
      <w:pPr>
        <w:ind w:left="5940" w:hanging="360"/>
      </w:pPr>
      <w:rPr>
        <w:rFonts w:ascii="Symbol" w:hAnsi="Symbol" w:hint="default"/>
      </w:rPr>
    </w:lvl>
    <w:lvl w:ilvl="7" w:tplc="04180003" w:tentative="1">
      <w:start w:val="1"/>
      <w:numFmt w:val="bullet"/>
      <w:lvlText w:val="o"/>
      <w:lvlJc w:val="left"/>
      <w:pPr>
        <w:ind w:left="6660" w:hanging="360"/>
      </w:pPr>
      <w:rPr>
        <w:rFonts w:ascii="Courier New" w:hAnsi="Courier New" w:cs="Courier New" w:hint="default"/>
      </w:rPr>
    </w:lvl>
    <w:lvl w:ilvl="8" w:tplc="04180005" w:tentative="1">
      <w:start w:val="1"/>
      <w:numFmt w:val="bullet"/>
      <w:lvlText w:val=""/>
      <w:lvlJc w:val="left"/>
      <w:pPr>
        <w:ind w:left="7380" w:hanging="360"/>
      </w:pPr>
      <w:rPr>
        <w:rFonts w:ascii="Wingdings" w:hAnsi="Wingdings" w:hint="default"/>
      </w:rPr>
    </w:lvl>
  </w:abstractNum>
  <w:abstractNum w:abstractNumId="12">
    <w:nsid w:val="0C140899"/>
    <w:multiLevelType w:val="hybridMultilevel"/>
    <w:tmpl w:val="D188E85C"/>
    <w:lvl w:ilvl="0" w:tplc="83969670">
      <w:start w:val="1"/>
      <w:numFmt w:val="bullet"/>
      <w:lvlText w:val="-"/>
      <w:lvlJc w:val="left"/>
      <w:pPr>
        <w:ind w:left="1637" w:hanging="360"/>
      </w:pPr>
      <w:rPr>
        <w:rFonts w:ascii="Times New Roman" w:eastAsia="Times New Roman" w:hAnsi="Times New Roman" w:cs="Times New Roman"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13">
    <w:nsid w:val="0C2800AF"/>
    <w:multiLevelType w:val="hybridMultilevel"/>
    <w:tmpl w:val="329C0490"/>
    <w:lvl w:ilvl="0" w:tplc="D23AB2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0C887B81"/>
    <w:multiLevelType w:val="hybridMultilevel"/>
    <w:tmpl w:val="2F949C3A"/>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0CEA2CDF"/>
    <w:multiLevelType w:val="hybridMultilevel"/>
    <w:tmpl w:val="6FAEF6B2"/>
    <w:lvl w:ilvl="0" w:tplc="0418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E103274"/>
    <w:multiLevelType w:val="hybridMultilevel"/>
    <w:tmpl w:val="AEA8EED4"/>
    <w:lvl w:ilvl="0" w:tplc="04090007">
      <w:start w:val="1"/>
      <w:numFmt w:val="bullet"/>
      <w:lvlText w:val=""/>
      <w:lvlPicBulletId w:val="1"/>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nsid w:val="0E39640A"/>
    <w:multiLevelType w:val="hybridMultilevel"/>
    <w:tmpl w:val="468841D6"/>
    <w:lvl w:ilvl="0" w:tplc="6CB6E98E">
      <w:start w:val="1"/>
      <w:numFmt w:val="bullet"/>
      <w:lvlText w:val="-"/>
      <w:lvlJc w:val="left"/>
      <w:pPr>
        <w:ind w:left="4140" w:hanging="360"/>
      </w:pPr>
      <w:rPr>
        <w:rFonts w:ascii="Times New Roman" w:eastAsia="Times New Roman" w:hAnsi="Times New Roman" w:cs="Times New Roman" w:hint="default"/>
      </w:rPr>
    </w:lvl>
    <w:lvl w:ilvl="1" w:tplc="6CB6E98E">
      <w:start w:val="1"/>
      <w:numFmt w:val="bullet"/>
      <w:lvlText w:val="-"/>
      <w:lvlJc w:val="left"/>
      <w:pPr>
        <w:ind w:left="2340" w:hanging="360"/>
      </w:pPr>
      <w:rPr>
        <w:rFonts w:ascii="Times New Roman" w:eastAsia="Times New Roman" w:hAnsi="Times New Roman" w:cs="Times New Roman"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0E3F3020"/>
    <w:multiLevelType w:val="hybridMultilevel"/>
    <w:tmpl w:val="F336E93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nsid w:val="0F5E335D"/>
    <w:multiLevelType w:val="multilevel"/>
    <w:tmpl w:val="793A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FD50475"/>
    <w:multiLevelType w:val="hybridMultilevel"/>
    <w:tmpl w:val="A9408F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FA46B0"/>
    <w:multiLevelType w:val="multilevel"/>
    <w:tmpl w:val="321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B71309"/>
    <w:multiLevelType w:val="hybridMultilevel"/>
    <w:tmpl w:val="2C786346"/>
    <w:lvl w:ilvl="0" w:tplc="7C508A9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618460E"/>
    <w:multiLevelType w:val="multilevel"/>
    <w:tmpl w:val="7A0E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695036D"/>
    <w:multiLevelType w:val="hybridMultilevel"/>
    <w:tmpl w:val="1AF6C362"/>
    <w:lvl w:ilvl="0" w:tplc="0409000B">
      <w:start w:val="1"/>
      <w:numFmt w:val="bullet"/>
      <w:lvlText w:val=""/>
      <w:lvlJc w:val="left"/>
      <w:pPr>
        <w:tabs>
          <w:tab w:val="num" w:pos="1560"/>
        </w:tabs>
        <w:ind w:left="1560" w:hanging="360"/>
      </w:pPr>
      <w:rPr>
        <w:rFonts w:ascii="Wingdings" w:hAnsi="Wingdings"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5">
    <w:nsid w:val="1AAE3DCD"/>
    <w:multiLevelType w:val="hybridMultilevel"/>
    <w:tmpl w:val="5D9ECA68"/>
    <w:lvl w:ilvl="0" w:tplc="76504A94">
      <w:start w:val="1"/>
      <w:numFmt w:val="lowerLetter"/>
      <w:lvlText w:val="%1)"/>
      <w:lvlJc w:val="left"/>
      <w:pPr>
        <w:ind w:left="1211" w:hanging="360"/>
      </w:pPr>
      <w:rPr>
        <w:rFonts w:ascii="Times New Roman" w:eastAsia="Times New Roman" w:hAnsi="Times New Roman" w:cs="Times New Roman"/>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6">
    <w:nsid w:val="1AEF7366"/>
    <w:multiLevelType w:val="hybridMultilevel"/>
    <w:tmpl w:val="0A326172"/>
    <w:lvl w:ilvl="0" w:tplc="3E22F0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C1A4477"/>
    <w:multiLevelType w:val="hybridMultilevel"/>
    <w:tmpl w:val="7B3E572C"/>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28">
    <w:nsid w:val="1CC60D7E"/>
    <w:multiLevelType w:val="hybridMultilevel"/>
    <w:tmpl w:val="9C26EF5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1D2F4324"/>
    <w:multiLevelType w:val="hybridMultilevel"/>
    <w:tmpl w:val="0E3426AE"/>
    <w:lvl w:ilvl="0" w:tplc="0409000D">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0">
    <w:nsid w:val="1D945EA9"/>
    <w:multiLevelType w:val="hybridMultilevel"/>
    <w:tmpl w:val="76CE25C2"/>
    <w:lvl w:ilvl="0" w:tplc="04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nsid w:val="1F716DA9"/>
    <w:multiLevelType w:val="multilevel"/>
    <w:tmpl w:val="81786CE2"/>
    <w:lvl w:ilvl="0">
      <w:numFmt w:val="bullet"/>
      <w:lvlText w:val="-"/>
      <w:lvlJc w:val="left"/>
      <w:pPr>
        <w:tabs>
          <w:tab w:val="num" w:pos="900"/>
        </w:tabs>
        <w:ind w:left="90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rPr>
        <w:rFonts w:hint="default"/>
        <w:b w:val="0"/>
      </w:rPr>
    </w:lvl>
    <w:lvl w:ilvl="2">
      <w:start w:val="1"/>
      <w:numFmt w:val="decimal"/>
      <w:lvlText w:val="%3)"/>
      <w:lvlJc w:val="left"/>
      <w:pPr>
        <w:ind w:left="2160" w:hanging="360"/>
      </w:pPr>
      <w:rPr>
        <w:rFonts w:hint="default"/>
        <w:b/>
        <w:i w:val="0"/>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1FB34C86"/>
    <w:multiLevelType w:val="hybridMultilevel"/>
    <w:tmpl w:val="0914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D700CB"/>
    <w:multiLevelType w:val="hybridMultilevel"/>
    <w:tmpl w:val="19C2850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nsid w:val="228F0DC3"/>
    <w:multiLevelType w:val="hybridMultilevel"/>
    <w:tmpl w:val="347002A8"/>
    <w:lvl w:ilvl="0" w:tplc="A8AC83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2F718CD"/>
    <w:multiLevelType w:val="hybridMultilevel"/>
    <w:tmpl w:val="77E27F1E"/>
    <w:lvl w:ilvl="0" w:tplc="FFFFFFFF">
      <w:start w:val="1"/>
      <w:numFmt w:val="decimal"/>
      <w:lvlText w:val="%1."/>
      <w:lvlJc w:val="left"/>
      <w:pPr>
        <w:tabs>
          <w:tab w:val="num" w:pos="502"/>
        </w:tabs>
        <w:ind w:left="502" w:hanging="360"/>
      </w:pPr>
      <w:rPr>
        <w:rFonts w:hint="default"/>
      </w:rPr>
    </w:lvl>
    <w:lvl w:ilvl="1" w:tplc="FFFFFFFF">
      <w:start w:val="1"/>
      <w:numFmt w:val="lowerLetter"/>
      <w:lvlText w:val="%2)"/>
      <w:lvlJc w:val="left"/>
      <w:pPr>
        <w:tabs>
          <w:tab w:val="num" w:pos="1237"/>
        </w:tabs>
        <w:ind w:left="1237" w:hanging="375"/>
      </w:pPr>
      <w:rPr>
        <w:rFonts w:hint="default"/>
      </w:rPr>
    </w:lvl>
    <w:lvl w:ilvl="2" w:tplc="FFFFFFFF">
      <w:numFmt w:val="bullet"/>
      <w:lvlText w:val="-"/>
      <w:lvlJc w:val="left"/>
      <w:pPr>
        <w:tabs>
          <w:tab w:val="num" w:pos="2122"/>
        </w:tabs>
        <w:ind w:left="2122" w:hanging="360"/>
      </w:pPr>
      <w:rPr>
        <w:rFonts w:ascii="Times New Roman" w:eastAsia="Times New Roman" w:hAnsi="Times New Roman" w:cs="Times New Roman" w:hint="default"/>
      </w:rPr>
    </w:lvl>
    <w:lvl w:ilvl="3" w:tplc="FFFFFFFF" w:tentative="1">
      <w:start w:val="1"/>
      <w:numFmt w:val="decimal"/>
      <w:lvlText w:val="%4."/>
      <w:lvlJc w:val="left"/>
      <w:pPr>
        <w:tabs>
          <w:tab w:val="num" w:pos="2662"/>
        </w:tabs>
        <w:ind w:left="2662" w:hanging="360"/>
      </w:pPr>
    </w:lvl>
    <w:lvl w:ilvl="4" w:tplc="FFFFFFFF" w:tentative="1">
      <w:start w:val="1"/>
      <w:numFmt w:val="lowerLetter"/>
      <w:lvlText w:val="%5."/>
      <w:lvlJc w:val="left"/>
      <w:pPr>
        <w:tabs>
          <w:tab w:val="num" w:pos="3382"/>
        </w:tabs>
        <w:ind w:left="3382" w:hanging="360"/>
      </w:pPr>
    </w:lvl>
    <w:lvl w:ilvl="5" w:tplc="FFFFFFFF" w:tentative="1">
      <w:start w:val="1"/>
      <w:numFmt w:val="lowerRoman"/>
      <w:lvlText w:val="%6."/>
      <w:lvlJc w:val="right"/>
      <w:pPr>
        <w:tabs>
          <w:tab w:val="num" w:pos="4102"/>
        </w:tabs>
        <w:ind w:left="4102" w:hanging="180"/>
      </w:pPr>
    </w:lvl>
    <w:lvl w:ilvl="6" w:tplc="FFFFFFFF" w:tentative="1">
      <w:start w:val="1"/>
      <w:numFmt w:val="decimal"/>
      <w:lvlText w:val="%7."/>
      <w:lvlJc w:val="left"/>
      <w:pPr>
        <w:tabs>
          <w:tab w:val="num" w:pos="4822"/>
        </w:tabs>
        <w:ind w:left="4822" w:hanging="360"/>
      </w:pPr>
    </w:lvl>
    <w:lvl w:ilvl="7" w:tplc="FFFFFFFF" w:tentative="1">
      <w:start w:val="1"/>
      <w:numFmt w:val="lowerLetter"/>
      <w:lvlText w:val="%8."/>
      <w:lvlJc w:val="left"/>
      <w:pPr>
        <w:tabs>
          <w:tab w:val="num" w:pos="5542"/>
        </w:tabs>
        <w:ind w:left="5542" w:hanging="360"/>
      </w:pPr>
    </w:lvl>
    <w:lvl w:ilvl="8" w:tplc="FFFFFFFF" w:tentative="1">
      <w:start w:val="1"/>
      <w:numFmt w:val="lowerRoman"/>
      <w:lvlText w:val="%9."/>
      <w:lvlJc w:val="right"/>
      <w:pPr>
        <w:tabs>
          <w:tab w:val="num" w:pos="6262"/>
        </w:tabs>
        <w:ind w:left="6262" w:hanging="180"/>
      </w:pPr>
    </w:lvl>
  </w:abstractNum>
  <w:abstractNum w:abstractNumId="36">
    <w:nsid w:val="23EE1B17"/>
    <w:multiLevelType w:val="hybridMultilevel"/>
    <w:tmpl w:val="D5943434"/>
    <w:lvl w:ilvl="0" w:tplc="0418000F">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49522B7"/>
    <w:multiLevelType w:val="multilevel"/>
    <w:tmpl w:val="214A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52B1B1E"/>
    <w:multiLevelType w:val="hybridMultilevel"/>
    <w:tmpl w:val="DD604DB0"/>
    <w:lvl w:ilvl="0" w:tplc="0409000F">
      <w:start w:val="5"/>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80A348F"/>
    <w:multiLevelType w:val="hybridMultilevel"/>
    <w:tmpl w:val="195888CA"/>
    <w:lvl w:ilvl="0" w:tplc="DD023E6C">
      <w:start w:val="1"/>
      <w:numFmt w:val="decimal"/>
      <w:lvlText w:val="%1."/>
      <w:lvlJc w:val="left"/>
      <w:pPr>
        <w:ind w:left="1211" w:hanging="36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40">
    <w:nsid w:val="2B2B4362"/>
    <w:multiLevelType w:val="multilevel"/>
    <w:tmpl w:val="7A66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D874571"/>
    <w:multiLevelType w:val="hybridMultilevel"/>
    <w:tmpl w:val="9384C834"/>
    <w:lvl w:ilvl="0" w:tplc="20D01984">
      <w:start w:val="1"/>
      <w:numFmt w:val="decimal"/>
      <w:lvlText w:val="%1)"/>
      <w:lvlJc w:val="left"/>
      <w:pPr>
        <w:ind w:left="792" w:hanging="360"/>
      </w:pPr>
      <w:rPr>
        <w:b/>
        <w:i w:val="0"/>
        <w:sz w:val="24"/>
        <w:szCs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2">
    <w:nsid w:val="30321804"/>
    <w:multiLevelType w:val="hybridMultilevel"/>
    <w:tmpl w:val="1B3873C8"/>
    <w:lvl w:ilvl="0" w:tplc="04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3">
    <w:nsid w:val="306011F2"/>
    <w:multiLevelType w:val="hybridMultilevel"/>
    <w:tmpl w:val="2DC0826E"/>
    <w:lvl w:ilvl="0" w:tplc="2FC608D2">
      <w:start w:val="1"/>
      <w:numFmt w:val="bullet"/>
      <w:lvlText w:val="•"/>
      <w:lvlJc w:val="left"/>
      <w:pPr>
        <w:tabs>
          <w:tab w:val="num" w:pos="720"/>
        </w:tabs>
        <w:ind w:left="720" w:hanging="360"/>
      </w:pPr>
      <w:rPr>
        <w:rFonts w:ascii="Arial" w:hAnsi="Arial" w:hint="default"/>
      </w:rPr>
    </w:lvl>
    <w:lvl w:ilvl="1" w:tplc="CD56D024" w:tentative="1">
      <w:start w:val="1"/>
      <w:numFmt w:val="bullet"/>
      <w:lvlText w:val="•"/>
      <w:lvlJc w:val="left"/>
      <w:pPr>
        <w:tabs>
          <w:tab w:val="num" w:pos="1440"/>
        </w:tabs>
        <w:ind w:left="1440" w:hanging="360"/>
      </w:pPr>
      <w:rPr>
        <w:rFonts w:ascii="Arial" w:hAnsi="Arial" w:hint="default"/>
      </w:rPr>
    </w:lvl>
    <w:lvl w:ilvl="2" w:tplc="B5144410" w:tentative="1">
      <w:start w:val="1"/>
      <w:numFmt w:val="bullet"/>
      <w:lvlText w:val="•"/>
      <w:lvlJc w:val="left"/>
      <w:pPr>
        <w:tabs>
          <w:tab w:val="num" w:pos="2160"/>
        </w:tabs>
        <w:ind w:left="2160" w:hanging="360"/>
      </w:pPr>
      <w:rPr>
        <w:rFonts w:ascii="Arial" w:hAnsi="Arial" w:hint="default"/>
      </w:rPr>
    </w:lvl>
    <w:lvl w:ilvl="3" w:tplc="7BC4B5AE" w:tentative="1">
      <w:start w:val="1"/>
      <w:numFmt w:val="bullet"/>
      <w:lvlText w:val="•"/>
      <w:lvlJc w:val="left"/>
      <w:pPr>
        <w:tabs>
          <w:tab w:val="num" w:pos="2880"/>
        </w:tabs>
        <w:ind w:left="2880" w:hanging="360"/>
      </w:pPr>
      <w:rPr>
        <w:rFonts w:ascii="Arial" w:hAnsi="Arial" w:hint="default"/>
      </w:rPr>
    </w:lvl>
    <w:lvl w:ilvl="4" w:tplc="5AEA34FE" w:tentative="1">
      <w:start w:val="1"/>
      <w:numFmt w:val="bullet"/>
      <w:lvlText w:val="•"/>
      <w:lvlJc w:val="left"/>
      <w:pPr>
        <w:tabs>
          <w:tab w:val="num" w:pos="3600"/>
        </w:tabs>
        <w:ind w:left="3600" w:hanging="360"/>
      </w:pPr>
      <w:rPr>
        <w:rFonts w:ascii="Arial" w:hAnsi="Arial" w:hint="default"/>
      </w:rPr>
    </w:lvl>
    <w:lvl w:ilvl="5" w:tplc="711CA690" w:tentative="1">
      <w:start w:val="1"/>
      <w:numFmt w:val="bullet"/>
      <w:lvlText w:val="•"/>
      <w:lvlJc w:val="left"/>
      <w:pPr>
        <w:tabs>
          <w:tab w:val="num" w:pos="4320"/>
        </w:tabs>
        <w:ind w:left="4320" w:hanging="360"/>
      </w:pPr>
      <w:rPr>
        <w:rFonts w:ascii="Arial" w:hAnsi="Arial" w:hint="default"/>
      </w:rPr>
    </w:lvl>
    <w:lvl w:ilvl="6" w:tplc="590A55E2" w:tentative="1">
      <w:start w:val="1"/>
      <w:numFmt w:val="bullet"/>
      <w:lvlText w:val="•"/>
      <w:lvlJc w:val="left"/>
      <w:pPr>
        <w:tabs>
          <w:tab w:val="num" w:pos="5040"/>
        </w:tabs>
        <w:ind w:left="5040" w:hanging="360"/>
      </w:pPr>
      <w:rPr>
        <w:rFonts w:ascii="Arial" w:hAnsi="Arial" w:hint="default"/>
      </w:rPr>
    </w:lvl>
    <w:lvl w:ilvl="7" w:tplc="2DE648E6" w:tentative="1">
      <w:start w:val="1"/>
      <w:numFmt w:val="bullet"/>
      <w:lvlText w:val="•"/>
      <w:lvlJc w:val="left"/>
      <w:pPr>
        <w:tabs>
          <w:tab w:val="num" w:pos="5760"/>
        </w:tabs>
        <w:ind w:left="5760" w:hanging="360"/>
      </w:pPr>
      <w:rPr>
        <w:rFonts w:ascii="Arial" w:hAnsi="Arial" w:hint="default"/>
      </w:rPr>
    </w:lvl>
    <w:lvl w:ilvl="8" w:tplc="01BE34EC" w:tentative="1">
      <w:start w:val="1"/>
      <w:numFmt w:val="bullet"/>
      <w:lvlText w:val="•"/>
      <w:lvlJc w:val="left"/>
      <w:pPr>
        <w:tabs>
          <w:tab w:val="num" w:pos="6480"/>
        </w:tabs>
        <w:ind w:left="6480" w:hanging="360"/>
      </w:pPr>
      <w:rPr>
        <w:rFonts w:ascii="Arial" w:hAnsi="Arial" w:hint="default"/>
      </w:rPr>
    </w:lvl>
  </w:abstractNum>
  <w:abstractNum w:abstractNumId="44">
    <w:nsid w:val="320A6870"/>
    <w:multiLevelType w:val="hybridMultilevel"/>
    <w:tmpl w:val="ADDA1A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nsid w:val="32552F98"/>
    <w:multiLevelType w:val="hybridMultilevel"/>
    <w:tmpl w:val="4BAC81F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nsid w:val="354028D8"/>
    <w:multiLevelType w:val="hybridMultilevel"/>
    <w:tmpl w:val="3260110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nsid w:val="360467B2"/>
    <w:multiLevelType w:val="hybridMultilevel"/>
    <w:tmpl w:val="F5266336"/>
    <w:lvl w:ilvl="0" w:tplc="0409000F">
      <w:start w:val="6"/>
      <w:numFmt w:val="decimal"/>
      <w:lvlText w:val="%1."/>
      <w:lvlJc w:val="left"/>
      <w:pPr>
        <w:ind w:left="810" w:hanging="360"/>
      </w:pPr>
      <w:rPr>
        <w:rFonts w:hint="default"/>
      </w:rPr>
    </w:lvl>
    <w:lvl w:ilvl="1" w:tplc="0418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636680B"/>
    <w:multiLevelType w:val="multilevel"/>
    <w:tmpl w:val="97D8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69D656C"/>
    <w:multiLevelType w:val="hybridMultilevel"/>
    <w:tmpl w:val="90825A96"/>
    <w:lvl w:ilvl="0" w:tplc="FFFFFFFF">
      <w:start w:val="1"/>
      <w:numFmt w:val="lowerLetter"/>
      <w:lvlText w:val="%1)"/>
      <w:lvlJc w:val="left"/>
      <w:pPr>
        <w:tabs>
          <w:tab w:val="num" w:pos="1080"/>
        </w:tabs>
        <w:ind w:left="1080" w:hanging="360"/>
      </w:pPr>
      <w:rPr>
        <w:rFonts w:ascii="Times New Roman" w:eastAsia="Times New Roman" w:hAnsi="Times New Roman" w:cs="Times New Roman"/>
      </w:rPr>
    </w:lvl>
    <w:lvl w:ilvl="1" w:tplc="FFFFFFFF" w:tentative="1">
      <w:start w:val="1"/>
      <w:numFmt w:val="bullet"/>
      <w:lvlText w:val="o"/>
      <w:lvlJc w:val="left"/>
      <w:pPr>
        <w:tabs>
          <w:tab w:val="num" w:pos="240"/>
        </w:tabs>
        <w:ind w:left="240" w:hanging="360"/>
      </w:pPr>
      <w:rPr>
        <w:rFonts w:ascii="Courier New" w:hAnsi="Courier New" w:cs="Courier New" w:hint="default"/>
      </w:rPr>
    </w:lvl>
    <w:lvl w:ilvl="2" w:tplc="FFFFFFFF" w:tentative="1">
      <w:start w:val="1"/>
      <w:numFmt w:val="bullet"/>
      <w:lvlText w:val=""/>
      <w:lvlJc w:val="left"/>
      <w:pPr>
        <w:tabs>
          <w:tab w:val="num" w:pos="960"/>
        </w:tabs>
        <w:ind w:left="960" w:hanging="360"/>
      </w:pPr>
      <w:rPr>
        <w:rFonts w:ascii="Wingdings" w:hAnsi="Wingdings" w:hint="default"/>
      </w:rPr>
    </w:lvl>
    <w:lvl w:ilvl="3" w:tplc="FFFFFFFF" w:tentative="1">
      <w:start w:val="1"/>
      <w:numFmt w:val="bullet"/>
      <w:lvlText w:val=""/>
      <w:lvlJc w:val="left"/>
      <w:pPr>
        <w:tabs>
          <w:tab w:val="num" w:pos="1680"/>
        </w:tabs>
        <w:ind w:left="1680" w:hanging="360"/>
      </w:pPr>
      <w:rPr>
        <w:rFonts w:ascii="Symbol" w:hAnsi="Symbol" w:hint="default"/>
      </w:rPr>
    </w:lvl>
    <w:lvl w:ilvl="4" w:tplc="FFFFFFFF" w:tentative="1">
      <w:start w:val="1"/>
      <w:numFmt w:val="bullet"/>
      <w:lvlText w:val="o"/>
      <w:lvlJc w:val="left"/>
      <w:pPr>
        <w:tabs>
          <w:tab w:val="num" w:pos="2400"/>
        </w:tabs>
        <w:ind w:left="2400" w:hanging="360"/>
      </w:pPr>
      <w:rPr>
        <w:rFonts w:ascii="Courier New" w:hAnsi="Courier New" w:cs="Courier New" w:hint="default"/>
      </w:rPr>
    </w:lvl>
    <w:lvl w:ilvl="5" w:tplc="FFFFFFFF" w:tentative="1">
      <w:start w:val="1"/>
      <w:numFmt w:val="bullet"/>
      <w:lvlText w:val=""/>
      <w:lvlJc w:val="left"/>
      <w:pPr>
        <w:tabs>
          <w:tab w:val="num" w:pos="3120"/>
        </w:tabs>
        <w:ind w:left="3120" w:hanging="360"/>
      </w:pPr>
      <w:rPr>
        <w:rFonts w:ascii="Wingdings" w:hAnsi="Wingdings" w:hint="default"/>
      </w:rPr>
    </w:lvl>
    <w:lvl w:ilvl="6" w:tplc="FFFFFFFF" w:tentative="1">
      <w:start w:val="1"/>
      <w:numFmt w:val="bullet"/>
      <w:lvlText w:val=""/>
      <w:lvlJc w:val="left"/>
      <w:pPr>
        <w:tabs>
          <w:tab w:val="num" w:pos="3840"/>
        </w:tabs>
        <w:ind w:left="3840" w:hanging="360"/>
      </w:pPr>
      <w:rPr>
        <w:rFonts w:ascii="Symbol" w:hAnsi="Symbol" w:hint="default"/>
      </w:rPr>
    </w:lvl>
    <w:lvl w:ilvl="7" w:tplc="FFFFFFFF" w:tentative="1">
      <w:start w:val="1"/>
      <w:numFmt w:val="bullet"/>
      <w:lvlText w:val="o"/>
      <w:lvlJc w:val="left"/>
      <w:pPr>
        <w:tabs>
          <w:tab w:val="num" w:pos="4560"/>
        </w:tabs>
        <w:ind w:left="4560" w:hanging="360"/>
      </w:pPr>
      <w:rPr>
        <w:rFonts w:ascii="Courier New" w:hAnsi="Courier New" w:cs="Courier New" w:hint="default"/>
      </w:rPr>
    </w:lvl>
    <w:lvl w:ilvl="8" w:tplc="FFFFFFFF" w:tentative="1">
      <w:start w:val="1"/>
      <w:numFmt w:val="bullet"/>
      <w:lvlText w:val=""/>
      <w:lvlJc w:val="left"/>
      <w:pPr>
        <w:tabs>
          <w:tab w:val="num" w:pos="5280"/>
        </w:tabs>
        <w:ind w:left="5280" w:hanging="360"/>
      </w:pPr>
      <w:rPr>
        <w:rFonts w:ascii="Wingdings" w:hAnsi="Wingdings" w:hint="default"/>
      </w:rPr>
    </w:lvl>
  </w:abstractNum>
  <w:abstractNum w:abstractNumId="50">
    <w:nsid w:val="37283A58"/>
    <w:multiLevelType w:val="hybridMultilevel"/>
    <w:tmpl w:val="F962B9EA"/>
    <w:lvl w:ilvl="0" w:tplc="04090007">
      <w:start w:val="1"/>
      <w:numFmt w:val="bullet"/>
      <w:lvlText w:val=""/>
      <w:lvlPicBulletId w:val="1"/>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1">
    <w:nsid w:val="37BF519F"/>
    <w:multiLevelType w:val="hybridMultilevel"/>
    <w:tmpl w:val="EB2EFE9A"/>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nsid w:val="38AC6BFA"/>
    <w:multiLevelType w:val="hybridMultilevel"/>
    <w:tmpl w:val="AD6CA320"/>
    <w:lvl w:ilvl="0" w:tplc="162CEDEA">
      <w:start w:val="1"/>
      <w:numFmt w:val="decimal"/>
      <w:lvlText w:val="%1."/>
      <w:lvlJc w:val="left"/>
      <w:pPr>
        <w:ind w:left="1494" w:hanging="360"/>
      </w:pPr>
      <w:rPr>
        <w:rFonts w:hint="default"/>
      </w:r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abstractNum w:abstractNumId="53">
    <w:nsid w:val="39552DA1"/>
    <w:multiLevelType w:val="hybridMultilevel"/>
    <w:tmpl w:val="F50081A4"/>
    <w:lvl w:ilvl="0" w:tplc="0409000F">
      <w:start w:val="1"/>
      <w:numFmt w:val="decimal"/>
      <w:lvlText w:val="%1."/>
      <w:lvlJc w:val="left"/>
      <w:pPr>
        <w:ind w:left="360" w:hanging="360"/>
      </w:pPr>
      <w:rPr>
        <w:rFonts w:hint="default"/>
      </w:rPr>
    </w:lvl>
    <w:lvl w:ilvl="1" w:tplc="0418000F">
      <w:start w:val="1"/>
      <w:numFmt w:val="decimal"/>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39DB4B4A"/>
    <w:multiLevelType w:val="hybridMultilevel"/>
    <w:tmpl w:val="70E691FA"/>
    <w:lvl w:ilvl="0" w:tplc="9432ACEA">
      <w:start w:val="1"/>
      <w:numFmt w:val="decimal"/>
      <w:lvlText w:val="%1."/>
      <w:lvlJc w:val="left"/>
      <w:pPr>
        <w:tabs>
          <w:tab w:val="num" w:pos="810"/>
        </w:tabs>
        <w:ind w:left="81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5">
    <w:nsid w:val="3BEE5B66"/>
    <w:multiLevelType w:val="hybridMultilevel"/>
    <w:tmpl w:val="40BCD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E1A2143"/>
    <w:multiLevelType w:val="hybridMultilevel"/>
    <w:tmpl w:val="EEA25304"/>
    <w:lvl w:ilvl="0" w:tplc="0809000F">
      <w:start w:val="1"/>
      <w:numFmt w:val="decimal"/>
      <w:lvlText w:val="%1."/>
      <w:lvlJc w:val="left"/>
      <w:pPr>
        <w:ind w:left="720" w:hanging="360"/>
      </w:pPr>
      <w:rPr>
        <w:rFonts w:hint="default"/>
      </w:rPr>
    </w:lvl>
    <w:lvl w:ilvl="1" w:tplc="B0A4FA62">
      <w:numFmt w:val="bullet"/>
      <w:lvlText w:val="-"/>
      <w:lvlJc w:val="left"/>
      <w:pPr>
        <w:ind w:left="1620" w:hanging="360"/>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3F613C3D"/>
    <w:multiLevelType w:val="hybridMultilevel"/>
    <w:tmpl w:val="C0FE84A0"/>
    <w:lvl w:ilvl="0" w:tplc="E532323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FA430AE"/>
    <w:multiLevelType w:val="hybridMultilevel"/>
    <w:tmpl w:val="A80A2E84"/>
    <w:lvl w:ilvl="0" w:tplc="94A05CB2">
      <w:start w:val="1"/>
      <w:numFmt w:val="decimal"/>
      <w:lvlText w:val="%1."/>
      <w:lvlJc w:val="left"/>
      <w:pPr>
        <w:ind w:left="644" w:hanging="360"/>
      </w:pPr>
      <w:rPr>
        <w:rFonts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3FCB1278"/>
    <w:multiLevelType w:val="hybridMultilevel"/>
    <w:tmpl w:val="904E822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0">
    <w:nsid w:val="40473131"/>
    <w:multiLevelType w:val="hybridMultilevel"/>
    <w:tmpl w:val="A23A2950"/>
    <w:lvl w:ilvl="0" w:tplc="6C4E61EA">
      <w:start w:val="1"/>
      <w:numFmt w:val="bullet"/>
      <w:lvlText w:val="•"/>
      <w:lvlJc w:val="left"/>
      <w:pPr>
        <w:tabs>
          <w:tab w:val="num" w:pos="720"/>
        </w:tabs>
        <w:ind w:left="720" w:hanging="360"/>
      </w:pPr>
      <w:rPr>
        <w:rFonts w:ascii="Arial" w:hAnsi="Arial" w:hint="default"/>
      </w:rPr>
    </w:lvl>
    <w:lvl w:ilvl="1" w:tplc="CE288626" w:tentative="1">
      <w:start w:val="1"/>
      <w:numFmt w:val="bullet"/>
      <w:lvlText w:val="•"/>
      <w:lvlJc w:val="left"/>
      <w:pPr>
        <w:tabs>
          <w:tab w:val="num" w:pos="1440"/>
        </w:tabs>
        <w:ind w:left="1440" w:hanging="360"/>
      </w:pPr>
      <w:rPr>
        <w:rFonts w:ascii="Arial" w:hAnsi="Arial" w:hint="default"/>
      </w:rPr>
    </w:lvl>
    <w:lvl w:ilvl="2" w:tplc="FD845412" w:tentative="1">
      <w:start w:val="1"/>
      <w:numFmt w:val="bullet"/>
      <w:lvlText w:val="•"/>
      <w:lvlJc w:val="left"/>
      <w:pPr>
        <w:tabs>
          <w:tab w:val="num" w:pos="2160"/>
        </w:tabs>
        <w:ind w:left="2160" w:hanging="360"/>
      </w:pPr>
      <w:rPr>
        <w:rFonts w:ascii="Arial" w:hAnsi="Arial" w:hint="default"/>
      </w:rPr>
    </w:lvl>
    <w:lvl w:ilvl="3" w:tplc="CD561A6E" w:tentative="1">
      <w:start w:val="1"/>
      <w:numFmt w:val="bullet"/>
      <w:lvlText w:val="•"/>
      <w:lvlJc w:val="left"/>
      <w:pPr>
        <w:tabs>
          <w:tab w:val="num" w:pos="2880"/>
        </w:tabs>
        <w:ind w:left="2880" w:hanging="360"/>
      </w:pPr>
      <w:rPr>
        <w:rFonts w:ascii="Arial" w:hAnsi="Arial" w:hint="default"/>
      </w:rPr>
    </w:lvl>
    <w:lvl w:ilvl="4" w:tplc="69AE9938" w:tentative="1">
      <w:start w:val="1"/>
      <w:numFmt w:val="bullet"/>
      <w:lvlText w:val="•"/>
      <w:lvlJc w:val="left"/>
      <w:pPr>
        <w:tabs>
          <w:tab w:val="num" w:pos="3600"/>
        </w:tabs>
        <w:ind w:left="3600" w:hanging="360"/>
      </w:pPr>
      <w:rPr>
        <w:rFonts w:ascii="Arial" w:hAnsi="Arial" w:hint="default"/>
      </w:rPr>
    </w:lvl>
    <w:lvl w:ilvl="5" w:tplc="80409A5A" w:tentative="1">
      <w:start w:val="1"/>
      <w:numFmt w:val="bullet"/>
      <w:lvlText w:val="•"/>
      <w:lvlJc w:val="left"/>
      <w:pPr>
        <w:tabs>
          <w:tab w:val="num" w:pos="4320"/>
        </w:tabs>
        <w:ind w:left="4320" w:hanging="360"/>
      </w:pPr>
      <w:rPr>
        <w:rFonts w:ascii="Arial" w:hAnsi="Arial" w:hint="default"/>
      </w:rPr>
    </w:lvl>
    <w:lvl w:ilvl="6" w:tplc="110C73F4" w:tentative="1">
      <w:start w:val="1"/>
      <w:numFmt w:val="bullet"/>
      <w:lvlText w:val="•"/>
      <w:lvlJc w:val="left"/>
      <w:pPr>
        <w:tabs>
          <w:tab w:val="num" w:pos="5040"/>
        </w:tabs>
        <w:ind w:left="5040" w:hanging="360"/>
      </w:pPr>
      <w:rPr>
        <w:rFonts w:ascii="Arial" w:hAnsi="Arial" w:hint="default"/>
      </w:rPr>
    </w:lvl>
    <w:lvl w:ilvl="7" w:tplc="D528E882" w:tentative="1">
      <w:start w:val="1"/>
      <w:numFmt w:val="bullet"/>
      <w:lvlText w:val="•"/>
      <w:lvlJc w:val="left"/>
      <w:pPr>
        <w:tabs>
          <w:tab w:val="num" w:pos="5760"/>
        </w:tabs>
        <w:ind w:left="5760" w:hanging="360"/>
      </w:pPr>
      <w:rPr>
        <w:rFonts w:ascii="Arial" w:hAnsi="Arial" w:hint="default"/>
      </w:rPr>
    </w:lvl>
    <w:lvl w:ilvl="8" w:tplc="66AC2ACA" w:tentative="1">
      <w:start w:val="1"/>
      <w:numFmt w:val="bullet"/>
      <w:lvlText w:val="•"/>
      <w:lvlJc w:val="left"/>
      <w:pPr>
        <w:tabs>
          <w:tab w:val="num" w:pos="6480"/>
        </w:tabs>
        <w:ind w:left="6480" w:hanging="360"/>
      </w:pPr>
      <w:rPr>
        <w:rFonts w:ascii="Arial" w:hAnsi="Arial" w:hint="default"/>
      </w:rPr>
    </w:lvl>
  </w:abstractNum>
  <w:abstractNum w:abstractNumId="61">
    <w:nsid w:val="41A34F62"/>
    <w:multiLevelType w:val="multilevel"/>
    <w:tmpl w:val="D64CB4CE"/>
    <w:lvl w:ilvl="0">
      <w:start w:val="1"/>
      <w:numFmt w:val="lowerLetter"/>
      <w:lvlText w:val="%1)"/>
      <w:lvlJc w:val="left"/>
      <w:pPr>
        <w:tabs>
          <w:tab w:val="num" w:pos="1008"/>
        </w:tabs>
        <w:ind w:left="1008" w:hanging="648"/>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43D21429"/>
    <w:multiLevelType w:val="hybridMultilevel"/>
    <w:tmpl w:val="4C0CF0D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44A6667B"/>
    <w:multiLevelType w:val="multilevel"/>
    <w:tmpl w:val="20FCE342"/>
    <w:lvl w:ilvl="0">
      <w:numFmt w:val="bullet"/>
      <w:lvlText w:val="-"/>
      <w:lvlJc w:val="left"/>
      <w:pPr>
        <w:tabs>
          <w:tab w:val="num" w:pos="720"/>
        </w:tabs>
        <w:ind w:left="720" w:hanging="360"/>
      </w:pPr>
      <w:rPr>
        <w:rFonts w:ascii="TimesRomanR" w:eastAsia="Times New Roman" w:hAnsi="TimesRomanR" w:cs="Times New Roman" w:hint="default"/>
        <w:lang w:val="en-U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44D31DEB"/>
    <w:multiLevelType w:val="hybridMultilevel"/>
    <w:tmpl w:val="F8323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55464E0"/>
    <w:multiLevelType w:val="hybridMultilevel"/>
    <w:tmpl w:val="7302B388"/>
    <w:lvl w:ilvl="0" w:tplc="04090007">
      <w:start w:val="1"/>
      <w:numFmt w:val="bullet"/>
      <w:lvlText w:val=""/>
      <w:lvlPicBulletId w:val="1"/>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66">
    <w:nsid w:val="463E0ED2"/>
    <w:multiLevelType w:val="hybridMultilevel"/>
    <w:tmpl w:val="A5AE6FFE"/>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7">
    <w:nsid w:val="468178CA"/>
    <w:multiLevelType w:val="singleLevel"/>
    <w:tmpl w:val="60C4DE9E"/>
    <w:lvl w:ilvl="0">
      <w:numFmt w:val="bullet"/>
      <w:lvlText w:val="-"/>
      <w:lvlJc w:val="left"/>
      <w:pPr>
        <w:tabs>
          <w:tab w:val="num" w:pos="360"/>
        </w:tabs>
        <w:ind w:left="360" w:hanging="360"/>
      </w:pPr>
      <w:rPr>
        <w:rFonts w:ascii="Times New Roman" w:hAnsi="Times New Roman" w:hint="default"/>
      </w:rPr>
    </w:lvl>
  </w:abstractNum>
  <w:abstractNum w:abstractNumId="68">
    <w:nsid w:val="46B0189B"/>
    <w:multiLevelType w:val="hybridMultilevel"/>
    <w:tmpl w:val="879CEFB4"/>
    <w:lvl w:ilvl="0" w:tplc="542EEA3C">
      <w:start w:val="4"/>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9">
    <w:nsid w:val="470729CD"/>
    <w:multiLevelType w:val="hybridMultilevel"/>
    <w:tmpl w:val="1A8CE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8FE001D"/>
    <w:multiLevelType w:val="hybridMultilevel"/>
    <w:tmpl w:val="F64C752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nsid w:val="4BD56E38"/>
    <w:multiLevelType w:val="hybridMultilevel"/>
    <w:tmpl w:val="6980EC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4DB84244"/>
    <w:multiLevelType w:val="hybridMultilevel"/>
    <w:tmpl w:val="EC3C6C56"/>
    <w:lvl w:ilvl="0" w:tplc="A286584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3">
    <w:nsid w:val="4DCA7AF9"/>
    <w:multiLevelType w:val="multilevel"/>
    <w:tmpl w:val="CEDC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E0D1196"/>
    <w:multiLevelType w:val="hybridMultilevel"/>
    <w:tmpl w:val="83E8DF46"/>
    <w:lvl w:ilvl="0" w:tplc="6CB6E98E">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5">
    <w:nsid w:val="4F583BE1"/>
    <w:multiLevelType w:val="hybridMultilevel"/>
    <w:tmpl w:val="B70837E6"/>
    <w:lvl w:ilvl="0" w:tplc="04090007">
      <w:start w:val="1"/>
      <w:numFmt w:val="bullet"/>
      <w:lvlText w:val=""/>
      <w:lvlPicBulletId w:val="1"/>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6">
    <w:nsid w:val="4F720237"/>
    <w:multiLevelType w:val="hybridMultilevel"/>
    <w:tmpl w:val="71FC5E6C"/>
    <w:lvl w:ilvl="0" w:tplc="5308EA84">
      <w:start w:val="1"/>
      <w:numFmt w:val="upp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77">
    <w:nsid w:val="50C010EA"/>
    <w:multiLevelType w:val="hybridMultilevel"/>
    <w:tmpl w:val="F9B40770"/>
    <w:lvl w:ilvl="0" w:tplc="F38CC2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8">
    <w:nsid w:val="518B150F"/>
    <w:multiLevelType w:val="multilevel"/>
    <w:tmpl w:val="0782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2B66436"/>
    <w:multiLevelType w:val="multilevel"/>
    <w:tmpl w:val="7108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52F3F30"/>
    <w:multiLevelType w:val="hybridMultilevel"/>
    <w:tmpl w:val="CA861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561A76AA"/>
    <w:multiLevelType w:val="hybridMultilevel"/>
    <w:tmpl w:val="3BDA9072"/>
    <w:lvl w:ilvl="0" w:tplc="0809000B">
      <w:start w:val="1"/>
      <w:numFmt w:val="bullet"/>
      <w:lvlText w:val=""/>
      <w:lvlJc w:val="left"/>
      <w:pPr>
        <w:ind w:left="1280" w:hanging="360"/>
      </w:pPr>
      <w:rPr>
        <w:rFonts w:ascii="Wingdings" w:hAnsi="Wingdings"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82">
    <w:nsid w:val="5762155B"/>
    <w:multiLevelType w:val="multilevel"/>
    <w:tmpl w:val="1496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83541EB"/>
    <w:multiLevelType w:val="hybridMultilevel"/>
    <w:tmpl w:val="20E44D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5C1505"/>
    <w:multiLevelType w:val="multilevel"/>
    <w:tmpl w:val="505E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A391531"/>
    <w:multiLevelType w:val="multilevel"/>
    <w:tmpl w:val="7F14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A92615D"/>
    <w:multiLevelType w:val="multilevel"/>
    <w:tmpl w:val="1010B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BCB32F0"/>
    <w:multiLevelType w:val="multilevel"/>
    <w:tmpl w:val="DFC0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C0457F3"/>
    <w:multiLevelType w:val="hybridMultilevel"/>
    <w:tmpl w:val="78EA0AD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5E041AB1"/>
    <w:multiLevelType w:val="hybridMultilevel"/>
    <w:tmpl w:val="94BA4F94"/>
    <w:lvl w:ilvl="0" w:tplc="569AB4B8">
      <w:numFmt w:val="bullet"/>
      <w:lvlText w:val="-"/>
      <w:lvlJc w:val="left"/>
      <w:pPr>
        <w:ind w:left="435" w:hanging="360"/>
      </w:pPr>
      <w:rPr>
        <w:rFonts w:ascii="Times New Roman" w:eastAsia="SimSu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0">
    <w:nsid w:val="61915258"/>
    <w:multiLevelType w:val="hybridMultilevel"/>
    <w:tmpl w:val="6F30F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62B59B6"/>
    <w:multiLevelType w:val="hybridMultilevel"/>
    <w:tmpl w:val="564068B6"/>
    <w:lvl w:ilvl="0" w:tplc="B048663C">
      <w:start w:val="1"/>
      <w:numFmt w:val="lowerLetter"/>
      <w:lvlText w:val="%1)"/>
      <w:lvlJc w:val="left"/>
      <w:pPr>
        <w:ind w:left="1066" w:hanging="360"/>
      </w:pPr>
      <w:rPr>
        <w:rFonts w:hint="default"/>
        <w:b/>
        <w:i w:val="0"/>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92">
    <w:nsid w:val="663E1331"/>
    <w:multiLevelType w:val="hybridMultilevel"/>
    <w:tmpl w:val="2BEEC0FA"/>
    <w:lvl w:ilvl="0" w:tplc="75C2F7E2">
      <w:start w:val="1"/>
      <w:numFmt w:val="upperLetter"/>
      <w:lvlText w:val="%1)"/>
      <w:lvlJc w:val="left"/>
      <w:pPr>
        <w:tabs>
          <w:tab w:val="num" w:pos="1260"/>
        </w:tabs>
        <w:ind w:left="1260" w:hanging="360"/>
      </w:pPr>
      <w:rPr>
        <w:rFonts w:hint="default"/>
      </w:rPr>
    </w:lvl>
    <w:lvl w:ilvl="1" w:tplc="E018BA84">
      <w:start w:val="1"/>
      <w:numFmt w:val="decimal"/>
      <w:lvlText w:val="%2."/>
      <w:lvlJc w:val="left"/>
      <w:pPr>
        <w:tabs>
          <w:tab w:val="num" w:pos="1620"/>
        </w:tabs>
        <w:ind w:left="1620" w:hanging="360"/>
      </w:pPr>
      <w:rPr>
        <w:rFonts w:ascii="Times New Roman" w:eastAsia="Times New Roman" w:hAnsi="Times New Roman" w:cs="Times New Roman"/>
      </w:rPr>
    </w:lvl>
    <w:lvl w:ilvl="2" w:tplc="ADDC4B8C">
      <w:start w:val="6"/>
      <w:numFmt w:val="upperRoman"/>
      <w:lvlText w:val="%3."/>
      <w:lvlJc w:val="left"/>
      <w:pPr>
        <w:ind w:left="1800" w:hanging="720"/>
      </w:pPr>
      <w:rPr>
        <w:rFonts w:hint="default"/>
        <w:b/>
        <w:color w:val="auto"/>
        <w:u w:val="none"/>
      </w:rPr>
    </w:lvl>
    <w:lvl w:ilvl="3" w:tplc="A450F9CA">
      <w:start w:val="1"/>
      <w:numFmt w:val="decimal"/>
      <w:lvlText w:val="%4."/>
      <w:lvlJc w:val="left"/>
      <w:pPr>
        <w:tabs>
          <w:tab w:val="num" w:pos="3160"/>
        </w:tabs>
        <w:ind w:left="3160" w:hanging="360"/>
      </w:pPr>
      <w:rPr>
        <w:rFonts w:hint="default"/>
        <w:b w:val="0"/>
      </w:rPr>
    </w:lvl>
    <w:lvl w:ilvl="4" w:tplc="90629CE2">
      <w:start w:val="1"/>
      <w:numFmt w:val="decimal"/>
      <w:lvlText w:val="%5."/>
      <w:lvlJc w:val="left"/>
      <w:pPr>
        <w:tabs>
          <w:tab w:val="num" w:pos="1620"/>
        </w:tabs>
        <w:ind w:left="1620" w:hanging="360"/>
      </w:pPr>
      <w:rPr>
        <w:rFonts w:hint="default"/>
        <w:b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C140EE0"/>
    <w:multiLevelType w:val="hybridMultilevel"/>
    <w:tmpl w:val="347002A8"/>
    <w:lvl w:ilvl="0" w:tplc="A8AC83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6CA83DB4"/>
    <w:multiLevelType w:val="hybridMultilevel"/>
    <w:tmpl w:val="DD86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CC332ED"/>
    <w:multiLevelType w:val="hybridMultilevel"/>
    <w:tmpl w:val="E43C769C"/>
    <w:lvl w:ilvl="0" w:tplc="FBACB1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D2E446F"/>
    <w:multiLevelType w:val="multilevel"/>
    <w:tmpl w:val="069E25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6D511133"/>
    <w:multiLevelType w:val="multilevel"/>
    <w:tmpl w:val="09B6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D564796"/>
    <w:multiLevelType w:val="hybridMultilevel"/>
    <w:tmpl w:val="B720C6D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nsid w:val="71CC6C17"/>
    <w:multiLevelType w:val="hybridMultilevel"/>
    <w:tmpl w:val="1652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225476A"/>
    <w:multiLevelType w:val="hybridMultilevel"/>
    <w:tmpl w:val="DA3850B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73501E52"/>
    <w:multiLevelType w:val="hybridMultilevel"/>
    <w:tmpl w:val="BDF85F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nsid w:val="737E75B9"/>
    <w:multiLevelType w:val="singleLevel"/>
    <w:tmpl w:val="7C9849E2"/>
    <w:lvl w:ilvl="0">
      <w:numFmt w:val="bullet"/>
      <w:lvlText w:val="-"/>
      <w:lvlJc w:val="left"/>
      <w:pPr>
        <w:tabs>
          <w:tab w:val="num" w:pos="360"/>
        </w:tabs>
        <w:ind w:left="360" w:hanging="360"/>
      </w:pPr>
      <w:rPr>
        <w:lang w:val="fr-FR"/>
      </w:rPr>
    </w:lvl>
  </w:abstractNum>
  <w:abstractNum w:abstractNumId="103">
    <w:nsid w:val="73A01C06"/>
    <w:multiLevelType w:val="hybridMultilevel"/>
    <w:tmpl w:val="A9F83C98"/>
    <w:lvl w:ilvl="0" w:tplc="F0EC234E">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C63550"/>
    <w:multiLevelType w:val="hybridMultilevel"/>
    <w:tmpl w:val="F29859DA"/>
    <w:lvl w:ilvl="0" w:tplc="0809000B">
      <w:start w:val="1"/>
      <w:numFmt w:val="bullet"/>
      <w:lvlText w:val=""/>
      <w:lvlJc w:val="left"/>
      <w:pPr>
        <w:ind w:left="1778" w:hanging="360"/>
      </w:pPr>
      <w:rPr>
        <w:rFonts w:ascii="Wingdings" w:hAnsi="Wingdings" w:hint="default"/>
      </w:rPr>
    </w:lvl>
    <w:lvl w:ilvl="1" w:tplc="08090019">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05">
    <w:nsid w:val="74F81B07"/>
    <w:multiLevelType w:val="hybridMultilevel"/>
    <w:tmpl w:val="25F6A14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7F24FDC"/>
    <w:multiLevelType w:val="hybridMultilevel"/>
    <w:tmpl w:val="C30892BE"/>
    <w:lvl w:ilvl="0" w:tplc="0409000B">
      <w:start w:val="1"/>
      <w:numFmt w:val="bullet"/>
      <w:lvlText w:val=""/>
      <w:lvlJc w:val="left"/>
      <w:pPr>
        <w:tabs>
          <w:tab w:val="num" w:pos="1440"/>
        </w:tabs>
        <w:ind w:left="1440" w:hanging="360"/>
      </w:pPr>
      <w:rPr>
        <w:rFonts w:ascii="Wingdings" w:hAnsi="Wingdings" w:hint="default"/>
      </w:rPr>
    </w:lvl>
    <w:lvl w:ilvl="1" w:tplc="2620FA5E">
      <w:start w:val="1"/>
      <w:numFmt w:val="bullet"/>
      <w:lvlText w:val=""/>
      <w:lvlJc w:val="left"/>
      <w:pPr>
        <w:tabs>
          <w:tab w:val="num" w:pos="2140"/>
        </w:tabs>
        <w:ind w:left="2140" w:hanging="34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7">
    <w:nsid w:val="78757EAD"/>
    <w:multiLevelType w:val="hybridMultilevel"/>
    <w:tmpl w:val="63BE0854"/>
    <w:lvl w:ilvl="0" w:tplc="643A8E24">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8">
    <w:nsid w:val="78BE5109"/>
    <w:multiLevelType w:val="hybridMultilevel"/>
    <w:tmpl w:val="235A8E66"/>
    <w:lvl w:ilvl="0" w:tplc="08090007">
      <w:start w:val="1"/>
      <w:numFmt w:val="bullet"/>
      <w:lvlText w:val=""/>
      <w:lvlPicBulletId w:val="0"/>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nsid w:val="79F201DC"/>
    <w:multiLevelType w:val="hybridMultilevel"/>
    <w:tmpl w:val="00F038F2"/>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10">
    <w:nsid w:val="7B554D78"/>
    <w:multiLevelType w:val="hybridMultilevel"/>
    <w:tmpl w:val="6A1ACF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C7E4186"/>
    <w:multiLevelType w:val="hybridMultilevel"/>
    <w:tmpl w:val="32509FD2"/>
    <w:lvl w:ilvl="0" w:tplc="F58A57B6">
      <w:start w:val="3"/>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7D0C1516"/>
    <w:multiLevelType w:val="hybridMultilevel"/>
    <w:tmpl w:val="94DE87D8"/>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3">
    <w:nsid w:val="7D4F091B"/>
    <w:multiLevelType w:val="hybridMultilevel"/>
    <w:tmpl w:val="F9C81D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4">
    <w:nsid w:val="7E39361E"/>
    <w:multiLevelType w:val="hybridMultilevel"/>
    <w:tmpl w:val="A1048CB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5">
    <w:nsid w:val="7E4E3DCB"/>
    <w:multiLevelType w:val="hybridMultilevel"/>
    <w:tmpl w:val="1FD8EBB2"/>
    <w:lvl w:ilvl="0" w:tplc="BFFEF136">
      <w:start w:val="1"/>
      <w:numFmt w:val="decimal"/>
      <w:lvlText w:val="%1."/>
      <w:lvlJc w:val="left"/>
      <w:pPr>
        <w:tabs>
          <w:tab w:val="num" w:pos="720"/>
        </w:tabs>
        <w:ind w:left="720" w:hanging="360"/>
      </w:pPr>
    </w:lvl>
    <w:lvl w:ilvl="1" w:tplc="963E623E">
      <w:start w:val="1"/>
      <w:numFmt w:val="decimal"/>
      <w:lvlText w:val="%2."/>
      <w:lvlJc w:val="left"/>
      <w:pPr>
        <w:tabs>
          <w:tab w:val="num" w:pos="1440"/>
        </w:tabs>
        <w:ind w:left="1440" w:hanging="360"/>
      </w:pPr>
      <w:rPr>
        <w:b w:val="0"/>
      </w:rPr>
    </w:lvl>
    <w:lvl w:ilvl="2" w:tplc="0DC6A02E" w:tentative="1">
      <w:start w:val="1"/>
      <w:numFmt w:val="decimal"/>
      <w:lvlText w:val="%3."/>
      <w:lvlJc w:val="left"/>
      <w:pPr>
        <w:tabs>
          <w:tab w:val="num" w:pos="2160"/>
        </w:tabs>
        <w:ind w:left="2160" w:hanging="360"/>
      </w:pPr>
    </w:lvl>
    <w:lvl w:ilvl="3" w:tplc="86A4D5BC" w:tentative="1">
      <w:start w:val="1"/>
      <w:numFmt w:val="decimal"/>
      <w:lvlText w:val="%4."/>
      <w:lvlJc w:val="left"/>
      <w:pPr>
        <w:tabs>
          <w:tab w:val="num" w:pos="2880"/>
        </w:tabs>
        <w:ind w:left="2880" w:hanging="360"/>
      </w:pPr>
    </w:lvl>
    <w:lvl w:ilvl="4" w:tplc="2BD85A5C" w:tentative="1">
      <w:start w:val="1"/>
      <w:numFmt w:val="decimal"/>
      <w:lvlText w:val="%5."/>
      <w:lvlJc w:val="left"/>
      <w:pPr>
        <w:tabs>
          <w:tab w:val="num" w:pos="3600"/>
        </w:tabs>
        <w:ind w:left="3600" w:hanging="360"/>
      </w:pPr>
    </w:lvl>
    <w:lvl w:ilvl="5" w:tplc="00E22836" w:tentative="1">
      <w:start w:val="1"/>
      <w:numFmt w:val="decimal"/>
      <w:lvlText w:val="%6."/>
      <w:lvlJc w:val="left"/>
      <w:pPr>
        <w:tabs>
          <w:tab w:val="num" w:pos="4320"/>
        </w:tabs>
        <w:ind w:left="4320" w:hanging="360"/>
      </w:pPr>
    </w:lvl>
    <w:lvl w:ilvl="6" w:tplc="2C3207FC" w:tentative="1">
      <w:start w:val="1"/>
      <w:numFmt w:val="decimal"/>
      <w:lvlText w:val="%7."/>
      <w:lvlJc w:val="left"/>
      <w:pPr>
        <w:tabs>
          <w:tab w:val="num" w:pos="5040"/>
        </w:tabs>
        <w:ind w:left="5040" w:hanging="360"/>
      </w:pPr>
    </w:lvl>
    <w:lvl w:ilvl="7" w:tplc="D2B03BAA" w:tentative="1">
      <w:start w:val="1"/>
      <w:numFmt w:val="decimal"/>
      <w:lvlText w:val="%8."/>
      <w:lvlJc w:val="left"/>
      <w:pPr>
        <w:tabs>
          <w:tab w:val="num" w:pos="5760"/>
        </w:tabs>
        <w:ind w:left="5760" w:hanging="360"/>
      </w:pPr>
    </w:lvl>
    <w:lvl w:ilvl="8" w:tplc="5A142A20" w:tentative="1">
      <w:start w:val="1"/>
      <w:numFmt w:val="decimal"/>
      <w:lvlText w:val="%9."/>
      <w:lvlJc w:val="left"/>
      <w:pPr>
        <w:tabs>
          <w:tab w:val="num" w:pos="6480"/>
        </w:tabs>
        <w:ind w:left="6480" w:hanging="360"/>
      </w:pPr>
    </w:lvl>
  </w:abstractNum>
  <w:abstractNum w:abstractNumId="116">
    <w:nsid w:val="7E88727A"/>
    <w:multiLevelType w:val="hybridMultilevel"/>
    <w:tmpl w:val="273C9DEA"/>
    <w:lvl w:ilvl="0" w:tplc="5404AFCE">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7">
    <w:nsid w:val="7FC15341"/>
    <w:multiLevelType w:val="singleLevel"/>
    <w:tmpl w:val="063EF1AC"/>
    <w:lvl w:ilvl="0">
      <w:numFmt w:val="bullet"/>
      <w:lvlText w:val="-"/>
      <w:lvlJc w:val="left"/>
      <w:pPr>
        <w:tabs>
          <w:tab w:val="num" w:pos="900"/>
        </w:tabs>
        <w:ind w:left="900" w:hanging="360"/>
      </w:pPr>
      <w:rPr>
        <w:rFonts w:hint="default"/>
        <w:lang w:val="fr-FR"/>
      </w:rPr>
    </w:lvl>
  </w:abstractNum>
  <w:abstractNum w:abstractNumId="118">
    <w:nsid w:val="7FDD2351"/>
    <w:multiLevelType w:val="hybridMultilevel"/>
    <w:tmpl w:val="3546381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7FF111C3"/>
    <w:multiLevelType w:val="hybridMultilevel"/>
    <w:tmpl w:val="4AA4FB8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49"/>
  </w:num>
  <w:num w:numId="4">
    <w:abstractNumId w:val="101"/>
  </w:num>
  <w:num w:numId="5">
    <w:abstractNumId w:val="106"/>
  </w:num>
  <w:num w:numId="6">
    <w:abstractNumId w:val="28"/>
  </w:num>
  <w:num w:numId="7">
    <w:abstractNumId w:val="38"/>
  </w:num>
  <w:num w:numId="8">
    <w:abstractNumId w:val="24"/>
  </w:num>
  <w:num w:numId="9">
    <w:abstractNumId w:val="119"/>
  </w:num>
  <w:num w:numId="10">
    <w:abstractNumId w:val="61"/>
  </w:num>
  <w:num w:numId="11">
    <w:abstractNumId w:val="67"/>
  </w:num>
  <w:num w:numId="12">
    <w:abstractNumId w:val="72"/>
  </w:num>
  <w:num w:numId="13">
    <w:abstractNumId w:val="114"/>
  </w:num>
  <w:num w:numId="14">
    <w:abstractNumId w:val="74"/>
  </w:num>
  <w:num w:numId="15">
    <w:abstractNumId w:val="33"/>
  </w:num>
  <w:num w:numId="16">
    <w:abstractNumId w:val="45"/>
  </w:num>
  <w:num w:numId="17">
    <w:abstractNumId w:val="77"/>
  </w:num>
  <w:num w:numId="18">
    <w:abstractNumId w:val="17"/>
  </w:num>
  <w:num w:numId="19">
    <w:abstractNumId w:val="54"/>
  </w:num>
  <w:num w:numId="20">
    <w:abstractNumId w:val="51"/>
  </w:num>
  <w:num w:numId="21">
    <w:abstractNumId w:val="14"/>
  </w:num>
  <w:num w:numId="22">
    <w:abstractNumId w:val="108"/>
  </w:num>
  <w:num w:numId="23">
    <w:abstractNumId w:val="46"/>
  </w:num>
  <w:num w:numId="24">
    <w:abstractNumId w:val="112"/>
  </w:num>
  <w:num w:numId="25">
    <w:abstractNumId w:val="79"/>
  </w:num>
  <w:num w:numId="26">
    <w:abstractNumId w:val="3"/>
  </w:num>
  <w:num w:numId="27">
    <w:abstractNumId w:val="26"/>
  </w:num>
  <w:num w:numId="28">
    <w:abstractNumId w:val="1"/>
  </w:num>
  <w:num w:numId="29">
    <w:abstractNumId w:val="98"/>
  </w:num>
  <w:num w:numId="30">
    <w:abstractNumId w:val="83"/>
  </w:num>
  <w:num w:numId="31">
    <w:abstractNumId w:val="95"/>
  </w:num>
  <w:num w:numId="32">
    <w:abstractNumId w:val="103"/>
  </w:num>
  <w:num w:numId="33">
    <w:abstractNumId w:val="117"/>
  </w:num>
  <w:num w:numId="34">
    <w:abstractNumId w:val="117"/>
  </w:num>
  <w:num w:numId="35">
    <w:abstractNumId w:val="76"/>
  </w:num>
  <w:num w:numId="36">
    <w:abstractNumId w:val="12"/>
  </w:num>
  <w:num w:numId="37">
    <w:abstractNumId w:val="113"/>
  </w:num>
  <w:num w:numId="38">
    <w:abstractNumId w:val="13"/>
  </w:num>
  <w:num w:numId="39">
    <w:abstractNumId w:val="59"/>
  </w:num>
  <w:num w:numId="40">
    <w:abstractNumId w:val="0"/>
  </w:num>
  <w:num w:numId="41">
    <w:abstractNumId w:val="56"/>
  </w:num>
  <w:num w:numId="42">
    <w:abstractNumId w:val="102"/>
  </w:num>
  <w:num w:numId="43">
    <w:abstractNumId w:val="81"/>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58"/>
  </w:num>
  <w:num w:numId="49">
    <w:abstractNumId w:val="107"/>
  </w:num>
  <w:num w:numId="50">
    <w:abstractNumId w:val="68"/>
  </w:num>
  <w:num w:numId="51">
    <w:abstractNumId w:val="69"/>
  </w:num>
  <w:num w:numId="52">
    <w:abstractNumId w:val="5"/>
  </w:num>
  <w:num w:numId="53">
    <w:abstractNumId w:val="20"/>
  </w:num>
  <w:num w:numId="54">
    <w:abstractNumId w:val="63"/>
  </w:num>
  <w:num w:numId="55">
    <w:abstractNumId w:val="52"/>
  </w:num>
  <w:num w:numId="56">
    <w:abstractNumId w:val="27"/>
  </w:num>
  <w:num w:numId="57">
    <w:abstractNumId w:val="62"/>
  </w:num>
  <w:num w:numId="58">
    <w:abstractNumId w:val="9"/>
  </w:num>
  <w:num w:numId="59">
    <w:abstractNumId w:val="11"/>
  </w:num>
  <w:num w:numId="60">
    <w:abstractNumId w:val="57"/>
  </w:num>
  <w:num w:numId="61">
    <w:abstractNumId w:val="39"/>
  </w:num>
  <w:num w:numId="62">
    <w:abstractNumId w:val="53"/>
  </w:num>
  <w:num w:numId="63">
    <w:abstractNumId w:val="15"/>
  </w:num>
  <w:num w:numId="64">
    <w:abstractNumId w:val="36"/>
  </w:num>
  <w:num w:numId="65">
    <w:abstractNumId w:val="47"/>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0"/>
  </w:num>
  <w:num w:numId="68">
    <w:abstractNumId w:val="111"/>
  </w:num>
  <w:num w:numId="69">
    <w:abstractNumId w:val="70"/>
  </w:num>
  <w:num w:numId="70">
    <w:abstractNumId w:val="42"/>
  </w:num>
  <w:num w:numId="71">
    <w:abstractNumId w:val="104"/>
  </w:num>
  <w:num w:numId="72">
    <w:abstractNumId w:val="30"/>
  </w:num>
  <w:num w:numId="73">
    <w:abstractNumId w:val="66"/>
  </w:num>
  <w:num w:numId="74">
    <w:abstractNumId w:val="55"/>
  </w:num>
  <w:num w:numId="75">
    <w:abstractNumId w:val="8"/>
  </w:num>
  <w:num w:numId="76">
    <w:abstractNumId w:val="92"/>
  </w:num>
  <w:num w:numId="7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num>
  <w:num w:numId="79">
    <w:abstractNumId w:val="44"/>
  </w:num>
  <w:num w:numId="80">
    <w:abstractNumId w:val="110"/>
  </w:num>
  <w:num w:numId="81">
    <w:abstractNumId w:val="105"/>
  </w:num>
  <w:num w:numId="82">
    <w:abstractNumId w:val="65"/>
  </w:num>
  <w:num w:numId="83">
    <w:abstractNumId w:val="6"/>
  </w:num>
  <w:num w:numId="84">
    <w:abstractNumId w:val="50"/>
  </w:num>
  <w:num w:numId="85">
    <w:abstractNumId w:val="16"/>
  </w:num>
  <w:num w:numId="86">
    <w:abstractNumId w:val="75"/>
  </w:num>
  <w:num w:numId="87">
    <w:abstractNumId w:val="41"/>
  </w:num>
  <w:num w:numId="88">
    <w:abstractNumId w:val="37"/>
  </w:num>
  <w:num w:numId="89">
    <w:abstractNumId w:val="86"/>
  </w:num>
  <w:num w:numId="90">
    <w:abstractNumId w:val="40"/>
  </w:num>
  <w:num w:numId="91">
    <w:abstractNumId w:val="87"/>
  </w:num>
  <w:num w:numId="92">
    <w:abstractNumId w:val="82"/>
  </w:num>
  <w:num w:numId="93">
    <w:abstractNumId w:val="84"/>
  </w:num>
  <w:num w:numId="94">
    <w:abstractNumId w:val="97"/>
  </w:num>
  <w:num w:numId="95">
    <w:abstractNumId w:val="2"/>
  </w:num>
  <w:num w:numId="96">
    <w:abstractNumId w:val="78"/>
  </w:num>
  <w:num w:numId="97">
    <w:abstractNumId w:val="85"/>
  </w:num>
  <w:num w:numId="98">
    <w:abstractNumId w:val="23"/>
  </w:num>
  <w:num w:numId="99">
    <w:abstractNumId w:val="21"/>
  </w:num>
  <w:num w:numId="100">
    <w:abstractNumId w:val="73"/>
  </w:num>
  <w:num w:numId="101">
    <w:abstractNumId w:val="48"/>
  </w:num>
  <w:num w:numId="102">
    <w:abstractNumId w:val="19"/>
  </w:num>
  <w:num w:numId="103">
    <w:abstractNumId w:val="64"/>
  </w:num>
  <w:num w:numId="104">
    <w:abstractNumId w:val="94"/>
  </w:num>
  <w:num w:numId="105">
    <w:abstractNumId w:val="99"/>
  </w:num>
  <w:num w:numId="106">
    <w:abstractNumId w:val="90"/>
  </w:num>
  <w:num w:numId="107">
    <w:abstractNumId w:val="43"/>
  </w:num>
  <w:num w:numId="108">
    <w:abstractNumId w:val="115"/>
  </w:num>
  <w:num w:numId="109">
    <w:abstractNumId w:val="60"/>
  </w:num>
  <w:num w:numId="110">
    <w:abstractNumId w:val="10"/>
  </w:num>
  <w:num w:numId="111">
    <w:abstractNumId w:val="29"/>
  </w:num>
  <w:num w:numId="112">
    <w:abstractNumId w:val="88"/>
  </w:num>
  <w:num w:numId="113">
    <w:abstractNumId w:val="118"/>
  </w:num>
  <w:num w:numId="114">
    <w:abstractNumId w:val="71"/>
  </w:num>
  <w:num w:numId="115">
    <w:abstractNumId w:val="100"/>
  </w:num>
  <w:num w:numId="116">
    <w:abstractNumId w:val="91"/>
  </w:num>
  <w:num w:numId="117">
    <w:abstractNumId w:val="34"/>
  </w:num>
  <w:num w:numId="1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
  </w:num>
  <w:num w:numId="120">
    <w:abstractNumId w:val="109"/>
  </w:num>
  <w:num w:numId="121">
    <w:abstractNumId w:val="32"/>
  </w:num>
  <w:num w:numId="122">
    <w:abstractNumId w:val="93"/>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E64"/>
    <w:rsid w:val="00004E64"/>
    <w:rsid w:val="00015045"/>
    <w:rsid w:val="000317F4"/>
    <w:rsid w:val="000330A1"/>
    <w:rsid w:val="00042D7A"/>
    <w:rsid w:val="00092A48"/>
    <w:rsid w:val="000A0AFD"/>
    <w:rsid w:val="000A150F"/>
    <w:rsid w:val="000B2125"/>
    <w:rsid w:val="000B6422"/>
    <w:rsid w:val="000B6C0E"/>
    <w:rsid w:val="000E5874"/>
    <w:rsid w:val="000F4886"/>
    <w:rsid w:val="001275DD"/>
    <w:rsid w:val="001310F6"/>
    <w:rsid w:val="00167874"/>
    <w:rsid w:val="00191587"/>
    <w:rsid w:val="001A560B"/>
    <w:rsid w:val="001B1F3D"/>
    <w:rsid w:val="001C46D3"/>
    <w:rsid w:val="001D59AD"/>
    <w:rsid w:val="001F314A"/>
    <w:rsid w:val="001F40E1"/>
    <w:rsid w:val="00202849"/>
    <w:rsid w:val="00212111"/>
    <w:rsid w:val="0022184C"/>
    <w:rsid w:val="002274FC"/>
    <w:rsid w:val="00234A95"/>
    <w:rsid w:val="00240396"/>
    <w:rsid w:val="00245A30"/>
    <w:rsid w:val="00255A47"/>
    <w:rsid w:val="00257CA4"/>
    <w:rsid w:val="0027782B"/>
    <w:rsid w:val="00283E90"/>
    <w:rsid w:val="00291492"/>
    <w:rsid w:val="002A086E"/>
    <w:rsid w:val="002A1CD0"/>
    <w:rsid w:val="002A5322"/>
    <w:rsid w:val="002D0DAD"/>
    <w:rsid w:val="00303971"/>
    <w:rsid w:val="00314A8C"/>
    <w:rsid w:val="00315B6E"/>
    <w:rsid w:val="00320FDF"/>
    <w:rsid w:val="00321AA8"/>
    <w:rsid w:val="0033510A"/>
    <w:rsid w:val="0033654E"/>
    <w:rsid w:val="0034434B"/>
    <w:rsid w:val="00363C9A"/>
    <w:rsid w:val="00366E84"/>
    <w:rsid w:val="00382965"/>
    <w:rsid w:val="00383062"/>
    <w:rsid w:val="00390645"/>
    <w:rsid w:val="003A66C2"/>
    <w:rsid w:val="003C3635"/>
    <w:rsid w:val="003D402B"/>
    <w:rsid w:val="00401F25"/>
    <w:rsid w:val="00424922"/>
    <w:rsid w:val="0045489C"/>
    <w:rsid w:val="0048139F"/>
    <w:rsid w:val="004A4AAF"/>
    <w:rsid w:val="004A4DE0"/>
    <w:rsid w:val="004A695E"/>
    <w:rsid w:val="004B23C6"/>
    <w:rsid w:val="004D03FF"/>
    <w:rsid w:val="004F6D58"/>
    <w:rsid w:val="00562728"/>
    <w:rsid w:val="005B2979"/>
    <w:rsid w:val="005B5D0C"/>
    <w:rsid w:val="005E0A8F"/>
    <w:rsid w:val="005F10BC"/>
    <w:rsid w:val="005F4057"/>
    <w:rsid w:val="005F4B0A"/>
    <w:rsid w:val="0060576C"/>
    <w:rsid w:val="00612747"/>
    <w:rsid w:val="006305BE"/>
    <w:rsid w:val="00635D11"/>
    <w:rsid w:val="006517A3"/>
    <w:rsid w:val="00652ACD"/>
    <w:rsid w:val="006A184D"/>
    <w:rsid w:val="006A518E"/>
    <w:rsid w:val="006A62F2"/>
    <w:rsid w:val="006C4C51"/>
    <w:rsid w:val="006D3C86"/>
    <w:rsid w:val="006D4433"/>
    <w:rsid w:val="006D7111"/>
    <w:rsid w:val="006F024C"/>
    <w:rsid w:val="006F6D93"/>
    <w:rsid w:val="0070375F"/>
    <w:rsid w:val="00713700"/>
    <w:rsid w:val="00717089"/>
    <w:rsid w:val="007214DC"/>
    <w:rsid w:val="00732184"/>
    <w:rsid w:val="00751552"/>
    <w:rsid w:val="00756EE6"/>
    <w:rsid w:val="0077132C"/>
    <w:rsid w:val="0077318B"/>
    <w:rsid w:val="00785EF0"/>
    <w:rsid w:val="007A1520"/>
    <w:rsid w:val="007B2709"/>
    <w:rsid w:val="007B2C94"/>
    <w:rsid w:val="007B3B2B"/>
    <w:rsid w:val="007B5B2F"/>
    <w:rsid w:val="007C06B3"/>
    <w:rsid w:val="007C4544"/>
    <w:rsid w:val="007D7170"/>
    <w:rsid w:val="007E59CD"/>
    <w:rsid w:val="00816917"/>
    <w:rsid w:val="0082583F"/>
    <w:rsid w:val="00825868"/>
    <w:rsid w:val="00841E86"/>
    <w:rsid w:val="0084648B"/>
    <w:rsid w:val="00847B70"/>
    <w:rsid w:val="0085263D"/>
    <w:rsid w:val="00865DA5"/>
    <w:rsid w:val="008718C5"/>
    <w:rsid w:val="00884DCC"/>
    <w:rsid w:val="008C1BDE"/>
    <w:rsid w:val="008C6002"/>
    <w:rsid w:val="008D0680"/>
    <w:rsid w:val="008E135B"/>
    <w:rsid w:val="008E1785"/>
    <w:rsid w:val="008E242B"/>
    <w:rsid w:val="008E5E61"/>
    <w:rsid w:val="008F166B"/>
    <w:rsid w:val="008F2AA5"/>
    <w:rsid w:val="00910D8A"/>
    <w:rsid w:val="009110BC"/>
    <w:rsid w:val="00915CF7"/>
    <w:rsid w:val="009712F6"/>
    <w:rsid w:val="00971869"/>
    <w:rsid w:val="00985B1D"/>
    <w:rsid w:val="009E227E"/>
    <w:rsid w:val="00A03174"/>
    <w:rsid w:val="00A205B1"/>
    <w:rsid w:val="00A33863"/>
    <w:rsid w:val="00A35883"/>
    <w:rsid w:val="00A42BF1"/>
    <w:rsid w:val="00A52F29"/>
    <w:rsid w:val="00A57CC8"/>
    <w:rsid w:val="00A57FDA"/>
    <w:rsid w:val="00A6637F"/>
    <w:rsid w:val="00A83E6D"/>
    <w:rsid w:val="00A871DF"/>
    <w:rsid w:val="00A92AC6"/>
    <w:rsid w:val="00A937D5"/>
    <w:rsid w:val="00A94FBD"/>
    <w:rsid w:val="00A95CDE"/>
    <w:rsid w:val="00A9763A"/>
    <w:rsid w:val="00AA05F9"/>
    <w:rsid w:val="00AD638E"/>
    <w:rsid w:val="00AF17A5"/>
    <w:rsid w:val="00AF2687"/>
    <w:rsid w:val="00AF5124"/>
    <w:rsid w:val="00B014D3"/>
    <w:rsid w:val="00B251A1"/>
    <w:rsid w:val="00B40662"/>
    <w:rsid w:val="00B44C88"/>
    <w:rsid w:val="00B477A5"/>
    <w:rsid w:val="00B71CC1"/>
    <w:rsid w:val="00B90917"/>
    <w:rsid w:val="00BB0494"/>
    <w:rsid w:val="00BB3992"/>
    <w:rsid w:val="00BC53BD"/>
    <w:rsid w:val="00BD6252"/>
    <w:rsid w:val="00BE7033"/>
    <w:rsid w:val="00C06637"/>
    <w:rsid w:val="00C14BD0"/>
    <w:rsid w:val="00C23064"/>
    <w:rsid w:val="00C35387"/>
    <w:rsid w:val="00C41BBB"/>
    <w:rsid w:val="00C516CB"/>
    <w:rsid w:val="00C7155F"/>
    <w:rsid w:val="00C80E9C"/>
    <w:rsid w:val="00CA4C51"/>
    <w:rsid w:val="00CB2A9D"/>
    <w:rsid w:val="00CB7CFD"/>
    <w:rsid w:val="00CC66E6"/>
    <w:rsid w:val="00CF36DE"/>
    <w:rsid w:val="00D254B1"/>
    <w:rsid w:val="00D33269"/>
    <w:rsid w:val="00D427D9"/>
    <w:rsid w:val="00D4292A"/>
    <w:rsid w:val="00D44CF4"/>
    <w:rsid w:val="00D57020"/>
    <w:rsid w:val="00D573E6"/>
    <w:rsid w:val="00D80FBD"/>
    <w:rsid w:val="00D94C05"/>
    <w:rsid w:val="00DA10F3"/>
    <w:rsid w:val="00DA69D8"/>
    <w:rsid w:val="00E148B0"/>
    <w:rsid w:val="00E246FD"/>
    <w:rsid w:val="00E351D7"/>
    <w:rsid w:val="00E53360"/>
    <w:rsid w:val="00E95328"/>
    <w:rsid w:val="00E95B02"/>
    <w:rsid w:val="00EA68DC"/>
    <w:rsid w:val="00EB3D58"/>
    <w:rsid w:val="00ED0243"/>
    <w:rsid w:val="00ED12C2"/>
    <w:rsid w:val="00F50D93"/>
    <w:rsid w:val="00F527CA"/>
    <w:rsid w:val="00F56177"/>
    <w:rsid w:val="00F5797F"/>
    <w:rsid w:val="00F63D8E"/>
    <w:rsid w:val="00F7572E"/>
    <w:rsid w:val="00F77F0D"/>
    <w:rsid w:val="00F81DB3"/>
    <w:rsid w:val="00F946BA"/>
    <w:rsid w:val="00F96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E64"/>
    <w:rPr>
      <w:rFonts w:ascii="Times New Roman" w:eastAsia="Times New Roman" w:hAnsi="Times New Roman"/>
    </w:rPr>
  </w:style>
  <w:style w:type="paragraph" w:styleId="Heading1">
    <w:name w:val="heading 1"/>
    <w:basedOn w:val="Normal"/>
    <w:next w:val="Normal"/>
    <w:link w:val="Heading1Char"/>
    <w:uiPriority w:val="9"/>
    <w:qFormat/>
    <w:rsid w:val="007D717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D717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7D7170"/>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A92AC6"/>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7D717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D7170"/>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004E64"/>
    <w:p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A92AC6"/>
    <w:pPr>
      <w:keepNext/>
      <w:keepLines/>
      <w:spacing w:before="200"/>
      <w:outlineLvl w:val="7"/>
    </w:pPr>
    <w:rPr>
      <w:rFonts w:ascii="Cambria" w:hAnsi="Cambria"/>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004E64"/>
    <w:rPr>
      <w:rFonts w:ascii="Calibri" w:eastAsia="Times New Roman" w:hAnsi="Calibri" w:cs="Times New Roman"/>
      <w:sz w:val="24"/>
      <w:szCs w:val="24"/>
      <w:lang w:val="en-US"/>
    </w:rPr>
  </w:style>
  <w:style w:type="paragraph" w:styleId="BodyText">
    <w:name w:val="Body Text"/>
    <w:basedOn w:val="Normal"/>
    <w:link w:val="BodyTextChar"/>
    <w:rsid w:val="00004E64"/>
    <w:pPr>
      <w:spacing w:line="360" w:lineRule="auto"/>
      <w:jc w:val="both"/>
    </w:pPr>
    <w:rPr>
      <w:rFonts w:ascii="TimesRomanR" w:hAnsi="TimesRomanR"/>
      <w:sz w:val="32"/>
    </w:rPr>
  </w:style>
  <w:style w:type="character" w:customStyle="1" w:styleId="BodyTextChar">
    <w:name w:val="Body Text Char"/>
    <w:link w:val="BodyText"/>
    <w:rsid w:val="00004E64"/>
    <w:rPr>
      <w:rFonts w:ascii="TimesRomanR" w:eastAsia="Times New Roman" w:hAnsi="TimesRomanR" w:cs="Times New Roman"/>
      <w:sz w:val="32"/>
      <w:szCs w:val="20"/>
      <w:lang w:val="en-US"/>
    </w:rPr>
  </w:style>
  <w:style w:type="character" w:customStyle="1" w:styleId="Heading3Char">
    <w:name w:val="Heading 3 Char"/>
    <w:link w:val="Heading3"/>
    <w:uiPriority w:val="9"/>
    <w:rsid w:val="007D7170"/>
    <w:rPr>
      <w:rFonts w:ascii="Cambria" w:eastAsia="Times New Roman" w:hAnsi="Cambria" w:cs="Times New Roman"/>
      <w:b/>
      <w:bCs/>
      <w:color w:val="4F81BD"/>
      <w:sz w:val="20"/>
      <w:szCs w:val="20"/>
      <w:lang w:val="en-US"/>
    </w:rPr>
  </w:style>
  <w:style w:type="character" w:customStyle="1" w:styleId="Heading6Char">
    <w:name w:val="Heading 6 Char"/>
    <w:link w:val="Heading6"/>
    <w:uiPriority w:val="9"/>
    <w:semiHidden/>
    <w:rsid w:val="007D7170"/>
    <w:rPr>
      <w:rFonts w:ascii="Cambria" w:eastAsia="Times New Roman" w:hAnsi="Cambria" w:cs="Times New Roman"/>
      <w:i/>
      <w:iCs/>
      <w:color w:val="243F60"/>
      <w:sz w:val="20"/>
      <w:szCs w:val="20"/>
      <w:lang w:val="en-US"/>
    </w:rPr>
  </w:style>
  <w:style w:type="paragraph" w:styleId="BodyTextIndent">
    <w:name w:val="Body Text Indent"/>
    <w:basedOn w:val="Normal"/>
    <w:link w:val="BodyTextIndentChar"/>
    <w:uiPriority w:val="99"/>
    <w:unhideWhenUsed/>
    <w:rsid w:val="007D7170"/>
    <w:pPr>
      <w:spacing w:after="120"/>
      <w:ind w:left="283"/>
    </w:pPr>
  </w:style>
  <w:style w:type="character" w:customStyle="1" w:styleId="BodyTextIndentChar">
    <w:name w:val="Body Text Indent Char"/>
    <w:link w:val="BodyTextIndent"/>
    <w:uiPriority w:val="99"/>
    <w:rsid w:val="007D7170"/>
    <w:rPr>
      <w:rFonts w:ascii="Times New Roman" w:eastAsia="Times New Roman" w:hAnsi="Times New Roman" w:cs="Times New Roman"/>
      <w:sz w:val="20"/>
      <w:szCs w:val="20"/>
      <w:lang w:val="en-US"/>
    </w:rPr>
  </w:style>
  <w:style w:type="character" w:customStyle="1" w:styleId="Heading1Char">
    <w:name w:val="Heading 1 Char"/>
    <w:link w:val="Heading1"/>
    <w:uiPriority w:val="9"/>
    <w:rsid w:val="007D7170"/>
    <w:rPr>
      <w:rFonts w:ascii="Arial" w:eastAsia="Times New Roman" w:hAnsi="Arial" w:cs="Arial"/>
      <w:b/>
      <w:bCs/>
      <w:kern w:val="32"/>
      <w:sz w:val="32"/>
      <w:szCs w:val="32"/>
      <w:lang w:val="en-US"/>
    </w:rPr>
  </w:style>
  <w:style w:type="character" w:customStyle="1" w:styleId="Heading2Char">
    <w:name w:val="Heading 2 Char"/>
    <w:link w:val="Heading2"/>
    <w:uiPriority w:val="9"/>
    <w:rsid w:val="007D7170"/>
    <w:rPr>
      <w:rFonts w:ascii="Arial" w:eastAsia="Times New Roman" w:hAnsi="Arial" w:cs="Arial"/>
      <w:b/>
      <w:bCs/>
      <w:i/>
      <w:iCs/>
      <w:sz w:val="28"/>
      <w:szCs w:val="28"/>
      <w:lang w:val="en-US"/>
    </w:rPr>
  </w:style>
  <w:style w:type="character" w:customStyle="1" w:styleId="Heading5Char">
    <w:name w:val="Heading 5 Char"/>
    <w:link w:val="Heading5"/>
    <w:rsid w:val="007D7170"/>
    <w:rPr>
      <w:rFonts w:ascii="Times New Roman" w:eastAsia="Times New Roman" w:hAnsi="Times New Roman" w:cs="Times New Roman"/>
      <w:b/>
      <w:bCs/>
      <w:i/>
      <w:iCs/>
      <w:sz w:val="26"/>
      <w:szCs w:val="26"/>
      <w:lang w:val="en-US"/>
    </w:rPr>
  </w:style>
  <w:style w:type="paragraph" w:styleId="Footer">
    <w:name w:val="footer"/>
    <w:basedOn w:val="Normal"/>
    <w:link w:val="FooterChar"/>
    <w:rsid w:val="007D7170"/>
    <w:pPr>
      <w:tabs>
        <w:tab w:val="center" w:pos="4320"/>
        <w:tab w:val="right" w:pos="8640"/>
      </w:tabs>
    </w:pPr>
    <w:rPr>
      <w:rFonts w:ascii="Courier" w:hAnsi="Courier"/>
      <w:sz w:val="24"/>
      <w:szCs w:val="24"/>
    </w:rPr>
  </w:style>
  <w:style w:type="character" w:customStyle="1" w:styleId="FooterChar">
    <w:name w:val="Footer Char"/>
    <w:link w:val="Footer"/>
    <w:rsid w:val="007D7170"/>
    <w:rPr>
      <w:rFonts w:ascii="Courier" w:eastAsia="Times New Roman" w:hAnsi="Courier" w:cs="Times New Roman"/>
      <w:sz w:val="24"/>
      <w:szCs w:val="24"/>
      <w:lang w:val="en-US"/>
    </w:rPr>
  </w:style>
  <w:style w:type="paragraph" w:styleId="BlockText">
    <w:name w:val="Block Text"/>
    <w:basedOn w:val="Normal"/>
    <w:rsid w:val="007D7170"/>
    <w:pPr>
      <w:spacing w:line="360" w:lineRule="auto"/>
      <w:ind w:left="720" w:right="-801" w:hanging="540"/>
      <w:jc w:val="both"/>
    </w:pPr>
    <w:rPr>
      <w:sz w:val="28"/>
      <w:szCs w:val="24"/>
    </w:rPr>
  </w:style>
  <w:style w:type="paragraph" w:customStyle="1" w:styleId="Style">
    <w:name w:val="Style"/>
    <w:rsid w:val="007D7170"/>
    <w:pPr>
      <w:widowControl w:val="0"/>
      <w:autoSpaceDE w:val="0"/>
      <w:autoSpaceDN w:val="0"/>
      <w:adjustRightInd w:val="0"/>
    </w:pPr>
    <w:rPr>
      <w:rFonts w:ascii="Times New Roman" w:eastAsia="Times New Roman" w:hAnsi="Times New Roman"/>
      <w:sz w:val="24"/>
      <w:szCs w:val="24"/>
    </w:rPr>
  </w:style>
  <w:style w:type="paragraph" w:styleId="ListParagraph">
    <w:name w:val="List Paragraph"/>
    <w:basedOn w:val="Normal"/>
    <w:qFormat/>
    <w:rsid w:val="004A4DE0"/>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4A4DE0"/>
    <w:rPr>
      <w:color w:val="0000FF"/>
      <w:u w:val="single"/>
    </w:rPr>
  </w:style>
  <w:style w:type="paragraph" w:customStyle="1" w:styleId="DefaultText">
    <w:name w:val="Default Text"/>
    <w:basedOn w:val="Normal"/>
    <w:rsid w:val="004A4DE0"/>
    <w:rPr>
      <w:snapToGrid w:val="0"/>
      <w:sz w:val="24"/>
      <w:lang w:val="ro-RO"/>
    </w:rPr>
  </w:style>
  <w:style w:type="paragraph" w:styleId="Header">
    <w:name w:val="header"/>
    <w:basedOn w:val="Normal"/>
    <w:link w:val="HeaderChar"/>
    <w:rsid w:val="008718C5"/>
    <w:pPr>
      <w:tabs>
        <w:tab w:val="center" w:pos="4320"/>
        <w:tab w:val="right" w:pos="8640"/>
      </w:tabs>
    </w:pPr>
  </w:style>
  <w:style w:type="character" w:customStyle="1" w:styleId="HeaderChar">
    <w:name w:val="Header Char"/>
    <w:link w:val="Header"/>
    <w:rsid w:val="008718C5"/>
    <w:rPr>
      <w:rFonts w:ascii="Times New Roman" w:eastAsia="Times New Roman" w:hAnsi="Times New Roman" w:cs="Times New Roman"/>
      <w:sz w:val="20"/>
      <w:szCs w:val="20"/>
      <w:lang w:val="en-US"/>
    </w:rPr>
  </w:style>
  <w:style w:type="paragraph" w:styleId="Title">
    <w:name w:val="Title"/>
    <w:basedOn w:val="Normal"/>
    <w:link w:val="TitleChar"/>
    <w:qFormat/>
    <w:rsid w:val="008718C5"/>
    <w:pPr>
      <w:jc w:val="center"/>
    </w:pPr>
    <w:rPr>
      <w:b/>
      <w:sz w:val="24"/>
      <w:lang w:val="ro-RO"/>
    </w:rPr>
  </w:style>
  <w:style w:type="character" w:customStyle="1" w:styleId="TitleChar">
    <w:name w:val="Title Char"/>
    <w:link w:val="Title"/>
    <w:rsid w:val="008718C5"/>
    <w:rPr>
      <w:rFonts w:ascii="Times New Roman" w:eastAsia="Times New Roman" w:hAnsi="Times New Roman" w:cs="Times New Roman"/>
      <w:b/>
      <w:sz w:val="24"/>
      <w:szCs w:val="20"/>
      <w:lang w:val="ro-RO"/>
    </w:rPr>
  </w:style>
  <w:style w:type="table" w:styleId="TableGrid">
    <w:name w:val="Table Grid"/>
    <w:basedOn w:val="TableNormal"/>
    <w:uiPriority w:val="59"/>
    <w:rsid w:val="008718C5"/>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21">
    <w:name w:val="text21"/>
    <w:rsid w:val="00652ACD"/>
    <w:rPr>
      <w:rFonts w:ascii="Verdana" w:hAnsi="Verdana" w:hint="default"/>
      <w:color w:val="363535"/>
      <w:sz w:val="17"/>
      <w:szCs w:val="17"/>
    </w:rPr>
  </w:style>
  <w:style w:type="character" w:customStyle="1" w:styleId="apple-style-span">
    <w:name w:val="apple-style-span"/>
    <w:basedOn w:val="DefaultParagraphFont"/>
    <w:rsid w:val="008C6002"/>
  </w:style>
  <w:style w:type="paragraph" w:styleId="Subtitle">
    <w:name w:val="Subtitle"/>
    <w:basedOn w:val="Normal"/>
    <w:link w:val="SubtitleChar"/>
    <w:qFormat/>
    <w:rsid w:val="00562728"/>
    <w:pPr>
      <w:jc w:val="center"/>
    </w:pPr>
    <w:rPr>
      <w:b/>
      <w:sz w:val="28"/>
      <w:u w:val="single"/>
    </w:rPr>
  </w:style>
  <w:style w:type="character" w:customStyle="1" w:styleId="SubtitleChar">
    <w:name w:val="Subtitle Char"/>
    <w:link w:val="Subtitle"/>
    <w:rsid w:val="00562728"/>
    <w:rPr>
      <w:rFonts w:ascii="Times New Roman" w:eastAsia="Times New Roman" w:hAnsi="Times New Roman" w:cs="Times New Roman"/>
      <w:b/>
      <w:sz w:val="28"/>
      <w:szCs w:val="20"/>
      <w:u w:val="single"/>
      <w:lang w:val="en-US"/>
    </w:rPr>
  </w:style>
  <w:style w:type="character" w:customStyle="1" w:styleId="Heading4Char">
    <w:name w:val="Heading 4 Char"/>
    <w:link w:val="Heading4"/>
    <w:uiPriority w:val="9"/>
    <w:semiHidden/>
    <w:rsid w:val="00A92AC6"/>
    <w:rPr>
      <w:rFonts w:ascii="Cambria" w:eastAsia="Times New Roman" w:hAnsi="Cambria" w:cs="Times New Roman"/>
      <w:b/>
      <w:bCs/>
      <w:i/>
      <w:iCs/>
      <w:color w:val="4F81BD"/>
      <w:sz w:val="20"/>
      <w:szCs w:val="20"/>
      <w:lang w:val="en-US"/>
    </w:rPr>
  </w:style>
  <w:style w:type="character" w:customStyle="1" w:styleId="Heading8Char">
    <w:name w:val="Heading 8 Char"/>
    <w:link w:val="Heading8"/>
    <w:rsid w:val="00A92AC6"/>
    <w:rPr>
      <w:rFonts w:ascii="Cambria" w:eastAsia="Times New Roman" w:hAnsi="Cambria" w:cs="Times New Roman"/>
      <w:color w:val="404040"/>
      <w:sz w:val="20"/>
      <w:szCs w:val="20"/>
      <w:lang w:val="en-US"/>
    </w:rPr>
  </w:style>
  <w:style w:type="paragraph" w:styleId="BalloonText">
    <w:name w:val="Balloon Text"/>
    <w:basedOn w:val="Normal"/>
    <w:link w:val="BalloonTextChar"/>
    <w:uiPriority w:val="99"/>
    <w:semiHidden/>
    <w:unhideWhenUsed/>
    <w:rsid w:val="00A92AC6"/>
    <w:rPr>
      <w:rFonts w:ascii="Tahoma" w:hAnsi="Tahoma" w:cs="Tahoma"/>
      <w:sz w:val="16"/>
      <w:szCs w:val="16"/>
    </w:rPr>
  </w:style>
  <w:style w:type="character" w:customStyle="1" w:styleId="BalloonTextChar">
    <w:name w:val="Balloon Text Char"/>
    <w:link w:val="BalloonText"/>
    <w:uiPriority w:val="99"/>
    <w:semiHidden/>
    <w:rsid w:val="00A92AC6"/>
    <w:rPr>
      <w:rFonts w:ascii="Tahoma" w:eastAsia="Times New Roman" w:hAnsi="Tahoma" w:cs="Tahoma"/>
      <w:sz w:val="16"/>
      <w:szCs w:val="16"/>
      <w:lang w:val="en-US"/>
    </w:rPr>
  </w:style>
  <w:style w:type="paragraph" w:styleId="NoSpacing">
    <w:name w:val="No Spacing"/>
    <w:uiPriority w:val="1"/>
    <w:qFormat/>
    <w:rsid w:val="008E5E61"/>
    <w:rPr>
      <w:rFonts w:ascii="Courier" w:eastAsia="Times New Roman" w:hAnsi="Courier"/>
      <w:sz w:val="24"/>
      <w:szCs w:val="24"/>
    </w:rPr>
  </w:style>
  <w:style w:type="paragraph" w:customStyle="1" w:styleId="arial">
    <w:name w:val="arial"/>
    <w:basedOn w:val="Normal"/>
    <w:rsid w:val="0034434B"/>
    <w:rPr>
      <w:sz w:val="22"/>
      <w:szCs w:val="22"/>
    </w:rPr>
  </w:style>
  <w:style w:type="character" w:customStyle="1" w:styleId="FontStyle24">
    <w:name w:val="Font Style24"/>
    <w:rsid w:val="00315B6E"/>
    <w:rPr>
      <w:rFonts w:ascii="Arial Unicode MS" w:eastAsia="Arial Unicode MS" w:hAnsi="Arial Unicode MS" w:cs="Arial Unicode MS" w:hint="eastAsia"/>
      <w:sz w:val="22"/>
      <w:szCs w:val="22"/>
    </w:rPr>
  </w:style>
  <w:style w:type="character" w:styleId="Emphasis">
    <w:name w:val="Emphasis"/>
    <w:qFormat/>
    <w:rsid w:val="0022184C"/>
    <w:rPr>
      <w:i/>
      <w:iCs/>
    </w:rPr>
  </w:style>
  <w:style w:type="paragraph" w:styleId="BodyTextIndent2">
    <w:name w:val="Body Text Indent 2"/>
    <w:basedOn w:val="Normal"/>
    <w:link w:val="BodyTextIndent2Char"/>
    <w:unhideWhenUsed/>
    <w:rsid w:val="00321AA8"/>
    <w:pPr>
      <w:spacing w:after="120" w:line="480" w:lineRule="auto"/>
      <w:ind w:left="283"/>
    </w:pPr>
  </w:style>
  <w:style w:type="character" w:customStyle="1" w:styleId="BodyTextIndent2Char">
    <w:name w:val="Body Text Indent 2 Char"/>
    <w:link w:val="BodyTextIndent2"/>
    <w:rsid w:val="00321AA8"/>
    <w:rPr>
      <w:rFonts w:ascii="Times New Roman" w:eastAsia="Times New Roman" w:hAnsi="Times New Roman"/>
    </w:rPr>
  </w:style>
  <w:style w:type="character" w:customStyle="1" w:styleId="litera1">
    <w:name w:val="litera1"/>
    <w:rsid w:val="00321AA8"/>
    <w:rPr>
      <w:b/>
      <w:bCs/>
      <w:color w:val="000000"/>
    </w:rPr>
  </w:style>
  <w:style w:type="character" w:customStyle="1" w:styleId="articol1">
    <w:name w:val="articol1"/>
    <w:rsid w:val="00321AA8"/>
    <w:rPr>
      <w:b/>
      <w:bCs/>
      <w:color w:val="009500"/>
    </w:rPr>
  </w:style>
  <w:style w:type="character" w:customStyle="1" w:styleId="alineat1">
    <w:name w:val="alineat1"/>
    <w:rsid w:val="00321AA8"/>
    <w:rPr>
      <w:b/>
      <w:bCs/>
      <w:color w:val="000000"/>
    </w:rPr>
  </w:style>
  <w:style w:type="character" w:customStyle="1" w:styleId="paragraf1">
    <w:name w:val="paragraf1"/>
    <w:rsid w:val="00321AA8"/>
    <w:rPr>
      <w:shd w:val="clear" w:color="auto" w:fill="auto"/>
    </w:rPr>
  </w:style>
  <w:style w:type="paragraph" w:customStyle="1" w:styleId="Normal1">
    <w:name w:val="Normal1"/>
    <w:basedOn w:val="Normal"/>
    <w:next w:val="Normal"/>
    <w:rsid w:val="00321AA8"/>
    <w:rPr>
      <w:sz w:val="24"/>
      <w:szCs w:val="24"/>
      <w:lang w:val="pl-PL" w:eastAsia="pl-PL"/>
    </w:rPr>
  </w:style>
  <w:style w:type="paragraph" w:customStyle="1" w:styleId="Default">
    <w:name w:val="Default"/>
    <w:rsid w:val="00321AA8"/>
    <w:pPr>
      <w:widowControl w:val="0"/>
      <w:autoSpaceDE w:val="0"/>
      <w:autoSpaceDN w:val="0"/>
      <w:adjustRightInd w:val="0"/>
    </w:pPr>
    <w:rPr>
      <w:rFonts w:ascii="Franklin Gothic" w:eastAsia="Times New Roman" w:hAnsi="Franklin Gothic" w:cs="Franklin Gothic"/>
      <w:color w:val="000000"/>
      <w:sz w:val="24"/>
      <w:szCs w:val="24"/>
    </w:rPr>
  </w:style>
  <w:style w:type="character" w:customStyle="1" w:styleId="preambul1">
    <w:name w:val="preambul1"/>
    <w:rsid w:val="00E95B02"/>
    <w:rPr>
      <w:i/>
      <w:iCs/>
      <w:color w:val="000000"/>
    </w:rPr>
  </w:style>
  <w:style w:type="paragraph" w:styleId="NormalWeb">
    <w:name w:val="Normal (Web)"/>
    <w:basedOn w:val="Normal"/>
    <w:uiPriority w:val="99"/>
    <w:rsid w:val="00E95B02"/>
    <w:pPr>
      <w:spacing w:before="100" w:beforeAutospacing="1" w:after="100" w:afterAutospacing="1"/>
    </w:pPr>
    <w:rPr>
      <w:sz w:val="24"/>
      <w:szCs w:val="24"/>
    </w:rPr>
  </w:style>
  <w:style w:type="character" w:styleId="FootnoteReference">
    <w:name w:val="footnote reference"/>
    <w:uiPriority w:val="99"/>
    <w:unhideWhenUsed/>
    <w:rsid w:val="00E95B02"/>
    <w:rPr>
      <w:vertAlign w:val="superscript"/>
    </w:rPr>
  </w:style>
  <w:style w:type="paragraph" w:styleId="FootnoteText">
    <w:name w:val="footnote text"/>
    <w:basedOn w:val="Normal"/>
    <w:link w:val="FootnoteTextChar"/>
    <w:uiPriority w:val="99"/>
    <w:unhideWhenUsed/>
    <w:rsid w:val="00E95B02"/>
    <w:rPr>
      <w:rFonts w:ascii="Calibri" w:hAnsi="Calibri"/>
    </w:rPr>
  </w:style>
  <w:style w:type="character" w:customStyle="1" w:styleId="FootnoteTextChar">
    <w:name w:val="Footnote Text Char"/>
    <w:link w:val="FootnoteText"/>
    <w:uiPriority w:val="99"/>
    <w:rsid w:val="00E95B02"/>
    <w:rPr>
      <w:rFonts w:ascii="Calibri" w:eastAsia="Times New Roman" w:hAnsi="Calibri" w:cs="Times New Roman"/>
    </w:rPr>
  </w:style>
  <w:style w:type="character" w:styleId="Strong">
    <w:name w:val="Strong"/>
    <w:uiPriority w:val="22"/>
    <w:qFormat/>
    <w:rsid w:val="007B2709"/>
    <w:rPr>
      <w:b/>
      <w:bCs/>
    </w:rPr>
  </w:style>
  <w:style w:type="paragraph" w:customStyle="1" w:styleId="Normal10">
    <w:name w:val="Normal1"/>
    <w:basedOn w:val="Normal"/>
    <w:next w:val="Normal"/>
    <w:rsid w:val="00CB7CFD"/>
    <w:rPr>
      <w:sz w:val="24"/>
      <w:szCs w:val="24"/>
      <w:lang w:val="pl-PL" w:eastAsia="pl-PL"/>
    </w:rPr>
  </w:style>
  <w:style w:type="character" w:customStyle="1" w:styleId="apple-converted-space">
    <w:name w:val="apple-converted-space"/>
    <w:rsid w:val="00255A47"/>
  </w:style>
  <w:style w:type="paragraph" w:customStyle="1" w:styleId="CM1">
    <w:name w:val="CM1"/>
    <w:basedOn w:val="Normal"/>
    <w:next w:val="Normal"/>
    <w:rsid w:val="006305BE"/>
    <w:pPr>
      <w:widowControl w:val="0"/>
      <w:autoSpaceDE w:val="0"/>
      <w:autoSpaceDN w:val="0"/>
      <w:adjustRightInd w:val="0"/>
    </w:pPr>
    <w:rPr>
      <w:rFonts w:ascii="Franklin Gothic" w:hAnsi="Franklin Gothic" w:cs="Franklin Gothic"/>
      <w:sz w:val="24"/>
      <w:szCs w:val="24"/>
    </w:rPr>
  </w:style>
  <w:style w:type="paragraph" w:styleId="Caption">
    <w:name w:val="caption"/>
    <w:basedOn w:val="Normal"/>
    <w:next w:val="Normal"/>
    <w:uiPriority w:val="35"/>
    <w:unhideWhenUsed/>
    <w:qFormat/>
    <w:rsid w:val="006305BE"/>
    <w:rPr>
      <w:rFonts w:ascii="Courier" w:hAnsi="Courier"/>
      <w:b/>
      <w:bCs/>
    </w:rPr>
  </w:style>
  <w:style w:type="character" w:customStyle="1" w:styleId="ln2tlitera">
    <w:name w:val="ln2tlitera"/>
    <w:rsid w:val="00E246FD"/>
  </w:style>
  <w:style w:type="paragraph" w:customStyle="1" w:styleId="DefaultText2">
    <w:name w:val="Default Text:2"/>
    <w:basedOn w:val="Normal"/>
    <w:rsid w:val="00320FDF"/>
    <w:rPr>
      <w:noProo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E64"/>
    <w:rPr>
      <w:rFonts w:ascii="Times New Roman" w:eastAsia="Times New Roman" w:hAnsi="Times New Roman"/>
    </w:rPr>
  </w:style>
  <w:style w:type="paragraph" w:styleId="Heading1">
    <w:name w:val="heading 1"/>
    <w:basedOn w:val="Normal"/>
    <w:next w:val="Normal"/>
    <w:link w:val="Heading1Char"/>
    <w:uiPriority w:val="9"/>
    <w:qFormat/>
    <w:rsid w:val="007D717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D717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7D7170"/>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A92AC6"/>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7D717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D7170"/>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004E64"/>
    <w:p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A92AC6"/>
    <w:pPr>
      <w:keepNext/>
      <w:keepLines/>
      <w:spacing w:before="200"/>
      <w:outlineLvl w:val="7"/>
    </w:pPr>
    <w:rPr>
      <w:rFonts w:ascii="Cambria" w:hAnsi="Cambria"/>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004E64"/>
    <w:rPr>
      <w:rFonts w:ascii="Calibri" w:eastAsia="Times New Roman" w:hAnsi="Calibri" w:cs="Times New Roman"/>
      <w:sz w:val="24"/>
      <w:szCs w:val="24"/>
      <w:lang w:val="en-US"/>
    </w:rPr>
  </w:style>
  <w:style w:type="paragraph" w:styleId="BodyText">
    <w:name w:val="Body Text"/>
    <w:basedOn w:val="Normal"/>
    <w:link w:val="BodyTextChar"/>
    <w:rsid w:val="00004E64"/>
    <w:pPr>
      <w:spacing w:line="360" w:lineRule="auto"/>
      <w:jc w:val="both"/>
    </w:pPr>
    <w:rPr>
      <w:rFonts w:ascii="TimesRomanR" w:hAnsi="TimesRomanR"/>
      <w:sz w:val="32"/>
    </w:rPr>
  </w:style>
  <w:style w:type="character" w:customStyle="1" w:styleId="BodyTextChar">
    <w:name w:val="Body Text Char"/>
    <w:link w:val="BodyText"/>
    <w:rsid w:val="00004E64"/>
    <w:rPr>
      <w:rFonts w:ascii="TimesRomanR" w:eastAsia="Times New Roman" w:hAnsi="TimesRomanR" w:cs="Times New Roman"/>
      <w:sz w:val="32"/>
      <w:szCs w:val="20"/>
      <w:lang w:val="en-US"/>
    </w:rPr>
  </w:style>
  <w:style w:type="character" w:customStyle="1" w:styleId="Heading3Char">
    <w:name w:val="Heading 3 Char"/>
    <w:link w:val="Heading3"/>
    <w:uiPriority w:val="9"/>
    <w:rsid w:val="007D7170"/>
    <w:rPr>
      <w:rFonts w:ascii="Cambria" w:eastAsia="Times New Roman" w:hAnsi="Cambria" w:cs="Times New Roman"/>
      <w:b/>
      <w:bCs/>
      <w:color w:val="4F81BD"/>
      <w:sz w:val="20"/>
      <w:szCs w:val="20"/>
      <w:lang w:val="en-US"/>
    </w:rPr>
  </w:style>
  <w:style w:type="character" w:customStyle="1" w:styleId="Heading6Char">
    <w:name w:val="Heading 6 Char"/>
    <w:link w:val="Heading6"/>
    <w:uiPriority w:val="9"/>
    <w:semiHidden/>
    <w:rsid w:val="007D7170"/>
    <w:rPr>
      <w:rFonts w:ascii="Cambria" w:eastAsia="Times New Roman" w:hAnsi="Cambria" w:cs="Times New Roman"/>
      <w:i/>
      <w:iCs/>
      <w:color w:val="243F60"/>
      <w:sz w:val="20"/>
      <w:szCs w:val="20"/>
      <w:lang w:val="en-US"/>
    </w:rPr>
  </w:style>
  <w:style w:type="paragraph" w:styleId="BodyTextIndent">
    <w:name w:val="Body Text Indent"/>
    <w:basedOn w:val="Normal"/>
    <w:link w:val="BodyTextIndentChar"/>
    <w:uiPriority w:val="99"/>
    <w:unhideWhenUsed/>
    <w:rsid w:val="007D7170"/>
    <w:pPr>
      <w:spacing w:after="120"/>
      <w:ind w:left="283"/>
    </w:pPr>
  </w:style>
  <w:style w:type="character" w:customStyle="1" w:styleId="BodyTextIndentChar">
    <w:name w:val="Body Text Indent Char"/>
    <w:link w:val="BodyTextIndent"/>
    <w:uiPriority w:val="99"/>
    <w:rsid w:val="007D7170"/>
    <w:rPr>
      <w:rFonts w:ascii="Times New Roman" w:eastAsia="Times New Roman" w:hAnsi="Times New Roman" w:cs="Times New Roman"/>
      <w:sz w:val="20"/>
      <w:szCs w:val="20"/>
      <w:lang w:val="en-US"/>
    </w:rPr>
  </w:style>
  <w:style w:type="character" w:customStyle="1" w:styleId="Heading1Char">
    <w:name w:val="Heading 1 Char"/>
    <w:link w:val="Heading1"/>
    <w:uiPriority w:val="9"/>
    <w:rsid w:val="007D7170"/>
    <w:rPr>
      <w:rFonts w:ascii="Arial" w:eastAsia="Times New Roman" w:hAnsi="Arial" w:cs="Arial"/>
      <w:b/>
      <w:bCs/>
      <w:kern w:val="32"/>
      <w:sz w:val="32"/>
      <w:szCs w:val="32"/>
      <w:lang w:val="en-US"/>
    </w:rPr>
  </w:style>
  <w:style w:type="character" w:customStyle="1" w:styleId="Heading2Char">
    <w:name w:val="Heading 2 Char"/>
    <w:link w:val="Heading2"/>
    <w:uiPriority w:val="9"/>
    <w:rsid w:val="007D7170"/>
    <w:rPr>
      <w:rFonts w:ascii="Arial" w:eastAsia="Times New Roman" w:hAnsi="Arial" w:cs="Arial"/>
      <w:b/>
      <w:bCs/>
      <w:i/>
      <w:iCs/>
      <w:sz w:val="28"/>
      <w:szCs w:val="28"/>
      <w:lang w:val="en-US"/>
    </w:rPr>
  </w:style>
  <w:style w:type="character" w:customStyle="1" w:styleId="Heading5Char">
    <w:name w:val="Heading 5 Char"/>
    <w:link w:val="Heading5"/>
    <w:rsid w:val="007D7170"/>
    <w:rPr>
      <w:rFonts w:ascii="Times New Roman" w:eastAsia="Times New Roman" w:hAnsi="Times New Roman" w:cs="Times New Roman"/>
      <w:b/>
      <w:bCs/>
      <w:i/>
      <w:iCs/>
      <w:sz w:val="26"/>
      <w:szCs w:val="26"/>
      <w:lang w:val="en-US"/>
    </w:rPr>
  </w:style>
  <w:style w:type="paragraph" w:styleId="Footer">
    <w:name w:val="footer"/>
    <w:basedOn w:val="Normal"/>
    <w:link w:val="FooterChar"/>
    <w:rsid w:val="007D7170"/>
    <w:pPr>
      <w:tabs>
        <w:tab w:val="center" w:pos="4320"/>
        <w:tab w:val="right" w:pos="8640"/>
      </w:tabs>
    </w:pPr>
    <w:rPr>
      <w:rFonts w:ascii="Courier" w:hAnsi="Courier"/>
      <w:sz w:val="24"/>
      <w:szCs w:val="24"/>
    </w:rPr>
  </w:style>
  <w:style w:type="character" w:customStyle="1" w:styleId="FooterChar">
    <w:name w:val="Footer Char"/>
    <w:link w:val="Footer"/>
    <w:rsid w:val="007D7170"/>
    <w:rPr>
      <w:rFonts w:ascii="Courier" w:eastAsia="Times New Roman" w:hAnsi="Courier" w:cs="Times New Roman"/>
      <w:sz w:val="24"/>
      <w:szCs w:val="24"/>
      <w:lang w:val="en-US"/>
    </w:rPr>
  </w:style>
  <w:style w:type="paragraph" w:styleId="BlockText">
    <w:name w:val="Block Text"/>
    <w:basedOn w:val="Normal"/>
    <w:rsid w:val="007D7170"/>
    <w:pPr>
      <w:spacing w:line="360" w:lineRule="auto"/>
      <w:ind w:left="720" w:right="-801" w:hanging="540"/>
      <w:jc w:val="both"/>
    </w:pPr>
    <w:rPr>
      <w:sz w:val="28"/>
      <w:szCs w:val="24"/>
    </w:rPr>
  </w:style>
  <w:style w:type="paragraph" w:customStyle="1" w:styleId="Style">
    <w:name w:val="Style"/>
    <w:rsid w:val="007D7170"/>
    <w:pPr>
      <w:widowControl w:val="0"/>
      <w:autoSpaceDE w:val="0"/>
      <w:autoSpaceDN w:val="0"/>
      <w:adjustRightInd w:val="0"/>
    </w:pPr>
    <w:rPr>
      <w:rFonts w:ascii="Times New Roman" w:eastAsia="Times New Roman" w:hAnsi="Times New Roman"/>
      <w:sz w:val="24"/>
      <w:szCs w:val="24"/>
    </w:rPr>
  </w:style>
  <w:style w:type="paragraph" w:styleId="ListParagraph">
    <w:name w:val="List Paragraph"/>
    <w:basedOn w:val="Normal"/>
    <w:qFormat/>
    <w:rsid w:val="004A4DE0"/>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4A4DE0"/>
    <w:rPr>
      <w:color w:val="0000FF"/>
      <w:u w:val="single"/>
    </w:rPr>
  </w:style>
  <w:style w:type="paragraph" w:customStyle="1" w:styleId="DefaultText">
    <w:name w:val="Default Text"/>
    <w:basedOn w:val="Normal"/>
    <w:rsid w:val="004A4DE0"/>
    <w:rPr>
      <w:snapToGrid w:val="0"/>
      <w:sz w:val="24"/>
      <w:lang w:val="ro-RO"/>
    </w:rPr>
  </w:style>
  <w:style w:type="paragraph" w:styleId="Header">
    <w:name w:val="header"/>
    <w:basedOn w:val="Normal"/>
    <w:link w:val="HeaderChar"/>
    <w:rsid w:val="008718C5"/>
    <w:pPr>
      <w:tabs>
        <w:tab w:val="center" w:pos="4320"/>
        <w:tab w:val="right" w:pos="8640"/>
      </w:tabs>
    </w:pPr>
  </w:style>
  <w:style w:type="character" w:customStyle="1" w:styleId="HeaderChar">
    <w:name w:val="Header Char"/>
    <w:link w:val="Header"/>
    <w:rsid w:val="008718C5"/>
    <w:rPr>
      <w:rFonts w:ascii="Times New Roman" w:eastAsia="Times New Roman" w:hAnsi="Times New Roman" w:cs="Times New Roman"/>
      <w:sz w:val="20"/>
      <w:szCs w:val="20"/>
      <w:lang w:val="en-US"/>
    </w:rPr>
  </w:style>
  <w:style w:type="paragraph" w:styleId="Title">
    <w:name w:val="Title"/>
    <w:basedOn w:val="Normal"/>
    <w:link w:val="TitleChar"/>
    <w:qFormat/>
    <w:rsid w:val="008718C5"/>
    <w:pPr>
      <w:jc w:val="center"/>
    </w:pPr>
    <w:rPr>
      <w:b/>
      <w:sz w:val="24"/>
      <w:lang w:val="ro-RO"/>
    </w:rPr>
  </w:style>
  <w:style w:type="character" w:customStyle="1" w:styleId="TitleChar">
    <w:name w:val="Title Char"/>
    <w:link w:val="Title"/>
    <w:rsid w:val="008718C5"/>
    <w:rPr>
      <w:rFonts w:ascii="Times New Roman" w:eastAsia="Times New Roman" w:hAnsi="Times New Roman" w:cs="Times New Roman"/>
      <w:b/>
      <w:sz w:val="24"/>
      <w:szCs w:val="20"/>
      <w:lang w:val="ro-RO"/>
    </w:rPr>
  </w:style>
  <w:style w:type="table" w:styleId="TableGrid">
    <w:name w:val="Table Grid"/>
    <w:basedOn w:val="TableNormal"/>
    <w:uiPriority w:val="59"/>
    <w:rsid w:val="008718C5"/>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21">
    <w:name w:val="text21"/>
    <w:rsid w:val="00652ACD"/>
    <w:rPr>
      <w:rFonts w:ascii="Verdana" w:hAnsi="Verdana" w:hint="default"/>
      <w:color w:val="363535"/>
      <w:sz w:val="17"/>
      <w:szCs w:val="17"/>
    </w:rPr>
  </w:style>
  <w:style w:type="character" w:customStyle="1" w:styleId="apple-style-span">
    <w:name w:val="apple-style-span"/>
    <w:basedOn w:val="DefaultParagraphFont"/>
    <w:rsid w:val="008C6002"/>
  </w:style>
  <w:style w:type="paragraph" w:styleId="Subtitle">
    <w:name w:val="Subtitle"/>
    <w:basedOn w:val="Normal"/>
    <w:link w:val="SubtitleChar"/>
    <w:qFormat/>
    <w:rsid w:val="00562728"/>
    <w:pPr>
      <w:jc w:val="center"/>
    </w:pPr>
    <w:rPr>
      <w:b/>
      <w:sz w:val="28"/>
      <w:u w:val="single"/>
    </w:rPr>
  </w:style>
  <w:style w:type="character" w:customStyle="1" w:styleId="SubtitleChar">
    <w:name w:val="Subtitle Char"/>
    <w:link w:val="Subtitle"/>
    <w:rsid w:val="00562728"/>
    <w:rPr>
      <w:rFonts w:ascii="Times New Roman" w:eastAsia="Times New Roman" w:hAnsi="Times New Roman" w:cs="Times New Roman"/>
      <w:b/>
      <w:sz w:val="28"/>
      <w:szCs w:val="20"/>
      <w:u w:val="single"/>
      <w:lang w:val="en-US"/>
    </w:rPr>
  </w:style>
  <w:style w:type="character" w:customStyle="1" w:styleId="Heading4Char">
    <w:name w:val="Heading 4 Char"/>
    <w:link w:val="Heading4"/>
    <w:uiPriority w:val="9"/>
    <w:semiHidden/>
    <w:rsid w:val="00A92AC6"/>
    <w:rPr>
      <w:rFonts w:ascii="Cambria" w:eastAsia="Times New Roman" w:hAnsi="Cambria" w:cs="Times New Roman"/>
      <w:b/>
      <w:bCs/>
      <w:i/>
      <w:iCs/>
      <w:color w:val="4F81BD"/>
      <w:sz w:val="20"/>
      <w:szCs w:val="20"/>
      <w:lang w:val="en-US"/>
    </w:rPr>
  </w:style>
  <w:style w:type="character" w:customStyle="1" w:styleId="Heading8Char">
    <w:name w:val="Heading 8 Char"/>
    <w:link w:val="Heading8"/>
    <w:rsid w:val="00A92AC6"/>
    <w:rPr>
      <w:rFonts w:ascii="Cambria" w:eastAsia="Times New Roman" w:hAnsi="Cambria" w:cs="Times New Roman"/>
      <w:color w:val="404040"/>
      <w:sz w:val="20"/>
      <w:szCs w:val="20"/>
      <w:lang w:val="en-US"/>
    </w:rPr>
  </w:style>
  <w:style w:type="paragraph" w:styleId="BalloonText">
    <w:name w:val="Balloon Text"/>
    <w:basedOn w:val="Normal"/>
    <w:link w:val="BalloonTextChar"/>
    <w:uiPriority w:val="99"/>
    <w:semiHidden/>
    <w:unhideWhenUsed/>
    <w:rsid w:val="00A92AC6"/>
    <w:rPr>
      <w:rFonts w:ascii="Tahoma" w:hAnsi="Tahoma" w:cs="Tahoma"/>
      <w:sz w:val="16"/>
      <w:szCs w:val="16"/>
    </w:rPr>
  </w:style>
  <w:style w:type="character" w:customStyle="1" w:styleId="BalloonTextChar">
    <w:name w:val="Balloon Text Char"/>
    <w:link w:val="BalloonText"/>
    <w:uiPriority w:val="99"/>
    <w:semiHidden/>
    <w:rsid w:val="00A92AC6"/>
    <w:rPr>
      <w:rFonts w:ascii="Tahoma" w:eastAsia="Times New Roman" w:hAnsi="Tahoma" w:cs="Tahoma"/>
      <w:sz w:val="16"/>
      <w:szCs w:val="16"/>
      <w:lang w:val="en-US"/>
    </w:rPr>
  </w:style>
  <w:style w:type="paragraph" w:styleId="NoSpacing">
    <w:name w:val="No Spacing"/>
    <w:uiPriority w:val="1"/>
    <w:qFormat/>
    <w:rsid w:val="008E5E61"/>
    <w:rPr>
      <w:rFonts w:ascii="Courier" w:eastAsia="Times New Roman" w:hAnsi="Courier"/>
      <w:sz w:val="24"/>
      <w:szCs w:val="24"/>
    </w:rPr>
  </w:style>
  <w:style w:type="paragraph" w:customStyle="1" w:styleId="arial">
    <w:name w:val="arial"/>
    <w:basedOn w:val="Normal"/>
    <w:rsid w:val="0034434B"/>
    <w:rPr>
      <w:sz w:val="22"/>
      <w:szCs w:val="22"/>
    </w:rPr>
  </w:style>
  <w:style w:type="character" w:customStyle="1" w:styleId="FontStyle24">
    <w:name w:val="Font Style24"/>
    <w:rsid w:val="00315B6E"/>
    <w:rPr>
      <w:rFonts w:ascii="Arial Unicode MS" w:eastAsia="Arial Unicode MS" w:hAnsi="Arial Unicode MS" w:cs="Arial Unicode MS" w:hint="eastAsia"/>
      <w:sz w:val="22"/>
      <w:szCs w:val="22"/>
    </w:rPr>
  </w:style>
  <w:style w:type="character" w:styleId="Emphasis">
    <w:name w:val="Emphasis"/>
    <w:qFormat/>
    <w:rsid w:val="0022184C"/>
    <w:rPr>
      <w:i/>
      <w:iCs/>
    </w:rPr>
  </w:style>
  <w:style w:type="paragraph" w:styleId="BodyTextIndent2">
    <w:name w:val="Body Text Indent 2"/>
    <w:basedOn w:val="Normal"/>
    <w:link w:val="BodyTextIndent2Char"/>
    <w:unhideWhenUsed/>
    <w:rsid w:val="00321AA8"/>
    <w:pPr>
      <w:spacing w:after="120" w:line="480" w:lineRule="auto"/>
      <w:ind w:left="283"/>
    </w:pPr>
  </w:style>
  <w:style w:type="character" w:customStyle="1" w:styleId="BodyTextIndent2Char">
    <w:name w:val="Body Text Indent 2 Char"/>
    <w:link w:val="BodyTextIndent2"/>
    <w:rsid w:val="00321AA8"/>
    <w:rPr>
      <w:rFonts w:ascii="Times New Roman" w:eastAsia="Times New Roman" w:hAnsi="Times New Roman"/>
    </w:rPr>
  </w:style>
  <w:style w:type="character" w:customStyle="1" w:styleId="litera1">
    <w:name w:val="litera1"/>
    <w:rsid w:val="00321AA8"/>
    <w:rPr>
      <w:b/>
      <w:bCs/>
      <w:color w:val="000000"/>
    </w:rPr>
  </w:style>
  <w:style w:type="character" w:customStyle="1" w:styleId="articol1">
    <w:name w:val="articol1"/>
    <w:rsid w:val="00321AA8"/>
    <w:rPr>
      <w:b/>
      <w:bCs/>
      <w:color w:val="009500"/>
    </w:rPr>
  </w:style>
  <w:style w:type="character" w:customStyle="1" w:styleId="alineat1">
    <w:name w:val="alineat1"/>
    <w:rsid w:val="00321AA8"/>
    <w:rPr>
      <w:b/>
      <w:bCs/>
      <w:color w:val="000000"/>
    </w:rPr>
  </w:style>
  <w:style w:type="character" w:customStyle="1" w:styleId="paragraf1">
    <w:name w:val="paragraf1"/>
    <w:rsid w:val="00321AA8"/>
    <w:rPr>
      <w:shd w:val="clear" w:color="auto" w:fill="auto"/>
    </w:rPr>
  </w:style>
  <w:style w:type="paragraph" w:customStyle="1" w:styleId="Normal1">
    <w:name w:val="Normal1"/>
    <w:basedOn w:val="Normal"/>
    <w:next w:val="Normal"/>
    <w:rsid w:val="00321AA8"/>
    <w:rPr>
      <w:sz w:val="24"/>
      <w:szCs w:val="24"/>
      <w:lang w:val="pl-PL" w:eastAsia="pl-PL"/>
    </w:rPr>
  </w:style>
  <w:style w:type="paragraph" w:customStyle="1" w:styleId="Default">
    <w:name w:val="Default"/>
    <w:rsid w:val="00321AA8"/>
    <w:pPr>
      <w:widowControl w:val="0"/>
      <w:autoSpaceDE w:val="0"/>
      <w:autoSpaceDN w:val="0"/>
      <w:adjustRightInd w:val="0"/>
    </w:pPr>
    <w:rPr>
      <w:rFonts w:ascii="Franklin Gothic" w:eastAsia="Times New Roman" w:hAnsi="Franklin Gothic" w:cs="Franklin Gothic"/>
      <w:color w:val="000000"/>
      <w:sz w:val="24"/>
      <w:szCs w:val="24"/>
    </w:rPr>
  </w:style>
  <w:style w:type="character" w:customStyle="1" w:styleId="preambul1">
    <w:name w:val="preambul1"/>
    <w:rsid w:val="00E95B02"/>
    <w:rPr>
      <w:i/>
      <w:iCs/>
      <w:color w:val="000000"/>
    </w:rPr>
  </w:style>
  <w:style w:type="paragraph" w:styleId="NormalWeb">
    <w:name w:val="Normal (Web)"/>
    <w:basedOn w:val="Normal"/>
    <w:uiPriority w:val="99"/>
    <w:rsid w:val="00E95B02"/>
    <w:pPr>
      <w:spacing w:before="100" w:beforeAutospacing="1" w:after="100" w:afterAutospacing="1"/>
    </w:pPr>
    <w:rPr>
      <w:sz w:val="24"/>
      <w:szCs w:val="24"/>
    </w:rPr>
  </w:style>
  <w:style w:type="character" w:styleId="FootnoteReference">
    <w:name w:val="footnote reference"/>
    <w:uiPriority w:val="99"/>
    <w:unhideWhenUsed/>
    <w:rsid w:val="00E95B02"/>
    <w:rPr>
      <w:vertAlign w:val="superscript"/>
    </w:rPr>
  </w:style>
  <w:style w:type="paragraph" w:styleId="FootnoteText">
    <w:name w:val="footnote text"/>
    <w:basedOn w:val="Normal"/>
    <w:link w:val="FootnoteTextChar"/>
    <w:uiPriority w:val="99"/>
    <w:unhideWhenUsed/>
    <w:rsid w:val="00E95B02"/>
    <w:rPr>
      <w:rFonts w:ascii="Calibri" w:hAnsi="Calibri"/>
    </w:rPr>
  </w:style>
  <w:style w:type="character" w:customStyle="1" w:styleId="FootnoteTextChar">
    <w:name w:val="Footnote Text Char"/>
    <w:link w:val="FootnoteText"/>
    <w:uiPriority w:val="99"/>
    <w:rsid w:val="00E95B02"/>
    <w:rPr>
      <w:rFonts w:ascii="Calibri" w:eastAsia="Times New Roman" w:hAnsi="Calibri" w:cs="Times New Roman"/>
    </w:rPr>
  </w:style>
  <w:style w:type="character" w:styleId="Strong">
    <w:name w:val="Strong"/>
    <w:uiPriority w:val="22"/>
    <w:qFormat/>
    <w:rsid w:val="007B2709"/>
    <w:rPr>
      <w:b/>
      <w:bCs/>
    </w:rPr>
  </w:style>
  <w:style w:type="paragraph" w:customStyle="1" w:styleId="Normal10">
    <w:name w:val="Normal1"/>
    <w:basedOn w:val="Normal"/>
    <w:next w:val="Normal"/>
    <w:rsid w:val="00CB7CFD"/>
    <w:rPr>
      <w:sz w:val="24"/>
      <w:szCs w:val="24"/>
      <w:lang w:val="pl-PL" w:eastAsia="pl-PL"/>
    </w:rPr>
  </w:style>
  <w:style w:type="character" w:customStyle="1" w:styleId="apple-converted-space">
    <w:name w:val="apple-converted-space"/>
    <w:rsid w:val="00255A47"/>
  </w:style>
  <w:style w:type="paragraph" w:customStyle="1" w:styleId="CM1">
    <w:name w:val="CM1"/>
    <w:basedOn w:val="Normal"/>
    <w:next w:val="Normal"/>
    <w:rsid w:val="006305BE"/>
    <w:pPr>
      <w:widowControl w:val="0"/>
      <w:autoSpaceDE w:val="0"/>
      <w:autoSpaceDN w:val="0"/>
      <w:adjustRightInd w:val="0"/>
    </w:pPr>
    <w:rPr>
      <w:rFonts w:ascii="Franklin Gothic" w:hAnsi="Franklin Gothic" w:cs="Franklin Gothic"/>
      <w:sz w:val="24"/>
      <w:szCs w:val="24"/>
    </w:rPr>
  </w:style>
  <w:style w:type="paragraph" w:styleId="Caption">
    <w:name w:val="caption"/>
    <w:basedOn w:val="Normal"/>
    <w:next w:val="Normal"/>
    <w:uiPriority w:val="35"/>
    <w:unhideWhenUsed/>
    <w:qFormat/>
    <w:rsid w:val="006305BE"/>
    <w:rPr>
      <w:rFonts w:ascii="Courier" w:hAnsi="Courier"/>
      <w:b/>
      <w:bCs/>
    </w:rPr>
  </w:style>
  <w:style w:type="character" w:customStyle="1" w:styleId="ln2tlitera">
    <w:name w:val="ln2tlitera"/>
    <w:rsid w:val="00E246FD"/>
  </w:style>
  <w:style w:type="paragraph" w:customStyle="1" w:styleId="DefaultText2">
    <w:name w:val="Default Text:2"/>
    <w:basedOn w:val="Normal"/>
    <w:rsid w:val="00320FDF"/>
    <w:rPr>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11665">
      <w:bodyDiv w:val="1"/>
      <w:marLeft w:val="0"/>
      <w:marRight w:val="0"/>
      <w:marTop w:val="0"/>
      <w:marBottom w:val="0"/>
      <w:divBdr>
        <w:top w:val="none" w:sz="0" w:space="0" w:color="auto"/>
        <w:left w:val="none" w:sz="0" w:space="0" w:color="auto"/>
        <w:bottom w:val="none" w:sz="0" w:space="0" w:color="auto"/>
        <w:right w:val="none" w:sz="0" w:space="0" w:color="auto"/>
      </w:divBdr>
    </w:div>
    <w:div w:id="205072714">
      <w:bodyDiv w:val="1"/>
      <w:marLeft w:val="0"/>
      <w:marRight w:val="0"/>
      <w:marTop w:val="0"/>
      <w:marBottom w:val="0"/>
      <w:divBdr>
        <w:top w:val="none" w:sz="0" w:space="0" w:color="auto"/>
        <w:left w:val="none" w:sz="0" w:space="0" w:color="auto"/>
        <w:bottom w:val="none" w:sz="0" w:space="0" w:color="auto"/>
        <w:right w:val="none" w:sz="0" w:space="0" w:color="auto"/>
      </w:divBdr>
    </w:div>
    <w:div w:id="446506934">
      <w:bodyDiv w:val="1"/>
      <w:marLeft w:val="0"/>
      <w:marRight w:val="0"/>
      <w:marTop w:val="0"/>
      <w:marBottom w:val="0"/>
      <w:divBdr>
        <w:top w:val="none" w:sz="0" w:space="0" w:color="auto"/>
        <w:left w:val="none" w:sz="0" w:space="0" w:color="auto"/>
        <w:bottom w:val="none" w:sz="0" w:space="0" w:color="auto"/>
        <w:right w:val="none" w:sz="0" w:space="0" w:color="auto"/>
      </w:divBdr>
    </w:div>
    <w:div w:id="807358214">
      <w:bodyDiv w:val="1"/>
      <w:marLeft w:val="0"/>
      <w:marRight w:val="0"/>
      <w:marTop w:val="0"/>
      <w:marBottom w:val="0"/>
      <w:divBdr>
        <w:top w:val="none" w:sz="0" w:space="0" w:color="auto"/>
        <w:left w:val="none" w:sz="0" w:space="0" w:color="auto"/>
        <w:bottom w:val="none" w:sz="0" w:space="0" w:color="auto"/>
        <w:right w:val="none" w:sz="0" w:space="0" w:color="auto"/>
      </w:divBdr>
    </w:div>
    <w:div w:id="1205099968">
      <w:bodyDiv w:val="1"/>
      <w:marLeft w:val="0"/>
      <w:marRight w:val="0"/>
      <w:marTop w:val="0"/>
      <w:marBottom w:val="0"/>
      <w:divBdr>
        <w:top w:val="none" w:sz="0" w:space="0" w:color="auto"/>
        <w:left w:val="none" w:sz="0" w:space="0" w:color="auto"/>
        <w:bottom w:val="none" w:sz="0" w:space="0" w:color="auto"/>
        <w:right w:val="none" w:sz="0" w:space="0" w:color="auto"/>
      </w:divBdr>
    </w:div>
    <w:div w:id="149541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imariasector1.ro/download/mesajul-primarului/mesajul-primarului-s1.pdf" TargetMode="External"/><Relationship Id="rId21" Type="http://schemas.openxmlformats.org/officeDocument/2006/relationships/oleObject" Target="embeddings/oleObject3.bin"/><Relationship Id="rId42" Type="http://schemas.openxmlformats.org/officeDocument/2006/relationships/image" Target="media/image12.jpeg"/><Relationship Id="rId63" Type="http://schemas.openxmlformats.org/officeDocument/2006/relationships/hyperlink" Target="http://www.primariasector1.ro/declaratie-avere-secretar.html" TargetMode="External"/><Relationship Id="rId84" Type="http://schemas.openxmlformats.org/officeDocument/2006/relationships/hyperlink" Target="http://www.primariasector1.ro/rezultate-concurs-angajari.html" TargetMode="External"/><Relationship Id="rId138" Type="http://schemas.openxmlformats.org/officeDocument/2006/relationships/hyperlink" Target="http://www.primariasector1.ro/articole/comunicate-presa" TargetMode="External"/><Relationship Id="rId159" Type="http://schemas.openxmlformats.org/officeDocument/2006/relationships/hyperlink" Target="http://www.antena3.ro" TargetMode="External"/><Relationship Id="rId170" Type="http://schemas.openxmlformats.org/officeDocument/2006/relationships/hyperlink" Target="http://www.realitatea.net" TargetMode="External"/><Relationship Id="rId191" Type="http://schemas.openxmlformats.org/officeDocument/2006/relationships/chart" Target="charts/chart16.xml"/><Relationship Id="rId196" Type="http://schemas.openxmlformats.org/officeDocument/2006/relationships/header" Target="header2.xml"/><Relationship Id="rId16" Type="http://schemas.openxmlformats.org/officeDocument/2006/relationships/image" Target="media/image3.emf"/><Relationship Id="rId107" Type="http://schemas.openxmlformats.org/officeDocument/2006/relationships/hyperlink" Target="http://www.primariasector1.ro/parteneriate-externe.html" TargetMode="External"/><Relationship Id="rId11" Type="http://schemas.openxmlformats.org/officeDocument/2006/relationships/chart" Target="charts/chart2.xml"/><Relationship Id="rId32" Type="http://schemas.openxmlformats.org/officeDocument/2006/relationships/image" Target="media/image11.emf"/><Relationship Id="rId37" Type="http://schemas.openxmlformats.org/officeDocument/2006/relationships/chart" Target="charts/chart8.xml"/><Relationship Id="rId53" Type="http://schemas.openxmlformats.org/officeDocument/2006/relationships/hyperlink" Target="http://www.primariasector1.ro/atributii-primar.html" TargetMode="External"/><Relationship Id="rId58" Type="http://schemas.openxmlformats.org/officeDocument/2006/relationships/hyperlink" Target="http://www.primariasector1.ro/biografie-viceprimar.html" TargetMode="External"/><Relationship Id="rId74" Type="http://schemas.openxmlformats.org/officeDocument/2006/relationships/hyperlink" Target="http://www.primariasector1.ro/proiecte-supuse-dezbaterii-publice.html" TargetMode="External"/><Relationship Id="rId79" Type="http://schemas.openxmlformats.org/officeDocument/2006/relationships/hyperlink" Target="http://www.primariasector1.ro/situatii-financiare-trimestriale.html" TargetMode="External"/><Relationship Id="rId102" Type="http://schemas.openxmlformats.org/officeDocument/2006/relationships/hyperlink" Target="http://www.primariasector1.ro/lista-documente-interes-public.html" TargetMode="External"/><Relationship Id="rId123" Type="http://schemas.openxmlformats.org/officeDocument/2006/relationships/hyperlink" Target="http://www.primariasector1.ro/desfasurare-reabilitare-termica.html" TargetMode="External"/><Relationship Id="rId128" Type="http://schemas.openxmlformats.org/officeDocument/2006/relationships/hyperlink" Target="http://www.primariasector1.ro/contact-locuinte-sociale.html" TargetMode="External"/><Relationship Id="rId144" Type="http://schemas.openxmlformats.org/officeDocument/2006/relationships/hyperlink" Target="http://www.primariasector1.ro/articole/comunicate-presa" TargetMode="External"/><Relationship Id="rId149" Type="http://schemas.openxmlformats.org/officeDocument/2006/relationships/hyperlink" Target="http://www.primariasector1.ro/td-administratia-pietelor.html" TargetMode="External"/><Relationship Id="rId5" Type="http://schemas.microsoft.com/office/2007/relationships/stylesWithEffects" Target="stylesWithEffects.xml"/><Relationship Id="rId90" Type="http://schemas.openxmlformats.org/officeDocument/2006/relationships/hyperlink" Target="http://www.primariasector1.ro/administratie-unitati-invatamant.html" TargetMode="External"/><Relationship Id="rId95" Type="http://schemas.openxmlformats.org/officeDocument/2006/relationships/hyperlink" Target="http://www.primariasector1.ro/directie-impozite-taxe-locale.html" TargetMode="External"/><Relationship Id="rId160" Type="http://schemas.openxmlformats.org/officeDocument/2006/relationships/hyperlink" Target="http://www.catavencu.ro" TargetMode="External"/><Relationship Id="rId165" Type="http://schemas.openxmlformats.org/officeDocument/2006/relationships/hyperlink" Target="http://www.hotnews.ro" TargetMode="External"/><Relationship Id="rId181" Type="http://schemas.openxmlformats.org/officeDocument/2006/relationships/hyperlink" Target="http://www.oamenidepiatra.ro" TargetMode="External"/><Relationship Id="rId186" Type="http://schemas.openxmlformats.org/officeDocument/2006/relationships/chart" Target="charts/chart11.xml"/><Relationship Id="rId22" Type="http://schemas.openxmlformats.org/officeDocument/2006/relationships/image" Target="media/image6.emf"/><Relationship Id="rId27" Type="http://schemas.openxmlformats.org/officeDocument/2006/relationships/oleObject" Target="embeddings/oleObject6.bin"/><Relationship Id="rId43" Type="http://schemas.openxmlformats.org/officeDocument/2006/relationships/image" Target="media/image13.jpeg"/><Relationship Id="rId48" Type="http://schemas.openxmlformats.org/officeDocument/2006/relationships/image" Target="media/image18.jpeg"/><Relationship Id="rId64" Type="http://schemas.openxmlformats.org/officeDocument/2006/relationships/hyperlink" Target="http://www.primariasector1.ro/declaratie-interese-secretar.html" TargetMode="External"/><Relationship Id="rId69" Type="http://schemas.openxmlformats.org/officeDocument/2006/relationships/hyperlink" Target="http://www.primariasector1.ro/hotarari-consiliu-local.html" TargetMode="External"/><Relationship Id="rId113" Type="http://schemas.openxmlformats.org/officeDocument/2006/relationships/image" Target="media/image22.jpeg"/><Relationship Id="rId118" Type="http://schemas.openxmlformats.org/officeDocument/2006/relationships/hyperlink" Target="http://www.primariasector1.ro/download/mesajul-primarului/mesajul-primarului-s1.pdf" TargetMode="External"/><Relationship Id="rId134" Type="http://schemas.openxmlformats.org/officeDocument/2006/relationships/hyperlink" Target="javascript:;" TargetMode="External"/><Relationship Id="rId139" Type="http://schemas.openxmlformats.org/officeDocument/2006/relationships/hyperlink" Target="http://www.primariasector1.ro/contact-presa.html" TargetMode="External"/><Relationship Id="rId80" Type="http://schemas.openxmlformats.org/officeDocument/2006/relationships/hyperlink" Target="http://www.primariasector1.ro/datorie-publica.html" TargetMode="External"/><Relationship Id="rId85" Type="http://schemas.openxmlformats.org/officeDocument/2006/relationships/hyperlink" Target="http://www.primariasector1.ro/formulare-utile-resurse-umane.html" TargetMode="External"/><Relationship Id="rId150" Type="http://schemas.openxmlformats.org/officeDocument/2006/relationships/hyperlink" Target="http://www.primariasector1.ro/td-domeniul-public.html" TargetMode="External"/><Relationship Id="rId155" Type="http://schemas.openxmlformats.org/officeDocument/2006/relationships/hyperlink" Target="http://www.primariasector1.ro/" TargetMode="External"/><Relationship Id="rId171" Type="http://schemas.openxmlformats.org/officeDocument/2006/relationships/hyperlink" Target="http://www.tvr.ro" TargetMode="External"/><Relationship Id="rId176" Type="http://schemas.openxmlformats.org/officeDocument/2006/relationships/hyperlink" Target="jmp:32633" TargetMode="External"/><Relationship Id="rId192" Type="http://schemas.openxmlformats.org/officeDocument/2006/relationships/header" Target="header1.xml"/><Relationship Id="rId197" Type="http://schemas.openxmlformats.org/officeDocument/2006/relationships/footer" Target="footer2.xml"/><Relationship Id="rId12" Type="http://schemas.openxmlformats.org/officeDocument/2006/relationships/chart" Target="charts/chart3.xm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chart" Target="charts/chart9.xml"/><Relationship Id="rId59" Type="http://schemas.openxmlformats.org/officeDocument/2006/relationships/hyperlink" Target="http://www.primariasector1.ro/declaratie-avere-viceprimar.html" TargetMode="External"/><Relationship Id="rId103" Type="http://schemas.openxmlformats.org/officeDocument/2006/relationships/hyperlink" Target="http://www.primariasector1.ro/evidenta-strazilor.html" TargetMode="External"/><Relationship Id="rId108" Type="http://schemas.openxmlformats.org/officeDocument/2006/relationships/hyperlink" Target="http://www.primariasector1.ro/transparenta-decizionala.html" TargetMode="External"/><Relationship Id="rId124" Type="http://schemas.openxmlformats.org/officeDocument/2006/relationships/hyperlink" Target="http://www.primariasector1.ro/contact-reabilitare-termica.html" TargetMode="External"/><Relationship Id="rId129" Type="http://schemas.openxmlformats.org/officeDocument/2006/relationships/hyperlink" Target="http://www.primariasector1.ro/introducere-proiecte-regio.html" TargetMode="External"/><Relationship Id="rId54" Type="http://schemas.openxmlformats.org/officeDocument/2006/relationships/hyperlink" Target="http://www.primariasector1.ro/biografie-primar.html" TargetMode="External"/><Relationship Id="rId70" Type="http://schemas.openxmlformats.org/officeDocument/2006/relationships/hyperlink" Target="http://www.primariasector1.ro/convocator-sedinte-consiliu-local.html" TargetMode="External"/><Relationship Id="rId75" Type="http://schemas.openxmlformats.org/officeDocument/2006/relationships/hyperlink" Target="http://www.primariasector1.ro/buget-2016.html" TargetMode="External"/><Relationship Id="rId91" Type="http://schemas.openxmlformats.org/officeDocument/2006/relationships/hyperlink" Target="http://www.primariasector1.ro/politia-locala.html" TargetMode="External"/><Relationship Id="rId96" Type="http://schemas.openxmlformats.org/officeDocument/2006/relationships/hyperlink" Target="http://www.primariasector1.ro/legea-544-2001.html" TargetMode="External"/><Relationship Id="rId140" Type="http://schemas.openxmlformats.org/officeDocument/2006/relationships/hyperlink" Target="http://www.primariasector1.ro/acreditari-presa.html" TargetMode="External"/><Relationship Id="rId145" Type="http://schemas.openxmlformats.org/officeDocument/2006/relationships/hyperlink" Target="http://www.primariasector1.ro/td-aparatul-de-specialitate-al-primarului.html" TargetMode="External"/><Relationship Id="rId161" Type="http://schemas.openxmlformats.org/officeDocument/2006/relationships/hyperlink" Target="http://www.dcnews.ro" TargetMode="External"/><Relationship Id="rId166" Type="http://schemas.openxmlformats.org/officeDocument/2006/relationships/hyperlink" Target="http://www.jurnalul.ro" TargetMode="External"/><Relationship Id="rId182" Type="http://schemas.openxmlformats.org/officeDocument/2006/relationships/hyperlink" Target="http://www.bucurestiultevreaintenesi.ro" TargetMode="External"/><Relationship Id="rId187"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oleObject" Target="embeddings/oleObject4.bin"/><Relationship Id="rId28" Type="http://schemas.openxmlformats.org/officeDocument/2006/relationships/image" Target="media/image9.emf"/><Relationship Id="rId49" Type="http://schemas.openxmlformats.org/officeDocument/2006/relationships/image" Target="media/image19.jpeg"/><Relationship Id="rId114" Type="http://schemas.openxmlformats.org/officeDocument/2006/relationships/image" Target="media/image23.jpeg"/><Relationship Id="rId119" Type="http://schemas.openxmlformats.org/officeDocument/2006/relationships/hyperlink" Target="http://www.primariasector1.ro/download/mesajul-primarului/obiective-generale-2015.pdf" TargetMode="External"/><Relationship Id="rId44" Type="http://schemas.openxmlformats.org/officeDocument/2006/relationships/image" Target="media/image14.jpeg"/><Relationship Id="rId60" Type="http://schemas.openxmlformats.org/officeDocument/2006/relationships/hyperlink" Target="http://www.primariasector1.ro/declaratie-interese-viceprimar.html" TargetMode="External"/><Relationship Id="rId65" Type="http://schemas.openxmlformats.org/officeDocument/2006/relationships/hyperlink" Target="http://www.primariasector1.ro/componenta-consiliu-local.html" TargetMode="External"/><Relationship Id="rId81" Type="http://schemas.openxmlformats.org/officeDocument/2006/relationships/hyperlink" Target="http://www.primariasector1.ro/regulamente.html" TargetMode="External"/><Relationship Id="rId86" Type="http://schemas.openxmlformats.org/officeDocument/2006/relationships/hyperlink" Target="http://www.primariasector1.ro/acord-contract-colectiv.html" TargetMode="External"/><Relationship Id="rId130" Type="http://schemas.openxmlformats.org/officeDocument/2006/relationships/hyperlink" Target="http://www.primariasector1.ro/proiectul-green-culture.html" TargetMode="External"/><Relationship Id="rId135" Type="http://schemas.openxmlformats.org/officeDocument/2006/relationships/hyperlink" Target="http://www.primariasector1.ro/strategie-regenerare-urbana.html" TargetMode="External"/><Relationship Id="rId151" Type="http://schemas.openxmlformats.org/officeDocument/2006/relationships/hyperlink" Target="http://www.primariasector1.ro/td-complex-caraiman.html" TargetMode="External"/><Relationship Id="rId156" Type="http://schemas.openxmlformats.org/officeDocument/2006/relationships/hyperlink" Target="http://www.primariasector1.ro/intrebari-frecvente.html" TargetMode="External"/><Relationship Id="rId177" Type="http://schemas.openxmlformats.org/officeDocument/2006/relationships/hyperlink" Target="http://www.famart.ro/category/festivalul-international-de-film-dakino/dakino-24/" TargetMode="External"/><Relationship Id="rId198" Type="http://schemas.openxmlformats.org/officeDocument/2006/relationships/fontTable" Target="fontTable.xml"/><Relationship Id="rId172" Type="http://schemas.openxmlformats.org/officeDocument/2006/relationships/hyperlink" Target="http://www.stirileprotv.ro" TargetMode="External"/><Relationship Id="rId193"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image" Target="media/image4.emf"/><Relationship Id="rId39" Type="http://schemas.openxmlformats.org/officeDocument/2006/relationships/hyperlink" Target="http://www.primariasector1.ro" TargetMode="External"/><Relationship Id="rId109" Type="http://schemas.openxmlformats.org/officeDocument/2006/relationships/hyperlink" Target="http://www.primariasector1.ro/articole/anunturi-achizitii" TargetMode="External"/><Relationship Id="rId34" Type="http://schemas.openxmlformats.org/officeDocument/2006/relationships/chart" Target="charts/chart6.xml"/><Relationship Id="rId50" Type="http://schemas.openxmlformats.org/officeDocument/2006/relationships/image" Target="media/image20.jpeg"/><Relationship Id="rId55" Type="http://schemas.openxmlformats.org/officeDocument/2006/relationships/hyperlink" Target="http://www.primariasector1.ro/declaratie-avere-primar.html" TargetMode="External"/><Relationship Id="rId76" Type="http://schemas.openxmlformats.org/officeDocument/2006/relationships/hyperlink" Target="http://www.primariasector1.ro/indicatori-executie-bugetara.html" TargetMode="External"/><Relationship Id="rId97" Type="http://schemas.openxmlformats.org/officeDocument/2006/relationships/hyperlink" Target="http://www.primariasector1.ro/intrebari-frecvente.html" TargetMode="External"/><Relationship Id="rId104" Type="http://schemas.openxmlformats.org/officeDocument/2006/relationships/hyperlink" Target="http://www.primariasector1.ro/declaratii-casatorie.html" TargetMode="External"/><Relationship Id="rId120" Type="http://schemas.openxmlformats.org/officeDocument/2006/relationships/hyperlink" Target="http://www.primariasector1.ro/download/mesajul-primarului/declaratia-angajament-ps1-mediu.pdf" TargetMode="External"/><Relationship Id="rId125" Type="http://schemas.openxmlformats.org/officeDocument/2006/relationships/hyperlink" Target="http://www.primariasector1.ro/prezentare-locuinte-sociale.html" TargetMode="External"/><Relationship Id="rId141" Type="http://schemas.openxmlformats.org/officeDocument/2006/relationships/hyperlink" Target="http://www.primariasector1.ro/articole/galerie-imagini" TargetMode="External"/><Relationship Id="rId146" Type="http://schemas.openxmlformats.org/officeDocument/2006/relationships/hyperlink" Target="http://www.primariasector1.ro/td-aparatul-de-specialitate-al-primarului.html" TargetMode="External"/><Relationship Id="rId167" Type="http://schemas.openxmlformats.org/officeDocument/2006/relationships/hyperlink" Target="http://www.kamikazeonline.ro" TargetMode="External"/><Relationship Id="rId188" Type="http://schemas.openxmlformats.org/officeDocument/2006/relationships/chart" Target="charts/chart13.xml"/><Relationship Id="rId7" Type="http://schemas.openxmlformats.org/officeDocument/2006/relationships/webSettings" Target="webSettings.xml"/><Relationship Id="rId71" Type="http://schemas.openxmlformats.org/officeDocument/2006/relationships/hyperlink" Target="http://www.primariasector1.ro/procese-verbale-sedinte-consiliu-local.html" TargetMode="External"/><Relationship Id="rId92" Type="http://schemas.openxmlformats.org/officeDocument/2006/relationships/hyperlink" Target="http://www.primariasector1.ro/administratie-piete.html" TargetMode="External"/><Relationship Id="rId162" Type="http://schemas.openxmlformats.org/officeDocument/2006/relationships/hyperlink" Target="http://www.digi24.ro" TargetMode="External"/><Relationship Id="rId183" Type="http://schemas.openxmlformats.org/officeDocument/2006/relationships/hyperlink" Target="http://www.orasulvrajit.ro" TargetMode="External"/><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7.emf"/><Relationship Id="rId40" Type="http://schemas.openxmlformats.org/officeDocument/2006/relationships/hyperlink" Target="http://www.primariasector1.ro/articole/comunicate-presa/11" TargetMode="External"/><Relationship Id="rId45" Type="http://schemas.openxmlformats.org/officeDocument/2006/relationships/image" Target="media/image15.jpeg"/><Relationship Id="rId66" Type="http://schemas.openxmlformats.org/officeDocument/2006/relationships/hyperlink" Target="http://www.primariasector1.ro/declaratii-avere-consilieri.html" TargetMode="External"/><Relationship Id="rId87" Type="http://schemas.openxmlformats.org/officeDocument/2006/relationships/hyperlink" Target="http://www.primariasector1.ro/convocari-informari.html" TargetMode="External"/><Relationship Id="rId110" Type="http://schemas.openxmlformats.org/officeDocument/2006/relationships/hyperlink" Target="http://www.primariasector1.ro/utilitati-publice.html" TargetMode="External"/><Relationship Id="rId115" Type="http://schemas.openxmlformats.org/officeDocument/2006/relationships/hyperlink" Target="http://www.primariasector1.ro/strategie-regenerare-urbana.html" TargetMode="External"/><Relationship Id="rId131" Type="http://schemas.openxmlformats.org/officeDocument/2006/relationships/hyperlink" Target="http://www.primariasector1.ro/proiectul-oameni-de-piatra.html" TargetMode="External"/><Relationship Id="rId136" Type="http://schemas.openxmlformats.org/officeDocument/2006/relationships/hyperlink" Target="http://www.primariasector1.ro/proiecte-culturale-educationale.html" TargetMode="External"/><Relationship Id="rId157" Type="http://schemas.openxmlformats.org/officeDocument/2006/relationships/image" Target="media/image25.jpeg"/><Relationship Id="rId178" Type="http://schemas.openxmlformats.org/officeDocument/2006/relationships/hyperlink" Target="http://www.primariasector1.ro" TargetMode="External"/><Relationship Id="rId61" Type="http://schemas.openxmlformats.org/officeDocument/2006/relationships/hyperlink" Target="http://www.primariasector1.ro/atributii-secretar.html" TargetMode="External"/><Relationship Id="rId82" Type="http://schemas.openxmlformats.org/officeDocument/2006/relationships/hyperlink" Target="http://www.primariasector1.ro/declaratii-angajati.html" TargetMode="External"/><Relationship Id="rId152" Type="http://schemas.openxmlformats.org/officeDocument/2006/relationships/hyperlink" Target="http://www.primariasector1.ro/td-impozite-taxe.html" TargetMode="External"/><Relationship Id="rId173" Type="http://schemas.openxmlformats.org/officeDocument/2006/relationships/hyperlink" Target="http://www.b1.ro" TargetMode="External"/><Relationship Id="rId194" Type="http://schemas.openxmlformats.org/officeDocument/2006/relationships/chart" Target="charts/chart17.xml"/><Relationship Id="rId199" Type="http://schemas.openxmlformats.org/officeDocument/2006/relationships/theme" Target="theme/theme1.xml"/><Relationship Id="rId19" Type="http://schemas.openxmlformats.org/officeDocument/2006/relationships/oleObject" Target="embeddings/oleObject2.bin"/><Relationship Id="rId14" Type="http://schemas.openxmlformats.org/officeDocument/2006/relationships/hyperlink" Target="https://www.anfp.gov.ro" TargetMode="External"/><Relationship Id="rId30" Type="http://schemas.openxmlformats.org/officeDocument/2006/relationships/image" Target="media/image10.emf"/><Relationship Id="rId35" Type="http://schemas.openxmlformats.org/officeDocument/2006/relationships/chart" Target="charts/chart7.xml"/><Relationship Id="rId56" Type="http://schemas.openxmlformats.org/officeDocument/2006/relationships/hyperlink" Target="http://www.primariasector1.ro/declaratie-interese-primar.html" TargetMode="External"/><Relationship Id="rId77" Type="http://schemas.openxmlformats.org/officeDocument/2006/relationships/hyperlink" Target="http://www.primariasector1.ro/plati-restante.html" TargetMode="External"/><Relationship Id="rId100" Type="http://schemas.openxmlformats.org/officeDocument/2006/relationships/hyperlink" Target="http://www.primariasector1.ro/PUD-prezentare-generala.html" TargetMode="External"/><Relationship Id="rId105" Type="http://schemas.openxmlformats.org/officeDocument/2006/relationships/hyperlink" Target="http://www.primariasector1.ro/colectare-deseuri-industriale.html" TargetMode="External"/><Relationship Id="rId126" Type="http://schemas.openxmlformats.org/officeDocument/2006/relationships/hyperlink" Target="http://www.primariasector1.ro/comisii-locuinte-sociale.html" TargetMode="External"/><Relationship Id="rId147" Type="http://schemas.openxmlformats.org/officeDocument/2006/relationships/hyperlink" Target="http://www.primariasector1.ro/td-dgaspc.html" TargetMode="External"/><Relationship Id="rId168" Type="http://schemas.openxmlformats.org/officeDocument/2006/relationships/hyperlink" Target="http://www.primatv.ro" TargetMode="External"/><Relationship Id="rId8" Type="http://schemas.openxmlformats.org/officeDocument/2006/relationships/footnotes" Target="footnotes.xml"/><Relationship Id="rId51" Type="http://schemas.openxmlformats.org/officeDocument/2006/relationships/hyperlink" Target="http://www.primariasector1.ro" TargetMode="External"/><Relationship Id="rId72" Type="http://schemas.openxmlformats.org/officeDocument/2006/relationships/hyperlink" Target="http://www.primariasector1.ro/rapoarte-activitate-consilieri.html" TargetMode="External"/><Relationship Id="rId93" Type="http://schemas.openxmlformats.org/officeDocument/2006/relationships/hyperlink" Target="http://www.primariasector1.ro/administratie-domeniu-public.html" TargetMode="External"/><Relationship Id="rId98" Type="http://schemas.openxmlformats.org/officeDocument/2006/relationships/hyperlink" Target="http://www.primariasector1.ro/descarcare-formulare.html" TargetMode="External"/><Relationship Id="rId121" Type="http://schemas.openxmlformats.org/officeDocument/2006/relationships/hyperlink" Target="http://www.primariasector1.ro/prezentare-reabilitare-termica.html" TargetMode="External"/><Relationship Id="rId142" Type="http://schemas.openxmlformats.org/officeDocument/2006/relationships/hyperlink" Target="http://www.primariasector1.ro/articole/revista-primariei" TargetMode="External"/><Relationship Id="rId163" Type="http://schemas.openxmlformats.org/officeDocument/2006/relationships/hyperlink" Target="http://www.evz.ro" TargetMode="External"/><Relationship Id="rId184" Type="http://schemas.openxmlformats.org/officeDocument/2006/relationships/hyperlink" Target="http://www.oameni-si-locuri.ro" TargetMode="External"/><Relationship Id="rId189" Type="http://schemas.openxmlformats.org/officeDocument/2006/relationships/chart" Target="charts/chart14.xml"/><Relationship Id="rId3" Type="http://schemas.openxmlformats.org/officeDocument/2006/relationships/numbering" Target="numbering.xml"/><Relationship Id="rId25" Type="http://schemas.openxmlformats.org/officeDocument/2006/relationships/oleObject" Target="embeddings/oleObject5.bin"/><Relationship Id="rId46" Type="http://schemas.openxmlformats.org/officeDocument/2006/relationships/image" Target="media/image16.jpeg"/><Relationship Id="rId67" Type="http://schemas.openxmlformats.org/officeDocument/2006/relationships/hyperlink" Target="http://www.primariasector1.ro/declaratii-interese-consilieri.html" TargetMode="External"/><Relationship Id="rId116" Type="http://schemas.openxmlformats.org/officeDocument/2006/relationships/hyperlink" Target="http://www.primariasector1.ro/proiecte-culturale-educationale.html" TargetMode="External"/><Relationship Id="rId137" Type="http://schemas.openxmlformats.org/officeDocument/2006/relationships/image" Target="media/image24.jpeg"/><Relationship Id="rId158" Type="http://schemas.openxmlformats.org/officeDocument/2006/relationships/hyperlink" Target="http://b365.realitatea.net" TargetMode="External"/><Relationship Id="rId20" Type="http://schemas.openxmlformats.org/officeDocument/2006/relationships/image" Target="media/image5.emf"/><Relationship Id="rId41" Type="http://schemas.openxmlformats.org/officeDocument/2006/relationships/hyperlink" Target="http://www.primariasector1.ro/articole/revista-primariei" TargetMode="External"/><Relationship Id="rId62" Type="http://schemas.openxmlformats.org/officeDocument/2006/relationships/hyperlink" Target="http://www.primariasector1.ro/biografie-secretar.html" TargetMode="External"/><Relationship Id="rId83" Type="http://schemas.openxmlformats.org/officeDocument/2006/relationships/hyperlink" Target="http://www.primariasector1.ro/anunturi-concurs-angajari.html" TargetMode="External"/><Relationship Id="rId88" Type="http://schemas.openxmlformats.org/officeDocument/2006/relationships/hyperlink" Target="http://www.primariasector1.ro/aparat-specialitate-primar.html" TargetMode="External"/><Relationship Id="rId111" Type="http://schemas.openxmlformats.org/officeDocument/2006/relationships/image" Target="media/image21.jpeg"/><Relationship Id="rId132" Type="http://schemas.openxmlformats.org/officeDocument/2006/relationships/hyperlink" Target="javascript:;" TargetMode="External"/><Relationship Id="rId153" Type="http://schemas.openxmlformats.org/officeDocument/2006/relationships/hyperlink" Target="http://www.primariasector1.ro" TargetMode="External"/><Relationship Id="rId174" Type="http://schemas.openxmlformats.org/officeDocument/2006/relationships/hyperlink" Target="http://www.rtv.net" TargetMode="External"/><Relationship Id="rId179" Type="http://schemas.openxmlformats.org/officeDocument/2006/relationships/hyperlink" Target="http://www.map2web.at" TargetMode="External"/><Relationship Id="rId195" Type="http://schemas.openxmlformats.org/officeDocument/2006/relationships/chart" Target="charts/chart18.xml"/><Relationship Id="rId190" Type="http://schemas.openxmlformats.org/officeDocument/2006/relationships/chart" Target="charts/chart15.xml"/><Relationship Id="rId15" Type="http://schemas.openxmlformats.org/officeDocument/2006/relationships/chart" Target="charts/chart5.xml"/><Relationship Id="rId36" Type="http://schemas.openxmlformats.org/officeDocument/2006/relationships/hyperlink" Target="lnk:LEG%20PRL%2031%201990%200" TargetMode="External"/><Relationship Id="rId57" Type="http://schemas.openxmlformats.org/officeDocument/2006/relationships/hyperlink" Target="http://www.primariasector1.ro/atributii-viceprimar.html" TargetMode="External"/><Relationship Id="rId106" Type="http://schemas.openxmlformats.org/officeDocument/2006/relationships/hyperlink" Target="http://www.primariasector1.ro/acte-inregistrare-scutere.html" TargetMode="External"/><Relationship Id="rId127" Type="http://schemas.openxmlformats.org/officeDocument/2006/relationships/hyperlink" Target="http://www.primariasector1.ro/acte-locuinte-sociale.html" TargetMode="External"/><Relationship Id="rId10" Type="http://schemas.openxmlformats.org/officeDocument/2006/relationships/chart" Target="charts/chart1.xml"/><Relationship Id="rId31" Type="http://schemas.openxmlformats.org/officeDocument/2006/relationships/oleObject" Target="embeddings/oleObject8.bin"/><Relationship Id="rId52" Type="http://schemas.openxmlformats.org/officeDocument/2006/relationships/hyperlink" Target="http://www.primariasector1.ro" TargetMode="External"/><Relationship Id="rId73" Type="http://schemas.openxmlformats.org/officeDocument/2006/relationships/hyperlink" Target="http://www.primariasector1.ro/rapoarte-activitate-comisii-specialitate.html" TargetMode="External"/><Relationship Id="rId78" Type="http://schemas.openxmlformats.org/officeDocument/2006/relationships/hyperlink" Target="http://www.primariasector1.ro/situatii-financiare-anuale.html" TargetMode="External"/><Relationship Id="rId94" Type="http://schemas.openxmlformats.org/officeDocument/2006/relationships/hyperlink" Target="http://www.primariasector1.ro/complex-caraiman.html" TargetMode="External"/><Relationship Id="rId99" Type="http://schemas.openxmlformats.org/officeDocument/2006/relationships/hyperlink" Target="http://www.primariasector1.ro/info-urbanism.html" TargetMode="External"/><Relationship Id="rId101" Type="http://schemas.openxmlformats.org/officeDocument/2006/relationships/hyperlink" Target="http://www.primariasector1.ro/arhiva-rapoarte.html" TargetMode="External"/><Relationship Id="rId122" Type="http://schemas.openxmlformats.org/officeDocument/2006/relationships/hyperlink" Target="http://www.primariasector1.ro/etape-reabilitare-termica.html" TargetMode="External"/><Relationship Id="rId143" Type="http://schemas.openxmlformats.org/officeDocument/2006/relationships/hyperlink" Target="http://www.primariasector1.ro/articole/scrisori-bilant-primar" TargetMode="External"/><Relationship Id="rId148" Type="http://schemas.openxmlformats.org/officeDocument/2006/relationships/hyperlink" Target="http://www.primariasector1.ro/td-politia-locala.html" TargetMode="External"/><Relationship Id="rId164" Type="http://schemas.openxmlformats.org/officeDocument/2006/relationships/hyperlink" Target="http://www.gandul.info" TargetMode="External"/><Relationship Id="rId169" Type="http://schemas.openxmlformats.org/officeDocument/2006/relationships/hyperlink" Target="http://www.protv.ro" TargetMode="External"/><Relationship Id="rId185" Type="http://schemas.openxmlformats.org/officeDocument/2006/relationships/chart" Target="charts/chart10.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www.greenculture.ro/" TargetMode="External"/><Relationship Id="rId26" Type="http://schemas.openxmlformats.org/officeDocument/2006/relationships/image" Target="media/image8.emf"/><Relationship Id="rId47" Type="http://schemas.openxmlformats.org/officeDocument/2006/relationships/image" Target="media/image17.jpeg"/><Relationship Id="rId68" Type="http://schemas.openxmlformats.org/officeDocument/2006/relationships/hyperlink" Target="http://www.primariasector1.ro/comisii-specialitate-consiliu-local.html" TargetMode="External"/><Relationship Id="rId89" Type="http://schemas.openxmlformats.org/officeDocument/2006/relationships/hyperlink" Target="http://www.primariasector1.ro/directie-asistenta-sociala.html" TargetMode="External"/><Relationship Id="rId112" Type="http://schemas.openxmlformats.org/officeDocument/2006/relationships/hyperlink" Target="http://www.primariasector1.ro/despre-sectorul-1.html" TargetMode="External"/><Relationship Id="rId133" Type="http://schemas.openxmlformats.org/officeDocument/2006/relationships/hyperlink" Target="javascript:;" TargetMode="External"/><Relationship Id="rId154" Type="http://schemas.openxmlformats.org/officeDocument/2006/relationships/hyperlink" Target="http://www.primariasector1.ro/" TargetMode="External"/><Relationship Id="rId175" Type="http://schemas.openxmlformats.org/officeDocument/2006/relationships/hyperlink" Target="jmp:40476"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cristina%20docs\raport\raport%202014\grafic%20I.xlsx"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file:///D:\cristina%20docs\raport\raport%202014\NR%20PETITII%20.xls"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file:///D:\cristina%20docs\raport\raport%202014\NR%20PETITII%20.xls"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oleObject" Target="file:///D:\cristina%20docs\raport\raport%202014\NR%20PETITII%20.xls"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oleObject" Target="file:///D:\cristina%20docs\raport\raport%202015\solicitari%20numar.xls" TargetMode="External"/><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fisiere%20salvate\Desktop\SALARIATI%20LUNAR.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611111111111111E-2"/>
          <c:y val="7.407407407407407E-2"/>
          <c:w val="0.5805555555555556"/>
          <c:h val="0.89814814814814814"/>
        </c:manualLayout>
      </c:layout>
      <c:pie3DChart>
        <c:varyColors val="1"/>
        <c:ser>
          <c:idx val="0"/>
          <c:order val="0"/>
          <c:explosion val="24"/>
          <c:dPt>
            <c:idx val="0"/>
            <c:bubble3D val="0"/>
          </c:dPt>
          <c:dPt>
            <c:idx val="1"/>
            <c:bubble3D val="0"/>
          </c:dPt>
          <c:dPt>
            <c:idx val="2"/>
            <c:bubble3D val="0"/>
            <c:explosion val="18"/>
          </c:dPt>
          <c:dPt>
            <c:idx val="3"/>
            <c:bubble3D val="0"/>
          </c:dPt>
          <c:dLbls>
            <c:dLbl>
              <c:idx val="0"/>
              <c:layout>
                <c:manualLayout>
                  <c:x val="-2.4763998250218775E-2"/>
                  <c:y val="8.9238480606590842E-2"/>
                </c:manualLayout>
              </c:layout>
              <c:tx>
                <c:rich>
                  <a:bodyPr/>
                  <a:lstStyle/>
                  <a:p>
                    <a:pPr>
                      <a:defRPr/>
                    </a:pPr>
                    <a:r>
                      <a:rPr lang="en-US"/>
                      <a:t>1.210.629,00</a:t>
                    </a:r>
                  </a:p>
                  <a:p>
                    <a:pPr>
                      <a:defRPr/>
                    </a:pPr>
                    <a:r>
                      <a:rPr lang="en-US"/>
                      <a:t>89,62%</a:t>
                    </a:r>
                  </a:p>
                </c:rich>
              </c:tx>
              <c:spPr/>
              <c:dLblPos val="bestFit"/>
              <c:showLegendKey val="0"/>
              <c:showVal val="0"/>
              <c:showCatName val="0"/>
              <c:showSerName val="0"/>
              <c:showPercent val="0"/>
              <c:showBubbleSize val="0"/>
            </c:dLbl>
            <c:dLbl>
              <c:idx val="1"/>
              <c:layout>
                <c:manualLayout>
                  <c:x val="-8.5675853018372702E-2"/>
                  <c:y val="7.0487751531058615E-2"/>
                </c:manualLayout>
              </c:layout>
              <c:tx>
                <c:rich>
                  <a:bodyPr/>
                  <a:lstStyle/>
                  <a:p>
                    <a:pPr>
                      <a:defRPr/>
                    </a:pPr>
                    <a:r>
                      <a:rPr lang="en-US"/>
                      <a:t>30.578,73</a:t>
                    </a:r>
                  </a:p>
                  <a:p>
                    <a:pPr>
                      <a:defRPr/>
                    </a:pPr>
                    <a:r>
                      <a:rPr lang="en-US"/>
                      <a:t>2,27%</a:t>
                    </a:r>
                  </a:p>
                </c:rich>
              </c:tx>
              <c:spPr/>
              <c:dLblPos val="bestFit"/>
              <c:showLegendKey val="0"/>
              <c:showVal val="0"/>
              <c:showCatName val="0"/>
              <c:showSerName val="0"/>
              <c:showPercent val="0"/>
              <c:showBubbleSize val="0"/>
            </c:dLbl>
            <c:dLbl>
              <c:idx val="2"/>
              <c:layout>
                <c:manualLayout>
                  <c:x val="0.18375098425196851"/>
                  <c:y val="-9.4445538057742778E-2"/>
                </c:manualLayout>
              </c:layout>
              <c:tx>
                <c:rich>
                  <a:bodyPr/>
                  <a:lstStyle/>
                  <a:p>
                    <a:pPr>
                      <a:defRPr/>
                    </a:pPr>
                    <a:r>
                      <a:rPr lang="en-US"/>
                      <a:t>107.664,57</a:t>
                    </a:r>
                  </a:p>
                  <a:p>
                    <a:pPr>
                      <a:defRPr/>
                    </a:pPr>
                    <a:r>
                      <a:rPr lang="en-US"/>
                      <a:t>7,97%</a:t>
                    </a:r>
                  </a:p>
                </c:rich>
              </c:tx>
              <c:spPr/>
              <c:dLblPos val="bestFit"/>
              <c:showLegendKey val="0"/>
              <c:showVal val="0"/>
              <c:showCatName val="0"/>
              <c:showSerName val="0"/>
              <c:showPercent val="0"/>
              <c:showBubbleSize val="0"/>
            </c:dLbl>
            <c:dLbl>
              <c:idx val="3"/>
              <c:layout>
                <c:manualLayout>
                  <c:x val="5.9721347331583553E-2"/>
                  <c:y val="6.0688247302420534E-2"/>
                </c:manualLayout>
              </c:layout>
              <c:tx>
                <c:rich>
                  <a:bodyPr/>
                  <a:lstStyle/>
                  <a:p>
                    <a:pPr>
                      <a:defRPr/>
                    </a:pPr>
                    <a:r>
                      <a:rPr lang="en-US"/>
                      <a:t>2.074,31</a:t>
                    </a:r>
                  </a:p>
                  <a:p>
                    <a:pPr>
                      <a:defRPr/>
                    </a:pPr>
                    <a:r>
                      <a:rPr lang="en-US"/>
                      <a:t>0,16%</a:t>
                    </a:r>
                  </a:p>
                </c:rich>
              </c:tx>
              <c:spPr/>
              <c:dLblPos val="bestFit"/>
              <c:showLegendKey val="0"/>
              <c:showVal val="0"/>
              <c:showCatName val="0"/>
              <c:showSerName val="0"/>
              <c:showPercent val="0"/>
              <c:showBubbleSize val="0"/>
            </c:dLbl>
            <c:showLegendKey val="0"/>
            <c:showVal val="1"/>
            <c:showCatName val="0"/>
            <c:showSerName val="0"/>
            <c:showPercent val="0"/>
            <c:showBubbleSize val="0"/>
            <c:showLeaderLines val="1"/>
          </c:dLbls>
          <c:cat>
            <c:strRef>
              <c:f>Sheet1!$A$3:$A$6</c:f>
              <c:strCache>
                <c:ptCount val="4"/>
                <c:pt idx="0">
                  <c:v>Buget local</c:v>
                </c:pt>
                <c:pt idx="1">
                  <c:v>Bugetul institutiilor publice si activitatilor finantate integral sau partial din venituri proprii </c:v>
                </c:pt>
                <c:pt idx="2">
                  <c:v>Credit extern</c:v>
                </c:pt>
                <c:pt idx="3">
                  <c:v>Credit intern</c:v>
                </c:pt>
              </c:strCache>
            </c:strRef>
          </c:cat>
          <c:val>
            <c:numRef>
              <c:f>Sheet1!$B$3:$B$6</c:f>
              <c:numCache>
                <c:formatCode>#,##0.00</c:formatCode>
                <c:ptCount val="4"/>
                <c:pt idx="0">
                  <c:v>1132734.53</c:v>
                </c:pt>
                <c:pt idx="1">
                  <c:v>30649.34</c:v>
                </c:pt>
                <c:pt idx="2">
                  <c:v>99731.16</c:v>
                </c:pt>
                <c:pt idx="3">
                  <c:v>0.03</c:v>
                </c:pt>
              </c:numCache>
            </c:numRef>
          </c:val>
        </c:ser>
        <c:dLbls>
          <c:showLegendKey val="0"/>
          <c:showVal val="0"/>
          <c:showCatName val="0"/>
          <c:showSerName val="0"/>
          <c:showPercent val="0"/>
          <c:showBubbleSize val="0"/>
          <c:showLeaderLines val="1"/>
        </c:dLbls>
      </c:pie3DChart>
      <c:spPr>
        <a:noFill/>
        <a:ln w="25433">
          <a:noFill/>
        </a:ln>
      </c:spPr>
    </c:plotArea>
    <c:legend>
      <c:legendPos val="r"/>
      <c:layout>
        <c:manualLayout>
          <c:xMode val="edge"/>
          <c:yMode val="edge"/>
          <c:x val="0.63033175355450244"/>
          <c:y val="6.0846560846560857E-2"/>
          <c:w val="0.3483412322274882"/>
          <c:h val="0.8756613756613757"/>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Num</a:t>
            </a:r>
            <a:r>
              <a:rPr lang="ro-RO" sz="1000"/>
              <a:t>ă</a:t>
            </a:r>
            <a:r>
              <a:rPr lang="en-US" sz="1000"/>
              <a:t>rul peti</a:t>
            </a:r>
            <a:r>
              <a:rPr lang="ro-RO" sz="1000"/>
              <a:t>ţ</a:t>
            </a:r>
            <a:r>
              <a:rPr lang="en-US" sz="1000"/>
              <a:t>iilor </a:t>
            </a:r>
            <a:r>
              <a:rPr lang="ro-RO" sz="1000"/>
              <a:t>î</a:t>
            </a:r>
            <a:r>
              <a:rPr lang="en-US" sz="1000"/>
              <a:t>nregistrate pe luni </a:t>
            </a:r>
            <a:r>
              <a:rPr lang="ro-RO" sz="1000"/>
              <a:t>î</a:t>
            </a:r>
            <a:r>
              <a:rPr lang="en-US" sz="1000"/>
              <a:t>n anul 201</a:t>
            </a:r>
            <a:r>
              <a:rPr lang="ro-RO" sz="1000"/>
              <a:t>5</a:t>
            </a:r>
            <a:endParaRPr lang="en-US" sz="1000"/>
          </a:p>
        </c:rich>
      </c:tx>
      <c:overlay val="0"/>
    </c:title>
    <c:autoTitleDeleted val="0"/>
    <c:view3D>
      <c:rotX val="40"/>
      <c:rotY val="50"/>
      <c:rAngAx val="1"/>
    </c:view3D>
    <c:floor>
      <c:thickness val="0"/>
    </c:floor>
    <c:sideWall>
      <c:thickness val="0"/>
    </c:sideWall>
    <c:backWall>
      <c:thickness val="0"/>
    </c:backWall>
    <c:plotArea>
      <c:layout/>
      <c:bar3DChart>
        <c:barDir val="col"/>
        <c:grouping val="stacked"/>
        <c:varyColors val="0"/>
        <c:ser>
          <c:idx val="0"/>
          <c:order val="0"/>
          <c:spPr>
            <a:solidFill>
              <a:srgbClr val="9966FF">
                <a:alpha val="53000"/>
              </a:srgbClr>
            </a:solidFill>
            <a:ln>
              <a:solidFill>
                <a:srgbClr val="FF66FF"/>
              </a:solidFill>
            </a:ln>
          </c:spPr>
          <c:invertIfNegative val="0"/>
          <c:dLbls>
            <c:dLbl>
              <c:idx val="0"/>
              <c:layout>
                <c:manualLayout>
                  <c:x val="4.9844236760124613E-3"/>
                  <c:y val="-1.099656357388315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Sheet3!$A$1:$A$12</c:f>
              <c:strCache>
                <c:ptCount val="12"/>
                <c:pt idx="0">
                  <c:v>ianuarie</c:v>
                </c:pt>
                <c:pt idx="1">
                  <c:v>februarie</c:v>
                </c:pt>
                <c:pt idx="2">
                  <c:v>martie </c:v>
                </c:pt>
                <c:pt idx="3">
                  <c:v>aprilie</c:v>
                </c:pt>
                <c:pt idx="4">
                  <c:v>mai</c:v>
                </c:pt>
                <c:pt idx="5">
                  <c:v>iunie</c:v>
                </c:pt>
                <c:pt idx="6">
                  <c:v>iulie</c:v>
                </c:pt>
                <c:pt idx="7">
                  <c:v>august</c:v>
                </c:pt>
                <c:pt idx="8">
                  <c:v>septembrie</c:v>
                </c:pt>
                <c:pt idx="9">
                  <c:v>octombrie</c:v>
                </c:pt>
                <c:pt idx="10">
                  <c:v>noiembrie</c:v>
                </c:pt>
                <c:pt idx="11">
                  <c:v>decembrie</c:v>
                </c:pt>
              </c:strCache>
            </c:strRef>
          </c:cat>
          <c:val>
            <c:numRef>
              <c:f>Sheet3!$B$1:$B$12</c:f>
              <c:numCache>
                <c:formatCode>General</c:formatCode>
                <c:ptCount val="12"/>
                <c:pt idx="0">
                  <c:v>2794</c:v>
                </c:pt>
                <c:pt idx="1">
                  <c:v>3343</c:v>
                </c:pt>
                <c:pt idx="2">
                  <c:v>3520</c:v>
                </c:pt>
                <c:pt idx="3">
                  <c:v>2953</c:v>
                </c:pt>
                <c:pt idx="4">
                  <c:v>3214</c:v>
                </c:pt>
                <c:pt idx="5">
                  <c:v>3159</c:v>
                </c:pt>
                <c:pt idx="6">
                  <c:v>3259</c:v>
                </c:pt>
                <c:pt idx="7">
                  <c:v>3060</c:v>
                </c:pt>
                <c:pt idx="8">
                  <c:v>4077</c:v>
                </c:pt>
                <c:pt idx="9">
                  <c:v>3729</c:v>
                </c:pt>
                <c:pt idx="10">
                  <c:v>3654</c:v>
                </c:pt>
                <c:pt idx="11">
                  <c:v>3791</c:v>
                </c:pt>
              </c:numCache>
            </c:numRef>
          </c:val>
        </c:ser>
        <c:dLbls>
          <c:showLegendKey val="0"/>
          <c:showVal val="1"/>
          <c:showCatName val="0"/>
          <c:showSerName val="0"/>
          <c:showPercent val="0"/>
          <c:showBubbleSize val="0"/>
        </c:dLbls>
        <c:gapWidth val="150"/>
        <c:shape val="cylinder"/>
        <c:axId val="202104832"/>
        <c:axId val="202107520"/>
        <c:axId val="0"/>
      </c:bar3DChart>
      <c:catAx>
        <c:axId val="202104832"/>
        <c:scaling>
          <c:orientation val="minMax"/>
        </c:scaling>
        <c:delete val="0"/>
        <c:axPos val="b"/>
        <c:majorTickMark val="none"/>
        <c:minorTickMark val="none"/>
        <c:tickLblPos val="nextTo"/>
        <c:crossAx val="202107520"/>
        <c:crosses val="autoZero"/>
        <c:auto val="1"/>
        <c:lblAlgn val="ctr"/>
        <c:lblOffset val="100"/>
        <c:noMultiLvlLbl val="0"/>
      </c:catAx>
      <c:valAx>
        <c:axId val="202107520"/>
        <c:scaling>
          <c:orientation val="minMax"/>
        </c:scaling>
        <c:delete val="1"/>
        <c:axPos val="l"/>
        <c:numFmt formatCode="General" sourceLinked="1"/>
        <c:majorTickMark val="none"/>
        <c:minorTickMark val="none"/>
        <c:tickLblPos val="nextTo"/>
        <c:crossAx val="202104832"/>
        <c:crosses val="autoZero"/>
        <c:crossBetween val="between"/>
      </c:valAx>
    </c:plotArea>
    <c:plotVisOnly val="1"/>
    <c:dispBlanksAs val="gap"/>
    <c:showDLblsOverMax val="0"/>
  </c:chart>
  <c:spPr>
    <a:solidFill>
      <a:schemeClr val="accent2">
        <a:lumMod val="20000"/>
        <a:lumOff val="80000"/>
        <a:alpha val="73000"/>
      </a:schemeClr>
    </a:solidFill>
    <a:ln w="57150">
      <a:solidFill>
        <a:schemeClr val="tx2">
          <a:lumMod val="75000"/>
        </a:schemeClr>
      </a:solidFill>
    </a:ln>
  </c:spPr>
  <c:txPr>
    <a:bodyPr/>
    <a:lstStyle/>
    <a:p>
      <a:pPr>
        <a:defRPr>
          <a:solidFill>
            <a:schemeClr val="accent4">
              <a:lumMod val="50000"/>
            </a:schemeClr>
          </a:solidFil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Nr.scrisori cu regim special </a:t>
            </a:r>
          </a:p>
        </c:rich>
      </c:tx>
      <c:overlay val="0"/>
    </c:title>
    <c:autoTitleDeleted val="0"/>
    <c:plotArea>
      <c:layout>
        <c:manualLayout>
          <c:layoutTarget val="inner"/>
          <c:xMode val="edge"/>
          <c:yMode val="edge"/>
          <c:x val="0.11385199240986717"/>
          <c:y val="7.2770119869883063E-2"/>
          <c:w val="0.82542694497153701"/>
          <c:h val="0.67605788782342979"/>
        </c:manualLayout>
      </c:layout>
      <c:bubbleChart>
        <c:varyColors val="0"/>
        <c:ser>
          <c:idx val="0"/>
          <c:order val="0"/>
          <c:spPr>
            <a:solidFill>
              <a:srgbClr val="7030A0"/>
            </a:solidFill>
            <a:ln>
              <a:gradFill>
                <a:gsLst>
                  <a:gs pos="0">
                    <a:srgbClr val="7030A0"/>
                  </a:gs>
                  <a:gs pos="50000">
                    <a:schemeClr val="accent1">
                      <a:tint val="44500"/>
                      <a:satMod val="160000"/>
                    </a:schemeClr>
                  </a:gs>
                  <a:gs pos="100000">
                    <a:schemeClr val="accent1">
                      <a:tint val="23500"/>
                      <a:satMod val="160000"/>
                    </a:schemeClr>
                  </a:gs>
                </a:gsLst>
                <a:lin ang="5400000" scaled="0"/>
              </a:gradFill>
            </a:ln>
          </c:spPr>
          <c:invertIfNegative val="0"/>
          <c:dLbls>
            <c:dLbl>
              <c:idx val="1"/>
              <c:layout>
                <c:manualLayout>
                  <c:x val="-0.14061607574195542"/>
                  <c:y val="-5.809077939010694E-3"/>
                </c:manualLayout>
              </c:layout>
              <c:dLblPos val="r"/>
              <c:showLegendKey val="0"/>
              <c:showVal val="1"/>
              <c:showCatName val="0"/>
              <c:showSerName val="0"/>
              <c:showPercent val="0"/>
              <c:showBubbleSize val="0"/>
            </c:dLbl>
            <c:dLbl>
              <c:idx val="2"/>
              <c:layout>
                <c:manualLayout>
                  <c:x val="-0.12627311529132859"/>
                  <c:y val="-9.0016200142569187E-3"/>
                </c:manualLayout>
              </c:layout>
              <c:dLblPos val="r"/>
              <c:showLegendKey val="0"/>
              <c:showVal val="1"/>
              <c:showCatName val="0"/>
              <c:showSerName val="0"/>
              <c:showPercent val="0"/>
              <c:showBubbleSize val="0"/>
            </c:dLbl>
            <c:dLbl>
              <c:idx val="3"/>
              <c:layout>
                <c:manualLayout>
                  <c:x val="-0.15614696170568809"/>
                  <c:y val="-3.6776024178649187E-3"/>
                </c:manualLayout>
              </c:layout>
              <c:dLblPos val="r"/>
              <c:showLegendKey val="0"/>
              <c:showVal val="1"/>
              <c:showCatName val="0"/>
              <c:showSerName val="0"/>
              <c:showPercent val="0"/>
              <c:showBubbleSize val="0"/>
            </c:dLbl>
            <c:dLbl>
              <c:idx val="4"/>
              <c:layout>
                <c:manualLayout>
                  <c:x val="-0.13634508210192889"/>
                  <c:y val="-9.8747532290552349E-3"/>
                </c:manualLayout>
              </c:layout>
              <c:dLblPos val="r"/>
              <c:showLegendKey val="0"/>
              <c:showVal val="1"/>
              <c:showCatName val="0"/>
              <c:showSerName val="0"/>
              <c:showPercent val="0"/>
              <c:showBubbleSize val="0"/>
            </c:dLbl>
            <c:dLbl>
              <c:idx val="5"/>
              <c:layout>
                <c:manualLayout>
                  <c:x val="-0.14919770702286503"/>
                  <c:y val="-1.9001706658331546E-2"/>
                </c:manualLayout>
              </c:layout>
              <c:dLblPos val="r"/>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xVal>
            <c:numRef>
              <c:f>Sheet3!$A$7:$A$12</c:f>
              <c:numCache>
                <c:formatCode>General</c:formatCode>
                <c:ptCount val="6"/>
                <c:pt idx="1">
                  <c:v>2011</c:v>
                </c:pt>
                <c:pt idx="2">
                  <c:v>2012</c:v>
                </c:pt>
                <c:pt idx="3">
                  <c:v>2013</c:v>
                </c:pt>
                <c:pt idx="4">
                  <c:v>2014</c:v>
                </c:pt>
                <c:pt idx="5">
                  <c:v>2015</c:v>
                </c:pt>
              </c:numCache>
            </c:numRef>
          </c:xVal>
          <c:yVal>
            <c:numRef>
              <c:f>Sheet3!$B$7:$B$12</c:f>
              <c:numCache>
                <c:formatCode>General</c:formatCode>
                <c:ptCount val="6"/>
                <c:pt idx="1">
                  <c:v>8612</c:v>
                </c:pt>
                <c:pt idx="2">
                  <c:v>9517</c:v>
                </c:pt>
                <c:pt idx="3">
                  <c:v>9240</c:v>
                </c:pt>
                <c:pt idx="4">
                  <c:v>8883</c:v>
                </c:pt>
                <c:pt idx="5">
                  <c:v>9360</c:v>
                </c:pt>
              </c:numCache>
            </c:numRef>
          </c:yVal>
          <c:bubbleSize>
            <c:numRef>
              <c:f>Sheet3!$B$7:$B$12</c:f>
              <c:numCache>
                <c:formatCode>General</c:formatCode>
                <c:ptCount val="6"/>
                <c:pt idx="1">
                  <c:v>8612</c:v>
                </c:pt>
                <c:pt idx="2">
                  <c:v>9517</c:v>
                </c:pt>
                <c:pt idx="3">
                  <c:v>9240</c:v>
                </c:pt>
                <c:pt idx="4">
                  <c:v>8883</c:v>
                </c:pt>
                <c:pt idx="5">
                  <c:v>9360</c:v>
                </c:pt>
              </c:numCache>
            </c:numRef>
          </c:bubbleSize>
          <c:bubble3D val="1"/>
        </c:ser>
        <c:dLbls>
          <c:showLegendKey val="0"/>
          <c:showVal val="0"/>
          <c:showCatName val="0"/>
          <c:showSerName val="0"/>
          <c:showPercent val="0"/>
          <c:showBubbleSize val="0"/>
        </c:dLbls>
        <c:bubbleScale val="100"/>
        <c:showNegBubbles val="0"/>
        <c:axId val="202374144"/>
        <c:axId val="202970240"/>
      </c:bubbleChart>
      <c:valAx>
        <c:axId val="202374144"/>
        <c:scaling>
          <c:orientation val="minMax"/>
        </c:scaling>
        <c:delete val="0"/>
        <c:axPos val="b"/>
        <c:title>
          <c:tx>
            <c:rich>
              <a:bodyPr/>
              <a:lstStyle/>
              <a:p>
                <a:pPr>
                  <a:defRPr/>
                </a:pPr>
                <a:r>
                  <a:rPr lang="en-US"/>
                  <a:t>anii</a:t>
                </a:r>
              </a:p>
            </c:rich>
          </c:tx>
          <c:layout>
            <c:manualLayout>
              <c:xMode val="edge"/>
              <c:yMode val="edge"/>
              <c:x val="0.49146110056925996"/>
              <c:y val="0.82394563355636874"/>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2970240"/>
        <c:crosses val="autoZero"/>
        <c:crossBetween val="midCat"/>
      </c:valAx>
      <c:valAx>
        <c:axId val="202970240"/>
        <c:scaling>
          <c:orientation val="minMax"/>
        </c:scaling>
        <c:delete val="1"/>
        <c:axPos val="l"/>
        <c:numFmt formatCode="General" sourceLinked="1"/>
        <c:majorTickMark val="out"/>
        <c:minorTickMark val="none"/>
        <c:tickLblPos val="nextTo"/>
        <c:crossAx val="202374144"/>
        <c:crosses val="autoZero"/>
        <c:crossBetween val="midCat"/>
      </c:valAx>
      <c:spPr>
        <a:solidFill>
          <a:schemeClr val="accent4">
            <a:lumMod val="20000"/>
            <a:lumOff val="80000"/>
          </a:schemeClr>
        </a:solidFill>
      </c:spPr>
    </c:plotArea>
    <c:plotVisOnly val="1"/>
    <c:dispBlanksAs val="gap"/>
    <c:showDLblsOverMax val="0"/>
  </c:chart>
  <c:spPr>
    <a:solidFill>
      <a:schemeClr val="accent4">
        <a:lumMod val="20000"/>
        <a:lumOff val="80000"/>
      </a:scheme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05343511450382"/>
          <c:y val="3.3816425120772944E-2"/>
          <c:w val="0.86832061068702293"/>
          <c:h val="0.71014492753623193"/>
        </c:manualLayout>
      </c:layout>
      <c:barChart>
        <c:barDir val="col"/>
        <c:grouping val="stacked"/>
        <c:varyColors val="0"/>
        <c:ser>
          <c:idx val="0"/>
          <c:order val="0"/>
          <c:invertIfNegative val="0"/>
          <c:cat>
            <c:strRef>
              <c:f>Sheet1!$A$15:$A$24</c:f>
              <c:strCache>
                <c:ptCount val="9"/>
                <c:pt idx="0">
                  <c:v>ADP</c:v>
                </c:pt>
                <c:pt idx="1">
                  <c:v>AUIPUSP</c:v>
                </c:pt>
                <c:pt idx="2">
                  <c:v>ADTIA PIETELOR</c:v>
                </c:pt>
                <c:pt idx="3">
                  <c:v>DGASPC</c:v>
                </c:pt>
                <c:pt idx="4">
                  <c:v>DITL</c:v>
                </c:pt>
                <c:pt idx="5">
                  <c:v>POLITIA LOCALA</c:v>
                </c:pt>
                <c:pt idx="6">
                  <c:v>ROMPREST</c:v>
                </c:pt>
                <c:pt idx="7">
                  <c:v>LUXTEN</c:v>
                </c:pt>
                <c:pt idx="8">
                  <c:v>PMB</c:v>
                </c:pt>
              </c:strCache>
            </c:strRef>
          </c:cat>
          <c:val>
            <c:numRef>
              <c:f>Sheet1!$A$15:$A$25</c:f>
              <c:numCache>
                <c:formatCode>General</c:formatCode>
                <c:ptCount val="11"/>
                <c:pt idx="0">
                  <c:v>0</c:v>
                </c:pt>
                <c:pt idx="1">
                  <c:v>0</c:v>
                </c:pt>
                <c:pt idx="2">
                  <c:v>0</c:v>
                </c:pt>
                <c:pt idx="3">
                  <c:v>0</c:v>
                </c:pt>
                <c:pt idx="4">
                  <c:v>0</c:v>
                </c:pt>
                <c:pt idx="5">
                  <c:v>0</c:v>
                </c:pt>
                <c:pt idx="6">
                  <c:v>0</c:v>
                </c:pt>
                <c:pt idx="7">
                  <c:v>0</c:v>
                </c:pt>
                <c:pt idx="8">
                  <c:v>0</c:v>
                </c:pt>
              </c:numCache>
            </c:numRef>
          </c:val>
        </c:ser>
        <c:ser>
          <c:idx val="1"/>
          <c:order val="1"/>
          <c:tx>
            <c:strRef>
              <c:f>Sheet1!$B$15:$B$25</c:f>
              <c:strCache>
                <c:ptCount val="1"/>
                <c:pt idx="0">
                  <c:v>563 81 14 437 2349 1565 52 20 101</c:v>
                </c:pt>
              </c:strCache>
            </c:strRef>
          </c:tx>
          <c:spPr>
            <a:solidFill>
              <a:schemeClr val="accent4">
                <a:lumMod val="75000"/>
              </a:schemeClr>
            </a:solidFill>
          </c:spPr>
          <c:invertIfNegative val="0"/>
          <c:cat>
            <c:strRef>
              <c:f>Sheet1!$A$15:$A$24</c:f>
              <c:strCache>
                <c:ptCount val="9"/>
                <c:pt idx="0">
                  <c:v>ADP</c:v>
                </c:pt>
                <c:pt idx="1">
                  <c:v>AUIPUSP</c:v>
                </c:pt>
                <c:pt idx="2">
                  <c:v>ADTIA PIETELOR</c:v>
                </c:pt>
                <c:pt idx="3">
                  <c:v>DGASPC</c:v>
                </c:pt>
                <c:pt idx="4">
                  <c:v>DITL</c:v>
                </c:pt>
                <c:pt idx="5">
                  <c:v>POLITIA LOCALA</c:v>
                </c:pt>
                <c:pt idx="6">
                  <c:v>ROMPREST</c:v>
                </c:pt>
                <c:pt idx="7">
                  <c:v>LUXTEN</c:v>
                </c:pt>
                <c:pt idx="8">
                  <c:v>PMB</c:v>
                </c:pt>
              </c:strCache>
            </c:strRef>
          </c:cat>
          <c:val>
            <c:numRef>
              <c:f>Sheet1!$B$15:$B$25</c:f>
              <c:numCache>
                <c:formatCode>General</c:formatCode>
                <c:ptCount val="11"/>
                <c:pt idx="0">
                  <c:v>563</c:v>
                </c:pt>
                <c:pt idx="1">
                  <c:v>81</c:v>
                </c:pt>
                <c:pt idx="2">
                  <c:v>14</c:v>
                </c:pt>
                <c:pt idx="3">
                  <c:v>437</c:v>
                </c:pt>
                <c:pt idx="4">
                  <c:v>2349</c:v>
                </c:pt>
                <c:pt idx="5">
                  <c:v>1565</c:v>
                </c:pt>
                <c:pt idx="6">
                  <c:v>52</c:v>
                </c:pt>
                <c:pt idx="7">
                  <c:v>20</c:v>
                </c:pt>
                <c:pt idx="8">
                  <c:v>101</c:v>
                </c:pt>
              </c:numCache>
            </c:numRef>
          </c:val>
        </c:ser>
        <c:dLbls>
          <c:showLegendKey val="0"/>
          <c:showVal val="0"/>
          <c:showCatName val="0"/>
          <c:showSerName val="0"/>
          <c:showPercent val="0"/>
          <c:showBubbleSize val="0"/>
        </c:dLbls>
        <c:gapWidth val="75"/>
        <c:overlap val="100"/>
        <c:axId val="208061952"/>
        <c:axId val="208063488"/>
      </c:barChart>
      <c:catAx>
        <c:axId val="208061952"/>
        <c:scaling>
          <c:orientation val="minMax"/>
        </c:scaling>
        <c:delete val="0"/>
        <c:axPos val="b"/>
        <c:numFmt formatCode="General" sourceLinked="1"/>
        <c:majorTickMark val="none"/>
        <c:minorTickMark val="none"/>
        <c:tickLblPos val="nextTo"/>
        <c:txPr>
          <a:bodyPr/>
          <a:lstStyle/>
          <a:p>
            <a:pPr>
              <a:defRPr>
                <a:solidFill>
                  <a:schemeClr val="accent4">
                    <a:lumMod val="50000"/>
                  </a:schemeClr>
                </a:solidFill>
              </a:defRPr>
            </a:pPr>
            <a:endParaRPr lang="en-US"/>
          </a:p>
        </c:txPr>
        <c:crossAx val="208063488"/>
        <c:crosses val="autoZero"/>
        <c:auto val="1"/>
        <c:lblAlgn val="ctr"/>
        <c:lblOffset val="100"/>
        <c:noMultiLvlLbl val="0"/>
      </c:catAx>
      <c:valAx>
        <c:axId val="208063488"/>
        <c:scaling>
          <c:orientation val="minMax"/>
        </c:scaling>
        <c:delete val="0"/>
        <c:axPos val="l"/>
        <c:majorGridlines/>
        <c:minorGridlines/>
        <c:numFmt formatCode="General" sourceLinked="1"/>
        <c:majorTickMark val="out"/>
        <c:minorTickMark val="none"/>
        <c:tickLblPos val="nextTo"/>
        <c:crossAx val="208061952"/>
        <c:crosses val="autoZero"/>
        <c:crossBetween val="between"/>
      </c:valAx>
      <c:spPr>
        <a:solidFill>
          <a:schemeClr val="accent4">
            <a:lumMod val="20000"/>
            <a:lumOff val="80000"/>
          </a:schemeClr>
        </a:solidFill>
      </c:spPr>
    </c:plotArea>
    <c:plotVisOnly val="1"/>
    <c:dispBlanksAs val="gap"/>
    <c:showDLblsOverMax val="0"/>
  </c:chart>
  <c:spPr>
    <a:solidFill>
      <a:schemeClr val="accent4">
        <a:lumMod val="20000"/>
        <a:lumOff val="80000"/>
      </a:schemeClr>
    </a:solidFill>
    <a:ln w="53975">
      <a:solidFill>
        <a:schemeClr val="accent4">
          <a:lumMod val="50000"/>
        </a:schemeClr>
      </a:solid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accent4">
                    <a:lumMod val="50000"/>
                  </a:schemeClr>
                </a:solidFill>
                <a:latin typeface="Franklin Gothic Medium Cond" pitchFamily="34" charset="0"/>
              </a:defRPr>
            </a:pPr>
            <a:r>
              <a:rPr lang="en-US" sz="1400">
                <a:solidFill>
                  <a:schemeClr val="accent4">
                    <a:lumMod val="50000"/>
                  </a:schemeClr>
                </a:solidFill>
                <a:latin typeface="Franklin Gothic Medium Cond" pitchFamily="34" charset="0"/>
              </a:rPr>
              <a:t>REDIRECTIONAREA PETITIILOR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CC99FF"/>
              </a:solidFill>
            </c:spPr>
          </c:dPt>
          <c:dPt>
            <c:idx val="1"/>
            <c:bubble3D val="0"/>
            <c:spPr>
              <a:solidFill>
                <a:srgbClr val="FF9999"/>
              </a:solidFill>
            </c:spPr>
          </c:dPt>
          <c:dPt>
            <c:idx val="2"/>
            <c:bubble3D val="0"/>
            <c:spPr>
              <a:solidFill>
                <a:srgbClr val="FF0000"/>
              </a:solidFill>
            </c:spPr>
          </c:dPt>
          <c:dPt>
            <c:idx val="3"/>
            <c:bubble3D val="0"/>
            <c:spPr>
              <a:solidFill>
                <a:srgbClr val="6699FF"/>
              </a:solidFill>
            </c:spPr>
          </c:dPt>
          <c:dPt>
            <c:idx val="4"/>
            <c:bubble3D val="0"/>
            <c:spPr>
              <a:solidFill>
                <a:srgbClr val="00FFFF"/>
              </a:solidFill>
            </c:spPr>
          </c:dPt>
          <c:dPt>
            <c:idx val="5"/>
            <c:bubble3D val="0"/>
            <c:spPr>
              <a:solidFill>
                <a:srgbClr val="66FF66"/>
              </a:solidFill>
            </c:spPr>
          </c:dPt>
          <c:dPt>
            <c:idx val="6"/>
            <c:bubble3D val="0"/>
          </c:dPt>
          <c:dPt>
            <c:idx val="7"/>
            <c:bubble3D val="0"/>
          </c:dPt>
          <c:dPt>
            <c:idx val="8"/>
            <c:bubble3D val="0"/>
          </c:dPt>
          <c:dPt>
            <c:idx val="9"/>
            <c:bubble3D val="0"/>
          </c:dPt>
          <c:dLbls>
            <c:dLbl>
              <c:idx val="2"/>
              <c:tx>
                <c:rich>
                  <a:bodyPr/>
                  <a:lstStyle/>
                  <a:p>
                    <a:r>
                      <a:rPr lang="en-US"/>
                      <a:t>ADTIA PIETELOR
</a:t>
                    </a:r>
                    <a:r>
                      <a:rPr lang="ro-RO"/>
                      <a:t>1</a:t>
                    </a:r>
                    <a:r>
                      <a:rPr lang="en-US"/>
                      <a:t>%</a:t>
                    </a:r>
                  </a:p>
                </c:rich>
              </c:tx>
              <c:showLegendKey val="0"/>
              <c:showVal val="0"/>
              <c:showCatName val="1"/>
              <c:showSerName val="0"/>
              <c:showPercent val="1"/>
              <c:showBubbleSize val="0"/>
            </c:dLbl>
            <c:dLbl>
              <c:idx val="7"/>
              <c:tx>
                <c:rich>
                  <a:bodyPr/>
                  <a:lstStyle/>
                  <a:p>
                    <a:r>
                      <a:rPr lang="en-US"/>
                      <a:t>LUXTEN
</a:t>
                    </a:r>
                    <a:r>
                      <a:rPr lang="ro-RO"/>
                      <a:t>1</a:t>
                    </a:r>
                    <a:r>
                      <a:rPr lang="en-US"/>
                      <a:t>%</a:t>
                    </a:r>
                  </a:p>
                </c:rich>
              </c:tx>
              <c:showLegendKey val="0"/>
              <c:showVal val="0"/>
              <c:showCatName val="1"/>
              <c:showSerName val="0"/>
              <c:showPercent val="1"/>
              <c:showBubbleSize val="0"/>
            </c:dLbl>
            <c:dLbl>
              <c:idx val="9"/>
              <c:tx>
                <c:rich>
                  <a:bodyPr/>
                  <a:lstStyle/>
                  <a:p>
                    <a:r>
                      <a:rPr lang="en-US"/>
                      <a:t>
</a:t>
                    </a:r>
                    <a:r>
                      <a:rPr lang="ro-RO"/>
                      <a:t>1</a:t>
                    </a:r>
                    <a:r>
                      <a:rPr lang="en-US"/>
                      <a:t>%</a:t>
                    </a:r>
                  </a:p>
                </c:rich>
              </c:tx>
              <c:showLegendKey val="0"/>
              <c:showVal val="0"/>
              <c:showCatName val="1"/>
              <c:showSerName val="0"/>
              <c:showPercent val="1"/>
              <c:showBubbleSize val="0"/>
            </c:dLbl>
            <c:txPr>
              <a:bodyPr/>
              <a:lstStyle/>
              <a:p>
                <a:pPr>
                  <a:defRPr sz="1100" b="0" i="0">
                    <a:solidFill>
                      <a:schemeClr val="accent4">
                        <a:lumMod val="50000"/>
                      </a:schemeClr>
                    </a:solidFill>
                    <a:latin typeface="Algerian" pitchFamily="82" charset="0"/>
                  </a:defRPr>
                </a:pPr>
                <a:endParaRPr lang="en-US"/>
              </a:p>
            </c:txPr>
            <c:showLegendKey val="0"/>
            <c:showVal val="0"/>
            <c:showCatName val="1"/>
            <c:showSerName val="0"/>
            <c:showPercent val="1"/>
            <c:showBubbleSize val="0"/>
            <c:showLeaderLines val="1"/>
          </c:dLbls>
          <c:cat>
            <c:strRef>
              <c:f>Sheet1!$A$15:$A$24</c:f>
              <c:strCache>
                <c:ptCount val="9"/>
                <c:pt idx="0">
                  <c:v>ADP</c:v>
                </c:pt>
                <c:pt idx="1">
                  <c:v>AUIPUSP</c:v>
                </c:pt>
                <c:pt idx="2">
                  <c:v>ADTIA PIETELOR</c:v>
                </c:pt>
                <c:pt idx="3">
                  <c:v>DGASPC</c:v>
                </c:pt>
                <c:pt idx="4">
                  <c:v>DITL</c:v>
                </c:pt>
                <c:pt idx="5">
                  <c:v>POLITIA LOCALA</c:v>
                </c:pt>
                <c:pt idx="6">
                  <c:v>ROMPREST</c:v>
                </c:pt>
                <c:pt idx="7">
                  <c:v>LUXTEN</c:v>
                </c:pt>
                <c:pt idx="8">
                  <c:v>PMB</c:v>
                </c:pt>
              </c:strCache>
            </c:strRef>
          </c:cat>
          <c:val>
            <c:numRef>
              <c:f>Sheet1!$B$15:$B$24</c:f>
              <c:numCache>
                <c:formatCode>General</c:formatCode>
                <c:ptCount val="10"/>
                <c:pt idx="0">
                  <c:v>563</c:v>
                </c:pt>
                <c:pt idx="1">
                  <c:v>81</c:v>
                </c:pt>
                <c:pt idx="2">
                  <c:v>14</c:v>
                </c:pt>
                <c:pt idx="3">
                  <c:v>437</c:v>
                </c:pt>
                <c:pt idx="4">
                  <c:v>2349</c:v>
                </c:pt>
                <c:pt idx="5">
                  <c:v>1565</c:v>
                </c:pt>
                <c:pt idx="6">
                  <c:v>52</c:v>
                </c:pt>
                <c:pt idx="7">
                  <c:v>20</c:v>
                </c:pt>
                <c:pt idx="8">
                  <c:v>101</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a:gsLst>
        <a:gs pos="0">
          <a:schemeClr val="tx2">
            <a:lumMod val="20000"/>
            <a:lumOff val="80000"/>
          </a:schemeClr>
        </a:gs>
        <a:gs pos="53000">
          <a:srgbClr val="D4DEFF"/>
        </a:gs>
        <a:gs pos="83000">
          <a:srgbClr val="D4DEFF"/>
        </a:gs>
        <a:gs pos="100000">
          <a:srgbClr val="96AB94"/>
        </a:gs>
      </a:gsLst>
      <a:lin ang="5400000" scaled="0"/>
    </a:gradFill>
    <a:ln w="50800">
      <a:solidFill>
        <a:schemeClr val="accent4">
          <a:lumMod val="40000"/>
          <a:lumOff val="60000"/>
        </a:schemeClr>
      </a:solidFill>
    </a:ln>
    <a:effectLst>
      <a:innerShdw blurRad="114300">
        <a:schemeClr val="accent4">
          <a:lumMod val="75000"/>
        </a:schemeClr>
      </a:innerShdw>
    </a:effectLst>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ysClr val="windowText" lastClr="000000"/>
                </a:solidFill>
                <a:latin typeface="Arial"/>
                <a:ea typeface="Arial"/>
                <a:cs typeface="Arial"/>
              </a:defRPr>
            </a:pPr>
            <a:r>
              <a:rPr lang="en-US">
                <a:solidFill>
                  <a:sysClr val="windowText" lastClr="000000"/>
                </a:solidFill>
              </a:rPr>
              <a:t>Solutionare solicitari Lege 544/2001</a:t>
            </a:r>
          </a:p>
        </c:rich>
      </c:tx>
      <c:overlay val="0"/>
      <c:spPr>
        <a:noFill/>
        <a:ln w="25410">
          <a:noFill/>
        </a:ln>
      </c:spPr>
    </c:title>
    <c:autoTitleDeleted val="0"/>
    <c:view3D>
      <c:rotX val="15"/>
      <c:hPercent val="100"/>
      <c:rotY val="20"/>
      <c:depthPercent val="100"/>
      <c:rAngAx val="0"/>
      <c:perspective val="30"/>
    </c:view3D>
    <c:floor>
      <c:thickness val="0"/>
      <c:spPr>
        <a:gradFill flip="none" rotWithShape="1">
          <a:gsLst>
            <a:gs pos="0">
              <a:srgbClr val="DDEBCF"/>
            </a:gs>
            <a:gs pos="100000">
              <a:schemeClr val="accent4">
                <a:lumMod val="75000"/>
              </a:schemeClr>
            </a:gs>
            <a:gs pos="100000">
              <a:schemeClr val="accent4">
                <a:lumMod val="50000"/>
              </a:schemeClr>
            </a:gs>
          </a:gsLst>
          <a:lin ang="5400000" scaled="0"/>
          <a:tileRect/>
        </a:gradFill>
        <a:ln w="66675">
          <a:solidFill>
            <a:schemeClr val="tx2">
              <a:lumMod val="40000"/>
              <a:lumOff val="60000"/>
            </a:schemeClr>
          </a:solidFill>
          <a:prstDash val="solid"/>
        </a:ln>
      </c:spPr>
    </c:floor>
    <c:sideWall>
      <c:thickness val="0"/>
      <c:spPr>
        <a:solidFill>
          <a:schemeClr val="accent4">
            <a:lumMod val="20000"/>
            <a:lumOff val="80000"/>
          </a:schemeClr>
        </a:solidFill>
        <a:ln w="38100">
          <a:solidFill>
            <a:srgbClr val="7030A0"/>
          </a:solidFill>
          <a:prstDash val="solid"/>
        </a:ln>
        <a:effectLst>
          <a:outerShdw blurRad="50800" dist="50800" dir="5400000" algn="ctr" rotWithShape="0">
            <a:srgbClr val="7030A0"/>
          </a:outerShdw>
        </a:effectLst>
      </c:spPr>
    </c:sideWall>
    <c:backWall>
      <c:thickness val="0"/>
      <c:spPr>
        <a:solidFill>
          <a:schemeClr val="accent4">
            <a:lumMod val="20000"/>
            <a:lumOff val="80000"/>
          </a:schemeClr>
        </a:solidFill>
        <a:ln w="38100">
          <a:solidFill>
            <a:schemeClr val="tx2">
              <a:lumMod val="40000"/>
              <a:lumOff val="60000"/>
            </a:schemeClr>
          </a:solidFill>
          <a:prstDash val="solid"/>
        </a:ln>
        <a:effectLst>
          <a:outerShdw blurRad="50800" dist="50800" dir="5400000" algn="ctr" rotWithShape="0">
            <a:srgbClr val="7030A0"/>
          </a:outerShdw>
        </a:effectLst>
      </c:spPr>
    </c:backWall>
    <c:plotArea>
      <c:layout/>
      <c:bar3DChart>
        <c:barDir val="col"/>
        <c:grouping val="stacked"/>
        <c:varyColors val="0"/>
        <c:ser>
          <c:idx val="0"/>
          <c:order val="0"/>
          <c:spPr>
            <a:solidFill>
              <a:schemeClr val="accent4">
                <a:lumMod val="60000"/>
                <a:lumOff val="40000"/>
                <a:alpha val="50000"/>
              </a:schemeClr>
            </a:solidFill>
            <a:ln w="88935">
              <a:solidFill>
                <a:schemeClr val="tx2">
                  <a:lumMod val="75000"/>
                </a:schemeClr>
              </a:solidFill>
              <a:prstDash val="solid"/>
            </a:ln>
          </c:spPr>
          <c:invertIfNegative val="0"/>
          <c:dLbls>
            <c:dLbl>
              <c:idx val="0"/>
              <c:layout>
                <c:manualLayout>
                  <c:x val="5.0816696914700546E-2"/>
                  <c:y val="-5.3120849933598934E-3"/>
                </c:manualLayout>
              </c:layout>
              <c:tx>
                <c:rich>
                  <a:bodyPr/>
                  <a:lstStyle/>
                  <a:p>
                    <a:r>
                      <a:rPr lang="ro-RO">
                        <a:solidFill>
                          <a:sysClr val="windowText" lastClr="000000"/>
                        </a:solidFill>
                      </a:rPr>
                      <a:t>188</a:t>
                    </a:r>
                    <a:endParaRPr lang="en-US">
                      <a:solidFill>
                        <a:sysClr val="windowText" lastClr="000000"/>
                      </a:solidFill>
                    </a:endParaRPr>
                  </a:p>
                </c:rich>
              </c:tx>
              <c:showLegendKey val="0"/>
              <c:showVal val="0"/>
              <c:showCatName val="0"/>
              <c:showSerName val="0"/>
              <c:showPercent val="0"/>
              <c:showBubbleSize val="0"/>
            </c:dLbl>
            <c:dLbl>
              <c:idx val="1"/>
              <c:layout>
                <c:manualLayout>
                  <c:x val="1.4519056261343101E-2"/>
                  <c:y val="-7.9681274900398405E-3"/>
                </c:manualLayout>
              </c:layout>
              <c:tx>
                <c:rich>
                  <a:bodyPr/>
                  <a:lstStyle/>
                  <a:p>
                    <a:r>
                      <a:rPr lang="ro-RO">
                        <a:solidFill>
                          <a:sysClr val="windowText" lastClr="000000"/>
                        </a:solidFill>
                      </a:rPr>
                      <a:t>26</a:t>
                    </a:r>
                    <a:endParaRPr lang="en-US">
                      <a:solidFill>
                        <a:sysClr val="windowText" lastClr="000000"/>
                      </a:solidFill>
                    </a:endParaRPr>
                  </a:p>
                </c:rich>
              </c:tx>
              <c:showLegendKey val="0"/>
              <c:showVal val="0"/>
              <c:showCatName val="0"/>
              <c:showSerName val="0"/>
              <c:showPercent val="0"/>
              <c:showBubbleSize val="0"/>
            </c:dLbl>
            <c:spPr>
              <a:noFill/>
              <a:ln w="25410">
                <a:noFill/>
              </a:ln>
            </c:spPr>
            <c:txPr>
              <a:bodyPr/>
              <a:lstStyle/>
              <a:p>
                <a:pPr>
                  <a:defRPr sz="1125" b="1" i="1" u="none" strike="noStrike" baseline="0">
                    <a:solidFill>
                      <a:sysClr val="windowText" lastClr="000000"/>
                    </a:solidFill>
                    <a:latin typeface="Arial"/>
                    <a:ea typeface="Arial"/>
                    <a:cs typeface="Arial"/>
                  </a:defRPr>
                </a:pPr>
                <a:endParaRPr lang="en-US"/>
              </a:p>
            </c:txPr>
            <c:showLegendKey val="0"/>
            <c:showVal val="1"/>
            <c:showCatName val="0"/>
            <c:showSerName val="0"/>
            <c:showPercent val="0"/>
            <c:showBubbleSize val="0"/>
            <c:showLeaderLines val="0"/>
          </c:dLbls>
          <c:cat>
            <c:strRef>
              <c:f>Sheet2!$A$1:$A$2</c:f>
              <c:strCache>
                <c:ptCount val="2"/>
                <c:pt idx="0">
                  <c:v>rezolvate favorabil</c:v>
                </c:pt>
                <c:pt idx="1">
                  <c:v>inexistente</c:v>
                </c:pt>
              </c:strCache>
            </c:strRef>
          </c:cat>
          <c:val>
            <c:numRef>
              <c:f>Sheet2!$B$1:$B$2</c:f>
              <c:numCache>
                <c:formatCode>General</c:formatCode>
                <c:ptCount val="2"/>
                <c:pt idx="0">
                  <c:v>188</c:v>
                </c:pt>
                <c:pt idx="1">
                  <c:v>26</c:v>
                </c:pt>
              </c:numCache>
            </c:numRef>
          </c:val>
        </c:ser>
        <c:dLbls>
          <c:showLegendKey val="0"/>
          <c:showVal val="0"/>
          <c:showCatName val="0"/>
          <c:showSerName val="0"/>
          <c:showPercent val="0"/>
          <c:showBubbleSize val="0"/>
        </c:dLbls>
        <c:gapWidth val="150"/>
        <c:shape val="cylinder"/>
        <c:axId val="208171776"/>
        <c:axId val="208173696"/>
        <c:axId val="0"/>
      </c:bar3DChart>
      <c:catAx>
        <c:axId val="208171776"/>
        <c:scaling>
          <c:orientation val="minMax"/>
        </c:scaling>
        <c:delete val="0"/>
        <c:axPos val="b"/>
        <c:title>
          <c:tx>
            <c:rich>
              <a:bodyPr/>
              <a:lstStyle/>
              <a:p>
                <a:pPr>
                  <a:defRPr sz="1125" b="1" i="0" u="none" strike="noStrike" baseline="0">
                    <a:solidFill>
                      <a:srgbClr val="000000"/>
                    </a:solidFill>
                    <a:latin typeface="Arial"/>
                    <a:ea typeface="Arial"/>
                    <a:cs typeface="Arial"/>
                  </a:defRPr>
                </a:pPr>
                <a:r>
                  <a:t>mod solutionare</a:t>
                </a:r>
              </a:p>
            </c:rich>
          </c:tx>
          <c:overlay val="0"/>
          <c:spPr>
            <a:noFill/>
            <a:ln w="25410">
              <a:noFill/>
            </a:ln>
          </c:spPr>
        </c:title>
        <c:numFmt formatCode="General" sourceLinked="1"/>
        <c:majorTickMark val="out"/>
        <c:minorTickMark val="none"/>
        <c:tickLblPos val="low"/>
        <c:spPr>
          <a:ln w="3176">
            <a:solidFill>
              <a:srgbClr val="FF9900"/>
            </a:solidFill>
            <a:prstDash val="solid"/>
          </a:ln>
        </c:spPr>
        <c:txPr>
          <a:bodyPr rot="0" vert="horz"/>
          <a:lstStyle/>
          <a:p>
            <a:pPr>
              <a:defRPr sz="1000" b="1" i="0" u="none" strike="noStrike" baseline="0">
                <a:solidFill>
                  <a:sysClr val="windowText" lastClr="000000"/>
                </a:solidFill>
                <a:latin typeface="Arial"/>
                <a:ea typeface="Arial"/>
                <a:cs typeface="Arial"/>
              </a:defRPr>
            </a:pPr>
            <a:endParaRPr lang="en-US"/>
          </a:p>
        </c:txPr>
        <c:crossAx val="208173696"/>
        <c:crosses val="autoZero"/>
        <c:auto val="1"/>
        <c:lblAlgn val="ctr"/>
        <c:lblOffset val="100"/>
        <c:tickLblSkip val="1"/>
        <c:tickMarkSkip val="1"/>
        <c:noMultiLvlLbl val="1"/>
      </c:catAx>
      <c:valAx>
        <c:axId val="208173696"/>
        <c:scaling>
          <c:orientation val="minMax"/>
        </c:scaling>
        <c:delete val="0"/>
        <c:axPos val="l"/>
        <c:majorGridlines>
          <c:spPr>
            <a:ln w="0">
              <a:solidFill>
                <a:schemeClr val="accent4">
                  <a:lumMod val="50000"/>
                </a:schemeClr>
              </a:solidFill>
              <a:prstDash val="solid"/>
            </a:ln>
          </c:spPr>
        </c:majorGridlines>
        <c:title>
          <c:tx>
            <c:rich>
              <a:bodyPr/>
              <a:lstStyle/>
              <a:p>
                <a:pPr>
                  <a:defRPr sz="1125" b="1" i="0" u="none" strike="noStrike" baseline="0">
                    <a:solidFill>
                      <a:srgbClr val="000000"/>
                    </a:solidFill>
                    <a:latin typeface="Arial"/>
                    <a:ea typeface="Arial"/>
                    <a:cs typeface="Arial"/>
                  </a:defRPr>
                </a:pPr>
                <a:r>
                  <a:t>nr solicitari</a:t>
                </a:r>
              </a:p>
            </c:rich>
          </c:tx>
          <c:overlay val="0"/>
          <c:spPr>
            <a:noFill/>
            <a:ln w="25410">
              <a:noFill/>
            </a:ln>
          </c:spPr>
        </c:title>
        <c:numFmt formatCode="General" sourceLinked="1"/>
        <c:majorTickMark val="out"/>
        <c:minorTickMark val="none"/>
        <c:tickLblPos val="nextTo"/>
        <c:spPr>
          <a:ln w="57172">
            <a:solidFill>
              <a:srgbClr val="00B050"/>
            </a:solidFill>
            <a:prstDash val="solid"/>
          </a:ln>
        </c:spPr>
        <c:txPr>
          <a:bodyPr rot="0" vert="horz"/>
          <a:lstStyle/>
          <a:p>
            <a:pPr>
              <a:defRPr sz="1125" b="1" i="0" u="none" strike="noStrike" baseline="0">
                <a:solidFill>
                  <a:sysClr val="windowText" lastClr="000000"/>
                </a:solidFill>
                <a:latin typeface="Arial"/>
                <a:ea typeface="Arial"/>
                <a:cs typeface="Arial"/>
              </a:defRPr>
            </a:pPr>
            <a:endParaRPr lang="en-US"/>
          </a:p>
        </c:txPr>
        <c:crossAx val="208171776"/>
        <c:crosses val="autoZero"/>
        <c:crossBetween val="between"/>
      </c:valAx>
      <c:spPr>
        <a:gradFill>
          <a:gsLst>
            <a:gs pos="4000">
              <a:schemeClr val="accent4">
                <a:lumMod val="60000"/>
                <a:lumOff val="40000"/>
              </a:schemeClr>
            </a:gs>
            <a:gs pos="100000">
              <a:schemeClr val="accent4">
                <a:lumMod val="75000"/>
              </a:schemeClr>
            </a:gs>
            <a:gs pos="100000">
              <a:schemeClr val="accent4">
                <a:lumMod val="50000"/>
              </a:schemeClr>
            </a:gs>
          </a:gsLst>
          <a:lin ang="5400000" scaled="0"/>
        </a:gradFill>
        <a:ln w="25410">
          <a:noFill/>
        </a:ln>
      </c:spPr>
    </c:plotArea>
    <c:plotVisOnly val="1"/>
    <c:dispBlanksAs val="gap"/>
    <c:showDLblsOverMax val="0"/>
  </c:chart>
  <c:spPr>
    <a:solidFill>
      <a:schemeClr val="accent4">
        <a:lumMod val="40000"/>
        <a:lumOff val="60000"/>
      </a:schemeClr>
    </a:solidFill>
    <a:ln w="92111">
      <a:solidFill>
        <a:schemeClr val="tx2">
          <a:lumMod val="75000"/>
        </a:schemeClr>
      </a:solidFill>
      <a:prstDash val="solid"/>
    </a:ln>
    <a:effectLst>
      <a:innerShdw blurRad="63500" dist="50800" dir="13500000">
        <a:schemeClr val="tx2">
          <a:lumMod val="20000"/>
          <a:lumOff val="80000"/>
          <a:alpha val="50000"/>
        </a:schemeClr>
      </a:innerShdw>
    </a:effectLst>
  </c:spPr>
  <c:txPr>
    <a:bodyPr/>
    <a:lstStyle/>
    <a:p>
      <a:pPr>
        <a:defRPr sz="1125" b="0" i="0" u="none" strike="noStrike" baseline="0">
          <a:solidFill>
            <a:srgbClr val="000000"/>
          </a:solidFill>
          <a:latin typeface="Arial"/>
          <a:ea typeface="Arial"/>
          <a:cs typeface="Aria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r">
              <a:defRPr>
                <a:solidFill>
                  <a:schemeClr val="accent4">
                    <a:lumMod val="75000"/>
                  </a:schemeClr>
                </a:solidFill>
              </a:defRPr>
            </a:pPr>
            <a:r>
              <a:rPr lang="en-GB" sz="1401" u="sng">
                <a:solidFill>
                  <a:schemeClr val="accent4">
                    <a:lumMod val="75000"/>
                  </a:schemeClr>
                </a:solidFill>
              </a:rPr>
              <a:t>Categorii de solicitanti </a:t>
            </a: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12682414698162731"/>
          <c:y val="1.4358257437141399E-3"/>
          <c:w val="0.73885720026623469"/>
          <c:h val="0.97655393597993478"/>
        </c:manualLayout>
      </c:layout>
      <c:pie3DChart>
        <c:varyColors val="1"/>
        <c:ser>
          <c:idx val="0"/>
          <c:order val="0"/>
          <c:spPr>
            <a:solidFill>
              <a:srgbClr val="00B050"/>
            </a:solidFill>
          </c:spPr>
          <c:explosion val="25"/>
          <c:dPt>
            <c:idx val="0"/>
            <c:bubble3D val="0"/>
            <c:spPr>
              <a:solidFill>
                <a:srgbClr val="7030A0"/>
              </a:solidFill>
              <a:ln w="38121">
                <a:solidFill>
                  <a:srgbClr val="00B050"/>
                </a:solidFill>
              </a:ln>
            </c:spPr>
          </c:dPt>
          <c:dPt>
            <c:idx val="1"/>
            <c:bubble3D val="0"/>
            <c:spPr>
              <a:solidFill>
                <a:schemeClr val="accent4">
                  <a:lumMod val="75000"/>
                </a:schemeClr>
              </a:solidFill>
              <a:ln w="41298">
                <a:solidFill>
                  <a:schemeClr val="tx2">
                    <a:lumMod val="75000"/>
                  </a:schemeClr>
                </a:solidFill>
              </a:ln>
            </c:spPr>
          </c:dPt>
          <c:dLbls>
            <c:dLbl>
              <c:idx val="0"/>
              <c:layout>
                <c:manualLayout>
                  <c:x val="-0.20593552600183351"/>
                  <c:y val="8.9150305297999624E-2"/>
                </c:manualLayout>
              </c:layout>
              <c:spPr/>
              <c:txPr>
                <a:bodyPr/>
                <a:lstStyle/>
                <a:p>
                  <a:pPr>
                    <a:defRPr sz="2001">
                      <a:solidFill>
                        <a:sysClr val="windowText" lastClr="000000"/>
                      </a:solidFill>
                    </a:defRPr>
                  </a:pPr>
                  <a:endParaRPr lang="en-US"/>
                </a:p>
              </c:txPr>
              <c:dLblPos val="bestFit"/>
              <c:showLegendKey val="0"/>
              <c:showVal val="0"/>
              <c:showCatName val="0"/>
              <c:showSerName val="0"/>
              <c:showPercent val="1"/>
              <c:showBubbleSize val="0"/>
            </c:dLbl>
            <c:dLbl>
              <c:idx val="1"/>
              <c:layout>
                <c:manualLayout>
                  <c:x val="0.19473257230406008"/>
                  <c:y val="-0.17459646525907499"/>
                </c:manualLayout>
              </c:layout>
              <c:spPr/>
              <c:txPr>
                <a:bodyPr/>
                <a:lstStyle/>
                <a:p>
                  <a:pPr>
                    <a:defRPr sz="2001">
                      <a:solidFill>
                        <a:sysClr val="windowText" lastClr="000000"/>
                      </a:solidFill>
                    </a:defRPr>
                  </a:pPr>
                  <a:endParaRPr lang="en-US"/>
                </a:p>
              </c:txPr>
              <c:dLblPos val="bestFit"/>
              <c:showLegendKey val="0"/>
              <c:showVal val="0"/>
              <c:showCatName val="0"/>
              <c:showSerName val="0"/>
              <c:showPercent val="1"/>
              <c:showBubbleSize val="0"/>
            </c:dLbl>
            <c:txPr>
              <a:bodyPr/>
              <a:lstStyle/>
              <a:p>
                <a:pPr>
                  <a:defRPr>
                    <a:solidFill>
                      <a:srgbClr val="00B050"/>
                    </a:solidFill>
                  </a:defRPr>
                </a:pPr>
                <a:endParaRPr lang="en-US"/>
              </a:p>
            </c:txPr>
            <c:showLegendKey val="0"/>
            <c:showVal val="0"/>
            <c:showCatName val="0"/>
            <c:showSerName val="0"/>
            <c:showPercent val="1"/>
            <c:showBubbleSize val="0"/>
            <c:showLeaderLines val="1"/>
          </c:dLbls>
          <c:cat>
            <c:strRef>
              <c:f>Sheet2!$A$39:$A$40</c:f>
              <c:strCache>
                <c:ptCount val="2"/>
                <c:pt idx="0">
                  <c:v>persoane juridice</c:v>
                </c:pt>
                <c:pt idx="1">
                  <c:v>persoane fizice</c:v>
                </c:pt>
              </c:strCache>
            </c:strRef>
          </c:cat>
          <c:val>
            <c:numRef>
              <c:f>Sheet2!$B$39:$B$40</c:f>
              <c:numCache>
                <c:formatCode>General</c:formatCode>
                <c:ptCount val="2"/>
                <c:pt idx="0">
                  <c:v>114</c:v>
                </c:pt>
                <c:pt idx="1">
                  <c:v>74</c:v>
                </c:pt>
              </c:numCache>
            </c:numRef>
          </c:val>
        </c:ser>
        <c:dLbls>
          <c:showLegendKey val="0"/>
          <c:showVal val="0"/>
          <c:showCatName val="0"/>
          <c:showSerName val="0"/>
          <c:showPercent val="0"/>
          <c:showBubbleSize val="0"/>
          <c:showLeaderLines val="1"/>
        </c:dLbls>
      </c:pie3DChart>
      <c:spPr>
        <a:noFill/>
        <a:ln w="25414">
          <a:noFill/>
        </a:ln>
      </c:spPr>
    </c:plotArea>
    <c:legend>
      <c:legendPos val="r"/>
      <c:layout>
        <c:manualLayout>
          <c:xMode val="edge"/>
          <c:yMode val="edge"/>
          <c:x val="0.36614173228346458"/>
          <c:y val="0.83870967741935487"/>
          <c:w val="0.27952755905511811"/>
          <c:h val="0.12473118279569892"/>
        </c:manualLayout>
      </c:layout>
      <c:overlay val="0"/>
      <c:txPr>
        <a:bodyPr/>
        <a:lstStyle/>
        <a:p>
          <a:pPr>
            <a:defRPr b="1" i="1">
              <a:solidFill>
                <a:schemeClr val="accent4">
                  <a:lumMod val="75000"/>
                </a:schemeClr>
              </a:solidFill>
            </a:defRPr>
          </a:pPr>
          <a:endParaRPr lang="en-US"/>
        </a:p>
      </c:txPr>
    </c:legend>
    <c:plotVisOnly val="1"/>
    <c:dispBlanksAs val="zero"/>
    <c:showDLblsOverMax val="0"/>
  </c:chart>
  <c:spPr>
    <a:solidFill>
      <a:schemeClr val="accent4">
        <a:lumMod val="40000"/>
        <a:lumOff val="60000"/>
        <a:alpha val="63000"/>
      </a:schemeClr>
    </a:solidFill>
    <a:ln w="54005" cap="flat" cmpd="dbl">
      <a:gradFill flip="none" rotWithShape="1">
        <a:gsLst>
          <a:gs pos="0">
            <a:srgbClr val="DDEBCF"/>
          </a:gs>
          <a:gs pos="50000">
            <a:srgbClr val="9CB86E"/>
          </a:gs>
          <a:gs pos="100000">
            <a:srgbClr val="156B13"/>
          </a:gs>
        </a:gsLst>
        <a:lin ang="5400000" scaled="0"/>
        <a:tileRect r="-100000" b="-100000"/>
      </a:gradFill>
    </a:ln>
    <a:effectLst>
      <a:innerShdw blurRad="63500" dist="50800" dir="8100000">
        <a:prstClr val="black">
          <a:alpha val="50000"/>
        </a:prstClr>
      </a:innerShdw>
    </a:effectLst>
    <a:scene3d>
      <a:camera prst="orthographicFront"/>
      <a:lightRig rig="threePt" dir="t"/>
    </a:scene3d>
    <a:sp3d>
      <a:bevelB/>
    </a:sp3d>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sz="1600" b="1">
                <a:solidFill>
                  <a:sysClr val="windowText" lastClr="000000"/>
                </a:solidFill>
                <a:latin typeface="Franklin Gothic Medium Cond" pitchFamily="34" charset="0"/>
              </a:defRPr>
            </a:pPr>
            <a:r>
              <a:rPr lang="en-US" sz="1600" b="1">
                <a:solidFill>
                  <a:sysClr val="windowText" lastClr="000000"/>
                </a:solidFill>
                <a:latin typeface="Franklin Gothic Medium Cond" pitchFamily="34" charset="0"/>
              </a:rPr>
              <a:t>Mod adresare informatii interes public</a:t>
            </a:r>
          </a:p>
        </c:rich>
      </c:tx>
      <c:overlay val="0"/>
    </c:title>
    <c:autoTitleDeleted val="0"/>
    <c:plotArea>
      <c:layout>
        <c:manualLayout>
          <c:layoutTarget val="inner"/>
          <c:xMode val="edge"/>
          <c:yMode val="edge"/>
          <c:x val="0.14274465691788527"/>
          <c:y val="0.17064566929133859"/>
          <c:w val="0.58980298891210026"/>
          <c:h val="0.72250866141732284"/>
        </c:manualLayout>
      </c:layout>
      <c:doughnutChart>
        <c:varyColors val="1"/>
        <c:ser>
          <c:idx val="0"/>
          <c:order val="0"/>
          <c:spPr>
            <a:effectLst>
              <a:outerShdw blurRad="40000" dist="23000" dir="5400000" rotWithShape="0">
                <a:srgbClr val="00B050">
                  <a:alpha val="35000"/>
                </a:srgbClr>
              </a:outerShdw>
            </a:effectLst>
          </c:spPr>
          <c:explosion val="25"/>
          <c:dPt>
            <c:idx val="0"/>
            <c:bubble3D val="0"/>
            <c:explosion val="0"/>
            <c:spPr>
              <a:solidFill>
                <a:srgbClr val="7030A0">
                  <a:alpha val="53000"/>
                </a:srgbClr>
              </a:solidFill>
              <a:ln w="44450">
                <a:solidFill>
                  <a:srgbClr val="7030A0">
                    <a:alpha val="55000"/>
                  </a:srgbClr>
                </a:solidFill>
              </a:ln>
              <a:effectLst>
                <a:outerShdw blurRad="40000" dist="23000" dir="5400000" rotWithShape="0">
                  <a:srgbClr val="00B050">
                    <a:alpha val="35000"/>
                  </a:srgbClr>
                </a:outerShdw>
              </a:effectLst>
            </c:spPr>
          </c:dPt>
          <c:dPt>
            <c:idx val="1"/>
            <c:bubble3D val="0"/>
            <c:spPr>
              <a:solidFill>
                <a:schemeClr val="accent4">
                  <a:lumMod val="75000"/>
                  <a:alpha val="53000"/>
                </a:schemeClr>
              </a:solidFill>
              <a:ln w="22225">
                <a:solidFill>
                  <a:schemeClr val="accent4">
                    <a:lumMod val="50000"/>
                    <a:alpha val="39000"/>
                  </a:schemeClr>
                </a:solidFill>
              </a:ln>
              <a:effectLst>
                <a:outerShdw blurRad="40000" dist="23000" dir="5400000" rotWithShape="0">
                  <a:schemeClr val="accent4">
                    <a:lumMod val="75000"/>
                    <a:alpha val="35000"/>
                  </a:schemeClr>
                </a:outerShdw>
              </a:effectLst>
            </c:spPr>
          </c:dPt>
          <c:dLbls>
            <c:spPr>
              <a:effectLst>
                <a:glow rad="101600">
                  <a:schemeClr val="accent3">
                    <a:satMod val="175000"/>
                    <a:alpha val="40000"/>
                  </a:schemeClr>
                </a:glow>
              </a:effectLst>
            </c:spPr>
            <c:txPr>
              <a:bodyPr/>
              <a:lstStyle/>
              <a:p>
                <a:pPr>
                  <a:defRPr sz="2000" b="1">
                    <a:solidFill>
                      <a:sysClr val="windowText" lastClr="000000"/>
                    </a:solidFill>
                    <a:latin typeface="Bernard MT Condensed" pitchFamily="18" charset="0"/>
                  </a:defRPr>
                </a:pPr>
                <a:endParaRPr lang="en-US"/>
              </a:p>
            </c:txPr>
            <c:showLegendKey val="0"/>
            <c:showVal val="0"/>
            <c:showCatName val="0"/>
            <c:showSerName val="0"/>
            <c:showPercent val="1"/>
            <c:showBubbleSize val="0"/>
            <c:showLeaderLines val="0"/>
          </c:dLbls>
          <c:cat>
            <c:strRef>
              <c:f>'[solicitari numar.xls]Sheet3'!$A$1:$A$2</c:f>
              <c:strCache>
                <c:ptCount val="2"/>
                <c:pt idx="0">
                  <c:v>pe suport hartie</c:v>
                </c:pt>
                <c:pt idx="1">
                  <c:v>electronic</c:v>
                </c:pt>
              </c:strCache>
            </c:strRef>
          </c:cat>
          <c:val>
            <c:numRef>
              <c:f>'[solicitari numar.xls]Sheet3'!$B$1:$B$2</c:f>
              <c:numCache>
                <c:formatCode>General</c:formatCode>
                <c:ptCount val="2"/>
                <c:pt idx="0">
                  <c:v>136</c:v>
                </c:pt>
                <c:pt idx="1">
                  <c:v>52</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overlay val="0"/>
      <c:txPr>
        <a:bodyPr/>
        <a:lstStyle/>
        <a:p>
          <a:pPr>
            <a:defRPr b="1">
              <a:solidFill>
                <a:sysClr val="windowText" lastClr="000000"/>
              </a:solidFill>
            </a:defRPr>
          </a:pPr>
          <a:endParaRPr lang="en-US"/>
        </a:p>
      </c:txPr>
    </c:legend>
    <c:plotVisOnly val="1"/>
    <c:dispBlanksAs val="zero"/>
    <c:showDLblsOverMax val="0"/>
  </c:chart>
  <c:spPr>
    <a:solidFill>
      <a:schemeClr val="accent4">
        <a:lumMod val="40000"/>
        <a:lumOff val="60000"/>
        <a:alpha val="69000"/>
      </a:schemeClr>
    </a:solidFill>
    <a:ln w="44450">
      <a:solidFill>
        <a:srgbClr val="00B050">
          <a:alpha val="36000"/>
        </a:srgbClr>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Num</a:t>
            </a:r>
            <a:r>
              <a:rPr lang="ro-RO"/>
              <a:t>ă</a:t>
            </a:r>
            <a:r>
              <a:rPr lang="en-GB"/>
              <a:t>rul de scrisori expediate</a:t>
            </a:r>
          </a:p>
        </c:rich>
      </c:tx>
      <c:layout>
        <c:manualLayout>
          <c:xMode val="edge"/>
          <c:yMode val="edge"/>
          <c:x val="0.2907778265914186"/>
          <c:y val="2.1447394452577848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00CCFF"/>
              </a:solidFill>
              <a:ln w="73088">
                <a:solidFill>
                  <a:srgbClr val="002060"/>
                </a:solidFill>
              </a:ln>
            </c:spPr>
          </c:dPt>
          <c:dPt>
            <c:idx val="1"/>
            <c:bubble3D val="0"/>
            <c:spPr>
              <a:solidFill>
                <a:srgbClr val="6699FF"/>
              </a:solidFill>
              <a:ln w="66733">
                <a:solidFill>
                  <a:srgbClr val="002060"/>
                </a:solidFill>
              </a:ln>
            </c:spPr>
          </c:dPt>
          <c:dPt>
            <c:idx val="2"/>
            <c:bubble3D val="0"/>
            <c:spPr>
              <a:solidFill>
                <a:srgbClr val="9999FF"/>
              </a:solidFill>
              <a:ln w="79444">
                <a:solidFill>
                  <a:srgbClr val="7030A0"/>
                </a:solidFill>
              </a:ln>
            </c:spPr>
          </c:dPt>
          <c:dPt>
            <c:idx val="3"/>
            <c:bubble3D val="0"/>
            <c:spPr>
              <a:solidFill>
                <a:srgbClr val="CC66FF"/>
              </a:solidFill>
              <a:ln w="79444">
                <a:solidFill>
                  <a:srgbClr val="CC00FF"/>
                </a:solidFill>
              </a:ln>
            </c:spPr>
          </c:dPt>
          <c:dPt>
            <c:idx val="4"/>
            <c:bubble3D val="0"/>
            <c:spPr>
              <a:solidFill>
                <a:srgbClr val="FF99FF"/>
              </a:solidFill>
              <a:ln w="63555">
                <a:solidFill>
                  <a:srgbClr val="CC00CC"/>
                </a:solidFill>
              </a:ln>
            </c:spPr>
          </c:dPt>
          <c:dPt>
            <c:idx val="5"/>
            <c:bubble3D val="0"/>
            <c:spPr>
              <a:solidFill>
                <a:srgbClr val="FF9999"/>
              </a:solidFill>
              <a:ln w="54022">
                <a:solidFill>
                  <a:srgbClr val="CC0000"/>
                </a:solidFill>
              </a:ln>
            </c:spPr>
          </c:dPt>
          <c:dPt>
            <c:idx val="6"/>
            <c:bubble3D val="0"/>
            <c:spPr>
              <a:solidFill>
                <a:srgbClr val="FFFF99">
                  <a:alpha val="54902"/>
                </a:srgbClr>
              </a:solidFill>
              <a:ln w="60377">
                <a:solidFill>
                  <a:srgbClr val="FFC000"/>
                </a:solidFill>
              </a:ln>
            </c:spPr>
          </c:dPt>
          <c:dPt>
            <c:idx val="7"/>
            <c:bubble3D val="0"/>
            <c:spPr>
              <a:solidFill>
                <a:srgbClr val="FF9900">
                  <a:alpha val="34902"/>
                </a:srgbClr>
              </a:solidFill>
              <a:ln w="54022">
                <a:solidFill>
                  <a:schemeClr val="accent6">
                    <a:lumMod val="50000"/>
                  </a:schemeClr>
                </a:solidFill>
              </a:ln>
            </c:spPr>
          </c:dPt>
          <c:dPt>
            <c:idx val="8"/>
            <c:bubble3D val="0"/>
            <c:spPr>
              <a:solidFill>
                <a:srgbClr val="99FF66">
                  <a:alpha val="47843"/>
                </a:srgbClr>
              </a:solidFill>
              <a:ln w="50844">
                <a:solidFill>
                  <a:srgbClr val="009900"/>
                </a:solidFill>
              </a:ln>
            </c:spPr>
          </c:dPt>
          <c:dPt>
            <c:idx val="9"/>
            <c:bubble3D val="0"/>
            <c:spPr>
              <a:solidFill>
                <a:srgbClr val="00FF99">
                  <a:alpha val="46667"/>
                </a:srgbClr>
              </a:solidFill>
              <a:ln w="63555">
                <a:solidFill>
                  <a:srgbClr val="006600"/>
                </a:solidFill>
              </a:ln>
            </c:spPr>
          </c:dPt>
          <c:dPt>
            <c:idx val="10"/>
            <c:bubble3D val="0"/>
            <c:spPr>
              <a:solidFill>
                <a:srgbClr val="FF0000">
                  <a:alpha val="33725"/>
                </a:srgbClr>
              </a:solidFill>
              <a:ln w="50844">
                <a:solidFill>
                  <a:srgbClr val="CC0000"/>
                </a:solidFill>
              </a:ln>
            </c:spPr>
          </c:dPt>
          <c:dPt>
            <c:idx val="11"/>
            <c:bubble3D val="0"/>
            <c:spPr>
              <a:solidFill>
                <a:srgbClr val="C0504D">
                  <a:lumMod val="40000"/>
                  <a:lumOff val="60000"/>
                  <a:alpha val="85000"/>
                </a:srgbClr>
              </a:solidFill>
              <a:ln w="73088">
                <a:solidFill>
                  <a:schemeClr val="accent2">
                    <a:lumMod val="75000"/>
                  </a:schemeClr>
                </a:solidFill>
              </a:ln>
            </c:spPr>
          </c:dPt>
          <c:dLbls>
            <c:dLbl>
              <c:idx val="4"/>
              <c:layout>
                <c:manualLayout>
                  <c:x val="2.4768044619422572E-2"/>
                  <c:y val="2.2169304079708484E-2"/>
                </c:manualLayout>
              </c:layout>
              <c:spPr/>
              <c:txPr>
                <a:bodyPr/>
                <a:lstStyle/>
                <a:p>
                  <a:pPr>
                    <a:defRPr/>
                  </a:pPr>
                  <a:endParaRPr lang="en-US"/>
                </a:p>
              </c:txPr>
              <c:dLblPos val="bestFit"/>
              <c:showLegendKey val="0"/>
              <c:showVal val="0"/>
              <c:showCatName val="1"/>
              <c:showSerName val="0"/>
              <c:showPercent val="1"/>
              <c:showBubbleSize val="0"/>
            </c:dLbl>
            <c:dLbl>
              <c:idx val="5"/>
              <c:layout>
                <c:manualLayout>
                  <c:x val="-2.6851049868766404E-2"/>
                  <c:y val="4.1501669087480569E-2"/>
                </c:manualLayout>
              </c:layout>
              <c:spPr/>
              <c:txPr>
                <a:bodyPr/>
                <a:lstStyle/>
                <a:p>
                  <a:pPr>
                    <a:defRPr/>
                  </a:pPr>
                  <a:endParaRPr lang="en-US"/>
                </a:p>
              </c:txPr>
              <c:dLblPos val="bestFit"/>
              <c:showLegendKey val="0"/>
              <c:showVal val="0"/>
              <c:showCatName val="1"/>
              <c:showSerName val="0"/>
              <c:showPercent val="1"/>
              <c:showBubbleSize val="0"/>
            </c:dLbl>
            <c:dLbl>
              <c:idx val="6"/>
              <c:layout>
                <c:manualLayout>
                  <c:x val="1.6981189851268591E-2"/>
                  <c:y val="3.94009122646077E-2"/>
                </c:manualLayout>
              </c:layout>
              <c:spPr/>
              <c:txPr>
                <a:bodyPr/>
                <a:lstStyle/>
                <a:p>
                  <a:pPr>
                    <a:defRPr/>
                  </a:pPr>
                  <a:endParaRPr lang="en-US"/>
                </a:p>
              </c:txPr>
              <c:dLblPos val="bestFit"/>
              <c:showLegendKey val="0"/>
              <c:showVal val="0"/>
              <c:showCatName val="1"/>
              <c:showSerName val="0"/>
              <c:showPercent val="1"/>
              <c:showBubbleSize val="0"/>
            </c:dLbl>
            <c:dLbl>
              <c:idx val="7"/>
              <c:layout>
                <c:manualLayout>
                  <c:x val="0.10563527996500438"/>
                  <c:y val="6.7248426470962977E-2"/>
                </c:manualLayout>
              </c:layout>
              <c:spPr/>
              <c:txPr>
                <a:bodyPr/>
                <a:lstStyle/>
                <a:p>
                  <a:pPr>
                    <a:defRPr/>
                  </a:pPr>
                  <a:endParaRPr lang="en-US"/>
                </a:p>
              </c:txPr>
              <c:dLblPos val="bestFit"/>
              <c:showLegendKey val="0"/>
              <c:showVal val="0"/>
              <c:showCatName val="1"/>
              <c:showSerName val="0"/>
              <c:showPercent val="1"/>
              <c:showBubbleSize val="0"/>
            </c:dLbl>
            <c:dLbl>
              <c:idx val="8"/>
              <c:layout>
                <c:manualLayout>
                  <c:x val="5.9423665791776027E-2"/>
                  <c:y val="0.1505017455342354"/>
                </c:manualLayout>
              </c:layout>
              <c:spPr/>
              <c:txPr>
                <a:bodyPr/>
                <a:lstStyle/>
                <a:p>
                  <a:pPr>
                    <a:defRPr/>
                  </a:pPr>
                  <a:endParaRPr lang="en-US"/>
                </a:p>
              </c:txPr>
              <c:dLblPos val="bestFit"/>
              <c:showLegendKey val="0"/>
              <c:showVal val="0"/>
              <c:showCatName val="1"/>
              <c:showSerName val="0"/>
              <c:showPercent val="1"/>
              <c:showBubbleSize val="0"/>
            </c:dLbl>
            <c:dLbl>
              <c:idx val="9"/>
              <c:layout>
                <c:manualLayout>
                  <c:x val="1.7499999999999998E-3"/>
                  <c:y val="0.18752796677114389"/>
                </c:manualLayout>
              </c:layout>
              <c:spPr/>
              <c:txPr>
                <a:bodyPr/>
                <a:lstStyle/>
                <a:p>
                  <a:pPr>
                    <a:defRPr/>
                  </a:pPr>
                  <a:endParaRPr lang="en-US"/>
                </a:p>
              </c:txPr>
              <c:dLblPos val="bestFit"/>
              <c:showLegendKey val="0"/>
              <c:showVal val="0"/>
              <c:showCatName val="1"/>
              <c:showSerName val="0"/>
              <c:showPercent val="1"/>
              <c:showBubbleSize val="0"/>
            </c:dLbl>
            <c:dLbl>
              <c:idx val="10"/>
              <c:layout>
                <c:manualLayout>
                  <c:x val="2.6854221347331585E-2"/>
                  <c:y val="-0.13675916724001733"/>
                </c:manualLayout>
              </c:layout>
              <c:spPr/>
              <c:txPr>
                <a:bodyPr/>
                <a:lstStyle/>
                <a:p>
                  <a:pPr>
                    <a:defRPr/>
                  </a:pPr>
                  <a:endParaRPr lang="en-US"/>
                </a:p>
              </c:txPr>
              <c:dLblPos val="bestFit"/>
              <c:showLegendKey val="0"/>
              <c:showVal val="0"/>
              <c:showCatName val="1"/>
              <c:showSerName val="0"/>
              <c:showPercent val="1"/>
              <c:showBubbleSize val="0"/>
            </c:dLbl>
            <c:showLegendKey val="0"/>
            <c:showVal val="0"/>
            <c:showCatName val="1"/>
            <c:showSerName val="0"/>
            <c:showPercent val="1"/>
            <c:showBubbleSize val="0"/>
            <c:showLeaderLines val="1"/>
          </c:dLbls>
          <c:cat>
            <c:strRef>
              <c:f>Sheet1!$A$1:$A$12</c:f>
              <c:strCache>
                <c:ptCount val="12"/>
                <c:pt idx="0">
                  <c:v>ianuarie</c:v>
                </c:pt>
                <c:pt idx="1">
                  <c:v>februarie</c:v>
                </c:pt>
                <c:pt idx="2">
                  <c:v>martie</c:v>
                </c:pt>
                <c:pt idx="3">
                  <c:v>aprilie</c:v>
                </c:pt>
                <c:pt idx="4">
                  <c:v>mai</c:v>
                </c:pt>
                <c:pt idx="5">
                  <c:v>iunie</c:v>
                </c:pt>
                <c:pt idx="6">
                  <c:v>iulie</c:v>
                </c:pt>
                <c:pt idx="7">
                  <c:v>august</c:v>
                </c:pt>
                <c:pt idx="8">
                  <c:v>septembrie</c:v>
                </c:pt>
                <c:pt idx="9">
                  <c:v>octombrie</c:v>
                </c:pt>
                <c:pt idx="10">
                  <c:v>noiembrie</c:v>
                </c:pt>
                <c:pt idx="11">
                  <c:v>decembrie</c:v>
                </c:pt>
              </c:strCache>
            </c:strRef>
          </c:cat>
          <c:val>
            <c:numRef>
              <c:f>Sheet1!$B$1:$B$12</c:f>
              <c:numCache>
                <c:formatCode>General</c:formatCode>
                <c:ptCount val="12"/>
                <c:pt idx="0">
                  <c:v>2530</c:v>
                </c:pt>
                <c:pt idx="1">
                  <c:v>3330</c:v>
                </c:pt>
                <c:pt idx="2">
                  <c:v>3878</c:v>
                </c:pt>
                <c:pt idx="3">
                  <c:v>4012</c:v>
                </c:pt>
                <c:pt idx="4">
                  <c:v>3373</c:v>
                </c:pt>
                <c:pt idx="5">
                  <c:v>3245</c:v>
                </c:pt>
                <c:pt idx="6">
                  <c:v>3576</c:v>
                </c:pt>
                <c:pt idx="7">
                  <c:v>3199</c:v>
                </c:pt>
                <c:pt idx="8">
                  <c:v>3315</c:v>
                </c:pt>
                <c:pt idx="9">
                  <c:v>4427</c:v>
                </c:pt>
                <c:pt idx="10">
                  <c:v>3774</c:v>
                </c:pt>
                <c:pt idx="11">
                  <c:v>3924</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chemeClr val="accent4">
        <a:lumMod val="20000"/>
        <a:lumOff val="80000"/>
      </a:schemeClr>
    </a:solidFill>
    <a:ln w="50844" cmpd="thickThin">
      <a:solidFill>
        <a:schemeClr val="tx2">
          <a:lumMod val="75000"/>
        </a:schemeClr>
      </a:solidFill>
    </a:ln>
    <a:effectLst>
      <a:outerShdw blurRad="50800" dist="50800" dir="5400000" algn="ctr" rotWithShape="0">
        <a:schemeClr val="accent1">
          <a:lumMod val="20000"/>
          <a:lumOff val="80000"/>
        </a:schemeClr>
      </a:outerShdw>
    </a:effectLst>
  </c:spPr>
  <c:txPr>
    <a:bodyPr/>
    <a:lstStyle/>
    <a:p>
      <a:pPr>
        <a:defRPr>
          <a:solidFill>
            <a:schemeClr val="accent4">
              <a:lumMod val="50000"/>
            </a:schemeClr>
          </a:solidFill>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ideWall>
    <c:backWall>
      <c:thickness val="0"/>
    </c:backWall>
    <c:plotArea>
      <c:layout/>
      <c:bar3DChart>
        <c:barDir val="bar"/>
        <c:grouping val="stacked"/>
        <c:varyColors val="0"/>
        <c:ser>
          <c:idx val="0"/>
          <c:order val="0"/>
          <c:spPr>
            <a:solidFill>
              <a:schemeClr val="tx2">
                <a:lumMod val="40000"/>
                <a:lumOff val="60000"/>
              </a:schemeClr>
            </a:solidFill>
            <a:ln>
              <a:solidFill>
                <a:schemeClr val="accent3">
                  <a:lumMod val="50000"/>
                </a:schemeClr>
              </a:solidFill>
            </a:ln>
          </c:spPr>
          <c:invertIfNegative val="0"/>
          <c:dLbls>
            <c:dLbl>
              <c:idx val="0"/>
              <c:layout>
                <c:manualLayout>
                  <c:x val="3.888888888888889E-2"/>
                  <c:y val="-1.4035087719298246E-2"/>
                </c:manualLayout>
              </c:layout>
              <c:showLegendKey val="0"/>
              <c:showVal val="1"/>
              <c:showCatName val="0"/>
              <c:showSerName val="0"/>
              <c:showPercent val="0"/>
              <c:showBubbleSize val="0"/>
            </c:dLbl>
            <c:dLbl>
              <c:idx val="1"/>
              <c:layout>
                <c:manualLayout>
                  <c:x val="4.1666666666666664E-2"/>
                  <c:y val="-1.4035087719298246E-2"/>
                </c:manualLayout>
              </c:layout>
              <c:showLegendKey val="0"/>
              <c:showVal val="1"/>
              <c:showCatName val="0"/>
              <c:showSerName val="0"/>
              <c:showPercent val="0"/>
              <c:showBubbleSize val="0"/>
            </c:dLbl>
            <c:dLbl>
              <c:idx val="2"/>
              <c:layout>
                <c:manualLayout>
                  <c:x val="0.05"/>
                  <c:y val="-1.0526315789473684E-2"/>
                </c:manualLayout>
              </c:layout>
              <c:showLegendKey val="0"/>
              <c:showVal val="1"/>
              <c:showCatName val="0"/>
              <c:showSerName val="0"/>
              <c:showPercent val="0"/>
              <c:showBubbleSize val="0"/>
            </c:dLbl>
            <c:dLbl>
              <c:idx val="3"/>
              <c:layout>
                <c:manualLayout>
                  <c:x val="0.05"/>
                  <c:y val="-1.0526315789473684E-2"/>
                </c:manualLayout>
              </c:layout>
              <c:showLegendKey val="0"/>
              <c:showVal val="1"/>
              <c:showCatName val="0"/>
              <c:showSerName val="0"/>
              <c:showPercent val="0"/>
              <c:showBubbleSize val="0"/>
            </c:dLbl>
            <c:txPr>
              <a:bodyPr/>
              <a:lstStyle/>
              <a:p>
                <a:pPr>
                  <a:defRPr b="1">
                    <a:solidFill>
                      <a:sysClr val="windowText" lastClr="000000"/>
                    </a:solidFill>
                  </a:defRPr>
                </a:pPr>
                <a:endParaRPr lang="en-US"/>
              </a:p>
            </c:txPr>
            <c:showLegendKey val="0"/>
            <c:showVal val="1"/>
            <c:showCatName val="0"/>
            <c:showSerName val="0"/>
            <c:showPercent val="0"/>
            <c:showBubbleSize val="0"/>
            <c:showLeaderLines val="0"/>
          </c:dLbls>
          <c:val>
            <c:numRef>
              <c:f>Sheet2!$A$1:$A$4</c:f>
              <c:numCache>
                <c:formatCode>General</c:formatCode>
                <c:ptCount val="4"/>
                <c:pt idx="0">
                  <c:v>2012</c:v>
                </c:pt>
                <c:pt idx="1">
                  <c:v>2013</c:v>
                </c:pt>
                <c:pt idx="2">
                  <c:v>2014</c:v>
                </c:pt>
                <c:pt idx="3">
                  <c:v>2015</c:v>
                </c:pt>
              </c:numCache>
            </c:numRef>
          </c:val>
        </c:ser>
        <c:ser>
          <c:idx val="1"/>
          <c:order val="1"/>
          <c:spPr>
            <a:solidFill>
              <a:srgbClr val="7030A0">
                <a:alpha val="64000"/>
              </a:srgbClr>
            </a:solidFill>
            <a:ln w="60345">
              <a:solidFill>
                <a:schemeClr val="accent3">
                  <a:lumMod val="50000"/>
                </a:schemeClr>
              </a:solidFill>
            </a:ln>
            <a:effectLst>
              <a:outerShdw blurRad="40000" dist="23000" dir="5400000" rotWithShape="0">
                <a:schemeClr val="accent3">
                  <a:lumMod val="50000"/>
                  <a:alpha val="35000"/>
                </a:schemeClr>
              </a:outerShdw>
            </a:effectLst>
          </c:spPr>
          <c:invertIfNegative val="0"/>
          <c:dLbls>
            <c:dLbl>
              <c:idx val="0"/>
              <c:layout>
                <c:manualLayout>
                  <c:x val="5.8333333333333334E-2"/>
                  <c:y val="-1.7543859649122806E-2"/>
                </c:manualLayout>
              </c:layout>
              <c:showLegendKey val="0"/>
              <c:showVal val="1"/>
              <c:showCatName val="0"/>
              <c:showSerName val="0"/>
              <c:showPercent val="0"/>
              <c:showBubbleSize val="0"/>
            </c:dLbl>
            <c:dLbl>
              <c:idx val="1"/>
              <c:layout>
                <c:manualLayout>
                  <c:x val="7.4999999999999969E-2"/>
                  <c:y val="-1.0526315789473684E-2"/>
                </c:manualLayout>
              </c:layout>
              <c:showLegendKey val="0"/>
              <c:showVal val="1"/>
              <c:showCatName val="0"/>
              <c:showSerName val="0"/>
              <c:showPercent val="0"/>
              <c:showBubbleSize val="0"/>
            </c:dLbl>
            <c:dLbl>
              <c:idx val="2"/>
              <c:layout>
                <c:manualLayout>
                  <c:x val="9.166666666666666E-2"/>
                  <c:y val="-1.4035087719298246E-2"/>
                </c:manualLayout>
              </c:layout>
              <c:showLegendKey val="0"/>
              <c:showVal val="1"/>
              <c:showCatName val="0"/>
              <c:showSerName val="0"/>
              <c:showPercent val="0"/>
              <c:showBubbleSize val="0"/>
            </c:dLbl>
            <c:dLbl>
              <c:idx val="3"/>
              <c:layout>
                <c:manualLayout>
                  <c:x val="9.166666666666666E-2"/>
                  <c:y val="-1.7543859649122806E-2"/>
                </c:manualLayout>
              </c:layout>
              <c:tx>
                <c:rich>
                  <a:bodyPr/>
                  <a:lstStyle/>
                  <a:p>
                    <a:r>
                      <a:rPr lang="en-US">
                        <a:solidFill>
                          <a:sysClr val="windowText" lastClr="000000"/>
                        </a:solidFill>
                      </a:rPr>
                      <a:t>107635,8</a:t>
                    </a:r>
                  </a:p>
                </c:rich>
              </c:tx>
              <c:showLegendKey val="0"/>
              <c:showVal val="0"/>
              <c:showCatName val="0"/>
              <c:showSerName val="0"/>
              <c:showPercent val="0"/>
              <c:showBubbleSize val="0"/>
            </c:dLbl>
            <c:txPr>
              <a:bodyPr/>
              <a:lstStyle/>
              <a:p>
                <a:pPr>
                  <a:defRPr sz="1400" b="1">
                    <a:solidFill>
                      <a:sysClr val="windowText" lastClr="000000"/>
                    </a:solidFill>
                  </a:defRPr>
                </a:pPr>
                <a:endParaRPr lang="en-US"/>
              </a:p>
            </c:txPr>
            <c:showLegendKey val="0"/>
            <c:showVal val="1"/>
            <c:showCatName val="0"/>
            <c:showSerName val="0"/>
            <c:showPercent val="0"/>
            <c:showBubbleSize val="0"/>
            <c:showLeaderLines val="0"/>
          </c:dLbls>
          <c:val>
            <c:numRef>
              <c:f>Sheet2!$B$1:$B$4</c:f>
              <c:numCache>
                <c:formatCode>General</c:formatCode>
                <c:ptCount val="4"/>
                <c:pt idx="0">
                  <c:v>88712.55</c:v>
                </c:pt>
                <c:pt idx="1">
                  <c:v>104693.2</c:v>
                </c:pt>
                <c:pt idx="2">
                  <c:v>107635.8</c:v>
                </c:pt>
                <c:pt idx="3">
                  <c:v>127192.3</c:v>
                </c:pt>
              </c:numCache>
            </c:numRef>
          </c:val>
        </c:ser>
        <c:dLbls>
          <c:showLegendKey val="0"/>
          <c:showVal val="0"/>
          <c:showCatName val="0"/>
          <c:showSerName val="0"/>
          <c:showPercent val="0"/>
          <c:showBubbleSize val="0"/>
        </c:dLbls>
        <c:gapWidth val="95"/>
        <c:gapDepth val="95"/>
        <c:shape val="cylinder"/>
        <c:axId val="267614848"/>
        <c:axId val="267637120"/>
        <c:axId val="0"/>
      </c:bar3DChart>
      <c:catAx>
        <c:axId val="267614848"/>
        <c:scaling>
          <c:orientation val="minMax"/>
        </c:scaling>
        <c:delete val="1"/>
        <c:axPos val="l"/>
        <c:majorTickMark val="out"/>
        <c:minorTickMark val="none"/>
        <c:tickLblPos val="nextTo"/>
        <c:crossAx val="267637120"/>
        <c:crosses val="autoZero"/>
        <c:auto val="1"/>
        <c:lblAlgn val="ctr"/>
        <c:lblOffset val="100"/>
        <c:noMultiLvlLbl val="0"/>
      </c:catAx>
      <c:valAx>
        <c:axId val="267637120"/>
        <c:scaling>
          <c:orientation val="minMax"/>
        </c:scaling>
        <c:delete val="1"/>
        <c:axPos val="b"/>
        <c:numFmt formatCode="General" sourceLinked="1"/>
        <c:majorTickMark val="out"/>
        <c:minorTickMark val="none"/>
        <c:tickLblPos val="nextTo"/>
        <c:crossAx val="267614848"/>
        <c:crosses val="autoZero"/>
        <c:crossBetween val="between"/>
      </c:valAx>
      <c:spPr>
        <a:noFill/>
        <a:ln w="25408">
          <a:noFill/>
        </a:ln>
      </c:spPr>
    </c:plotArea>
    <c:plotVisOnly val="1"/>
    <c:dispBlanksAs val="gap"/>
    <c:showDLblsOverMax val="0"/>
  </c:chart>
  <c:spPr>
    <a:solidFill>
      <a:schemeClr val="accent4">
        <a:lumMod val="40000"/>
        <a:lumOff val="60000"/>
        <a:alpha val="60000"/>
      </a:schemeClr>
    </a:solidFill>
    <a:ln w="41289">
      <a:solidFill>
        <a:schemeClr val="tx2">
          <a:lumMod val="75000"/>
        </a:scheme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8295871711087261"/>
          <c:y val="1.8316383921397578E-2"/>
          <c:w val="0.78558711247669466"/>
          <c:h val="0.72950259955543839"/>
        </c:manualLayout>
      </c:layout>
      <c:bar3DChart>
        <c:barDir val="col"/>
        <c:grouping val="clustered"/>
        <c:varyColors val="0"/>
        <c:ser>
          <c:idx val="0"/>
          <c:order val="0"/>
          <c:invertIfNegative val="0"/>
          <c:dLbls>
            <c:dLbl>
              <c:idx val="0"/>
              <c:layout>
                <c:manualLayout>
                  <c:x val="1.4981273408239701E-2"/>
                  <c:y val="-6.0537268255769962E-3"/>
                </c:manualLayout>
              </c:layout>
              <c:spPr/>
              <c:txPr>
                <a:bodyPr/>
                <a:lstStyle/>
                <a:p>
                  <a:pPr>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Sheet1!$C$22:$C$36</c:f>
              <c:strCache>
                <c:ptCount val="15"/>
                <c:pt idx="0">
                  <c:v>TOTAL BUGET LOCAL</c:v>
                </c:pt>
                <c:pt idx="1">
                  <c:v>51.02 - AUTORITATI PUBLICE SI ACTIUNI EXTERNE</c:v>
                </c:pt>
                <c:pt idx="2">
                  <c:v>54.02 - ALTE SERVICII PUBLICE GENERALE</c:v>
                </c:pt>
                <c:pt idx="3">
                  <c:v>55.02 - TRANZACTII PRIVIND DATORIA PUBLICA</c:v>
                </c:pt>
                <c:pt idx="4">
                  <c:v>60.02 - APARARE NATIONALA</c:v>
                </c:pt>
                <c:pt idx="5">
                  <c:v>61.02 -  ORDINE PUBLICA SI SIGURANTA NATIONALA</c:v>
                </c:pt>
                <c:pt idx="6">
                  <c:v>65.02 - INVATAMANT</c:v>
                </c:pt>
                <c:pt idx="7">
                  <c:v>66.02 - SANATATE</c:v>
                </c:pt>
                <c:pt idx="8">
                  <c:v>67.02 - CULTURA, RECREERE, RELIGIE</c:v>
                </c:pt>
                <c:pt idx="9">
                  <c:v>68.02 - ASIGURARI SI ASISTENTA SOCIALA</c:v>
                </c:pt>
                <c:pt idx="10">
                  <c:v>70.02 - LOCUINTE, SERVICII SI DEZVOLTARE PUBLICA</c:v>
                </c:pt>
                <c:pt idx="11">
                  <c:v>74.02 - PROTECTIA MEDIULUI</c:v>
                </c:pt>
                <c:pt idx="12">
                  <c:v>81.02 - COMBUSTIBILI SI ENERGIE</c:v>
                </c:pt>
                <c:pt idx="13">
                  <c:v>84.02 - TRANSPORTURI</c:v>
                </c:pt>
                <c:pt idx="14">
                  <c:v>87.02 - ALTE ACTIUNI ECONOMICE</c:v>
                </c:pt>
              </c:strCache>
            </c:strRef>
          </c:cat>
          <c:val>
            <c:numRef>
              <c:f>Sheet1!$D$22:$D$36</c:f>
              <c:numCache>
                <c:formatCode>0.00%</c:formatCode>
                <c:ptCount val="15"/>
                <c:pt idx="0" formatCode="0%">
                  <c:v>1</c:v>
                </c:pt>
                <c:pt idx="1">
                  <c:v>3.9699999999999999E-2</c:v>
                </c:pt>
                <c:pt idx="2">
                  <c:v>1.8800000000000001E-2</c:v>
                </c:pt>
                <c:pt idx="3">
                  <c:v>2.4400000000000002E-2</c:v>
                </c:pt>
                <c:pt idx="4">
                  <c:v>2.9999999999999997E-4</c:v>
                </c:pt>
                <c:pt idx="5">
                  <c:v>2.98E-2</c:v>
                </c:pt>
                <c:pt idx="6">
                  <c:v>0.3629</c:v>
                </c:pt>
                <c:pt idx="7">
                  <c:v>3.5900000000000001E-2</c:v>
                </c:pt>
                <c:pt idx="8">
                  <c:v>9.7799999999999998E-2</c:v>
                </c:pt>
                <c:pt idx="9">
                  <c:v>0.1071</c:v>
                </c:pt>
                <c:pt idx="10">
                  <c:v>0.12770000000000001</c:v>
                </c:pt>
                <c:pt idx="11">
                  <c:v>0.1449</c:v>
                </c:pt>
                <c:pt idx="12">
                  <c:v>0</c:v>
                </c:pt>
                <c:pt idx="13">
                  <c:v>1.03E-2</c:v>
                </c:pt>
                <c:pt idx="14">
                  <c:v>4.0000000000000002E-4</c:v>
                </c:pt>
              </c:numCache>
            </c:numRef>
          </c:val>
        </c:ser>
        <c:dLbls>
          <c:showLegendKey val="0"/>
          <c:showVal val="0"/>
          <c:showCatName val="0"/>
          <c:showSerName val="0"/>
          <c:showPercent val="0"/>
          <c:showBubbleSize val="0"/>
        </c:dLbls>
        <c:gapWidth val="150"/>
        <c:shape val="box"/>
        <c:axId val="208130816"/>
        <c:axId val="208132352"/>
        <c:axId val="0"/>
      </c:bar3DChart>
      <c:catAx>
        <c:axId val="208130816"/>
        <c:scaling>
          <c:orientation val="minMax"/>
        </c:scaling>
        <c:delete val="0"/>
        <c:axPos val="b"/>
        <c:numFmt formatCode="General" sourceLinked="1"/>
        <c:majorTickMark val="out"/>
        <c:minorTickMark val="none"/>
        <c:tickLblPos val="nextTo"/>
        <c:crossAx val="208132352"/>
        <c:crosses val="autoZero"/>
        <c:auto val="1"/>
        <c:lblAlgn val="ctr"/>
        <c:lblOffset val="100"/>
        <c:noMultiLvlLbl val="0"/>
      </c:catAx>
      <c:valAx>
        <c:axId val="208132352"/>
        <c:scaling>
          <c:orientation val="minMax"/>
        </c:scaling>
        <c:delete val="0"/>
        <c:axPos val="l"/>
        <c:majorGridlines/>
        <c:numFmt formatCode="0%" sourceLinked="1"/>
        <c:majorTickMark val="out"/>
        <c:minorTickMark val="none"/>
        <c:tickLblPos val="nextTo"/>
        <c:crossAx val="208130816"/>
        <c:crosses val="autoZero"/>
        <c:crossBetween val="between"/>
      </c:valAx>
      <c:spPr>
        <a:noFill/>
        <a:ln w="25400">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785530397217098E-2"/>
          <c:y val="0.10348040099220078"/>
          <c:w val="0.52050065512145915"/>
          <c:h val="0.81060231344491063"/>
        </c:manualLayout>
      </c:layout>
      <c:ofPieChart>
        <c:ofPieType val="pie"/>
        <c:varyColors val="1"/>
        <c:ser>
          <c:idx val="0"/>
          <c:order val="0"/>
          <c:dPt>
            <c:idx val="0"/>
            <c:bubble3D val="0"/>
          </c:dPt>
          <c:dPt>
            <c:idx val="1"/>
            <c:bubble3D val="0"/>
          </c:dPt>
          <c:dPt>
            <c:idx val="2"/>
            <c:bubble3D val="0"/>
          </c:dPt>
          <c:dPt>
            <c:idx val="3"/>
            <c:bubble3D val="0"/>
          </c:dPt>
          <c:dLbls>
            <c:dLbl>
              <c:idx val="0"/>
              <c:layout>
                <c:manualLayout>
                  <c:x val="2.4215633332914628E-3"/>
                  <c:y val="-0.12650698214508793"/>
                </c:manualLayout>
              </c:layout>
              <c:tx>
                <c:rich>
                  <a:bodyPr/>
                  <a:lstStyle/>
                  <a:p>
                    <a:pPr>
                      <a:defRPr/>
                    </a:pPr>
                    <a:r>
                      <a:rPr lang="en-US"/>
                      <a:t>1.163.389.607,00</a:t>
                    </a:r>
                  </a:p>
                </c:rich>
              </c:tx>
              <c:spPr/>
              <c:dLblPos val="bestFit"/>
              <c:showLegendKey val="0"/>
              <c:showVal val="0"/>
              <c:showCatName val="0"/>
              <c:showSerName val="0"/>
              <c:showPercent val="0"/>
              <c:showBubbleSize val="0"/>
            </c:dLbl>
            <c:dLbl>
              <c:idx val="1"/>
              <c:tx>
                <c:rich>
                  <a:bodyPr/>
                  <a:lstStyle/>
                  <a:p>
                    <a:pPr>
                      <a:defRPr/>
                    </a:pPr>
                    <a:r>
                      <a:rPr lang="en-US"/>
                      <a:t>1.058.862.169,00</a:t>
                    </a:r>
                  </a:p>
                </c:rich>
              </c:tx>
              <c:spPr/>
              <c:showLegendKey val="0"/>
              <c:showVal val="0"/>
              <c:showCatName val="0"/>
              <c:showSerName val="0"/>
              <c:showPercent val="0"/>
              <c:showBubbleSize val="0"/>
            </c:dLbl>
            <c:dLbl>
              <c:idx val="2"/>
              <c:layout>
                <c:manualLayout>
                  <c:x val="0.16839214312598053"/>
                  <c:y val="0.2055546985582668"/>
                </c:manualLayout>
              </c:layout>
              <c:tx>
                <c:rich>
                  <a:bodyPr/>
                  <a:lstStyle/>
                  <a:p>
                    <a:pPr>
                      <a:defRPr/>
                    </a:pPr>
                    <a:r>
                      <a:rPr lang="en-US"/>
                      <a:t>104.527.438,00</a:t>
                    </a:r>
                  </a:p>
                </c:rich>
              </c:tx>
              <c:spPr/>
              <c:dLblPos val="bestFit"/>
              <c:showLegendKey val="0"/>
              <c:showVal val="0"/>
              <c:showCatName val="0"/>
              <c:showSerName val="0"/>
              <c:showPercent val="0"/>
              <c:showBubbleSize val="0"/>
            </c:dLbl>
            <c:dLbl>
              <c:idx val="3"/>
              <c:layout>
                <c:manualLayout>
                  <c:x val="0.10241821446960278"/>
                  <c:y val="-0.19014999638135285"/>
                </c:manualLayout>
              </c:layout>
              <c:tx>
                <c:rich>
                  <a:bodyPr/>
                  <a:lstStyle/>
                  <a:p>
                    <a:pPr>
                      <a:defRPr/>
                    </a:pPr>
                    <a:r>
                      <a:rPr lang="en-US"/>
                      <a:t>104.527.438,00</a:t>
                    </a:r>
                  </a:p>
                </c:rich>
              </c:tx>
              <c:spPr/>
              <c:dLblPos val="bestFit"/>
              <c:showLegendKey val="0"/>
              <c:showVal val="0"/>
              <c:showCatName val="0"/>
              <c:showSerName val="0"/>
              <c:showPercent val="0"/>
              <c:showBubbleSize val="0"/>
            </c:dLbl>
            <c:showLegendKey val="0"/>
            <c:showVal val="1"/>
            <c:showCatName val="0"/>
            <c:showSerName val="0"/>
            <c:showPercent val="0"/>
            <c:showBubbleSize val="0"/>
            <c:showLeaderLines val="1"/>
          </c:dLbls>
          <c:cat>
            <c:strRef>
              <c:f>Sheet1!$A$5:$A$7</c:f>
              <c:strCache>
                <c:ptCount val="3"/>
                <c:pt idx="0">
                  <c:v>Total venituri incasate - buget local</c:v>
                </c:pt>
                <c:pt idx="1">
                  <c:v>Total plati efectuate - buget local</c:v>
                </c:pt>
                <c:pt idx="2">
                  <c:v>Excedent</c:v>
                </c:pt>
              </c:strCache>
            </c:strRef>
          </c:cat>
          <c:val>
            <c:numRef>
              <c:f>Sheet1!$B$5:$B$7</c:f>
              <c:numCache>
                <c:formatCode>#,##0.00</c:formatCode>
                <c:ptCount val="3"/>
                <c:pt idx="0">
                  <c:v>1092115488</c:v>
                </c:pt>
                <c:pt idx="1">
                  <c:v>1081748137</c:v>
                </c:pt>
                <c:pt idx="2">
                  <c:v>10367351</c:v>
                </c:pt>
              </c:numCache>
            </c:numRef>
          </c:val>
        </c:ser>
        <c:dLbls>
          <c:showLegendKey val="0"/>
          <c:showVal val="0"/>
          <c:showCatName val="0"/>
          <c:showSerName val="0"/>
          <c:showPercent val="0"/>
          <c:showBubbleSize val="0"/>
          <c:showLeaderLines val="1"/>
        </c:dLbls>
        <c:gapWidth val="150"/>
        <c:secondPieSize val="75"/>
        <c:serLines/>
      </c:ofPieChart>
      <c:spPr>
        <a:noFill/>
        <a:ln w="25433">
          <a:noFill/>
        </a:ln>
      </c:spPr>
    </c:plotArea>
    <c:legend>
      <c:legendPos val="r"/>
      <c:layout>
        <c:manualLayout>
          <c:xMode val="edge"/>
          <c:yMode val="edge"/>
          <c:x val="0.65217391304347827"/>
          <c:y val="0.30294906166219837"/>
          <c:w val="0.33333333333333331"/>
          <c:h val="0.39946380697050937"/>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249617446467841"/>
          <c:y val="2.3166450723358056E-2"/>
          <c:w val="0.78655114056688857"/>
          <c:h val="0.70674942503656468"/>
        </c:manualLayout>
      </c:layout>
      <c:line3DChart>
        <c:grouping val="standard"/>
        <c:varyColors val="0"/>
        <c:ser>
          <c:idx val="0"/>
          <c:order val="0"/>
          <c:tx>
            <c:v>ANUL 2009</c:v>
          </c:tx>
          <c:cat>
            <c:strRef>
              <c:f>Sheet1!$B$58:$B$69</c:f>
              <c:strCache>
                <c:ptCount val="12"/>
                <c:pt idx="0">
                  <c:v>IAN</c:v>
                </c:pt>
                <c:pt idx="1">
                  <c:v>FEB</c:v>
                </c:pt>
                <c:pt idx="2">
                  <c:v>MAR</c:v>
                </c:pt>
                <c:pt idx="3">
                  <c:v>APR</c:v>
                </c:pt>
                <c:pt idx="4">
                  <c:v>MAI</c:v>
                </c:pt>
                <c:pt idx="5">
                  <c:v>IUN</c:v>
                </c:pt>
                <c:pt idx="6">
                  <c:v>IUL</c:v>
                </c:pt>
                <c:pt idx="7">
                  <c:v>AUG</c:v>
                </c:pt>
                <c:pt idx="8">
                  <c:v>SEP</c:v>
                </c:pt>
                <c:pt idx="9">
                  <c:v>OCT</c:v>
                </c:pt>
                <c:pt idx="10">
                  <c:v>NOI</c:v>
                </c:pt>
                <c:pt idx="11">
                  <c:v>DEC</c:v>
                </c:pt>
              </c:strCache>
            </c:strRef>
          </c:cat>
          <c:val>
            <c:numRef>
              <c:f>Sheet1!$G$6:$G$17</c:f>
              <c:numCache>
                <c:formatCode>General</c:formatCode>
                <c:ptCount val="12"/>
                <c:pt idx="0">
                  <c:v>527</c:v>
                </c:pt>
                <c:pt idx="1">
                  <c:v>521</c:v>
                </c:pt>
                <c:pt idx="2">
                  <c:v>525</c:v>
                </c:pt>
                <c:pt idx="3">
                  <c:v>523</c:v>
                </c:pt>
                <c:pt idx="4">
                  <c:v>508</c:v>
                </c:pt>
                <c:pt idx="5">
                  <c:v>503</c:v>
                </c:pt>
                <c:pt idx="6">
                  <c:v>500</c:v>
                </c:pt>
                <c:pt idx="7">
                  <c:v>483</c:v>
                </c:pt>
                <c:pt idx="8">
                  <c:v>479</c:v>
                </c:pt>
                <c:pt idx="9">
                  <c:v>471</c:v>
                </c:pt>
                <c:pt idx="10">
                  <c:v>467</c:v>
                </c:pt>
                <c:pt idx="11">
                  <c:v>455</c:v>
                </c:pt>
              </c:numCache>
            </c:numRef>
          </c:val>
          <c:smooth val="0"/>
        </c:ser>
        <c:ser>
          <c:idx val="1"/>
          <c:order val="1"/>
          <c:tx>
            <c:v>ANUL 2010</c:v>
          </c:tx>
          <c:cat>
            <c:strRef>
              <c:f>Sheet1!$B$58:$B$69</c:f>
              <c:strCache>
                <c:ptCount val="12"/>
                <c:pt idx="0">
                  <c:v>IAN</c:v>
                </c:pt>
                <c:pt idx="1">
                  <c:v>FEB</c:v>
                </c:pt>
                <c:pt idx="2">
                  <c:v>MAR</c:v>
                </c:pt>
                <c:pt idx="3">
                  <c:v>APR</c:v>
                </c:pt>
                <c:pt idx="4">
                  <c:v>MAI</c:v>
                </c:pt>
                <c:pt idx="5">
                  <c:v>IUN</c:v>
                </c:pt>
                <c:pt idx="6">
                  <c:v>IUL</c:v>
                </c:pt>
                <c:pt idx="7">
                  <c:v>AUG</c:v>
                </c:pt>
                <c:pt idx="8">
                  <c:v>SEP</c:v>
                </c:pt>
                <c:pt idx="9">
                  <c:v>OCT</c:v>
                </c:pt>
                <c:pt idx="10">
                  <c:v>NOI</c:v>
                </c:pt>
                <c:pt idx="11">
                  <c:v>DEC</c:v>
                </c:pt>
              </c:strCache>
            </c:strRef>
          </c:cat>
          <c:val>
            <c:numRef>
              <c:f>Sheet1!$G$19:$G$30</c:f>
              <c:numCache>
                <c:formatCode>General</c:formatCode>
                <c:ptCount val="12"/>
                <c:pt idx="0">
                  <c:v>452</c:v>
                </c:pt>
                <c:pt idx="1">
                  <c:v>454</c:v>
                </c:pt>
                <c:pt idx="2">
                  <c:v>447</c:v>
                </c:pt>
                <c:pt idx="3">
                  <c:v>446</c:v>
                </c:pt>
                <c:pt idx="4">
                  <c:v>441</c:v>
                </c:pt>
                <c:pt idx="5">
                  <c:v>435</c:v>
                </c:pt>
                <c:pt idx="6">
                  <c:v>421</c:v>
                </c:pt>
                <c:pt idx="7">
                  <c:v>288</c:v>
                </c:pt>
                <c:pt idx="8">
                  <c:v>278</c:v>
                </c:pt>
                <c:pt idx="9">
                  <c:v>275</c:v>
                </c:pt>
                <c:pt idx="10">
                  <c:v>272</c:v>
                </c:pt>
                <c:pt idx="11">
                  <c:v>273</c:v>
                </c:pt>
              </c:numCache>
            </c:numRef>
          </c:val>
          <c:smooth val="0"/>
        </c:ser>
        <c:ser>
          <c:idx val="2"/>
          <c:order val="2"/>
          <c:tx>
            <c:v>ANUL 2011</c:v>
          </c:tx>
          <c:cat>
            <c:strRef>
              <c:f>Sheet1!$B$58:$B$69</c:f>
              <c:strCache>
                <c:ptCount val="12"/>
                <c:pt idx="0">
                  <c:v>IAN</c:v>
                </c:pt>
                <c:pt idx="1">
                  <c:v>FEB</c:v>
                </c:pt>
                <c:pt idx="2">
                  <c:v>MAR</c:v>
                </c:pt>
                <c:pt idx="3">
                  <c:v>APR</c:v>
                </c:pt>
                <c:pt idx="4">
                  <c:v>MAI</c:v>
                </c:pt>
                <c:pt idx="5">
                  <c:v>IUN</c:v>
                </c:pt>
                <c:pt idx="6">
                  <c:v>IUL</c:v>
                </c:pt>
                <c:pt idx="7">
                  <c:v>AUG</c:v>
                </c:pt>
                <c:pt idx="8">
                  <c:v>SEP</c:v>
                </c:pt>
                <c:pt idx="9">
                  <c:v>OCT</c:v>
                </c:pt>
                <c:pt idx="10">
                  <c:v>NOI</c:v>
                </c:pt>
                <c:pt idx="11">
                  <c:v>DEC</c:v>
                </c:pt>
              </c:strCache>
            </c:strRef>
          </c:cat>
          <c:val>
            <c:numRef>
              <c:f>Sheet1!$G$32:$G$43</c:f>
              <c:numCache>
                <c:formatCode>General</c:formatCode>
                <c:ptCount val="12"/>
                <c:pt idx="0">
                  <c:v>273</c:v>
                </c:pt>
                <c:pt idx="1">
                  <c:v>272</c:v>
                </c:pt>
                <c:pt idx="2">
                  <c:v>272</c:v>
                </c:pt>
                <c:pt idx="3">
                  <c:v>280</c:v>
                </c:pt>
                <c:pt idx="4">
                  <c:v>282</c:v>
                </c:pt>
                <c:pt idx="5">
                  <c:v>300</c:v>
                </c:pt>
                <c:pt idx="6">
                  <c:v>299</c:v>
                </c:pt>
                <c:pt idx="7">
                  <c:v>296</c:v>
                </c:pt>
                <c:pt idx="8">
                  <c:v>305</c:v>
                </c:pt>
                <c:pt idx="9">
                  <c:v>302</c:v>
                </c:pt>
                <c:pt idx="10">
                  <c:v>298</c:v>
                </c:pt>
                <c:pt idx="11">
                  <c:v>298</c:v>
                </c:pt>
              </c:numCache>
            </c:numRef>
          </c:val>
          <c:smooth val="0"/>
        </c:ser>
        <c:ser>
          <c:idx val="3"/>
          <c:order val="3"/>
          <c:tx>
            <c:v>ANUL 2012</c:v>
          </c:tx>
          <c:cat>
            <c:strRef>
              <c:f>Sheet1!$B$58:$B$69</c:f>
              <c:strCache>
                <c:ptCount val="12"/>
                <c:pt idx="0">
                  <c:v>IAN</c:v>
                </c:pt>
                <c:pt idx="1">
                  <c:v>FEB</c:v>
                </c:pt>
                <c:pt idx="2">
                  <c:v>MAR</c:v>
                </c:pt>
                <c:pt idx="3">
                  <c:v>APR</c:v>
                </c:pt>
                <c:pt idx="4">
                  <c:v>MAI</c:v>
                </c:pt>
                <c:pt idx="5">
                  <c:v>IUN</c:v>
                </c:pt>
                <c:pt idx="6">
                  <c:v>IUL</c:v>
                </c:pt>
                <c:pt idx="7">
                  <c:v>AUG</c:v>
                </c:pt>
                <c:pt idx="8">
                  <c:v>SEP</c:v>
                </c:pt>
                <c:pt idx="9">
                  <c:v>OCT</c:v>
                </c:pt>
                <c:pt idx="10">
                  <c:v>NOI</c:v>
                </c:pt>
                <c:pt idx="11">
                  <c:v>DEC</c:v>
                </c:pt>
              </c:strCache>
            </c:strRef>
          </c:cat>
          <c:val>
            <c:numRef>
              <c:f>Sheet1!$G$45:$G$56</c:f>
              <c:numCache>
                <c:formatCode>General</c:formatCode>
                <c:ptCount val="12"/>
                <c:pt idx="0">
                  <c:v>296</c:v>
                </c:pt>
                <c:pt idx="1">
                  <c:v>289</c:v>
                </c:pt>
                <c:pt idx="2">
                  <c:v>292</c:v>
                </c:pt>
                <c:pt idx="3">
                  <c:v>290</c:v>
                </c:pt>
                <c:pt idx="4">
                  <c:v>287</c:v>
                </c:pt>
                <c:pt idx="5">
                  <c:v>290</c:v>
                </c:pt>
                <c:pt idx="6">
                  <c:v>287</c:v>
                </c:pt>
                <c:pt idx="7">
                  <c:v>284</c:v>
                </c:pt>
                <c:pt idx="8">
                  <c:v>285</c:v>
                </c:pt>
                <c:pt idx="9">
                  <c:v>279</c:v>
                </c:pt>
                <c:pt idx="10">
                  <c:v>280</c:v>
                </c:pt>
                <c:pt idx="11">
                  <c:v>277</c:v>
                </c:pt>
              </c:numCache>
            </c:numRef>
          </c:val>
          <c:smooth val="0"/>
        </c:ser>
        <c:ser>
          <c:idx val="4"/>
          <c:order val="4"/>
          <c:tx>
            <c:v>ANUL 2013</c:v>
          </c:tx>
          <c:cat>
            <c:strRef>
              <c:f>Sheet1!$B$58:$B$69</c:f>
              <c:strCache>
                <c:ptCount val="12"/>
                <c:pt idx="0">
                  <c:v>IAN</c:v>
                </c:pt>
                <c:pt idx="1">
                  <c:v>FEB</c:v>
                </c:pt>
                <c:pt idx="2">
                  <c:v>MAR</c:v>
                </c:pt>
                <c:pt idx="3">
                  <c:v>APR</c:v>
                </c:pt>
                <c:pt idx="4">
                  <c:v>MAI</c:v>
                </c:pt>
                <c:pt idx="5">
                  <c:v>IUN</c:v>
                </c:pt>
                <c:pt idx="6">
                  <c:v>IUL</c:v>
                </c:pt>
                <c:pt idx="7">
                  <c:v>AUG</c:v>
                </c:pt>
                <c:pt idx="8">
                  <c:v>SEP</c:v>
                </c:pt>
                <c:pt idx="9">
                  <c:v>OCT</c:v>
                </c:pt>
                <c:pt idx="10">
                  <c:v>NOI</c:v>
                </c:pt>
                <c:pt idx="11">
                  <c:v>DEC</c:v>
                </c:pt>
              </c:strCache>
            </c:strRef>
          </c:cat>
          <c:val>
            <c:numRef>
              <c:f>Sheet1!$G$58:$G$69</c:f>
              <c:numCache>
                <c:formatCode>General</c:formatCode>
                <c:ptCount val="12"/>
                <c:pt idx="0">
                  <c:v>273</c:v>
                </c:pt>
                <c:pt idx="1">
                  <c:v>270</c:v>
                </c:pt>
                <c:pt idx="2">
                  <c:v>271</c:v>
                </c:pt>
                <c:pt idx="3">
                  <c:v>271</c:v>
                </c:pt>
                <c:pt idx="4">
                  <c:v>271</c:v>
                </c:pt>
                <c:pt idx="5">
                  <c:v>273</c:v>
                </c:pt>
                <c:pt idx="6">
                  <c:v>273</c:v>
                </c:pt>
                <c:pt idx="7">
                  <c:v>271</c:v>
                </c:pt>
                <c:pt idx="8">
                  <c:v>269</c:v>
                </c:pt>
                <c:pt idx="9">
                  <c:v>267</c:v>
                </c:pt>
                <c:pt idx="10">
                  <c:v>266</c:v>
                </c:pt>
                <c:pt idx="11">
                  <c:v>266</c:v>
                </c:pt>
              </c:numCache>
            </c:numRef>
          </c:val>
          <c:smooth val="0"/>
        </c:ser>
        <c:ser>
          <c:idx val="5"/>
          <c:order val="5"/>
          <c:tx>
            <c:v>ANUL 2014</c:v>
          </c:tx>
          <c:cat>
            <c:strRef>
              <c:f>Sheet1!$B$58:$B$69</c:f>
              <c:strCache>
                <c:ptCount val="12"/>
                <c:pt idx="0">
                  <c:v>IAN</c:v>
                </c:pt>
                <c:pt idx="1">
                  <c:v>FEB</c:v>
                </c:pt>
                <c:pt idx="2">
                  <c:v>MAR</c:v>
                </c:pt>
                <c:pt idx="3">
                  <c:v>APR</c:v>
                </c:pt>
                <c:pt idx="4">
                  <c:v>MAI</c:v>
                </c:pt>
                <c:pt idx="5">
                  <c:v>IUN</c:v>
                </c:pt>
                <c:pt idx="6">
                  <c:v>IUL</c:v>
                </c:pt>
                <c:pt idx="7">
                  <c:v>AUG</c:v>
                </c:pt>
                <c:pt idx="8">
                  <c:v>SEP</c:v>
                </c:pt>
                <c:pt idx="9">
                  <c:v>OCT</c:v>
                </c:pt>
                <c:pt idx="10">
                  <c:v>NOI</c:v>
                </c:pt>
                <c:pt idx="11">
                  <c:v>DEC</c:v>
                </c:pt>
              </c:strCache>
            </c:strRef>
          </c:cat>
          <c:val>
            <c:numRef>
              <c:f>Sheet1!$G$71:$G$82</c:f>
              <c:numCache>
                <c:formatCode>General</c:formatCode>
                <c:ptCount val="12"/>
                <c:pt idx="0">
                  <c:v>268</c:v>
                </c:pt>
                <c:pt idx="1">
                  <c:v>271</c:v>
                </c:pt>
                <c:pt idx="2">
                  <c:v>272</c:v>
                </c:pt>
                <c:pt idx="3">
                  <c:v>274</c:v>
                </c:pt>
                <c:pt idx="4">
                  <c:v>280</c:v>
                </c:pt>
                <c:pt idx="5">
                  <c:v>279</c:v>
                </c:pt>
                <c:pt idx="6">
                  <c:v>276</c:v>
                </c:pt>
                <c:pt idx="7">
                  <c:v>277</c:v>
                </c:pt>
                <c:pt idx="8">
                  <c:v>276</c:v>
                </c:pt>
                <c:pt idx="9">
                  <c:v>279</c:v>
                </c:pt>
                <c:pt idx="10">
                  <c:v>279</c:v>
                </c:pt>
                <c:pt idx="11">
                  <c:v>279</c:v>
                </c:pt>
              </c:numCache>
            </c:numRef>
          </c:val>
          <c:smooth val="0"/>
        </c:ser>
        <c:ser>
          <c:idx val="6"/>
          <c:order val="6"/>
          <c:tx>
            <c:v>ANUL 2015</c:v>
          </c:tx>
          <c:cat>
            <c:strRef>
              <c:f>Sheet1!$B$58:$B$69</c:f>
              <c:strCache>
                <c:ptCount val="12"/>
                <c:pt idx="0">
                  <c:v>IAN</c:v>
                </c:pt>
                <c:pt idx="1">
                  <c:v>FEB</c:v>
                </c:pt>
                <c:pt idx="2">
                  <c:v>MAR</c:v>
                </c:pt>
                <c:pt idx="3">
                  <c:v>APR</c:v>
                </c:pt>
                <c:pt idx="4">
                  <c:v>MAI</c:v>
                </c:pt>
                <c:pt idx="5">
                  <c:v>IUN</c:v>
                </c:pt>
                <c:pt idx="6">
                  <c:v>IUL</c:v>
                </c:pt>
                <c:pt idx="7">
                  <c:v>AUG</c:v>
                </c:pt>
                <c:pt idx="8">
                  <c:v>SEP</c:v>
                </c:pt>
                <c:pt idx="9">
                  <c:v>OCT</c:v>
                </c:pt>
                <c:pt idx="10">
                  <c:v>NOI</c:v>
                </c:pt>
                <c:pt idx="11">
                  <c:v>DEC</c:v>
                </c:pt>
              </c:strCache>
            </c:strRef>
          </c:cat>
          <c:val>
            <c:numRef>
              <c:f>Sheet1!$G$84:$G$95</c:f>
              <c:numCache>
                <c:formatCode>General</c:formatCode>
                <c:ptCount val="12"/>
                <c:pt idx="0">
                  <c:v>285</c:v>
                </c:pt>
                <c:pt idx="1">
                  <c:v>282</c:v>
                </c:pt>
                <c:pt idx="2">
                  <c:v>279</c:v>
                </c:pt>
                <c:pt idx="3">
                  <c:v>289</c:v>
                </c:pt>
                <c:pt idx="4">
                  <c:v>287</c:v>
                </c:pt>
                <c:pt idx="5">
                  <c:v>284</c:v>
                </c:pt>
                <c:pt idx="6">
                  <c:v>283</c:v>
                </c:pt>
                <c:pt idx="7">
                  <c:v>279</c:v>
                </c:pt>
                <c:pt idx="8">
                  <c:v>276</c:v>
                </c:pt>
                <c:pt idx="9">
                  <c:v>282</c:v>
                </c:pt>
                <c:pt idx="10">
                  <c:v>281</c:v>
                </c:pt>
                <c:pt idx="11">
                  <c:v>276</c:v>
                </c:pt>
              </c:numCache>
            </c:numRef>
          </c:val>
          <c:smooth val="0"/>
        </c:ser>
        <c:dLbls>
          <c:showLegendKey val="0"/>
          <c:showVal val="0"/>
          <c:showCatName val="0"/>
          <c:showSerName val="0"/>
          <c:showPercent val="0"/>
          <c:showBubbleSize val="0"/>
        </c:dLbls>
        <c:axId val="227551488"/>
        <c:axId val="227568640"/>
        <c:axId val="160318336"/>
      </c:line3DChart>
      <c:catAx>
        <c:axId val="227551488"/>
        <c:scaling>
          <c:orientation val="minMax"/>
        </c:scaling>
        <c:delete val="0"/>
        <c:axPos val="b"/>
        <c:numFmt formatCode="General" sourceLinked="1"/>
        <c:majorTickMark val="none"/>
        <c:minorTickMark val="none"/>
        <c:tickLblPos val="nextTo"/>
        <c:crossAx val="227568640"/>
        <c:crosses val="autoZero"/>
        <c:auto val="1"/>
        <c:lblAlgn val="ctr"/>
        <c:lblOffset val="100"/>
        <c:noMultiLvlLbl val="0"/>
      </c:catAx>
      <c:valAx>
        <c:axId val="227568640"/>
        <c:scaling>
          <c:orientation val="minMax"/>
        </c:scaling>
        <c:delete val="0"/>
        <c:axPos val="l"/>
        <c:majorGridlines/>
        <c:title>
          <c:tx>
            <c:rich>
              <a:bodyPr/>
              <a:lstStyle/>
              <a:p>
                <a:pPr>
                  <a:defRPr/>
                </a:pPr>
                <a:endParaRPr lang="en-GB"/>
              </a:p>
            </c:rich>
          </c:tx>
          <c:overlay val="0"/>
        </c:title>
        <c:numFmt formatCode="General" sourceLinked="0"/>
        <c:majorTickMark val="none"/>
        <c:minorTickMark val="none"/>
        <c:tickLblPos val="nextTo"/>
        <c:crossAx val="227551488"/>
        <c:crosses val="autoZero"/>
        <c:crossBetween val="between"/>
      </c:valAx>
      <c:serAx>
        <c:axId val="160318336"/>
        <c:scaling>
          <c:orientation val="minMax"/>
        </c:scaling>
        <c:delete val="1"/>
        <c:axPos val="b"/>
        <c:majorTickMark val="out"/>
        <c:minorTickMark val="none"/>
        <c:tickLblPos val="nextTo"/>
        <c:crossAx val="227568640"/>
        <c:crosses val="autoZero"/>
      </c:serAx>
      <c:dTable>
        <c:showHorzBorder val="1"/>
        <c:showVertBorder val="1"/>
        <c:showOutline val="1"/>
        <c:showKeys val="1"/>
      </c:dTable>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2827004219409287E-2"/>
          <c:y val="6.2015503875968991E-2"/>
          <c:w val="0.569620253164557"/>
          <c:h val="0.66925064599483186"/>
        </c:manualLayout>
      </c:layout>
      <c:bar3DChart>
        <c:barDir val="col"/>
        <c:grouping val="clustered"/>
        <c:varyColors val="0"/>
        <c:ser>
          <c:idx val="0"/>
          <c:order val="0"/>
          <c:tx>
            <c:strRef>
              <c:f>Sheet1!$A$2</c:f>
              <c:strCache>
                <c:ptCount val="1"/>
                <c:pt idx="0">
                  <c:v>Planificaţi potrivit planului de formare 8</c:v>
                </c:pt>
              </c:strCache>
            </c:strRef>
          </c:tx>
          <c:spPr>
            <a:solidFill>
              <a:srgbClr val="9999FF"/>
            </a:solidFill>
            <a:ln w="12683">
              <a:solidFill>
                <a:srgbClr val="000000"/>
              </a:solidFill>
              <a:prstDash val="solid"/>
            </a:ln>
          </c:spPr>
          <c:invertIfNegative val="0"/>
          <c:cat>
            <c:strRef>
              <c:f>Sheet1!$B$1:$D$1</c:f>
              <c:strCache>
                <c:ptCount val="3"/>
                <c:pt idx="0">
                  <c:v>Funcţionari de conducere</c:v>
                </c:pt>
                <c:pt idx="1">
                  <c:v>Funcţionari funcţii specifice</c:v>
                </c:pt>
                <c:pt idx="2">
                  <c:v>Funcţionari de execuţie</c:v>
                </c:pt>
              </c:strCache>
            </c:strRef>
          </c:cat>
          <c:val>
            <c:numRef>
              <c:f>Sheet1!$B$2:$D$2</c:f>
              <c:numCache>
                <c:formatCode>General</c:formatCode>
                <c:ptCount val="3"/>
                <c:pt idx="0" formatCode="0%">
                  <c:v>1</c:v>
                </c:pt>
              </c:numCache>
            </c:numRef>
          </c:val>
        </c:ser>
        <c:ser>
          <c:idx val="1"/>
          <c:order val="1"/>
          <c:tx>
            <c:strRef>
              <c:f>Sheet1!$A$3</c:f>
              <c:strCache>
                <c:ptCount val="1"/>
                <c:pt idx="0">
                  <c:v>Participanţi 0</c:v>
                </c:pt>
              </c:strCache>
            </c:strRef>
          </c:tx>
          <c:spPr>
            <a:solidFill>
              <a:srgbClr val="993366"/>
            </a:solidFill>
            <a:ln w="12683">
              <a:solidFill>
                <a:srgbClr val="000000"/>
              </a:solidFill>
              <a:prstDash val="solid"/>
            </a:ln>
          </c:spPr>
          <c:invertIfNegative val="0"/>
          <c:cat>
            <c:strRef>
              <c:f>Sheet1!$B$1:$D$1</c:f>
              <c:strCache>
                <c:ptCount val="3"/>
                <c:pt idx="0">
                  <c:v>Funcţionari de conducere</c:v>
                </c:pt>
                <c:pt idx="1">
                  <c:v>Funcţionari funcţii specifice</c:v>
                </c:pt>
                <c:pt idx="2">
                  <c:v>Funcţionari de execuţie</c:v>
                </c:pt>
              </c:strCache>
            </c:strRef>
          </c:cat>
          <c:val>
            <c:numRef>
              <c:f>Sheet1!$B$3:$D$3</c:f>
              <c:numCache>
                <c:formatCode>General</c:formatCode>
                <c:ptCount val="3"/>
                <c:pt idx="0" formatCode="0.00%">
                  <c:v>0</c:v>
                </c:pt>
              </c:numCache>
            </c:numRef>
          </c:val>
        </c:ser>
        <c:ser>
          <c:idx val="2"/>
          <c:order val="2"/>
          <c:tx>
            <c:strRef>
              <c:f>Sheet1!$A$4</c:f>
              <c:strCache>
                <c:ptCount val="1"/>
                <c:pt idx="0">
                  <c:v>Planificaţi potrivit planului de formare 1</c:v>
                </c:pt>
              </c:strCache>
            </c:strRef>
          </c:tx>
          <c:spPr>
            <a:solidFill>
              <a:srgbClr val="FFFFCC"/>
            </a:solidFill>
            <a:ln w="12683">
              <a:solidFill>
                <a:srgbClr val="000000"/>
              </a:solidFill>
              <a:prstDash val="solid"/>
            </a:ln>
          </c:spPr>
          <c:invertIfNegative val="0"/>
          <c:cat>
            <c:strRef>
              <c:f>Sheet1!$B$1:$D$1</c:f>
              <c:strCache>
                <c:ptCount val="3"/>
                <c:pt idx="0">
                  <c:v>Funcţionari de conducere</c:v>
                </c:pt>
                <c:pt idx="1">
                  <c:v>Funcţionari funcţii specifice</c:v>
                </c:pt>
                <c:pt idx="2">
                  <c:v>Funcţionari de execuţie</c:v>
                </c:pt>
              </c:strCache>
            </c:strRef>
          </c:cat>
          <c:val>
            <c:numRef>
              <c:f>Sheet1!$B$4:$D$4</c:f>
              <c:numCache>
                <c:formatCode>0%</c:formatCode>
                <c:ptCount val="3"/>
                <c:pt idx="1">
                  <c:v>1</c:v>
                </c:pt>
              </c:numCache>
            </c:numRef>
          </c:val>
        </c:ser>
        <c:ser>
          <c:idx val="3"/>
          <c:order val="3"/>
          <c:tx>
            <c:strRef>
              <c:f>Sheet1!$A$5</c:f>
              <c:strCache>
                <c:ptCount val="1"/>
                <c:pt idx="0">
                  <c:v>Participanţi 0</c:v>
                </c:pt>
              </c:strCache>
            </c:strRef>
          </c:tx>
          <c:spPr>
            <a:solidFill>
              <a:srgbClr val="CCFFFF"/>
            </a:solidFill>
            <a:ln w="12683">
              <a:solidFill>
                <a:srgbClr val="000000"/>
              </a:solidFill>
              <a:prstDash val="solid"/>
            </a:ln>
          </c:spPr>
          <c:invertIfNegative val="0"/>
          <c:cat>
            <c:strRef>
              <c:f>Sheet1!$B$1:$D$1</c:f>
              <c:strCache>
                <c:ptCount val="3"/>
                <c:pt idx="0">
                  <c:v>Funcţionari de conducere</c:v>
                </c:pt>
                <c:pt idx="1">
                  <c:v>Funcţionari funcţii specifice</c:v>
                </c:pt>
                <c:pt idx="2">
                  <c:v>Funcţionari de execuţie</c:v>
                </c:pt>
              </c:strCache>
            </c:strRef>
          </c:cat>
          <c:val>
            <c:numRef>
              <c:f>Sheet1!$B$5:$D$5</c:f>
              <c:numCache>
                <c:formatCode>0%</c:formatCode>
                <c:ptCount val="3"/>
                <c:pt idx="1">
                  <c:v>0</c:v>
                </c:pt>
              </c:numCache>
            </c:numRef>
          </c:val>
        </c:ser>
        <c:ser>
          <c:idx val="4"/>
          <c:order val="4"/>
          <c:tx>
            <c:strRef>
              <c:f>Sheet1!$A$6</c:f>
              <c:strCache>
                <c:ptCount val="1"/>
                <c:pt idx="0">
                  <c:v>Planificaţi potrivit planului de formare 12</c:v>
                </c:pt>
              </c:strCache>
            </c:strRef>
          </c:tx>
          <c:spPr>
            <a:solidFill>
              <a:srgbClr val="660066"/>
            </a:solidFill>
            <a:ln w="12683">
              <a:solidFill>
                <a:srgbClr val="000000"/>
              </a:solidFill>
              <a:prstDash val="solid"/>
            </a:ln>
          </c:spPr>
          <c:invertIfNegative val="0"/>
          <c:cat>
            <c:strRef>
              <c:f>Sheet1!$B$1:$D$1</c:f>
              <c:strCache>
                <c:ptCount val="3"/>
                <c:pt idx="0">
                  <c:v>Funcţionari de conducere</c:v>
                </c:pt>
                <c:pt idx="1">
                  <c:v>Funcţionari funcţii specifice</c:v>
                </c:pt>
                <c:pt idx="2">
                  <c:v>Funcţionari de execuţie</c:v>
                </c:pt>
              </c:strCache>
            </c:strRef>
          </c:cat>
          <c:val>
            <c:numRef>
              <c:f>Sheet1!$B$6:$D$6</c:f>
              <c:numCache>
                <c:formatCode>General</c:formatCode>
                <c:ptCount val="3"/>
                <c:pt idx="2" formatCode="0%">
                  <c:v>1</c:v>
                </c:pt>
              </c:numCache>
            </c:numRef>
          </c:val>
        </c:ser>
        <c:ser>
          <c:idx val="5"/>
          <c:order val="5"/>
          <c:tx>
            <c:strRef>
              <c:f>Sheet1!$A$7</c:f>
              <c:strCache>
                <c:ptCount val="1"/>
                <c:pt idx="0">
                  <c:v>Participanţi 0</c:v>
                </c:pt>
              </c:strCache>
            </c:strRef>
          </c:tx>
          <c:spPr>
            <a:solidFill>
              <a:srgbClr val="FF8080"/>
            </a:solidFill>
            <a:ln w="12683">
              <a:solidFill>
                <a:srgbClr val="000000"/>
              </a:solidFill>
              <a:prstDash val="solid"/>
            </a:ln>
          </c:spPr>
          <c:invertIfNegative val="0"/>
          <c:cat>
            <c:strRef>
              <c:f>Sheet1!$B$1:$D$1</c:f>
              <c:strCache>
                <c:ptCount val="3"/>
                <c:pt idx="0">
                  <c:v>Funcţionari de conducere</c:v>
                </c:pt>
                <c:pt idx="1">
                  <c:v>Funcţionari funcţii specifice</c:v>
                </c:pt>
                <c:pt idx="2">
                  <c:v>Funcţionari de execuţie</c:v>
                </c:pt>
              </c:strCache>
            </c:strRef>
          </c:cat>
          <c:val>
            <c:numRef>
              <c:f>Sheet1!$B$7:$D$7</c:f>
              <c:numCache>
                <c:formatCode>General</c:formatCode>
                <c:ptCount val="3"/>
                <c:pt idx="2" formatCode="0.00%">
                  <c:v>0</c:v>
                </c:pt>
              </c:numCache>
            </c:numRef>
          </c:val>
        </c:ser>
        <c:dLbls>
          <c:showLegendKey val="0"/>
          <c:showVal val="0"/>
          <c:showCatName val="0"/>
          <c:showSerName val="0"/>
          <c:showPercent val="0"/>
          <c:showBubbleSize val="0"/>
        </c:dLbls>
        <c:gapWidth val="100"/>
        <c:gapDepth val="0"/>
        <c:shape val="cone"/>
        <c:axId val="238549248"/>
        <c:axId val="250990976"/>
        <c:axId val="0"/>
      </c:bar3DChart>
      <c:catAx>
        <c:axId val="23854924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250990976"/>
        <c:crosses val="autoZero"/>
        <c:auto val="1"/>
        <c:lblAlgn val="ctr"/>
        <c:lblOffset val="100"/>
        <c:tickLblSkip val="1"/>
        <c:tickMarkSkip val="1"/>
        <c:noMultiLvlLbl val="0"/>
      </c:catAx>
      <c:valAx>
        <c:axId val="250990976"/>
        <c:scaling>
          <c:orientation val="minMax"/>
        </c:scaling>
        <c:delete val="0"/>
        <c:axPos val="l"/>
        <c:majorGridlines>
          <c:spPr>
            <a:ln w="3171">
              <a:solidFill>
                <a:srgbClr val="000000"/>
              </a:solidFill>
              <a:prstDash val="solid"/>
            </a:ln>
          </c:spPr>
        </c:majorGridlines>
        <c:numFmt formatCode="0%" sourceLinked="1"/>
        <c:majorTickMark val="out"/>
        <c:minorTickMark val="none"/>
        <c:tickLblPos val="nextTo"/>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238549248"/>
        <c:crosses val="autoZero"/>
        <c:crossBetween val="between"/>
      </c:valAx>
      <c:spPr>
        <a:noFill/>
        <a:ln w="25366">
          <a:noFill/>
        </a:ln>
      </c:spPr>
    </c:plotArea>
    <c:legend>
      <c:legendPos val="r"/>
      <c:layout>
        <c:manualLayout>
          <c:xMode val="edge"/>
          <c:yMode val="edge"/>
          <c:x val="0.68073136427566805"/>
          <c:y val="8.7855297157622733E-2"/>
          <c:w val="0.31364275668073144"/>
          <c:h val="0.82428940568475439"/>
        </c:manualLayout>
      </c:layout>
      <c:overlay val="0"/>
      <c:spPr>
        <a:noFill/>
        <a:ln w="3171">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2827004219409287E-2"/>
          <c:y val="6.2015503875968991E-2"/>
          <c:w val="0.55555555555555558"/>
          <c:h val="0.73643410852713176"/>
        </c:manualLayout>
      </c:layout>
      <c:bar3DChart>
        <c:barDir val="col"/>
        <c:grouping val="clustered"/>
        <c:varyColors val="0"/>
        <c:ser>
          <c:idx val="0"/>
          <c:order val="0"/>
          <c:tx>
            <c:strRef>
              <c:f>Sheet1!$A$2</c:f>
              <c:strCache>
                <c:ptCount val="1"/>
                <c:pt idx="0">
                  <c:v>Planificate potrivit planului de formare 145</c:v>
                </c:pt>
              </c:strCache>
            </c:strRef>
          </c:tx>
          <c:spPr>
            <a:solidFill>
              <a:srgbClr val="9999FF"/>
            </a:solidFill>
            <a:ln w="12683">
              <a:solidFill>
                <a:srgbClr val="000000"/>
              </a:solidFill>
              <a:prstDash val="solid"/>
            </a:ln>
          </c:spPr>
          <c:invertIfNegative val="0"/>
          <c:cat>
            <c:strRef>
              <c:f>Sheet1!$B$1:$D$1</c:f>
              <c:strCache>
                <c:ptCount val="3"/>
                <c:pt idx="0">
                  <c:v>Funcţii de conducere</c:v>
                </c:pt>
                <c:pt idx="1">
                  <c:v>Funcţii specifice</c:v>
                </c:pt>
                <c:pt idx="2">
                  <c:v>Funcţii de execuţie</c:v>
                </c:pt>
              </c:strCache>
            </c:strRef>
          </c:cat>
          <c:val>
            <c:numRef>
              <c:f>Sheet1!$B$2:$D$2</c:f>
              <c:numCache>
                <c:formatCode>General</c:formatCode>
                <c:ptCount val="3"/>
                <c:pt idx="0" formatCode="0%">
                  <c:v>1</c:v>
                </c:pt>
              </c:numCache>
            </c:numRef>
          </c:val>
        </c:ser>
        <c:ser>
          <c:idx val="1"/>
          <c:order val="1"/>
          <c:tx>
            <c:strRef>
              <c:f>Sheet1!$A$3</c:f>
              <c:strCache>
                <c:ptCount val="1"/>
                <c:pt idx="0">
                  <c:v>Participante 38</c:v>
                </c:pt>
              </c:strCache>
            </c:strRef>
          </c:tx>
          <c:spPr>
            <a:solidFill>
              <a:srgbClr val="993366"/>
            </a:solidFill>
            <a:ln w="12683">
              <a:solidFill>
                <a:srgbClr val="000000"/>
              </a:solidFill>
              <a:prstDash val="solid"/>
            </a:ln>
          </c:spPr>
          <c:invertIfNegative val="0"/>
          <c:cat>
            <c:strRef>
              <c:f>Sheet1!$B$1:$D$1</c:f>
              <c:strCache>
                <c:ptCount val="3"/>
                <c:pt idx="0">
                  <c:v>Funcţii de conducere</c:v>
                </c:pt>
                <c:pt idx="1">
                  <c:v>Funcţii specifice</c:v>
                </c:pt>
                <c:pt idx="2">
                  <c:v>Funcţii de execuţie</c:v>
                </c:pt>
              </c:strCache>
            </c:strRef>
          </c:cat>
          <c:val>
            <c:numRef>
              <c:f>Sheet1!$B$3:$D$3</c:f>
              <c:numCache>
                <c:formatCode>General</c:formatCode>
                <c:ptCount val="3"/>
                <c:pt idx="0" formatCode="0.00%">
                  <c:v>0.26200000000000001</c:v>
                </c:pt>
              </c:numCache>
            </c:numRef>
          </c:val>
        </c:ser>
        <c:ser>
          <c:idx val="2"/>
          <c:order val="2"/>
          <c:tx>
            <c:strRef>
              <c:f>Sheet1!$A$4</c:f>
              <c:strCache>
                <c:ptCount val="1"/>
                <c:pt idx="0">
                  <c:v>Planificate potrivit planului de formare 1</c:v>
                </c:pt>
              </c:strCache>
            </c:strRef>
          </c:tx>
          <c:spPr>
            <a:solidFill>
              <a:srgbClr val="FFFFCC"/>
            </a:solidFill>
            <a:ln w="12683">
              <a:solidFill>
                <a:srgbClr val="000000"/>
              </a:solidFill>
              <a:prstDash val="solid"/>
            </a:ln>
          </c:spPr>
          <c:invertIfNegative val="0"/>
          <c:cat>
            <c:strRef>
              <c:f>Sheet1!$B$1:$D$1</c:f>
              <c:strCache>
                <c:ptCount val="3"/>
                <c:pt idx="0">
                  <c:v>Funcţii de conducere</c:v>
                </c:pt>
                <c:pt idx="1">
                  <c:v>Funcţii specifice</c:v>
                </c:pt>
                <c:pt idx="2">
                  <c:v>Funcţii de execuţie</c:v>
                </c:pt>
              </c:strCache>
            </c:strRef>
          </c:cat>
          <c:val>
            <c:numRef>
              <c:f>Sheet1!$B$4:$D$4</c:f>
              <c:numCache>
                <c:formatCode>0%</c:formatCode>
                <c:ptCount val="3"/>
                <c:pt idx="1">
                  <c:v>1</c:v>
                </c:pt>
              </c:numCache>
            </c:numRef>
          </c:val>
        </c:ser>
        <c:ser>
          <c:idx val="3"/>
          <c:order val="3"/>
          <c:tx>
            <c:strRef>
              <c:f>Sheet1!$A$5</c:f>
              <c:strCache>
                <c:ptCount val="1"/>
                <c:pt idx="0">
                  <c:v>Participante 0</c:v>
                </c:pt>
              </c:strCache>
            </c:strRef>
          </c:tx>
          <c:spPr>
            <a:solidFill>
              <a:srgbClr val="CCFFFF"/>
            </a:solidFill>
            <a:ln w="12683">
              <a:solidFill>
                <a:srgbClr val="000000"/>
              </a:solidFill>
              <a:prstDash val="solid"/>
            </a:ln>
          </c:spPr>
          <c:invertIfNegative val="0"/>
          <c:cat>
            <c:strRef>
              <c:f>Sheet1!$B$1:$D$1</c:f>
              <c:strCache>
                <c:ptCount val="3"/>
                <c:pt idx="0">
                  <c:v>Funcţii de conducere</c:v>
                </c:pt>
                <c:pt idx="1">
                  <c:v>Funcţii specifice</c:v>
                </c:pt>
                <c:pt idx="2">
                  <c:v>Funcţii de execuţie</c:v>
                </c:pt>
              </c:strCache>
            </c:strRef>
          </c:cat>
          <c:val>
            <c:numRef>
              <c:f>Sheet1!$B$5:$D$5</c:f>
              <c:numCache>
                <c:formatCode>0%</c:formatCode>
                <c:ptCount val="3"/>
                <c:pt idx="1">
                  <c:v>0</c:v>
                </c:pt>
              </c:numCache>
            </c:numRef>
          </c:val>
        </c:ser>
        <c:ser>
          <c:idx val="4"/>
          <c:order val="4"/>
          <c:tx>
            <c:strRef>
              <c:f>Sheet1!$A$6</c:f>
              <c:strCache>
                <c:ptCount val="1"/>
                <c:pt idx="0">
                  <c:v>Planificate potrivit planului de formare 480</c:v>
                </c:pt>
              </c:strCache>
            </c:strRef>
          </c:tx>
          <c:spPr>
            <a:solidFill>
              <a:srgbClr val="660066"/>
            </a:solidFill>
            <a:ln w="12683">
              <a:solidFill>
                <a:srgbClr val="000000"/>
              </a:solidFill>
              <a:prstDash val="solid"/>
            </a:ln>
          </c:spPr>
          <c:invertIfNegative val="0"/>
          <c:cat>
            <c:strRef>
              <c:f>Sheet1!$B$1:$D$1</c:f>
              <c:strCache>
                <c:ptCount val="3"/>
                <c:pt idx="0">
                  <c:v>Funcţii de conducere</c:v>
                </c:pt>
                <c:pt idx="1">
                  <c:v>Funcţii specifice</c:v>
                </c:pt>
                <c:pt idx="2">
                  <c:v>Funcţii de execuţie</c:v>
                </c:pt>
              </c:strCache>
            </c:strRef>
          </c:cat>
          <c:val>
            <c:numRef>
              <c:f>Sheet1!$B$6:$D$6</c:f>
              <c:numCache>
                <c:formatCode>General</c:formatCode>
                <c:ptCount val="3"/>
                <c:pt idx="2" formatCode="0%">
                  <c:v>1</c:v>
                </c:pt>
              </c:numCache>
            </c:numRef>
          </c:val>
        </c:ser>
        <c:ser>
          <c:idx val="5"/>
          <c:order val="5"/>
          <c:tx>
            <c:strRef>
              <c:f>Sheet1!$A$7</c:f>
              <c:strCache>
                <c:ptCount val="1"/>
                <c:pt idx="0">
                  <c:v>Participante 221</c:v>
                </c:pt>
              </c:strCache>
            </c:strRef>
          </c:tx>
          <c:spPr>
            <a:solidFill>
              <a:srgbClr val="FF8080"/>
            </a:solidFill>
            <a:ln w="12683">
              <a:solidFill>
                <a:srgbClr val="000000"/>
              </a:solidFill>
              <a:prstDash val="solid"/>
            </a:ln>
          </c:spPr>
          <c:invertIfNegative val="0"/>
          <c:cat>
            <c:strRef>
              <c:f>Sheet1!$B$1:$D$1</c:f>
              <c:strCache>
                <c:ptCount val="3"/>
                <c:pt idx="0">
                  <c:v>Funcţii de conducere</c:v>
                </c:pt>
                <c:pt idx="1">
                  <c:v>Funcţii specifice</c:v>
                </c:pt>
                <c:pt idx="2">
                  <c:v>Funcţii de execuţie</c:v>
                </c:pt>
              </c:strCache>
            </c:strRef>
          </c:cat>
          <c:val>
            <c:numRef>
              <c:f>Sheet1!$B$7:$D$7</c:f>
              <c:numCache>
                <c:formatCode>General</c:formatCode>
                <c:ptCount val="3"/>
                <c:pt idx="2" formatCode="0.00%">
                  <c:v>0.46039999999999998</c:v>
                </c:pt>
              </c:numCache>
            </c:numRef>
          </c:val>
        </c:ser>
        <c:dLbls>
          <c:showLegendKey val="0"/>
          <c:showVal val="0"/>
          <c:showCatName val="0"/>
          <c:showSerName val="0"/>
          <c:showPercent val="0"/>
          <c:showBubbleSize val="0"/>
        </c:dLbls>
        <c:gapWidth val="100"/>
        <c:gapDepth val="0"/>
        <c:shape val="cylinder"/>
        <c:axId val="268373376"/>
        <c:axId val="191034496"/>
        <c:axId val="0"/>
      </c:bar3DChart>
      <c:catAx>
        <c:axId val="26837337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191034496"/>
        <c:crosses val="autoZero"/>
        <c:auto val="1"/>
        <c:lblAlgn val="ctr"/>
        <c:lblOffset val="100"/>
        <c:tickLblSkip val="1"/>
        <c:tickMarkSkip val="1"/>
        <c:noMultiLvlLbl val="0"/>
      </c:catAx>
      <c:valAx>
        <c:axId val="191034496"/>
        <c:scaling>
          <c:orientation val="minMax"/>
        </c:scaling>
        <c:delete val="0"/>
        <c:axPos val="l"/>
        <c:majorGridlines>
          <c:spPr>
            <a:ln w="3171">
              <a:solidFill>
                <a:srgbClr val="000000"/>
              </a:solidFill>
              <a:prstDash val="solid"/>
            </a:ln>
          </c:spPr>
        </c:majorGridlines>
        <c:numFmt formatCode="0%" sourceLinked="1"/>
        <c:majorTickMark val="out"/>
        <c:minorTickMark val="none"/>
        <c:tickLblPos val="nextTo"/>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268373376"/>
        <c:crosses val="autoZero"/>
        <c:crossBetween val="between"/>
      </c:valAx>
      <c:spPr>
        <a:noFill/>
        <a:ln w="25366">
          <a:noFill/>
        </a:ln>
      </c:spPr>
    </c:plotArea>
    <c:legend>
      <c:legendPos val="r"/>
      <c:layout>
        <c:manualLayout>
          <c:xMode val="edge"/>
          <c:yMode val="edge"/>
          <c:x val="0.66666666666666685"/>
          <c:y val="8.7855297157622733E-2"/>
          <c:w val="0.3277074542897328"/>
          <c:h val="0.82428940568475439"/>
        </c:manualLayout>
      </c:layout>
      <c:overlay val="0"/>
      <c:spPr>
        <a:noFill/>
        <a:ln w="3171">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1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524084778420036"/>
          <c:y val="2.9177718832891247E-2"/>
          <c:w val="0.50481695568400764"/>
          <c:h val="0.8938992042440318"/>
        </c:manualLayout>
      </c:layout>
      <c:bar3DChart>
        <c:barDir val="col"/>
        <c:grouping val="clustered"/>
        <c:varyColors val="0"/>
        <c:ser>
          <c:idx val="1"/>
          <c:order val="0"/>
          <c:tx>
            <c:strRef>
              <c:f>Sheet1!$A$2</c:f>
              <c:strCache>
                <c:ptCount val="1"/>
                <c:pt idx="0">
                  <c:v>Funcţionari conform planului de formare 626</c:v>
                </c:pt>
              </c:strCache>
            </c:strRef>
          </c:tx>
          <c:spPr>
            <a:solidFill>
              <a:srgbClr val="993366"/>
            </a:solidFill>
            <a:ln w="12688">
              <a:solidFill>
                <a:srgbClr val="000000"/>
              </a:solidFill>
              <a:prstDash val="solid"/>
            </a:ln>
          </c:spPr>
          <c:invertIfNegative val="0"/>
          <c:cat>
            <c:numRef>
              <c:f>Sheet1!$B$1:$B$1</c:f>
              <c:numCache>
                <c:formatCode>General</c:formatCode>
                <c:ptCount val="1"/>
              </c:numCache>
            </c:numRef>
          </c:cat>
          <c:val>
            <c:numRef>
              <c:f>Sheet1!$B$2:$B$2</c:f>
              <c:numCache>
                <c:formatCode>0%</c:formatCode>
                <c:ptCount val="1"/>
                <c:pt idx="0">
                  <c:v>1</c:v>
                </c:pt>
              </c:numCache>
            </c:numRef>
          </c:val>
        </c:ser>
        <c:ser>
          <c:idx val="2"/>
          <c:order val="1"/>
          <c:tx>
            <c:strRef>
              <c:f>Sheet1!$A$3</c:f>
              <c:strCache>
                <c:ptCount val="1"/>
                <c:pt idx="0">
                  <c:v>Funcţionari ce au participat la programe de formare 259</c:v>
                </c:pt>
              </c:strCache>
            </c:strRef>
          </c:tx>
          <c:spPr>
            <a:solidFill>
              <a:srgbClr val="FFFFCC"/>
            </a:solidFill>
            <a:ln w="12688">
              <a:solidFill>
                <a:srgbClr val="000000"/>
              </a:solidFill>
              <a:prstDash val="solid"/>
            </a:ln>
          </c:spPr>
          <c:invertIfNegative val="0"/>
          <c:cat>
            <c:numRef>
              <c:f>Sheet1!$B$1:$B$1</c:f>
              <c:numCache>
                <c:formatCode>General</c:formatCode>
                <c:ptCount val="1"/>
              </c:numCache>
            </c:numRef>
          </c:cat>
          <c:val>
            <c:numRef>
              <c:f>Sheet1!$B$3:$B$3</c:f>
              <c:numCache>
                <c:formatCode>0.00%</c:formatCode>
                <c:ptCount val="1"/>
                <c:pt idx="0">
                  <c:v>0.41370000000000001</c:v>
                </c:pt>
              </c:numCache>
            </c:numRef>
          </c:val>
        </c:ser>
        <c:dLbls>
          <c:showLegendKey val="0"/>
          <c:showVal val="0"/>
          <c:showCatName val="0"/>
          <c:showSerName val="0"/>
          <c:showPercent val="0"/>
          <c:showBubbleSize val="0"/>
        </c:dLbls>
        <c:gapWidth val="150"/>
        <c:gapDepth val="0"/>
        <c:shape val="pyramid"/>
        <c:axId val="191182720"/>
        <c:axId val="191184256"/>
        <c:axId val="0"/>
      </c:bar3DChart>
      <c:catAx>
        <c:axId val="19118272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91184256"/>
        <c:crosses val="autoZero"/>
        <c:auto val="1"/>
        <c:lblAlgn val="ctr"/>
        <c:lblOffset val="100"/>
        <c:tickLblSkip val="1"/>
        <c:tickMarkSkip val="1"/>
        <c:noMultiLvlLbl val="0"/>
      </c:catAx>
      <c:valAx>
        <c:axId val="191184256"/>
        <c:scaling>
          <c:orientation val="minMax"/>
        </c:scaling>
        <c:delete val="0"/>
        <c:axPos val="l"/>
        <c:majorGridlines>
          <c:spPr>
            <a:ln w="3172">
              <a:solidFill>
                <a:srgbClr val="000000"/>
              </a:solidFill>
              <a:prstDash val="solid"/>
            </a:ln>
          </c:spPr>
        </c:majorGridlines>
        <c:numFmt formatCode="0%"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91182720"/>
        <c:crosses val="autoZero"/>
        <c:crossBetween val="between"/>
      </c:valAx>
      <c:spPr>
        <a:noFill/>
        <a:ln w="25377">
          <a:noFill/>
        </a:ln>
      </c:spPr>
    </c:plotArea>
    <c:legend>
      <c:legendPos val="r"/>
      <c:layout>
        <c:manualLayout>
          <c:xMode val="edge"/>
          <c:yMode val="edge"/>
          <c:x val="0.65510597302504814"/>
          <c:y val="0.23076923076923075"/>
          <c:w val="0.33718689788053946"/>
          <c:h val="0.53846153846153844"/>
        </c:manualLayout>
      </c:layout>
      <c:overlay val="0"/>
      <c:spPr>
        <a:noFill/>
        <a:ln w="3172">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97" b="1" i="0" u="none" strike="noStrike" baseline="0">
                <a:solidFill>
                  <a:srgbClr val="000000"/>
                </a:solidFill>
                <a:latin typeface="Calibri"/>
                <a:ea typeface="Calibri"/>
                <a:cs typeface="Calibri"/>
              </a:defRPr>
            </a:pPr>
            <a:r>
              <a:t>CATEGORII FUNCŢII</a:t>
            </a:r>
          </a:p>
        </c:rich>
      </c:tx>
      <c:layout>
        <c:manualLayout>
          <c:xMode val="edge"/>
          <c:yMode val="edge"/>
          <c:x val="0.37896070975918883"/>
          <c:y val="2.1538461538461541E-2"/>
        </c:manualLayout>
      </c:layout>
      <c:overlay val="0"/>
      <c:spPr>
        <a:noFill/>
        <a:ln w="25342">
          <a:noFill/>
        </a:ln>
      </c:spPr>
    </c:title>
    <c:autoTitleDeleted val="0"/>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9847908745247151E-2"/>
          <c:y val="0.22153846153846152"/>
          <c:w val="0.58808618504435983"/>
          <c:h val="0.62769230769230766"/>
        </c:manualLayout>
      </c:layout>
      <c:bar3DChart>
        <c:barDir val="col"/>
        <c:grouping val="clustered"/>
        <c:varyColors val="0"/>
        <c:ser>
          <c:idx val="0"/>
          <c:order val="0"/>
          <c:tx>
            <c:strRef>
              <c:f>Sheet1!$A$2</c:f>
              <c:strCache>
                <c:ptCount val="1"/>
                <c:pt idx="0">
                  <c:v>Planificate potrivit planului de formare 6</c:v>
                </c:pt>
              </c:strCache>
            </c:strRef>
          </c:tx>
          <c:spPr>
            <a:solidFill>
              <a:srgbClr val="9999FF"/>
            </a:solidFill>
            <a:ln w="12671">
              <a:solidFill>
                <a:srgbClr val="000000"/>
              </a:solidFill>
              <a:prstDash val="solid"/>
            </a:ln>
          </c:spPr>
          <c:invertIfNegative val="0"/>
          <c:cat>
            <c:strRef>
              <c:f>Sheet1!$B$1:$C$1</c:f>
              <c:strCache>
                <c:ptCount val="2"/>
                <c:pt idx="0">
                  <c:v>Funcţii de conducere</c:v>
                </c:pt>
                <c:pt idx="1">
                  <c:v>Funcţii de execuţie</c:v>
                </c:pt>
              </c:strCache>
            </c:strRef>
          </c:cat>
          <c:val>
            <c:numRef>
              <c:f>Sheet1!$B$2:$C$2</c:f>
              <c:numCache>
                <c:formatCode>General</c:formatCode>
                <c:ptCount val="2"/>
                <c:pt idx="0" formatCode="0%">
                  <c:v>1</c:v>
                </c:pt>
              </c:numCache>
            </c:numRef>
          </c:val>
        </c:ser>
        <c:ser>
          <c:idx val="1"/>
          <c:order val="1"/>
          <c:tx>
            <c:strRef>
              <c:f>Sheet1!$A$3</c:f>
              <c:strCache>
                <c:ptCount val="1"/>
                <c:pt idx="0">
                  <c:v>Participante 3</c:v>
                </c:pt>
              </c:strCache>
            </c:strRef>
          </c:tx>
          <c:spPr>
            <a:solidFill>
              <a:srgbClr val="993366"/>
            </a:solidFill>
            <a:ln w="12671">
              <a:solidFill>
                <a:srgbClr val="000000"/>
              </a:solidFill>
              <a:prstDash val="solid"/>
            </a:ln>
          </c:spPr>
          <c:invertIfNegative val="0"/>
          <c:cat>
            <c:strRef>
              <c:f>Sheet1!$B$1:$C$1</c:f>
              <c:strCache>
                <c:ptCount val="2"/>
                <c:pt idx="0">
                  <c:v>Funcţii de conducere</c:v>
                </c:pt>
                <c:pt idx="1">
                  <c:v>Funcţii de execuţie</c:v>
                </c:pt>
              </c:strCache>
            </c:strRef>
          </c:cat>
          <c:val>
            <c:numRef>
              <c:f>Sheet1!$B$3:$C$3</c:f>
              <c:numCache>
                <c:formatCode>General</c:formatCode>
                <c:ptCount val="2"/>
                <c:pt idx="0" formatCode="0.00%">
                  <c:v>0.5</c:v>
                </c:pt>
              </c:numCache>
            </c:numRef>
          </c:val>
        </c:ser>
        <c:ser>
          <c:idx val="4"/>
          <c:order val="2"/>
          <c:tx>
            <c:strRef>
              <c:f>Sheet1!$A$4</c:f>
              <c:strCache>
                <c:ptCount val="1"/>
                <c:pt idx="0">
                  <c:v>Planificate potrivit planului de formare 54</c:v>
                </c:pt>
              </c:strCache>
            </c:strRef>
          </c:tx>
          <c:spPr>
            <a:solidFill>
              <a:srgbClr val="660066"/>
            </a:solidFill>
            <a:ln w="12671">
              <a:solidFill>
                <a:srgbClr val="000000"/>
              </a:solidFill>
              <a:prstDash val="solid"/>
            </a:ln>
          </c:spPr>
          <c:invertIfNegative val="0"/>
          <c:cat>
            <c:strRef>
              <c:f>Sheet1!$B$1:$C$1</c:f>
              <c:strCache>
                <c:ptCount val="2"/>
                <c:pt idx="0">
                  <c:v>Funcţii de conducere</c:v>
                </c:pt>
                <c:pt idx="1">
                  <c:v>Funcţii de execuţie</c:v>
                </c:pt>
              </c:strCache>
            </c:strRef>
          </c:cat>
          <c:val>
            <c:numRef>
              <c:f>Sheet1!$B$4:$C$4</c:f>
              <c:numCache>
                <c:formatCode>0%</c:formatCode>
                <c:ptCount val="2"/>
                <c:pt idx="1">
                  <c:v>1</c:v>
                </c:pt>
              </c:numCache>
            </c:numRef>
          </c:val>
        </c:ser>
        <c:ser>
          <c:idx val="5"/>
          <c:order val="3"/>
          <c:tx>
            <c:strRef>
              <c:f>Sheet1!$A$5</c:f>
              <c:strCache>
                <c:ptCount val="1"/>
                <c:pt idx="0">
                  <c:v>Participante 19</c:v>
                </c:pt>
              </c:strCache>
            </c:strRef>
          </c:tx>
          <c:spPr>
            <a:solidFill>
              <a:srgbClr val="FF8080"/>
            </a:solidFill>
            <a:ln w="12671">
              <a:solidFill>
                <a:srgbClr val="000000"/>
              </a:solidFill>
              <a:prstDash val="solid"/>
            </a:ln>
          </c:spPr>
          <c:invertIfNegative val="0"/>
          <c:cat>
            <c:strRef>
              <c:f>Sheet1!$B$1:$C$1</c:f>
              <c:strCache>
                <c:ptCount val="2"/>
                <c:pt idx="0">
                  <c:v>Funcţii de conducere</c:v>
                </c:pt>
                <c:pt idx="1">
                  <c:v>Funcţii de execuţie</c:v>
                </c:pt>
              </c:strCache>
            </c:strRef>
          </c:cat>
          <c:val>
            <c:numRef>
              <c:f>Sheet1!$B$5:$C$5</c:f>
              <c:numCache>
                <c:formatCode>0.00%</c:formatCode>
                <c:ptCount val="2"/>
                <c:pt idx="1">
                  <c:v>0.3518</c:v>
                </c:pt>
              </c:numCache>
            </c:numRef>
          </c:val>
        </c:ser>
        <c:dLbls>
          <c:showLegendKey val="0"/>
          <c:showVal val="0"/>
          <c:showCatName val="0"/>
          <c:showSerName val="0"/>
          <c:showPercent val="0"/>
          <c:showBubbleSize val="0"/>
        </c:dLbls>
        <c:gapWidth val="100"/>
        <c:gapDepth val="0"/>
        <c:shape val="cylinder"/>
        <c:axId val="191207296"/>
        <c:axId val="191208832"/>
        <c:axId val="0"/>
      </c:bar3DChart>
      <c:catAx>
        <c:axId val="191207296"/>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147" b="1" i="0" u="none" strike="noStrike" baseline="0">
                <a:solidFill>
                  <a:srgbClr val="000000"/>
                </a:solidFill>
                <a:latin typeface="Calibri"/>
                <a:ea typeface="Calibri"/>
                <a:cs typeface="Calibri"/>
              </a:defRPr>
            </a:pPr>
            <a:endParaRPr lang="en-US"/>
          </a:p>
        </c:txPr>
        <c:crossAx val="191208832"/>
        <c:crosses val="autoZero"/>
        <c:auto val="1"/>
        <c:lblAlgn val="ctr"/>
        <c:lblOffset val="100"/>
        <c:tickLblSkip val="1"/>
        <c:tickMarkSkip val="1"/>
        <c:noMultiLvlLbl val="0"/>
      </c:catAx>
      <c:valAx>
        <c:axId val="191208832"/>
        <c:scaling>
          <c:orientation val="minMax"/>
        </c:scaling>
        <c:delete val="0"/>
        <c:axPos val="l"/>
        <c:majorGridlines>
          <c:spPr>
            <a:ln w="3168">
              <a:solidFill>
                <a:srgbClr val="000000"/>
              </a:solidFill>
              <a:prstDash val="solid"/>
            </a:ln>
          </c:spPr>
        </c:majorGridlines>
        <c:numFmt formatCode="0%" sourceLinked="1"/>
        <c:majorTickMark val="out"/>
        <c:minorTickMark val="none"/>
        <c:tickLblPos val="nextTo"/>
        <c:spPr>
          <a:ln w="3168">
            <a:solidFill>
              <a:srgbClr val="000000"/>
            </a:solidFill>
            <a:prstDash val="solid"/>
          </a:ln>
        </c:spPr>
        <c:txPr>
          <a:bodyPr rot="0" vert="horz"/>
          <a:lstStyle/>
          <a:p>
            <a:pPr>
              <a:defRPr sz="1147" b="1" i="0" u="none" strike="noStrike" baseline="0">
                <a:solidFill>
                  <a:srgbClr val="000000"/>
                </a:solidFill>
                <a:latin typeface="Calibri"/>
                <a:ea typeface="Calibri"/>
                <a:cs typeface="Calibri"/>
              </a:defRPr>
            </a:pPr>
            <a:endParaRPr lang="en-US"/>
          </a:p>
        </c:txPr>
        <c:crossAx val="191207296"/>
        <c:crosses val="autoZero"/>
        <c:crossBetween val="between"/>
      </c:valAx>
      <c:spPr>
        <a:noFill/>
        <a:ln w="25342">
          <a:noFill/>
        </a:ln>
      </c:spPr>
    </c:plotArea>
    <c:legend>
      <c:legendPos val="r"/>
      <c:layout>
        <c:manualLayout>
          <c:xMode val="edge"/>
          <c:yMode val="edge"/>
          <c:x val="0.68441064638783267"/>
          <c:y val="0.27076923076923076"/>
          <c:w val="0.31051964512040553"/>
          <c:h val="0.63076923076923075"/>
        </c:manualLayout>
      </c:layout>
      <c:overlay val="0"/>
      <c:spPr>
        <a:noFill/>
        <a:ln w="3168">
          <a:solidFill>
            <a:srgbClr val="000000"/>
          </a:solidFill>
          <a:prstDash val="solid"/>
        </a:ln>
      </c:spPr>
      <c:txPr>
        <a:bodyPr/>
        <a:lstStyle/>
        <a:p>
          <a:pPr>
            <a:defRPr sz="1053"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47" b="1" i="0" u="none" strike="noStrike" baseline="0">
          <a:solidFill>
            <a:srgbClr val="000000"/>
          </a:solidFill>
          <a:latin typeface="Calibri"/>
          <a:ea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22" b="1" i="0" u="none" strike="noStrike" baseline="0">
                <a:solidFill>
                  <a:srgbClr val="000000"/>
                </a:solidFill>
                <a:latin typeface="Calibri"/>
                <a:ea typeface="Calibri"/>
                <a:cs typeface="Calibri"/>
              </a:defRPr>
            </a:pPr>
            <a:r>
              <a:t>REZULTATE OBŢINUTE</a:t>
            </a:r>
          </a:p>
        </c:rich>
      </c:tx>
      <c:layout>
        <c:manualLayout>
          <c:xMode val="edge"/>
          <c:yMode val="edge"/>
          <c:x val="0.3527131782945736"/>
          <c:y val="2.0895522388059702E-2"/>
        </c:manualLayout>
      </c:layout>
      <c:overlay val="0"/>
      <c:spPr>
        <a:noFill/>
        <a:ln w="25347">
          <a:noFill/>
        </a:ln>
      </c:spPr>
    </c:title>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2687338501291979E-2"/>
          <c:y val="0.19701492537313434"/>
          <c:w val="0.5801033591731265"/>
          <c:h val="0.71641791044776115"/>
        </c:manualLayout>
      </c:layout>
      <c:bar3DChart>
        <c:barDir val="col"/>
        <c:grouping val="clustered"/>
        <c:varyColors val="0"/>
        <c:ser>
          <c:idx val="1"/>
          <c:order val="0"/>
          <c:tx>
            <c:strRef>
              <c:f>Sheet1!$A$2</c:f>
              <c:strCache>
                <c:ptCount val="1"/>
                <c:pt idx="0">
                  <c:v>Personal contractual conform planului de formare 60</c:v>
                </c:pt>
              </c:strCache>
            </c:strRef>
          </c:tx>
          <c:spPr>
            <a:solidFill>
              <a:srgbClr val="993366"/>
            </a:solidFill>
            <a:ln w="12673">
              <a:solidFill>
                <a:srgbClr val="000000"/>
              </a:solidFill>
              <a:prstDash val="solid"/>
            </a:ln>
          </c:spPr>
          <c:invertIfNegative val="0"/>
          <c:cat>
            <c:numRef>
              <c:f>Sheet1!$B$1:$B$1</c:f>
              <c:numCache>
                <c:formatCode>General</c:formatCode>
                <c:ptCount val="1"/>
              </c:numCache>
            </c:numRef>
          </c:cat>
          <c:val>
            <c:numRef>
              <c:f>Sheet1!$B$2:$B$2</c:f>
              <c:numCache>
                <c:formatCode>0%</c:formatCode>
                <c:ptCount val="1"/>
                <c:pt idx="0">
                  <c:v>1</c:v>
                </c:pt>
              </c:numCache>
            </c:numRef>
          </c:val>
        </c:ser>
        <c:ser>
          <c:idx val="2"/>
          <c:order val="1"/>
          <c:tx>
            <c:strRef>
              <c:f>Sheet1!$A$3</c:f>
              <c:strCache>
                <c:ptCount val="1"/>
                <c:pt idx="0">
                  <c:v>Personal contractual ce a participat la programe de formare 22</c:v>
                </c:pt>
              </c:strCache>
            </c:strRef>
          </c:tx>
          <c:spPr>
            <a:solidFill>
              <a:srgbClr val="FFFFCC"/>
            </a:solidFill>
            <a:ln w="12673">
              <a:solidFill>
                <a:srgbClr val="000000"/>
              </a:solidFill>
              <a:prstDash val="solid"/>
            </a:ln>
          </c:spPr>
          <c:invertIfNegative val="0"/>
          <c:cat>
            <c:numRef>
              <c:f>Sheet1!$B$1:$B$1</c:f>
              <c:numCache>
                <c:formatCode>General</c:formatCode>
                <c:ptCount val="1"/>
              </c:numCache>
            </c:numRef>
          </c:cat>
          <c:val>
            <c:numRef>
              <c:f>Sheet1!$B$3:$B$3</c:f>
              <c:numCache>
                <c:formatCode>0.00%</c:formatCode>
                <c:ptCount val="1"/>
                <c:pt idx="0">
                  <c:v>0.36659999999999998</c:v>
                </c:pt>
              </c:numCache>
            </c:numRef>
          </c:val>
        </c:ser>
        <c:dLbls>
          <c:showLegendKey val="0"/>
          <c:showVal val="0"/>
          <c:showCatName val="0"/>
          <c:showSerName val="0"/>
          <c:showPercent val="0"/>
          <c:showBubbleSize val="0"/>
        </c:dLbls>
        <c:gapWidth val="150"/>
        <c:gapDepth val="0"/>
        <c:shape val="pyramid"/>
        <c:axId val="202072832"/>
        <c:axId val="202074368"/>
        <c:axId val="0"/>
      </c:bar3DChart>
      <c:catAx>
        <c:axId val="202072832"/>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173" b="1" i="0" u="none" strike="noStrike" baseline="0">
                <a:solidFill>
                  <a:srgbClr val="000000"/>
                </a:solidFill>
                <a:latin typeface="Calibri"/>
                <a:ea typeface="Calibri"/>
                <a:cs typeface="Calibri"/>
              </a:defRPr>
            </a:pPr>
            <a:endParaRPr lang="en-US"/>
          </a:p>
        </c:txPr>
        <c:crossAx val="202074368"/>
        <c:crosses val="autoZero"/>
        <c:auto val="1"/>
        <c:lblAlgn val="ctr"/>
        <c:lblOffset val="100"/>
        <c:tickLblSkip val="1"/>
        <c:tickMarkSkip val="1"/>
        <c:noMultiLvlLbl val="0"/>
      </c:catAx>
      <c:valAx>
        <c:axId val="202074368"/>
        <c:scaling>
          <c:orientation val="minMax"/>
        </c:scaling>
        <c:delete val="0"/>
        <c:axPos val="l"/>
        <c:majorGridlines>
          <c:spPr>
            <a:ln w="3168">
              <a:solidFill>
                <a:srgbClr val="000000"/>
              </a:solidFill>
              <a:prstDash val="solid"/>
            </a:ln>
          </c:spPr>
        </c:majorGridlines>
        <c:numFmt formatCode="0%" sourceLinked="1"/>
        <c:majorTickMark val="out"/>
        <c:minorTickMark val="none"/>
        <c:tickLblPos val="nextTo"/>
        <c:spPr>
          <a:ln w="3168">
            <a:solidFill>
              <a:srgbClr val="000000"/>
            </a:solidFill>
            <a:prstDash val="solid"/>
          </a:ln>
        </c:spPr>
        <c:txPr>
          <a:bodyPr rot="0" vert="horz"/>
          <a:lstStyle/>
          <a:p>
            <a:pPr>
              <a:defRPr sz="1173" b="1" i="0" u="none" strike="noStrike" baseline="0">
                <a:solidFill>
                  <a:srgbClr val="000000"/>
                </a:solidFill>
                <a:latin typeface="Calibri"/>
                <a:ea typeface="Calibri"/>
                <a:cs typeface="Calibri"/>
              </a:defRPr>
            </a:pPr>
            <a:endParaRPr lang="en-US"/>
          </a:p>
        </c:txPr>
        <c:crossAx val="202072832"/>
        <c:crosses val="autoZero"/>
        <c:crossBetween val="between"/>
      </c:valAx>
      <c:spPr>
        <a:noFill/>
        <a:ln w="25347">
          <a:noFill/>
        </a:ln>
      </c:spPr>
    </c:plotArea>
    <c:legend>
      <c:legendPos val="r"/>
      <c:layout>
        <c:manualLayout>
          <c:xMode val="edge"/>
          <c:yMode val="edge"/>
          <c:x val="0.67958656330749356"/>
          <c:y val="0.35223880597014923"/>
          <c:w val="0.31524547803617564"/>
          <c:h val="0.46268656716417911"/>
        </c:manualLayout>
      </c:layout>
      <c:overlay val="0"/>
      <c:spPr>
        <a:noFill/>
        <a:ln w="3168">
          <a:solidFill>
            <a:srgbClr val="000000"/>
          </a:solidFill>
          <a:prstDash val="solid"/>
        </a:ln>
      </c:spPr>
      <c:txPr>
        <a:bodyPr/>
        <a:lstStyle/>
        <a:p>
          <a:pPr>
            <a:defRPr sz="1078"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73"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F0AF6C-DA81-4190-B224-E4806E52D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197</Pages>
  <Words>62606</Words>
  <Characters>356855</Characters>
  <Application>Microsoft Office Word</Application>
  <DocSecurity>0</DocSecurity>
  <Lines>2973</Lines>
  <Paragraphs>837</Paragraphs>
  <ScaleCrop>false</ScaleCrop>
  <HeadingPairs>
    <vt:vector size="2" baseType="variant">
      <vt:variant>
        <vt:lpstr>Title</vt:lpstr>
      </vt:variant>
      <vt:variant>
        <vt:i4>1</vt:i4>
      </vt:variant>
    </vt:vector>
  </HeadingPairs>
  <TitlesOfParts>
    <vt:vector size="1" baseType="lpstr">
      <vt:lpstr>RAPORT DE ACTIVITATE</vt:lpstr>
    </vt:vector>
  </TitlesOfParts>
  <Company/>
  <LinksUpToDate>false</LinksUpToDate>
  <CharactersWithSpaces>418624</CharactersWithSpaces>
  <SharedDoc>false</SharedDoc>
  <HLinks>
    <vt:vector size="18" baseType="variant">
      <vt:variant>
        <vt:i4>5898250</vt:i4>
      </vt:variant>
      <vt:variant>
        <vt:i4>54</vt:i4>
      </vt:variant>
      <vt:variant>
        <vt:i4>0</vt:i4>
      </vt:variant>
      <vt:variant>
        <vt:i4>5</vt:i4>
      </vt:variant>
      <vt:variant>
        <vt:lpwstr>lnk:LEG PRL 31 1990 0</vt:lpwstr>
      </vt:variant>
      <vt:variant>
        <vt:lpwstr/>
      </vt:variant>
      <vt:variant>
        <vt:i4>5898250</vt:i4>
      </vt:variant>
      <vt:variant>
        <vt:i4>15</vt:i4>
      </vt:variant>
      <vt:variant>
        <vt:i4>0</vt:i4>
      </vt:variant>
      <vt:variant>
        <vt:i4>5</vt:i4>
      </vt:variant>
      <vt:variant>
        <vt:lpwstr>lnk:LEG PRL 31 1990 0</vt:lpwstr>
      </vt:variant>
      <vt:variant>
        <vt:lpwstr/>
      </vt:variant>
      <vt:variant>
        <vt:i4>1704007</vt:i4>
      </vt:variant>
      <vt:variant>
        <vt:i4>12</vt:i4>
      </vt:variant>
      <vt:variant>
        <vt:i4>0</vt:i4>
      </vt:variant>
      <vt:variant>
        <vt:i4>5</vt:i4>
      </vt:variant>
      <vt:variant>
        <vt:lpwstr>https://www.anfp.gov.ro/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ACTIVITATE</dc:title>
  <dc:creator>cristinatodoran</dc:creator>
  <cp:lastModifiedBy>Puiu</cp:lastModifiedBy>
  <cp:revision>5</cp:revision>
  <cp:lastPrinted>2016-05-23T12:04:00Z</cp:lastPrinted>
  <dcterms:created xsi:type="dcterms:W3CDTF">2016-05-23T14:50:00Z</dcterms:created>
  <dcterms:modified xsi:type="dcterms:W3CDTF">2016-05-25T14:48:00Z</dcterms:modified>
</cp:coreProperties>
</file>