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DD" w:rsidRPr="000D5091" w:rsidRDefault="00CC03DD" w:rsidP="000D50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D5091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0D5091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0D5091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0D5091">
        <w:rPr>
          <w:rFonts w:ascii="Times New Roman" w:hAnsi="Times New Roman" w:cs="Times New Roman"/>
          <w:b/>
          <w:sz w:val="20"/>
          <w:szCs w:val="20"/>
        </w:rPr>
        <w:t>/_____________/______________________</w:t>
      </w:r>
    </w:p>
    <w:p w:rsidR="002922BA" w:rsidRDefault="002922BA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0D5091">
        <w:rPr>
          <w:rFonts w:ascii="Times New Roman" w:hAnsi="Times New Roman" w:cs="Times New Roman"/>
          <w:b/>
          <w:i/>
          <w:sz w:val="48"/>
          <w:szCs w:val="48"/>
          <w:u w:val="single"/>
        </w:rPr>
        <w:t>ANUNŢ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- </w:t>
      </w:r>
      <w:proofErr w:type="spellStart"/>
      <w:proofErr w:type="gramStart"/>
      <w:r w:rsidRPr="000D5091">
        <w:rPr>
          <w:rFonts w:ascii="Times New Roman" w:hAnsi="Times New Roman" w:cs="Times New Roman"/>
          <w:b/>
          <w:i/>
          <w:sz w:val="36"/>
          <w:szCs w:val="36"/>
        </w:rPr>
        <w:t>privind</w:t>
      </w:r>
      <w:proofErr w:type="spellEnd"/>
      <w:proofErr w:type="gram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ocuparea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prin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concurs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pe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perioadă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nedeterminată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a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un</w:t>
      </w:r>
      <w:r w:rsidR="000D5091">
        <w:rPr>
          <w:rFonts w:ascii="Times New Roman" w:hAnsi="Times New Roman" w:cs="Times New Roman"/>
          <w:b/>
          <w:i/>
          <w:sz w:val="36"/>
          <w:szCs w:val="36"/>
        </w:rPr>
        <w:t>ei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funcţii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contractuale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execuție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vacant</w:t>
      </w:r>
      <w:r w:rsidR="000D5091">
        <w:rPr>
          <w:rFonts w:ascii="Times New Roman" w:hAnsi="Times New Roman" w:cs="Times New Roman"/>
          <w:b/>
          <w:i/>
          <w:sz w:val="36"/>
          <w:szCs w:val="36"/>
          <w:lang w:val="ro-RO"/>
        </w:rPr>
        <w:t>ă</w:t>
      </w:r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din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cadrul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aparatului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specialitate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al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Primarului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Sectorului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1 -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</w:pP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temeiul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prevederilor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art. </w:t>
      </w:r>
      <w:proofErr w:type="gramStart"/>
      <w:r w:rsidRPr="000D5091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alin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. (2) </w:t>
      </w:r>
      <w:proofErr w:type="gramStart"/>
      <w:r w:rsidRPr="000D5091">
        <w:rPr>
          <w:rFonts w:ascii="Times New Roman" w:hAnsi="Times New Roman" w:cs="Times New Roman"/>
          <w:b/>
          <w:sz w:val="28"/>
          <w:szCs w:val="28"/>
        </w:rPr>
        <w:t>din</w:t>
      </w:r>
      <w:proofErr w:type="gram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Regulamentul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cadru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stabilirea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principiilor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ocupare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unui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post vacant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temporar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vacant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corespunzător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funcţiilor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contractuale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criteriilor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promovare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grade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trepte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profesionale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imediat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superioare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personalului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contractual din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sectorul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bugetar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plătit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fonduri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publice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aprobat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prin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Hotărârea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Guvernului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nr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286/2011</w:t>
      </w:r>
      <w:proofErr w:type="gram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cu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modificările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completările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ulterioare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coroborate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cu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prevederile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Dispoziției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Primarului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Sectorului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1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nr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. 2741/18.04.2011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privind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aprobarea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criteriilor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proprii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selecție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în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completarea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Regulamentului-Cadru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aprobat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prin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Hotărârea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Guvernului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nr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. 286/2011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fr-FR"/>
        </w:rPr>
      </w:pPr>
      <w:r w:rsidRPr="000D5091">
        <w:rPr>
          <w:rFonts w:ascii="Times New Roman" w:hAnsi="Times New Roman" w:cs="Times New Roman"/>
          <w:b/>
          <w:i/>
          <w:sz w:val="36"/>
          <w:szCs w:val="36"/>
          <w:u w:val="single"/>
          <w:lang w:val="fr-FR"/>
        </w:rPr>
        <w:t>SECTORUL 1 AL MUNICIPIULUI BUCUREȘTI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proofErr w:type="gram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sediul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Bulevardul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Banu Manta nr. 9,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sector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organizează</w:t>
      </w:r>
      <w:proofErr w:type="spellEnd"/>
      <w:proofErr w:type="gram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concurs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recrutare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ocuparea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pe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perioadă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nedeterminată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un</w:t>
      </w:r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>ei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funcţii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contractuale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execuție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vacant</w:t>
      </w:r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cadrul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aparatului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specialitate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al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Primarului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Sectorului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1,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astfel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CC03DD" w:rsidRPr="000D5091" w:rsidRDefault="00CC03DD" w:rsidP="000D509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:rsidR="00CC03DD" w:rsidRPr="000D5091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0D5091">
        <w:rPr>
          <w:rFonts w:ascii="Times New Roman" w:hAnsi="Times New Roman" w:cs="Times New Roman"/>
          <w:b/>
          <w:lang w:val="fr-FR"/>
        </w:rPr>
        <w:t xml:space="preserve">                 </w:t>
      </w:r>
    </w:p>
    <w:p w:rsidR="002922BA" w:rsidRDefault="002922BA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:rsidR="00CC03DD" w:rsidRPr="002922BA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922BA">
        <w:rPr>
          <w:rFonts w:ascii="Times New Roman" w:hAnsi="Times New Roman" w:cs="Times New Roman"/>
          <w:b/>
          <w:i/>
          <w:sz w:val="26"/>
          <w:szCs w:val="26"/>
          <w:lang w:val="fr-FR"/>
        </w:rPr>
        <w:t>CONDIŢII DE PARTICIPARE LA CONCURS</w:t>
      </w:r>
      <w:r w:rsidRPr="002922BA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ED0FD7" w:rsidRPr="002922BA" w:rsidRDefault="00ED0FD7" w:rsidP="00ED0FD7">
      <w:pPr>
        <w:pStyle w:val="NoSpacing"/>
        <w:ind w:firstLine="0"/>
        <w:rPr>
          <w:b/>
          <w:sz w:val="26"/>
          <w:szCs w:val="26"/>
          <w:lang w:val="ro-RO"/>
        </w:rPr>
      </w:pPr>
      <w:r w:rsidRPr="002922BA">
        <w:rPr>
          <w:b/>
          <w:sz w:val="26"/>
          <w:szCs w:val="26"/>
          <w:lang w:val="ro-RO"/>
        </w:rPr>
        <w:t xml:space="preserve">Inspector de specialitate, grad </w:t>
      </w:r>
      <w:bookmarkStart w:id="0" w:name="_GoBack"/>
      <w:bookmarkEnd w:id="0"/>
      <w:r w:rsidRPr="002922BA">
        <w:rPr>
          <w:b/>
          <w:sz w:val="26"/>
          <w:szCs w:val="26"/>
          <w:lang w:val="ro-RO"/>
        </w:rPr>
        <w:t>IA- Compartimentul Cadastru și Patrimoniu</w:t>
      </w:r>
      <w:r w:rsidRPr="002922BA">
        <w:rPr>
          <w:b/>
          <w:sz w:val="26"/>
          <w:szCs w:val="26"/>
          <w:lang w:val="fr-FR"/>
        </w:rPr>
        <w:t xml:space="preserve">: </w:t>
      </w:r>
      <w:r w:rsidRPr="002922BA">
        <w:rPr>
          <w:b/>
          <w:sz w:val="26"/>
          <w:szCs w:val="26"/>
          <w:lang w:val="ro-RO"/>
        </w:rPr>
        <w:t>1 post</w:t>
      </w:r>
    </w:p>
    <w:p w:rsidR="00CC03DD" w:rsidRPr="002922BA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a)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22BA"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cetăţenia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română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cetăţenie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altor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state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membre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Uniunii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Europene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statelor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aparţinând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Spaţiului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Economic European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domiciliul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România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CC03DD" w:rsidRPr="002922BA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b)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sz w:val="26"/>
          <w:szCs w:val="26"/>
        </w:rPr>
        <w:t>cunoaşte</w:t>
      </w:r>
      <w:proofErr w:type="spellEnd"/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limba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română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scris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vorbit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CC03DD" w:rsidRPr="002922BA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c)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22BA"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vârsta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minimă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reglementată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legale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CC03DD" w:rsidRPr="002922BA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d)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22BA"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capacitate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deplină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exerciţiu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CC03DD" w:rsidRPr="002922BA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e)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22BA"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o stare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sănătate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corespunzătoare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postului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candidează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atestată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baza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adeverinţei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medicale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eliberate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medicul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familie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unităţile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sanitare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abilitate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CC03DD" w:rsidRPr="002922BA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f)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sz w:val="26"/>
          <w:szCs w:val="26"/>
        </w:rPr>
        <w:t>îndeplineşte</w:t>
      </w:r>
      <w:proofErr w:type="spellEnd"/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condiţiile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studii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vechime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condiţii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specifice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potrivit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cerinţelor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postului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scos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la concurs;  </w:t>
      </w:r>
    </w:p>
    <w:p w:rsidR="00CC03DD" w:rsidRPr="002922BA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lastRenderedPageBreak/>
        <w:t>g)</w:t>
      </w:r>
      <w:r w:rsidRPr="002922BA">
        <w:rPr>
          <w:rFonts w:ascii="Times New Roman" w:hAnsi="Times New Roman" w:cs="Times New Roman"/>
          <w:sz w:val="26"/>
          <w:szCs w:val="26"/>
        </w:rPr>
        <w:t xml:space="preserve"> nu a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condamnat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definitiv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săvârşirea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infracţiuni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contra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umanităţii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contra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statului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ori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contra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serviciu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legătură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serviciul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împiedică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înfăptuirea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justiţiei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fals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ori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fapte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corupţie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infracţiuni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săvârşite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intenţie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face-o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incompatibilă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exercitarea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funcţiei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excepţia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situaţiei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care a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intervenit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reabilitarea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>;</w:t>
      </w:r>
    </w:p>
    <w:p w:rsidR="00CC03DD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90891">
        <w:rPr>
          <w:rFonts w:ascii="Times New Roman" w:hAnsi="Times New Roman" w:cs="Times New Roman"/>
          <w:b/>
          <w:color w:val="FF0000"/>
          <w:sz w:val="26"/>
          <w:szCs w:val="26"/>
        </w:rPr>
        <w:t>h)</w:t>
      </w:r>
      <w:r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studii</w:t>
      </w:r>
      <w:proofErr w:type="spellEnd"/>
      <w:proofErr w:type="gram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universitare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de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licență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absolvite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cu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diplomă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respectiv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studii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superioare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de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lungă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durată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absolvite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cu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diplomă</w:t>
      </w:r>
      <w:proofErr w:type="spellEnd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 xml:space="preserve"> de </w:t>
      </w:r>
      <w:proofErr w:type="spellStart"/>
      <w:r w:rsidR="000D5091" w:rsidRPr="00490891">
        <w:rPr>
          <w:rFonts w:ascii="Times New Roman" w:hAnsi="Times New Roman" w:cs="Times New Roman"/>
          <w:color w:val="FF0000"/>
          <w:sz w:val="26"/>
          <w:szCs w:val="26"/>
        </w:rPr>
        <w:t>licen</w:t>
      </w:r>
      <w:r w:rsidR="00FB2463">
        <w:rPr>
          <w:rFonts w:ascii="Times New Roman" w:hAnsi="Times New Roman" w:cs="Times New Roman"/>
          <w:color w:val="FF0000"/>
          <w:sz w:val="26"/>
          <w:szCs w:val="26"/>
        </w:rPr>
        <w:t>ţă</w:t>
      </w:r>
      <w:proofErr w:type="spellEnd"/>
      <w:r w:rsidR="00FB246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FB2463">
        <w:rPr>
          <w:rFonts w:ascii="Times New Roman" w:hAnsi="Times New Roman" w:cs="Times New Roman"/>
          <w:color w:val="FF0000"/>
          <w:sz w:val="26"/>
          <w:szCs w:val="26"/>
        </w:rPr>
        <w:t>sau</w:t>
      </w:r>
      <w:proofErr w:type="spellEnd"/>
      <w:r w:rsidR="00FB246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FB2463">
        <w:rPr>
          <w:rFonts w:ascii="Times New Roman" w:hAnsi="Times New Roman" w:cs="Times New Roman"/>
          <w:color w:val="FF0000"/>
          <w:sz w:val="26"/>
          <w:szCs w:val="26"/>
        </w:rPr>
        <w:t>echivalentă</w:t>
      </w:r>
      <w:proofErr w:type="spellEnd"/>
      <w:r w:rsidR="00FB2463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3A502D" w:rsidRPr="003A502D" w:rsidRDefault="003A502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proofErr w:type="spellStart"/>
      <w:proofErr w:type="gram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perfecţionări</w:t>
      </w:r>
      <w:proofErr w:type="spellEnd"/>
      <w:proofErr w:type="gram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specializări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):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Certificat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de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autorizare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emis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de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Agenţia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Naţională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de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Cadastru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şi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Publicitate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Imobiliară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în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vederea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executării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lucrărilor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de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specialitate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în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domeniul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cadastrului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topografiei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geodeziei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şi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cartog</w:t>
      </w:r>
      <w:r w:rsidR="00E919D8">
        <w:rPr>
          <w:rFonts w:ascii="Times New Roman" w:hAnsi="Times New Roman" w:cs="Times New Roman"/>
          <w:color w:val="FF0000"/>
          <w:sz w:val="26"/>
          <w:szCs w:val="26"/>
        </w:rPr>
        <w:t>ra</w:t>
      </w:r>
      <w:r w:rsidRPr="003A502D">
        <w:rPr>
          <w:rFonts w:ascii="Times New Roman" w:hAnsi="Times New Roman" w:cs="Times New Roman"/>
          <w:color w:val="FF0000"/>
          <w:sz w:val="26"/>
          <w:szCs w:val="26"/>
        </w:rPr>
        <w:t>fiei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clasa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A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sau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3A502D">
        <w:rPr>
          <w:rFonts w:ascii="Times New Roman" w:hAnsi="Times New Roman" w:cs="Times New Roman"/>
          <w:color w:val="FF0000"/>
          <w:sz w:val="26"/>
          <w:szCs w:val="26"/>
        </w:rPr>
        <w:t>clasa</w:t>
      </w:r>
      <w:proofErr w:type="spellEnd"/>
      <w:r w:rsidRPr="003A502D">
        <w:rPr>
          <w:rFonts w:ascii="Times New Roman" w:hAnsi="Times New Roman" w:cs="Times New Roman"/>
          <w:color w:val="FF0000"/>
          <w:sz w:val="26"/>
          <w:szCs w:val="26"/>
        </w:rPr>
        <w:t xml:space="preserve"> B.</w:t>
      </w:r>
    </w:p>
    <w:p w:rsidR="00CC03DD" w:rsidRPr="00FB2463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463">
        <w:rPr>
          <w:rFonts w:ascii="Times New Roman" w:hAnsi="Times New Roman" w:cs="Times New Roman"/>
          <w:b/>
          <w:sz w:val="26"/>
          <w:szCs w:val="26"/>
        </w:rPr>
        <w:t>j)</w:t>
      </w:r>
      <w:r w:rsidRPr="00FB24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B2463">
        <w:rPr>
          <w:rFonts w:ascii="Times New Roman" w:hAnsi="Times New Roman" w:cs="Times New Roman"/>
          <w:sz w:val="26"/>
          <w:szCs w:val="26"/>
        </w:rPr>
        <w:t>vechime</w:t>
      </w:r>
      <w:proofErr w:type="spellEnd"/>
      <w:proofErr w:type="gramEnd"/>
      <w:r w:rsidRPr="00FB24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46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FB24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463">
        <w:rPr>
          <w:rFonts w:ascii="Times New Roman" w:hAnsi="Times New Roman" w:cs="Times New Roman"/>
          <w:sz w:val="26"/>
          <w:szCs w:val="26"/>
        </w:rPr>
        <w:t>specialitatea</w:t>
      </w:r>
      <w:proofErr w:type="spellEnd"/>
      <w:r w:rsidRPr="00FB24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463">
        <w:rPr>
          <w:rFonts w:ascii="Times New Roman" w:hAnsi="Times New Roman" w:cs="Times New Roman"/>
          <w:sz w:val="26"/>
          <w:szCs w:val="26"/>
        </w:rPr>
        <w:t>studiilor</w:t>
      </w:r>
      <w:proofErr w:type="spellEnd"/>
      <w:r w:rsidRPr="00FB24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463">
        <w:rPr>
          <w:rFonts w:ascii="Times New Roman" w:hAnsi="Times New Roman" w:cs="Times New Roman"/>
          <w:sz w:val="26"/>
          <w:szCs w:val="26"/>
        </w:rPr>
        <w:t>necesară</w:t>
      </w:r>
      <w:proofErr w:type="spellEnd"/>
      <w:r w:rsidRPr="00FB24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463">
        <w:rPr>
          <w:rFonts w:ascii="Times New Roman" w:hAnsi="Times New Roman" w:cs="Times New Roman"/>
          <w:sz w:val="26"/>
          <w:szCs w:val="26"/>
        </w:rPr>
        <w:t>ocupării</w:t>
      </w:r>
      <w:proofErr w:type="spellEnd"/>
      <w:r w:rsidRPr="00FB24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2463">
        <w:rPr>
          <w:rFonts w:ascii="Times New Roman" w:hAnsi="Times New Roman" w:cs="Times New Roman"/>
          <w:sz w:val="26"/>
          <w:szCs w:val="26"/>
        </w:rPr>
        <w:t>postului</w:t>
      </w:r>
      <w:proofErr w:type="spellEnd"/>
      <w:r w:rsidRPr="00FB2463">
        <w:rPr>
          <w:rFonts w:ascii="Times New Roman" w:hAnsi="Times New Roman" w:cs="Times New Roman"/>
          <w:sz w:val="26"/>
          <w:szCs w:val="26"/>
        </w:rPr>
        <w:t xml:space="preserve">: minim </w:t>
      </w:r>
      <w:r w:rsidR="00490891" w:rsidRPr="00FB2463">
        <w:rPr>
          <w:rFonts w:ascii="Times New Roman" w:hAnsi="Times New Roman" w:cs="Times New Roman"/>
          <w:sz w:val="26"/>
          <w:szCs w:val="26"/>
        </w:rPr>
        <w:t>6</w:t>
      </w:r>
      <w:r w:rsidR="000D5091" w:rsidRPr="00FB24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5091" w:rsidRPr="00FB2463">
        <w:rPr>
          <w:rFonts w:ascii="Times New Roman" w:hAnsi="Times New Roman" w:cs="Times New Roman"/>
          <w:sz w:val="26"/>
          <w:szCs w:val="26"/>
        </w:rPr>
        <w:t>ani</w:t>
      </w:r>
      <w:proofErr w:type="spellEnd"/>
      <w:r w:rsidR="00490891" w:rsidRPr="00FB24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0891" w:rsidRPr="00FB2463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490891" w:rsidRPr="00FB2463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="00490891" w:rsidRPr="00FB2463">
        <w:rPr>
          <w:rFonts w:ascii="Times New Roman" w:hAnsi="Times New Roman" w:cs="Times New Roman"/>
          <w:sz w:val="26"/>
          <w:szCs w:val="26"/>
        </w:rPr>
        <w:t>luni</w:t>
      </w:r>
      <w:proofErr w:type="spellEnd"/>
      <w:r w:rsidRPr="00FB2463">
        <w:rPr>
          <w:rFonts w:ascii="Times New Roman" w:hAnsi="Times New Roman" w:cs="Times New Roman"/>
          <w:sz w:val="26"/>
          <w:szCs w:val="26"/>
        </w:rPr>
        <w:t>.</w:t>
      </w:r>
    </w:p>
    <w:p w:rsidR="00B72CBD" w:rsidRPr="002922BA" w:rsidRDefault="00B72CB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  <w:lang w:val="fr-FR"/>
        </w:rPr>
      </w:pPr>
    </w:p>
    <w:p w:rsidR="00CC03DD" w:rsidRPr="002922BA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  <w:lang w:val="fr-FR"/>
        </w:rPr>
      </w:pPr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  <w:lang w:val="fr-FR"/>
        </w:rPr>
        <w:t>ACTE NECESARE ÎNSCRIERII LA CONCURS:</w:t>
      </w:r>
    </w:p>
    <w:p w:rsidR="00CC03DD" w:rsidRPr="002922BA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tree#42"/>
      <w:r w:rsidRPr="002922BA">
        <w:rPr>
          <w:rFonts w:ascii="Times New Roman" w:hAnsi="Times New Roman" w:cs="Times New Roman"/>
          <w:b/>
          <w:sz w:val="26"/>
          <w:szCs w:val="26"/>
        </w:rPr>
        <w:t>a)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sz w:val="26"/>
          <w:szCs w:val="26"/>
        </w:rPr>
        <w:t>cerere</w:t>
      </w:r>
      <w:proofErr w:type="spellEnd"/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înscriere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la concurs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adresată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conducătorului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organizatoare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2922BA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b)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sz w:val="26"/>
          <w:szCs w:val="26"/>
        </w:rPr>
        <w:t>copia</w:t>
      </w:r>
      <w:proofErr w:type="spellEnd"/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actului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identitate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orice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alt document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atestă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identitatea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potrivit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2922BA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c)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sz w:val="26"/>
          <w:szCs w:val="26"/>
        </w:rPr>
        <w:t>copiile</w:t>
      </w:r>
      <w:proofErr w:type="spellEnd"/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documentelor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ateste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nivelul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studiilor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altor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acte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atestă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efectuarea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specializări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precum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copiile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documentelor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atestă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îndeplinirea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condiţiilor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specifice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postului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solicitate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autoritatea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publică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2922BA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d)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sz w:val="26"/>
          <w:szCs w:val="26"/>
        </w:rPr>
        <w:t>carnetul</w:t>
      </w:r>
      <w:proofErr w:type="spellEnd"/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muncă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adeverinţele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atestă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vechimea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muncă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meserie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specialitatea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studiilor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copie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2922BA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e)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sz w:val="26"/>
          <w:szCs w:val="26"/>
        </w:rPr>
        <w:t>cazierul</w:t>
      </w:r>
      <w:proofErr w:type="spellEnd"/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judiciar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declaraţie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propria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nu 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antecedente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penale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-l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facă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incompatibil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funcţia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candidează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2922BA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f)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sz w:val="26"/>
          <w:szCs w:val="26"/>
        </w:rPr>
        <w:t>adeverinţă</w:t>
      </w:r>
      <w:proofErr w:type="spellEnd"/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medicală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ateste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starea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sănătate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corespunzătoare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eliberată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mult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luni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anterior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derulării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concursului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medicul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familie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candidatului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unităţile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sanitare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sz w:val="26"/>
          <w:szCs w:val="26"/>
        </w:rPr>
        <w:t>abilitate</w:t>
      </w:r>
      <w:proofErr w:type="spellEnd"/>
      <w:r w:rsidRPr="002922BA">
        <w:rPr>
          <w:rFonts w:ascii="Times New Roman" w:hAnsi="Times New Roman" w:cs="Times New Roman"/>
          <w:sz w:val="26"/>
          <w:szCs w:val="26"/>
        </w:rPr>
        <w:t xml:space="preserve">;  </w:t>
      </w:r>
    </w:p>
    <w:p w:rsidR="00CC03DD" w:rsidRPr="002922BA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g)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22BA">
        <w:rPr>
          <w:rFonts w:ascii="Times New Roman" w:hAnsi="Times New Roman" w:cs="Times New Roman"/>
          <w:sz w:val="26"/>
          <w:szCs w:val="26"/>
        </w:rPr>
        <w:t>curriculum</w:t>
      </w:r>
      <w:proofErr w:type="gramEnd"/>
      <w:r w:rsidRPr="002922BA">
        <w:rPr>
          <w:rFonts w:ascii="Times New Roman" w:hAnsi="Times New Roman" w:cs="Times New Roman"/>
          <w:sz w:val="26"/>
          <w:szCs w:val="26"/>
        </w:rPr>
        <w:t xml:space="preserve"> vitae;  </w:t>
      </w:r>
    </w:p>
    <w:p w:rsidR="00CC03DD" w:rsidRPr="002922BA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BA">
        <w:rPr>
          <w:rStyle w:val="alineat1"/>
          <w:rFonts w:ascii="Times New Roman" w:hAnsi="Times New Roman" w:cs="Times New Roman"/>
          <w:sz w:val="26"/>
          <w:szCs w:val="26"/>
        </w:rPr>
        <w:t xml:space="preserve">   -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Adeverinţa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care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atestă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starea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sănătate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conţine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clar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numărul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data,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numele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emitentului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şi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calitatea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acestuia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formatul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standard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stabilit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Ministerul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Sănătăţii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C03DD" w:rsidRPr="002922BA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tree#43"/>
      <w:bookmarkEnd w:id="1"/>
      <w:r w:rsidRPr="002922BA">
        <w:rPr>
          <w:rStyle w:val="alineat1"/>
          <w:rFonts w:ascii="Times New Roman" w:hAnsi="Times New Roman" w:cs="Times New Roman"/>
          <w:sz w:val="26"/>
          <w:szCs w:val="26"/>
        </w:rPr>
        <w:t xml:space="preserve">   -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cazul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cazierului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judiciar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candidatul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declarat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admis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selecţia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dosarelor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care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depus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înscriere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declaraţie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pe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propria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răspundere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nu are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antecedente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penale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are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obligaţia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de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completa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dosarul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de concurs cu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originalul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cazierului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judiciar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cel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mai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târziu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până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la data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desfăşurării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primei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probe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concursului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C03DD" w:rsidRPr="002922BA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2922BA">
        <w:rPr>
          <w:rStyle w:val="alineat1"/>
          <w:rFonts w:ascii="Times New Roman" w:hAnsi="Times New Roman" w:cs="Times New Roman"/>
          <w:sz w:val="26"/>
          <w:szCs w:val="26"/>
        </w:rPr>
        <w:t>   </w:t>
      </w:r>
      <w:bookmarkStart w:id="3" w:name="ref#"/>
      <w:bookmarkStart w:id="4" w:name="tree#44"/>
      <w:bookmarkEnd w:id="2"/>
      <w:bookmarkEnd w:id="3"/>
      <w:r w:rsidRPr="002922BA">
        <w:rPr>
          <w:rStyle w:val="alineat1"/>
          <w:rFonts w:ascii="Times New Roman" w:hAnsi="Times New Roman" w:cs="Times New Roman"/>
          <w:sz w:val="26"/>
          <w:szCs w:val="26"/>
        </w:rPr>
        <w:t>   </w:t>
      </w:r>
      <w:bookmarkEnd w:id="4"/>
      <w:r w:rsidRPr="002922BA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* </w:t>
      </w:r>
      <w:proofErr w:type="spellStart"/>
      <w:r w:rsidRPr="002922BA">
        <w:rPr>
          <w:rFonts w:ascii="Times New Roman" w:hAnsi="Times New Roman" w:cs="Times New Roman"/>
          <w:b/>
          <w:i/>
          <w:sz w:val="26"/>
          <w:szCs w:val="26"/>
          <w:lang w:val="es-ES"/>
        </w:rPr>
        <w:t>Copiile</w:t>
      </w:r>
      <w:proofErr w:type="spellEnd"/>
      <w:r w:rsidRPr="002922BA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i/>
          <w:sz w:val="26"/>
          <w:szCs w:val="26"/>
          <w:lang w:val="es-ES"/>
        </w:rPr>
        <w:t>actelor</w:t>
      </w:r>
      <w:proofErr w:type="spellEnd"/>
      <w:r w:rsidRPr="002922BA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>vor</w:t>
      </w:r>
      <w:proofErr w:type="spellEnd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fi </w:t>
      </w:r>
      <w:proofErr w:type="spellStart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>prezentate</w:t>
      </w:r>
      <w:proofErr w:type="spellEnd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>şi</w:t>
      </w:r>
      <w:proofErr w:type="spellEnd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original </w:t>
      </w:r>
      <w:proofErr w:type="spellStart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>vederea</w:t>
      </w:r>
      <w:proofErr w:type="spellEnd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>verificării</w:t>
      </w:r>
      <w:proofErr w:type="spellEnd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>conformităţii</w:t>
      </w:r>
      <w:proofErr w:type="spellEnd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>copiilor</w:t>
      </w:r>
      <w:proofErr w:type="spellEnd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cu </w:t>
      </w:r>
      <w:proofErr w:type="spellStart"/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</w:rPr>
        <w:t>acestea</w:t>
      </w:r>
      <w:proofErr w:type="spellEnd"/>
      <w:r w:rsidRPr="002922BA">
        <w:rPr>
          <w:rFonts w:ascii="Times New Roman" w:hAnsi="Times New Roman" w:cs="Times New Roman"/>
          <w:b/>
          <w:i/>
          <w:sz w:val="26"/>
          <w:szCs w:val="26"/>
          <w:lang w:val="es-ES"/>
        </w:rPr>
        <w:t>.</w:t>
      </w:r>
    </w:p>
    <w:p w:rsidR="002922BA" w:rsidRDefault="002922BA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  <w:lang w:val="fr-FR"/>
        </w:rPr>
      </w:pPr>
    </w:p>
    <w:p w:rsidR="00CC03DD" w:rsidRPr="002922BA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  <w:lang w:val="fr-FR"/>
        </w:rPr>
      </w:pPr>
      <w:r w:rsidRPr="002922BA">
        <w:rPr>
          <w:rFonts w:ascii="Times New Roman" w:hAnsi="Times New Roman" w:cs="Times New Roman"/>
          <w:b/>
          <w:i/>
          <w:color w:val="000000"/>
          <w:sz w:val="26"/>
          <w:szCs w:val="26"/>
          <w:lang w:val="fr-FR"/>
        </w:rPr>
        <w:t>CALENDARUL DE DESFĂȘURARE A CONCURSULUI: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</w:pP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  <w:t>Perioada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de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  <w:t>depunere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a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  <w:t>dosarelor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: 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 xml:space="preserve">de la data de </w:t>
      </w:r>
      <w:r w:rsidR="00ED0FD7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1</w:t>
      </w:r>
      <w:r w:rsidR="00C369E1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9</w:t>
      </w:r>
      <w:r w:rsidR="00ED0FD7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.0</w:t>
      </w:r>
      <w:r w:rsidR="00490891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5</w:t>
      </w:r>
      <w:r w:rsidR="0093660A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.2021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 xml:space="preserve">, </w:t>
      </w:r>
      <w:proofErr w:type="spellStart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ora</w:t>
      </w:r>
      <w:proofErr w:type="spellEnd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 xml:space="preserve"> 08</w:t>
      </w:r>
      <w:r w:rsidR="00ED0FD7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vertAlign w:val="superscript"/>
          <w:lang w:val="fr-FR"/>
        </w:rPr>
        <w:t>30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 </w:t>
      </w:r>
      <w:proofErr w:type="spellStart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și</w:t>
      </w:r>
      <w:proofErr w:type="spellEnd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până</w:t>
      </w:r>
      <w:proofErr w:type="spellEnd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la data </w:t>
      </w:r>
      <w:proofErr w:type="spellStart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de</w:t>
      </w:r>
      <w:proofErr w:type="spellEnd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r w:rsidR="00FB2463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0</w:t>
      </w:r>
      <w:r w:rsidR="00C369E1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2</w:t>
      </w:r>
      <w:r w:rsidR="00FB2463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.06</w:t>
      </w:r>
      <w:r w:rsidR="0093660A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.2021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, </w:t>
      </w:r>
      <w:proofErr w:type="spellStart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inclusiv</w:t>
      </w:r>
      <w:proofErr w:type="spellEnd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, </w:t>
      </w:r>
      <w:proofErr w:type="spellStart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ora</w:t>
      </w:r>
      <w:proofErr w:type="spellEnd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r w:rsidR="0093660A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</w:t>
      </w:r>
      <w:r w:rsidR="00A66342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6</w:t>
      </w:r>
      <w:r w:rsidR="00A66342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vertAlign w:val="superscript"/>
        </w:rPr>
        <w:t>3</w:t>
      </w:r>
      <w:r w:rsidR="0093660A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vertAlign w:val="superscript"/>
        </w:rPr>
        <w:t>0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fr-FR"/>
        </w:rPr>
        <w:t>.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Selecția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dosarelor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maximum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două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zile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data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expirării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depunere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dosarelor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Afișarea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rezultatelor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selecției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dosarelor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data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expirării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selecție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dosarelor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B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*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afişarea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obţinute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selecţia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dosarelor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candidaţii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nemulţumiţi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pot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depune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cel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mult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data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afişării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selecţiei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dosarelor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, sub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sancţiunea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decăderii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acest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drept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situaţia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formulate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faţă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selecţiei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dosarelor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comisia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soluţionare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proofErr w:type="gram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verifica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îndeplinirea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către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candidatul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contestatar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condiţiilor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participare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la concurs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maximum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expirarea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depunere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Comunicarea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depuse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se face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imediat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soluţionarea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Proba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="002922BA"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scris</w:t>
      </w:r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ă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: </w:t>
      </w:r>
      <w:r w:rsidR="00FB2463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</w:t>
      </w:r>
      <w:r w:rsidR="0063041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4</w:t>
      </w:r>
      <w:r w:rsidR="00FB2463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.06</w:t>
      </w:r>
      <w:r w:rsidR="0093660A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.2021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, </w:t>
      </w:r>
      <w:proofErr w:type="spellStart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ora</w:t>
      </w:r>
      <w:proofErr w:type="spellEnd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1</w:t>
      </w:r>
      <w:r w:rsidR="002922BA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0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vertAlign w:val="superscript"/>
        </w:rPr>
        <w:t>00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</w:t>
      </w:r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Afișarea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rezultatelor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</w:rPr>
        <w:t>probei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8B651A">
        <w:rPr>
          <w:rFonts w:ascii="Times New Roman" w:hAnsi="Times New Roman" w:cs="Times New Roman"/>
          <w:b/>
          <w:color w:val="000000"/>
          <w:sz w:val="26"/>
          <w:szCs w:val="26"/>
        </w:rPr>
        <w:t>scrise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maximum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data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finalizării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probei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B651A">
        <w:rPr>
          <w:rFonts w:ascii="Times New Roman" w:hAnsi="Times New Roman" w:cs="Times New Roman"/>
          <w:color w:val="000000"/>
          <w:sz w:val="26"/>
          <w:szCs w:val="26"/>
        </w:rPr>
        <w:t>scris</w:t>
      </w:r>
      <w:r w:rsidRPr="002922BA">
        <w:rPr>
          <w:rFonts w:ascii="Times New Roman" w:hAnsi="Times New Roman" w:cs="Times New Roman"/>
          <w:color w:val="000000"/>
          <w:sz w:val="26"/>
          <w:szCs w:val="26"/>
        </w:rPr>
        <w:t>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afişarea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obţinute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proba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B651A">
        <w:rPr>
          <w:rFonts w:ascii="Times New Roman" w:hAnsi="Times New Roman" w:cs="Times New Roman"/>
          <w:color w:val="000000"/>
          <w:sz w:val="26"/>
          <w:szCs w:val="26"/>
        </w:rPr>
        <w:t>scris</w:t>
      </w:r>
      <w:r w:rsidRPr="002922BA">
        <w:rPr>
          <w:rFonts w:ascii="Times New Roman" w:hAnsi="Times New Roman" w:cs="Times New Roman"/>
          <w:color w:val="000000"/>
          <w:sz w:val="26"/>
          <w:szCs w:val="26"/>
        </w:rPr>
        <w:t>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candidaţii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nemulţumiţi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pot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depune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cel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mult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data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afişării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probei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B651A">
        <w:rPr>
          <w:rFonts w:ascii="Times New Roman" w:hAnsi="Times New Roman" w:cs="Times New Roman"/>
          <w:color w:val="000000"/>
          <w:sz w:val="26"/>
          <w:szCs w:val="26"/>
        </w:rPr>
        <w:t>scrise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, sub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sancţiunea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decăderii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acest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drept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situaţia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formulate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faţă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probei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B651A">
        <w:rPr>
          <w:rFonts w:ascii="Times New Roman" w:hAnsi="Times New Roman" w:cs="Times New Roman"/>
          <w:color w:val="000000"/>
          <w:sz w:val="26"/>
          <w:szCs w:val="26"/>
        </w:rPr>
        <w:t>scris</w:t>
      </w:r>
      <w:r w:rsidRPr="002922BA">
        <w:rPr>
          <w:rFonts w:ascii="Times New Roman" w:hAnsi="Times New Roman" w:cs="Times New Roman"/>
          <w:color w:val="000000"/>
          <w:sz w:val="26"/>
          <w:szCs w:val="26"/>
        </w:rPr>
        <w:t>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comisia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soluţionare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proofErr w:type="gram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analiza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doar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candidatul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contestatar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maximum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expirarea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depunere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Comunicarea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depuse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se face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imediat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soluţionarea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  <w:t>Proba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  <w:t>interviului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: </w:t>
      </w:r>
      <w:r w:rsidR="0063041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17</w:t>
      </w:r>
      <w:r w:rsidR="002922BA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.0</w:t>
      </w:r>
      <w:r w:rsidR="00490891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6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.202</w:t>
      </w:r>
      <w:r w:rsidR="009E5351"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, </w:t>
      </w:r>
      <w:proofErr w:type="spellStart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ora</w:t>
      </w:r>
      <w:proofErr w:type="spellEnd"/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1</w:t>
      </w:r>
      <w:r w:rsidR="00490891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  <w:vertAlign w:val="superscript"/>
        </w:rPr>
        <w:t>00</w:t>
      </w:r>
      <w:r w:rsidRPr="002922B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Afișarea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rezultatelor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probei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interviului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maximum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data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finalizării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probei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interviului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afişarea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obţinute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proba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interviului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candidaţii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nemulţumiţi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pot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depune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cel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mult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data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afişării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probei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interviului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, sub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sancţiunea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decăderii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acest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drept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situaţia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formulate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faţă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probei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interviului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comisia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soluţionare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proofErr w:type="gram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analiza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consemnarea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răspunsurilor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interviu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doar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candidatul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contestatar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maximum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expirarea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depunere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92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Comunicarea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rezultatelor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depuse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se face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imediat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soluţionarea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contestaţiilor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03DD" w:rsidRPr="002922BA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Afișarea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rezultatelor</w:t>
      </w:r>
      <w:proofErr w:type="spellEnd"/>
      <w:r w:rsidRPr="002922BA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 finale</w:t>
      </w:r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Rezultatele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finale se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afişează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maximum o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zi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lucrătoare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la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expirarea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termenului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soluționare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contestațiilor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proba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color w:val="000000"/>
          <w:sz w:val="26"/>
          <w:szCs w:val="26"/>
        </w:rPr>
        <w:t>interviului</w:t>
      </w:r>
      <w:proofErr w:type="spellEnd"/>
      <w:r w:rsidRPr="002922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E5351" w:rsidRPr="002922BA" w:rsidRDefault="009E5351" w:rsidP="000D509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6"/>
          <w:szCs w:val="26"/>
          <w:lang w:val="fr-FR"/>
        </w:rPr>
      </w:pPr>
    </w:p>
    <w:p w:rsidR="00CC03DD" w:rsidRPr="008B651A" w:rsidRDefault="00CC03DD" w:rsidP="009E53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6"/>
          <w:szCs w:val="26"/>
          <w:lang w:val="fr-FR"/>
        </w:rPr>
      </w:pPr>
      <w:r w:rsidRPr="008B651A">
        <w:rPr>
          <w:rFonts w:ascii="Times New Roman" w:hAnsi="Times New Roman" w:cs="Times New Roman"/>
          <w:b/>
          <w:noProof/>
          <w:sz w:val="26"/>
          <w:szCs w:val="26"/>
          <w:lang w:val="fr-FR"/>
        </w:rPr>
        <w:t>Bibliografia concursului:</w:t>
      </w:r>
    </w:p>
    <w:p w:rsidR="00490891" w:rsidRPr="001D427D" w:rsidRDefault="00490891" w:rsidP="00490891">
      <w:pPr>
        <w:pStyle w:val="NoSpacing"/>
        <w:numPr>
          <w:ilvl w:val="0"/>
          <w:numId w:val="10"/>
        </w:numPr>
        <w:rPr>
          <w:rFonts w:eastAsiaTheme="minorEastAsia"/>
          <w:color w:val="000000"/>
          <w:sz w:val="26"/>
          <w:szCs w:val="26"/>
        </w:rPr>
      </w:pPr>
      <w:proofErr w:type="spellStart"/>
      <w:r w:rsidRPr="001D427D">
        <w:rPr>
          <w:rFonts w:eastAsiaTheme="minorEastAsia"/>
          <w:color w:val="000000"/>
          <w:sz w:val="26"/>
          <w:szCs w:val="26"/>
        </w:rPr>
        <w:t>Constituția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României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,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republicată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; </w:t>
      </w:r>
    </w:p>
    <w:p w:rsidR="00490891" w:rsidRPr="001D427D" w:rsidRDefault="00490891" w:rsidP="00490891">
      <w:pPr>
        <w:pStyle w:val="NoSpacing"/>
        <w:numPr>
          <w:ilvl w:val="0"/>
          <w:numId w:val="10"/>
        </w:numPr>
        <w:rPr>
          <w:rFonts w:eastAsiaTheme="minorEastAsia"/>
          <w:color w:val="000000"/>
          <w:sz w:val="26"/>
          <w:szCs w:val="26"/>
        </w:rPr>
      </w:pPr>
      <w:proofErr w:type="spellStart"/>
      <w:r w:rsidRPr="001D427D">
        <w:rPr>
          <w:rFonts w:eastAsiaTheme="minorEastAsia"/>
          <w:color w:val="000000"/>
          <w:sz w:val="26"/>
          <w:szCs w:val="26"/>
        </w:rPr>
        <w:t>Ordonanța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de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Urgență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a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Guvernului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nr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. 57/2019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privind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Codul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administrativ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, cu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modificările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și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completările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ulterioare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>;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proofErr w:type="spellStart"/>
      <w:r w:rsidRPr="001D427D">
        <w:rPr>
          <w:rFonts w:eastAsiaTheme="minorEastAsia"/>
          <w:color w:val="000000"/>
          <w:sz w:val="26"/>
          <w:szCs w:val="26"/>
        </w:rPr>
        <w:t>Legea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nr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. 202/2002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privind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egalitatea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de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șanse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între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femei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și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bărbați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,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republicată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, cu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modificările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și</w:t>
      </w:r>
      <w:proofErr w:type="spellEnd"/>
      <w:r w:rsidRPr="001D427D">
        <w:rPr>
          <w:rFonts w:eastAsiaTheme="minorEastAsia"/>
          <w:color w:val="000000"/>
          <w:sz w:val="26"/>
          <w:szCs w:val="26"/>
        </w:rPr>
        <w:t xml:space="preserve"> </w:t>
      </w:r>
      <w:proofErr w:type="spellStart"/>
      <w:r w:rsidRPr="001D427D">
        <w:rPr>
          <w:rFonts w:eastAsiaTheme="minorEastAsia"/>
          <w:color w:val="000000"/>
          <w:sz w:val="26"/>
          <w:szCs w:val="26"/>
        </w:rPr>
        <w:t>completările</w:t>
      </w:r>
      <w:proofErr w:type="spellEnd"/>
      <w:r w:rsidRPr="008B651A">
        <w:rPr>
          <w:sz w:val="26"/>
          <w:szCs w:val="26"/>
          <w:lang w:val="ro-RO"/>
        </w:rPr>
        <w:t xml:space="preserve"> ulterioare;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8B651A">
        <w:rPr>
          <w:sz w:val="26"/>
          <w:szCs w:val="26"/>
          <w:lang w:val="ro-RO"/>
        </w:rPr>
        <w:t>Ordonanța Guvernului nr. 137/2000 privind prevenirea și sancționarea tuturor formelor de discriminare, republicată, cu modificările și completările ulterioare;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8B651A">
        <w:rPr>
          <w:sz w:val="26"/>
          <w:szCs w:val="26"/>
          <w:lang w:val="ro-RO"/>
        </w:rPr>
        <w:t>Legea nr. 53/2003– Codul Muncii, republicată, cu modificările și completările ulterioare;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8B651A">
        <w:rPr>
          <w:sz w:val="26"/>
          <w:szCs w:val="26"/>
          <w:lang w:val="ro-RO"/>
        </w:rPr>
        <w:t>Legea nr. 544/2001 privind liberul acces la informaţiile de interes public;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8B651A">
        <w:rPr>
          <w:sz w:val="26"/>
          <w:szCs w:val="26"/>
          <w:lang w:val="ro-RO"/>
        </w:rPr>
        <w:t>O.G. nr. 27/2002 privind reglementarea activităţii de soluţionarea a petiţiilor, modificată şi aprobată prin Legea nr. 233/2002.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8B651A">
        <w:rPr>
          <w:sz w:val="26"/>
          <w:szCs w:val="26"/>
          <w:lang w:val="ro-RO"/>
        </w:rPr>
        <w:lastRenderedPageBreak/>
        <w:t xml:space="preserve">Hotărârea Guvernului României nr. 890/2005 - privind procedura de constituire atribuţiile şi funcţionarea comisiilor pentru stabilirea dreptului de proprietate privată asupra terenurilor, a modelului şi modului de atribuire a titlurilor de proprietate precum şi punerea în posesie a proprietarilor. 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8B651A">
        <w:rPr>
          <w:sz w:val="26"/>
          <w:szCs w:val="26"/>
          <w:lang w:val="ro-RO"/>
        </w:rPr>
        <w:t xml:space="preserve">Legea nr. 7/1996 a cadastrului şi a publicităţii imobiliare, republicată, cu modificările și completările ulterioare.  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8B651A">
        <w:rPr>
          <w:sz w:val="26"/>
          <w:szCs w:val="26"/>
          <w:lang w:val="ro-RO"/>
        </w:rPr>
        <w:t>Ordinul Ministerului Finanțelor Publice nr. 2861/2009 pentru aprobarea Normelor privind organizarea și efectuarea inventarierii elementelor de natura activelor, datoriilor și capitalurilor proprii</w:t>
      </w:r>
      <w:r w:rsidRPr="008B651A">
        <w:rPr>
          <w:sz w:val="26"/>
          <w:szCs w:val="26"/>
        </w:rPr>
        <w:t>;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8B651A">
        <w:rPr>
          <w:sz w:val="26"/>
          <w:szCs w:val="26"/>
          <w:lang w:val="pt-BR"/>
        </w:rPr>
        <w:t>Legea nr. 18/1991 republicată, cu modificarile si completarile ulterioare (Legea nr. 169/1997, Legea nr. 1/2000, Legea nr. 247/2005,  Legea nr. 231/2018)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8B651A">
        <w:rPr>
          <w:sz w:val="26"/>
          <w:szCs w:val="26"/>
          <w:lang w:val="pt-BR"/>
        </w:rPr>
        <w:t>Legea nr. 15/2003 privind sprijinul acordat tinerilor pentru construirea unei locuinţe proprietate personală;</w:t>
      </w:r>
    </w:p>
    <w:p w:rsidR="00490891" w:rsidRPr="008B651A" w:rsidRDefault="00490891" w:rsidP="00490891">
      <w:pPr>
        <w:pStyle w:val="NoSpacing"/>
        <w:numPr>
          <w:ilvl w:val="0"/>
          <w:numId w:val="10"/>
        </w:numPr>
        <w:rPr>
          <w:sz w:val="26"/>
          <w:szCs w:val="26"/>
          <w:lang w:val="ro-RO"/>
        </w:rPr>
      </w:pPr>
      <w:r w:rsidRPr="008B651A">
        <w:rPr>
          <w:sz w:val="26"/>
          <w:szCs w:val="26"/>
          <w:lang w:val="pt-BR"/>
        </w:rPr>
        <w:t>Legea nr. 165/2013 privind măsurile pentru finalizarea procesului de restituire, în natură sau prin echivalent, a imobilelor preluate în mod abuziv în perioada regimului comunist în România și H.G. nr. 401/2013 pentru aprobarea Normelor de aplicare a Legii nr. 165/2013</w:t>
      </w:r>
      <w:r w:rsidRPr="008B651A">
        <w:rPr>
          <w:sz w:val="26"/>
          <w:szCs w:val="26"/>
        </w:rPr>
        <w:t>;</w:t>
      </w:r>
    </w:p>
    <w:p w:rsidR="00CC03DD" w:rsidRPr="002922BA" w:rsidRDefault="00CC03DD" w:rsidP="002922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922BA">
        <w:rPr>
          <w:rFonts w:ascii="Times New Roman" w:hAnsi="Times New Roman" w:cs="Times New Roman"/>
          <w:b/>
          <w:sz w:val="26"/>
          <w:szCs w:val="26"/>
        </w:rPr>
        <w:t>*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Candidaţii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vor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avea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vedere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la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studierea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actelor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normative din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bibliografia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stabilită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vederea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susţinerii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concursului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inclusiv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republicările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modificările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completările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acestora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>.</w:t>
      </w:r>
    </w:p>
    <w:p w:rsidR="0020199F" w:rsidRDefault="0020199F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199F" w:rsidRDefault="0020199F" w:rsidP="0020199F">
      <w:pPr>
        <w:pStyle w:val="NoSpacing"/>
        <w:jc w:val="center"/>
        <w:rPr>
          <w:b/>
        </w:rPr>
      </w:pPr>
    </w:p>
    <w:p w:rsidR="0020199F" w:rsidRPr="001D427D" w:rsidRDefault="0020199F" w:rsidP="0020199F">
      <w:pPr>
        <w:pStyle w:val="NoSpacing"/>
        <w:jc w:val="center"/>
        <w:rPr>
          <w:b/>
          <w:color w:val="FF0000"/>
        </w:rPr>
      </w:pPr>
      <w:r w:rsidRPr="001D427D">
        <w:rPr>
          <w:b/>
          <w:color w:val="FF0000"/>
        </w:rPr>
        <w:t>ATRIBUȚIILE PREVĂZUTE ÎN FIȘA POSTULUI</w:t>
      </w:r>
    </w:p>
    <w:p w:rsidR="0020199F" w:rsidRDefault="0020199F" w:rsidP="0020199F">
      <w:pPr>
        <w:pStyle w:val="NoSpacing"/>
        <w:ind w:right="-563" w:firstLine="0"/>
        <w:rPr>
          <w:rFonts w:eastAsiaTheme="minorEastAsia"/>
          <w:b/>
          <w:sz w:val="26"/>
          <w:szCs w:val="26"/>
        </w:rPr>
      </w:pP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63041F">
        <w:rPr>
          <w:bCs/>
          <w:sz w:val="26"/>
          <w:szCs w:val="26"/>
          <w:lang w:val="fr-FR"/>
        </w:rPr>
        <w:t>1.)</w:t>
      </w:r>
      <w:r w:rsidRPr="0063041F">
        <w:rPr>
          <w:sz w:val="26"/>
          <w:szCs w:val="26"/>
          <w:lang w:val="ro-RO"/>
        </w:rPr>
        <w:t xml:space="preserve"> ţine evidenţa planurilor cadastrale şi a registrului posesorilor de imobile, planuri întocmite la nivelul anului 1986; 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>2.) ţine legătura cu departamentul de resort din cadrul Primăriei Capitalei şi cu celelalte instituţii implicate în vederea actualizării palnurilor cadastrale cât şi a registrului posesorilor;</w:t>
      </w:r>
    </w:p>
    <w:p w:rsidR="0063041F" w:rsidRPr="0063041F" w:rsidRDefault="0063041F" w:rsidP="0063041F">
      <w:pPr>
        <w:pStyle w:val="NoSpacing"/>
        <w:ind w:right="-563" w:firstLine="720"/>
        <w:rPr>
          <w:b/>
          <w:bCs/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 xml:space="preserve">3.) verifică regimul economic şi juridic al imobilelor de pe raza Sectorului 1 al Municipiului Bucureşti pe baza evidenţelor detinute, precum şi prin verificări suplimentare </w:t>
      </w:r>
      <w:r w:rsidRPr="0063041F">
        <w:rPr>
          <w:sz w:val="26"/>
          <w:szCs w:val="26"/>
        </w:rPr>
        <w:t xml:space="preserve">: </w:t>
      </w:r>
    </w:p>
    <w:p w:rsidR="0063041F" w:rsidRPr="0063041F" w:rsidRDefault="0063041F" w:rsidP="0063041F">
      <w:pPr>
        <w:pStyle w:val="NoSpacing"/>
        <w:numPr>
          <w:ilvl w:val="1"/>
          <w:numId w:val="12"/>
        </w:numPr>
        <w:ind w:right="-563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>tehnic: - efectuarea de masurători, identificarea amplasamentului, limitelor, suprafeţelor cât şi natura împrejmuirilor imobilelor;</w:t>
      </w:r>
    </w:p>
    <w:p w:rsidR="0063041F" w:rsidRPr="0063041F" w:rsidRDefault="0063041F" w:rsidP="0063041F">
      <w:pPr>
        <w:pStyle w:val="NoSpacing"/>
        <w:numPr>
          <w:ilvl w:val="1"/>
          <w:numId w:val="12"/>
        </w:numPr>
        <w:ind w:right="-563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>economic: - identificarea pe baza evidenţelor existente şi prin orice alte mijloace a destinaţiei, categoriei de folosinţă a parcelelor şi eventual, a elementelor necesare stabilirii valorii imobilelor;</w:t>
      </w:r>
    </w:p>
    <w:p w:rsidR="0063041F" w:rsidRPr="0063041F" w:rsidRDefault="0063041F" w:rsidP="0063041F">
      <w:pPr>
        <w:pStyle w:val="NoSpacing"/>
        <w:numPr>
          <w:ilvl w:val="1"/>
          <w:numId w:val="12"/>
        </w:numPr>
        <w:ind w:right="-563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>juridic: - identificarea proprietarului pe baza actului de proprietate şi a oricăror acte, precum şi a posesiei efective;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>4.) întocmește Procese - verbale de punere în posesie;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>5.) verifică documentația cadastrală întocmită în vederea avizării proceselor-verbale de vecinătate şi efectuează verificări în teren în vederea corelării situaţiei din teren cu cea prezentată în documentaţia de specialitate;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>6.) participă la expertizele de specialitate (cadastru/topografie) solicitate în cadrul dosarelor de instanţă în care instituţia nostră este parte şi întocmeşte note de constatare  cu privire la situaţia din teren;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</w:rPr>
      </w:pPr>
      <w:r w:rsidRPr="0063041F">
        <w:rPr>
          <w:sz w:val="26"/>
          <w:szCs w:val="26"/>
          <w:lang w:val="ro-RO"/>
        </w:rPr>
        <w:lastRenderedPageBreak/>
        <w:t xml:space="preserve">7.) exprimă puncte de vedere cu privire la modul în care sunt întocmire rapoartele de expertiză întocmite de către experţii desemnaţi în cadrul dosarelor de instanţă </w:t>
      </w:r>
      <w:r w:rsidRPr="0063041F">
        <w:rPr>
          <w:sz w:val="26"/>
          <w:szCs w:val="26"/>
        </w:rPr>
        <w:t>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</w:rPr>
      </w:pPr>
      <w:r w:rsidRPr="0063041F">
        <w:rPr>
          <w:sz w:val="26"/>
          <w:szCs w:val="26"/>
        </w:rPr>
        <w:t xml:space="preserve">8.) </w:t>
      </w:r>
      <w:proofErr w:type="spellStart"/>
      <w:proofErr w:type="gramStart"/>
      <w:r w:rsidRPr="0063041F">
        <w:rPr>
          <w:sz w:val="26"/>
          <w:szCs w:val="26"/>
        </w:rPr>
        <w:t>verifică</w:t>
      </w:r>
      <w:proofErr w:type="spellEnd"/>
      <w:proofErr w:type="gram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şi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întocmeşte</w:t>
      </w:r>
      <w:proofErr w:type="spellEnd"/>
      <w:r w:rsidRPr="0063041F">
        <w:rPr>
          <w:sz w:val="26"/>
          <w:szCs w:val="26"/>
        </w:rPr>
        <w:t xml:space="preserve"> note de </w:t>
      </w:r>
      <w:proofErr w:type="spellStart"/>
      <w:r w:rsidRPr="0063041F">
        <w:rPr>
          <w:sz w:val="26"/>
          <w:szCs w:val="26"/>
        </w:rPr>
        <w:t>constatare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în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teren</w:t>
      </w:r>
      <w:proofErr w:type="spellEnd"/>
      <w:r w:rsidRPr="0063041F">
        <w:rPr>
          <w:sz w:val="26"/>
          <w:szCs w:val="26"/>
        </w:rPr>
        <w:t xml:space="preserve">, </w:t>
      </w:r>
      <w:proofErr w:type="spellStart"/>
      <w:r w:rsidRPr="0063041F">
        <w:rPr>
          <w:sz w:val="26"/>
          <w:szCs w:val="26"/>
        </w:rPr>
        <w:t>în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vederea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clarificării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situaţiilor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juridice</w:t>
      </w:r>
      <w:proofErr w:type="spellEnd"/>
      <w:r w:rsidRPr="0063041F">
        <w:rPr>
          <w:sz w:val="26"/>
          <w:szCs w:val="26"/>
        </w:rPr>
        <w:t xml:space="preserve"> ale </w:t>
      </w:r>
      <w:proofErr w:type="spellStart"/>
      <w:r w:rsidRPr="0063041F">
        <w:rPr>
          <w:sz w:val="26"/>
          <w:szCs w:val="26"/>
        </w:rPr>
        <w:t>imobilelor</w:t>
      </w:r>
      <w:proofErr w:type="spellEnd"/>
      <w:r w:rsidRPr="0063041F">
        <w:rPr>
          <w:sz w:val="26"/>
          <w:szCs w:val="26"/>
        </w:rPr>
        <w:t xml:space="preserve"> situate </w:t>
      </w:r>
      <w:proofErr w:type="spellStart"/>
      <w:r w:rsidRPr="0063041F">
        <w:rPr>
          <w:sz w:val="26"/>
          <w:szCs w:val="26"/>
        </w:rPr>
        <w:t>pe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raza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teritorială</w:t>
      </w:r>
      <w:proofErr w:type="spellEnd"/>
      <w:r w:rsidRPr="0063041F">
        <w:rPr>
          <w:sz w:val="26"/>
          <w:szCs w:val="26"/>
        </w:rPr>
        <w:t xml:space="preserve"> a </w:t>
      </w:r>
      <w:proofErr w:type="spellStart"/>
      <w:r w:rsidRPr="0063041F">
        <w:rPr>
          <w:sz w:val="26"/>
          <w:szCs w:val="26"/>
        </w:rPr>
        <w:t>Sectorului</w:t>
      </w:r>
      <w:proofErr w:type="spellEnd"/>
      <w:r w:rsidRPr="0063041F">
        <w:rPr>
          <w:sz w:val="26"/>
          <w:szCs w:val="26"/>
        </w:rPr>
        <w:t xml:space="preserve"> 1, </w:t>
      </w:r>
      <w:proofErr w:type="spellStart"/>
      <w:r w:rsidRPr="0063041F">
        <w:rPr>
          <w:sz w:val="26"/>
          <w:szCs w:val="26"/>
        </w:rPr>
        <w:t>Bucureşti</w:t>
      </w:r>
      <w:proofErr w:type="spellEnd"/>
      <w:r w:rsidRPr="0063041F">
        <w:rPr>
          <w:sz w:val="26"/>
          <w:szCs w:val="26"/>
        </w:rPr>
        <w:t xml:space="preserve">; 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63041F">
        <w:rPr>
          <w:sz w:val="26"/>
          <w:szCs w:val="26"/>
        </w:rPr>
        <w:t xml:space="preserve">9.) </w:t>
      </w:r>
      <w:proofErr w:type="spellStart"/>
      <w:proofErr w:type="gramStart"/>
      <w:r w:rsidRPr="0063041F">
        <w:rPr>
          <w:sz w:val="26"/>
          <w:szCs w:val="26"/>
        </w:rPr>
        <w:t>verifică</w:t>
      </w:r>
      <w:proofErr w:type="spellEnd"/>
      <w:proofErr w:type="gram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documentațiile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cadastrale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si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planurile</w:t>
      </w:r>
      <w:proofErr w:type="spellEnd"/>
      <w:r w:rsidRPr="0063041F">
        <w:rPr>
          <w:sz w:val="26"/>
          <w:szCs w:val="26"/>
        </w:rPr>
        <w:t xml:space="preserve"> de </w:t>
      </w:r>
      <w:proofErr w:type="spellStart"/>
      <w:r w:rsidRPr="0063041F">
        <w:rPr>
          <w:sz w:val="26"/>
          <w:szCs w:val="26"/>
        </w:rPr>
        <w:t>situație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întocmite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în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urma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masurătorilor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topografice</w:t>
      </w:r>
      <w:proofErr w:type="spellEnd"/>
      <w:r w:rsidRPr="0063041F">
        <w:rPr>
          <w:sz w:val="26"/>
          <w:szCs w:val="26"/>
        </w:rPr>
        <w:t xml:space="preserve">, </w:t>
      </w:r>
      <w:proofErr w:type="spellStart"/>
      <w:r w:rsidRPr="0063041F">
        <w:rPr>
          <w:sz w:val="26"/>
          <w:szCs w:val="26"/>
        </w:rPr>
        <w:t>aferente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imobilelor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aflate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în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domeniul</w:t>
      </w:r>
      <w:proofErr w:type="spellEnd"/>
      <w:r w:rsidRPr="0063041F">
        <w:rPr>
          <w:sz w:val="26"/>
          <w:szCs w:val="26"/>
        </w:rPr>
        <w:t xml:space="preserve"> public </w:t>
      </w:r>
      <w:proofErr w:type="spellStart"/>
      <w:r w:rsidRPr="0063041F">
        <w:rPr>
          <w:sz w:val="26"/>
          <w:szCs w:val="26"/>
        </w:rPr>
        <w:t>sau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privat</w:t>
      </w:r>
      <w:proofErr w:type="spellEnd"/>
      <w:r w:rsidRPr="0063041F">
        <w:rPr>
          <w:sz w:val="26"/>
          <w:szCs w:val="26"/>
        </w:rPr>
        <w:t xml:space="preserve"> al </w:t>
      </w:r>
      <w:proofErr w:type="spellStart"/>
      <w:r w:rsidRPr="0063041F">
        <w:rPr>
          <w:sz w:val="26"/>
          <w:szCs w:val="26"/>
        </w:rPr>
        <w:t>Municipiului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Bucureşti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şi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în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administrarea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Sectorului</w:t>
      </w:r>
      <w:proofErr w:type="spellEnd"/>
      <w:r w:rsidRPr="0063041F">
        <w:rPr>
          <w:sz w:val="26"/>
          <w:szCs w:val="26"/>
        </w:rPr>
        <w:t xml:space="preserve"> 1</w:t>
      </w:r>
      <w:r w:rsidRPr="0063041F">
        <w:rPr>
          <w:sz w:val="26"/>
          <w:szCs w:val="26"/>
          <w:lang w:val="ro-RO"/>
        </w:rPr>
        <w:t>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 xml:space="preserve">10.) verifică dacă există identitate între situţia actuală din teren şi cea prezentată în documentaţiile cadastrale întocmite anterior, ale imobilelor aflate în </w:t>
      </w:r>
      <w:proofErr w:type="spellStart"/>
      <w:r w:rsidRPr="0063041F">
        <w:rPr>
          <w:sz w:val="26"/>
          <w:szCs w:val="26"/>
        </w:rPr>
        <w:t>domeniul</w:t>
      </w:r>
      <w:proofErr w:type="spellEnd"/>
      <w:r w:rsidRPr="0063041F">
        <w:rPr>
          <w:sz w:val="26"/>
          <w:szCs w:val="26"/>
        </w:rPr>
        <w:t xml:space="preserve"> public </w:t>
      </w:r>
      <w:proofErr w:type="spellStart"/>
      <w:r w:rsidRPr="0063041F">
        <w:rPr>
          <w:sz w:val="26"/>
          <w:szCs w:val="26"/>
        </w:rPr>
        <w:t>sau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privat</w:t>
      </w:r>
      <w:proofErr w:type="spellEnd"/>
      <w:r w:rsidRPr="0063041F">
        <w:rPr>
          <w:sz w:val="26"/>
          <w:szCs w:val="26"/>
        </w:rPr>
        <w:t xml:space="preserve"> al </w:t>
      </w:r>
      <w:proofErr w:type="spellStart"/>
      <w:r w:rsidRPr="0063041F">
        <w:rPr>
          <w:sz w:val="26"/>
          <w:szCs w:val="26"/>
        </w:rPr>
        <w:t>Municipiului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Bucureşti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şi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în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administrarea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Sectorului</w:t>
      </w:r>
      <w:proofErr w:type="spellEnd"/>
      <w:r w:rsidRPr="0063041F">
        <w:rPr>
          <w:sz w:val="26"/>
          <w:szCs w:val="26"/>
        </w:rPr>
        <w:t xml:space="preserve"> 1</w:t>
      </w:r>
      <w:r w:rsidRPr="0063041F">
        <w:rPr>
          <w:sz w:val="26"/>
          <w:szCs w:val="26"/>
          <w:lang w:val="ro-RO"/>
        </w:rPr>
        <w:t>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>11.) identifică vechile amplasamente ale terenurilor prin georeferenţiere (suprapunere de planuri);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</w:rPr>
      </w:pPr>
      <w:r w:rsidRPr="0063041F">
        <w:rPr>
          <w:sz w:val="26"/>
          <w:szCs w:val="26"/>
          <w:lang w:val="ro-RO"/>
        </w:rPr>
        <w:t xml:space="preserve">12.) transpune coordonatele imobilelor, în sistem stereografic 1970, peste planurile cadastrale sau ortofotoplan în vederea verificării corectitudinii acestora; 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>13.)</w:t>
      </w:r>
      <w:r w:rsidRPr="0063041F">
        <w:rPr>
          <w:b/>
          <w:sz w:val="26"/>
          <w:szCs w:val="26"/>
          <w:lang w:val="ro-RO"/>
        </w:rPr>
        <w:t xml:space="preserve"> </w:t>
      </w:r>
      <w:r w:rsidRPr="0063041F">
        <w:rPr>
          <w:sz w:val="26"/>
          <w:szCs w:val="26"/>
          <w:lang w:val="ro-RO"/>
        </w:rPr>
        <w:t>pune la dispoziția serviciilor din cadrul Primăriei planuri cadastrale/topografice atât în format digital, cât și în fomat analog;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fr-FR"/>
        </w:rPr>
      </w:pPr>
      <w:r w:rsidRPr="0063041F">
        <w:rPr>
          <w:sz w:val="26"/>
          <w:szCs w:val="26"/>
          <w:lang w:val="fr-FR"/>
        </w:rPr>
        <w:t xml:space="preserve">14.) </w:t>
      </w:r>
      <w:proofErr w:type="spellStart"/>
      <w:r w:rsidRPr="0063041F">
        <w:rPr>
          <w:sz w:val="26"/>
          <w:szCs w:val="26"/>
          <w:lang w:val="fr-FR"/>
        </w:rPr>
        <w:t>întocmeşte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şi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fundamentează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proiectele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gramStart"/>
      <w:r w:rsidRPr="0063041F">
        <w:rPr>
          <w:sz w:val="26"/>
          <w:szCs w:val="26"/>
          <w:lang w:val="fr-FR"/>
        </w:rPr>
        <w:t xml:space="preserve">de  </w:t>
      </w:r>
      <w:proofErr w:type="spellStart"/>
      <w:r w:rsidRPr="0063041F">
        <w:rPr>
          <w:sz w:val="26"/>
          <w:szCs w:val="26"/>
          <w:lang w:val="fr-FR"/>
        </w:rPr>
        <w:t>Dispoziţii</w:t>
      </w:r>
      <w:proofErr w:type="spellEnd"/>
      <w:proofErr w:type="gram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ale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Primarului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Sectorului</w:t>
      </w:r>
      <w:proofErr w:type="spellEnd"/>
      <w:r w:rsidRPr="0063041F">
        <w:rPr>
          <w:sz w:val="26"/>
          <w:szCs w:val="26"/>
          <w:lang w:val="fr-FR"/>
        </w:rPr>
        <w:t xml:space="preserve"> 1, </w:t>
      </w:r>
      <w:proofErr w:type="spellStart"/>
      <w:r w:rsidRPr="0063041F">
        <w:rPr>
          <w:sz w:val="26"/>
          <w:szCs w:val="26"/>
          <w:lang w:val="fr-FR"/>
        </w:rPr>
        <w:t>în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domeniul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său</w:t>
      </w:r>
      <w:proofErr w:type="spellEnd"/>
      <w:r w:rsidRPr="0063041F">
        <w:rPr>
          <w:sz w:val="26"/>
          <w:szCs w:val="26"/>
          <w:lang w:val="fr-FR"/>
        </w:rPr>
        <w:t xml:space="preserve"> de </w:t>
      </w:r>
      <w:proofErr w:type="spellStart"/>
      <w:r w:rsidRPr="0063041F">
        <w:rPr>
          <w:sz w:val="26"/>
          <w:szCs w:val="26"/>
          <w:lang w:val="fr-FR"/>
        </w:rPr>
        <w:t>activitate</w:t>
      </w:r>
      <w:proofErr w:type="spellEnd"/>
      <w:r w:rsidRPr="0063041F">
        <w:rPr>
          <w:sz w:val="26"/>
          <w:szCs w:val="26"/>
          <w:lang w:val="fr-FR"/>
        </w:rPr>
        <w:t>;</w:t>
      </w:r>
    </w:p>
    <w:p w:rsidR="0063041F" w:rsidRPr="0063041F" w:rsidRDefault="0063041F" w:rsidP="0063041F">
      <w:pPr>
        <w:pStyle w:val="NoSpacing"/>
        <w:ind w:right="-563"/>
        <w:rPr>
          <w:sz w:val="26"/>
          <w:szCs w:val="26"/>
          <w:lang w:val="fr-FR"/>
        </w:rPr>
      </w:pPr>
      <w:r w:rsidRPr="0063041F">
        <w:rPr>
          <w:sz w:val="26"/>
          <w:szCs w:val="26"/>
          <w:lang w:val="fr-FR"/>
        </w:rPr>
        <w:t xml:space="preserve"> </w:t>
      </w:r>
      <w:r w:rsidRPr="0063041F">
        <w:rPr>
          <w:sz w:val="26"/>
          <w:szCs w:val="26"/>
          <w:lang w:val="fr-FR"/>
        </w:rPr>
        <w:tab/>
        <w:t xml:space="preserve">15.) </w:t>
      </w:r>
      <w:proofErr w:type="spellStart"/>
      <w:r w:rsidRPr="0063041F">
        <w:rPr>
          <w:sz w:val="26"/>
          <w:szCs w:val="26"/>
          <w:lang w:val="fr-FR"/>
        </w:rPr>
        <w:t>întocmește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și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fundamentează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Referate</w:t>
      </w:r>
      <w:proofErr w:type="spellEnd"/>
      <w:r w:rsidRPr="0063041F">
        <w:rPr>
          <w:sz w:val="26"/>
          <w:szCs w:val="26"/>
          <w:lang w:val="fr-FR"/>
        </w:rPr>
        <w:t xml:space="preserve"> de </w:t>
      </w:r>
      <w:proofErr w:type="spellStart"/>
      <w:r w:rsidRPr="0063041F">
        <w:rPr>
          <w:sz w:val="26"/>
          <w:szCs w:val="26"/>
          <w:lang w:val="fr-FR"/>
        </w:rPr>
        <w:t>aprobare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și</w:t>
      </w:r>
      <w:proofErr w:type="spellEnd"/>
      <w:r w:rsidRPr="0063041F">
        <w:rPr>
          <w:sz w:val="26"/>
          <w:szCs w:val="26"/>
          <w:lang w:val="fr-FR"/>
        </w:rPr>
        <w:t xml:space="preserve"> /</w:t>
      </w:r>
      <w:proofErr w:type="spellStart"/>
      <w:proofErr w:type="gramStart"/>
      <w:r w:rsidRPr="0063041F">
        <w:rPr>
          <w:sz w:val="26"/>
          <w:szCs w:val="26"/>
          <w:lang w:val="fr-FR"/>
        </w:rPr>
        <w:t>sau</w:t>
      </w:r>
      <w:proofErr w:type="spellEnd"/>
      <w:r w:rsidRPr="0063041F">
        <w:rPr>
          <w:sz w:val="26"/>
          <w:szCs w:val="26"/>
          <w:lang w:val="fr-FR"/>
        </w:rPr>
        <w:t xml:space="preserve">  </w:t>
      </w:r>
      <w:proofErr w:type="spellStart"/>
      <w:r w:rsidRPr="0063041F">
        <w:rPr>
          <w:sz w:val="26"/>
          <w:szCs w:val="26"/>
          <w:lang w:val="fr-FR"/>
        </w:rPr>
        <w:t>Rapoarte</w:t>
      </w:r>
      <w:proofErr w:type="spellEnd"/>
      <w:proofErr w:type="gramEnd"/>
      <w:r w:rsidRPr="0063041F">
        <w:rPr>
          <w:sz w:val="26"/>
          <w:szCs w:val="26"/>
          <w:lang w:val="fr-FR"/>
        </w:rPr>
        <w:t xml:space="preserve"> de </w:t>
      </w:r>
      <w:proofErr w:type="spellStart"/>
      <w:r w:rsidRPr="0063041F">
        <w:rPr>
          <w:sz w:val="26"/>
          <w:szCs w:val="26"/>
          <w:lang w:val="fr-FR"/>
        </w:rPr>
        <w:t>specialitate</w:t>
      </w:r>
      <w:proofErr w:type="spellEnd"/>
      <w:r w:rsidRPr="0063041F">
        <w:rPr>
          <w:sz w:val="26"/>
          <w:szCs w:val="26"/>
          <w:lang w:val="fr-FR"/>
        </w:rPr>
        <w:t xml:space="preserve"> ce </w:t>
      </w:r>
      <w:proofErr w:type="spellStart"/>
      <w:r w:rsidRPr="0063041F">
        <w:rPr>
          <w:sz w:val="26"/>
          <w:szCs w:val="26"/>
          <w:lang w:val="fr-FR"/>
        </w:rPr>
        <w:t>stau</w:t>
      </w:r>
      <w:proofErr w:type="spellEnd"/>
      <w:r w:rsidRPr="0063041F">
        <w:rPr>
          <w:sz w:val="26"/>
          <w:szCs w:val="26"/>
          <w:lang w:val="fr-FR"/>
        </w:rPr>
        <w:t xml:space="preserve"> la </w:t>
      </w:r>
      <w:proofErr w:type="spellStart"/>
      <w:r w:rsidRPr="0063041F">
        <w:rPr>
          <w:sz w:val="26"/>
          <w:szCs w:val="26"/>
          <w:lang w:val="fr-FR"/>
        </w:rPr>
        <w:t>baza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Proiectelor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Hotărârilor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Consiliului</w:t>
      </w:r>
      <w:proofErr w:type="spellEnd"/>
      <w:r w:rsidRPr="0063041F">
        <w:rPr>
          <w:sz w:val="26"/>
          <w:szCs w:val="26"/>
          <w:lang w:val="fr-FR"/>
        </w:rPr>
        <w:t xml:space="preserve"> Local al </w:t>
      </w:r>
      <w:proofErr w:type="spellStart"/>
      <w:r w:rsidRPr="0063041F">
        <w:rPr>
          <w:sz w:val="26"/>
          <w:szCs w:val="26"/>
          <w:lang w:val="fr-FR"/>
        </w:rPr>
        <w:t>Sectorului</w:t>
      </w:r>
      <w:proofErr w:type="spellEnd"/>
      <w:r w:rsidRPr="0063041F">
        <w:rPr>
          <w:sz w:val="26"/>
          <w:szCs w:val="26"/>
          <w:lang w:val="fr-FR"/>
        </w:rPr>
        <w:t xml:space="preserve"> 1, </w:t>
      </w:r>
      <w:proofErr w:type="spellStart"/>
      <w:r w:rsidRPr="0063041F">
        <w:rPr>
          <w:sz w:val="26"/>
          <w:szCs w:val="26"/>
          <w:lang w:val="fr-FR"/>
        </w:rPr>
        <w:t>efectuând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toate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demersurile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necesare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depunerii</w:t>
      </w:r>
      <w:proofErr w:type="spellEnd"/>
      <w:r w:rsidRPr="0063041F">
        <w:rPr>
          <w:sz w:val="26"/>
          <w:szCs w:val="26"/>
          <w:lang w:val="fr-FR"/>
        </w:rPr>
        <w:t xml:space="preserve"> </w:t>
      </w:r>
      <w:proofErr w:type="spellStart"/>
      <w:r w:rsidRPr="0063041F">
        <w:rPr>
          <w:sz w:val="26"/>
          <w:szCs w:val="26"/>
          <w:lang w:val="fr-FR"/>
        </w:rPr>
        <w:t>acestora</w:t>
      </w:r>
      <w:proofErr w:type="spellEnd"/>
      <w:r w:rsidRPr="0063041F">
        <w:rPr>
          <w:sz w:val="26"/>
          <w:szCs w:val="26"/>
          <w:lang w:val="fr-FR"/>
        </w:rPr>
        <w:t>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</w:rPr>
      </w:pPr>
      <w:r w:rsidRPr="0063041F">
        <w:rPr>
          <w:sz w:val="26"/>
          <w:szCs w:val="26"/>
          <w:lang w:val="ro-RO"/>
        </w:rPr>
        <w:t xml:space="preserve">16.) efectuează operaţiunile necesare (depune cereri/ridică înscrisuri) în vederea obţinerii documentelor specifice, eliberate de către Oficiul de Cadastru şi Publicitate Imobiliară Bucureşti, aferente imobilelor aflate în </w:t>
      </w:r>
      <w:proofErr w:type="spellStart"/>
      <w:r w:rsidRPr="0063041F">
        <w:rPr>
          <w:sz w:val="26"/>
          <w:szCs w:val="26"/>
        </w:rPr>
        <w:t>domeniul</w:t>
      </w:r>
      <w:proofErr w:type="spellEnd"/>
      <w:r w:rsidRPr="0063041F">
        <w:rPr>
          <w:sz w:val="26"/>
          <w:szCs w:val="26"/>
        </w:rPr>
        <w:t xml:space="preserve"> public </w:t>
      </w:r>
      <w:proofErr w:type="spellStart"/>
      <w:r w:rsidRPr="0063041F">
        <w:rPr>
          <w:sz w:val="26"/>
          <w:szCs w:val="26"/>
        </w:rPr>
        <w:t>sau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privat</w:t>
      </w:r>
      <w:proofErr w:type="spellEnd"/>
      <w:r w:rsidRPr="0063041F">
        <w:rPr>
          <w:sz w:val="26"/>
          <w:szCs w:val="26"/>
        </w:rPr>
        <w:t xml:space="preserve"> al </w:t>
      </w:r>
      <w:proofErr w:type="spellStart"/>
      <w:r w:rsidRPr="0063041F">
        <w:rPr>
          <w:sz w:val="26"/>
          <w:szCs w:val="26"/>
        </w:rPr>
        <w:t>Municipiului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Bucureşti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şi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în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administrarea</w:t>
      </w:r>
      <w:proofErr w:type="spellEnd"/>
      <w:r w:rsidRPr="0063041F">
        <w:rPr>
          <w:sz w:val="26"/>
          <w:szCs w:val="26"/>
        </w:rPr>
        <w:t xml:space="preserve"> </w:t>
      </w:r>
      <w:proofErr w:type="spellStart"/>
      <w:r w:rsidRPr="0063041F">
        <w:rPr>
          <w:sz w:val="26"/>
          <w:szCs w:val="26"/>
        </w:rPr>
        <w:t>Sectorului</w:t>
      </w:r>
      <w:proofErr w:type="spellEnd"/>
      <w:r w:rsidRPr="0063041F">
        <w:rPr>
          <w:sz w:val="26"/>
          <w:szCs w:val="26"/>
        </w:rPr>
        <w:t xml:space="preserve"> 1</w:t>
      </w:r>
      <w:r w:rsidRPr="0063041F">
        <w:rPr>
          <w:sz w:val="26"/>
          <w:szCs w:val="26"/>
          <w:lang w:val="ro-RO"/>
        </w:rPr>
        <w:t>, atât în format analog cât şi on-line</w:t>
      </w:r>
      <w:r w:rsidRPr="0063041F">
        <w:rPr>
          <w:sz w:val="26"/>
          <w:szCs w:val="26"/>
        </w:rPr>
        <w:t>;</w:t>
      </w:r>
    </w:p>
    <w:p w:rsidR="0063041F" w:rsidRPr="0063041F" w:rsidRDefault="0063041F" w:rsidP="0063041F">
      <w:pPr>
        <w:pStyle w:val="NoSpacing"/>
        <w:ind w:right="-563" w:firstLine="720"/>
        <w:rPr>
          <w:sz w:val="26"/>
          <w:szCs w:val="26"/>
          <w:lang w:val="ro-RO"/>
        </w:rPr>
      </w:pPr>
      <w:r w:rsidRPr="0063041F">
        <w:rPr>
          <w:sz w:val="26"/>
          <w:szCs w:val="26"/>
          <w:lang w:val="ro-RO"/>
        </w:rPr>
        <w:t>17.) întocmește raportări statistice</w:t>
      </w:r>
      <w:r w:rsidR="005346F4">
        <w:rPr>
          <w:sz w:val="26"/>
          <w:szCs w:val="26"/>
          <w:lang w:val="ro-RO"/>
        </w:rPr>
        <w:t xml:space="preserve"> din domeniul său de activitate.</w:t>
      </w:r>
    </w:p>
    <w:p w:rsidR="0020199F" w:rsidRDefault="0020199F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03DD" w:rsidRPr="002922BA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Relaţii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suplimentare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la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telefon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021.260.25.75.</w:t>
      </w:r>
    </w:p>
    <w:p w:rsidR="00CC03DD" w:rsidRPr="002922BA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Persoană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de contact,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doamna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922BA" w:rsidRPr="002922BA">
        <w:rPr>
          <w:rFonts w:ascii="Times New Roman" w:hAnsi="Times New Roman" w:cs="Times New Roman"/>
          <w:b/>
          <w:sz w:val="26"/>
          <w:szCs w:val="26"/>
        </w:rPr>
        <w:t>Lăzărescu</w:t>
      </w:r>
      <w:proofErr w:type="spellEnd"/>
      <w:r w:rsidR="002922BA" w:rsidRPr="002922BA">
        <w:rPr>
          <w:rFonts w:ascii="Times New Roman" w:hAnsi="Times New Roman" w:cs="Times New Roman"/>
          <w:b/>
          <w:sz w:val="26"/>
          <w:szCs w:val="26"/>
        </w:rPr>
        <w:t xml:space="preserve"> Aura Simona</w:t>
      </w:r>
      <w:r w:rsidRPr="002922BA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secretarul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22BA">
        <w:rPr>
          <w:rFonts w:ascii="Times New Roman" w:hAnsi="Times New Roman" w:cs="Times New Roman"/>
          <w:b/>
          <w:sz w:val="26"/>
          <w:szCs w:val="26"/>
        </w:rPr>
        <w:t>comisiei</w:t>
      </w:r>
      <w:proofErr w:type="spellEnd"/>
      <w:r w:rsidRPr="002922BA">
        <w:rPr>
          <w:rFonts w:ascii="Times New Roman" w:hAnsi="Times New Roman" w:cs="Times New Roman"/>
          <w:b/>
          <w:sz w:val="26"/>
          <w:szCs w:val="26"/>
        </w:rPr>
        <w:t xml:space="preserve"> de concurs.</w:t>
      </w:r>
    </w:p>
    <w:p w:rsidR="00CC03DD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03DD" w:rsidRPr="00504F73" w:rsidRDefault="009E5351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04F73">
        <w:rPr>
          <w:rFonts w:ascii="Times New Roman" w:hAnsi="Times New Roman" w:cs="Times New Roman"/>
          <w:b/>
          <w:sz w:val="30"/>
          <w:szCs w:val="30"/>
        </w:rPr>
        <w:t>PRIMAR,</w:t>
      </w:r>
    </w:p>
    <w:p w:rsidR="009E5351" w:rsidRPr="00504F73" w:rsidRDefault="009E5351" w:rsidP="009E535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04F73">
        <w:rPr>
          <w:rFonts w:ascii="Times New Roman" w:hAnsi="Times New Roman" w:cs="Times New Roman"/>
          <w:b/>
          <w:sz w:val="30"/>
          <w:szCs w:val="30"/>
        </w:rPr>
        <w:t>CLOTILDE MARIE BRIGITTE ARMAND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504F7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504F73">
        <w:rPr>
          <w:rFonts w:ascii="Times New Roman" w:hAnsi="Times New Roman" w:cs="Times New Roman"/>
          <w:b/>
          <w:lang w:val="es-ES"/>
        </w:rPr>
        <w:t>DI</w:t>
      </w:r>
      <w:r w:rsidR="00490891" w:rsidRPr="00504F73">
        <w:rPr>
          <w:rFonts w:ascii="Times New Roman" w:hAnsi="Times New Roman" w:cs="Times New Roman"/>
          <w:b/>
          <w:lang w:val="es-ES"/>
        </w:rPr>
        <w:t>RECȚIA MANAGEMENT RESURSE UMANE</w:t>
      </w:r>
    </w:p>
    <w:p w:rsidR="00CC03DD" w:rsidRPr="00504F7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504F73">
        <w:rPr>
          <w:rFonts w:ascii="Times New Roman" w:hAnsi="Times New Roman" w:cs="Times New Roman"/>
          <w:b/>
          <w:lang w:val="es-ES"/>
        </w:rPr>
        <w:t>DIRECTOR EXECUTIV</w:t>
      </w:r>
    </w:p>
    <w:p w:rsidR="00CC03DD" w:rsidRPr="00504F7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504F73">
        <w:rPr>
          <w:rFonts w:ascii="Times New Roman" w:hAnsi="Times New Roman" w:cs="Times New Roman"/>
          <w:b/>
          <w:lang w:val="es-ES"/>
        </w:rPr>
        <w:t>PETRICĂ MARIUS IONESCU</w:t>
      </w:r>
    </w:p>
    <w:p w:rsidR="00CC03DD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504F73" w:rsidRPr="00504F73" w:rsidRDefault="00504F73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504F7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4F73">
        <w:rPr>
          <w:rFonts w:ascii="Times New Roman" w:hAnsi="Times New Roman" w:cs="Times New Roman"/>
          <w:b/>
        </w:rPr>
        <w:t>ȘEF SERVI</w:t>
      </w:r>
      <w:r w:rsidR="00490891" w:rsidRPr="00504F73">
        <w:rPr>
          <w:rFonts w:ascii="Times New Roman" w:hAnsi="Times New Roman" w:cs="Times New Roman"/>
          <w:b/>
        </w:rPr>
        <w:t>CIU RESURSE UMANE ȘI ORGANIZARE</w:t>
      </w:r>
    </w:p>
    <w:p w:rsidR="00CC03DD" w:rsidRPr="00504F7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504F73">
        <w:rPr>
          <w:rFonts w:ascii="Times New Roman" w:hAnsi="Times New Roman" w:cs="Times New Roman"/>
          <w:b/>
        </w:rPr>
        <w:t>IULIAN GHINESCU</w:t>
      </w:r>
    </w:p>
    <w:p w:rsidR="002922BA" w:rsidRDefault="002922BA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504F73" w:rsidRDefault="008B651A" w:rsidP="000D50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504F73">
        <w:rPr>
          <w:rFonts w:ascii="Times New Roman" w:hAnsi="Times New Roman" w:cs="Times New Roman"/>
          <w:sz w:val="18"/>
          <w:szCs w:val="18"/>
        </w:rPr>
        <w:t>Întocmit</w:t>
      </w:r>
      <w:proofErr w:type="spellEnd"/>
    </w:p>
    <w:p w:rsidR="00CC03DD" w:rsidRPr="00504F73" w:rsidRDefault="00F32BD4" w:rsidP="000D50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504F73">
        <w:rPr>
          <w:rFonts w:ascii="Times New Roman" w:hAnsi="Times New Roman" w:cs="Times New Roman"/>
          <w:sz w:val="18"/>
          <w:szCs w:val="18"/>
        </w:rPr>
        <w:t>C</w:t>
      </w:r>
      <w:r w:rsidR="008B651A" w:rsidRPr="00504F73">
        <w:rPr>
          <w:rFonts w:ascii="Times New Roman" w:hAnsi="Times New Roman" w:cs="Times New Roman"/>
          <w:sz w:val="18"/>
          <w:szCs w:val="18"/>
        </w:rPr>
        <w:t>onsilier</w:t>
      </w:r>
      <w:proofErr w:type="spellEnd"/>
      <w:r w:rsidR="008B651A" w:rsidRPr="00504F73">
        <w:rPr>
          <w:rFonts w:ascii="Times New Roman" w:hAnsi="Times New Roman" w:cs="Times New Roman"/>
          <w:sz w:val="18"/>
          <w:szCs w:val="18"/>
        </w:rPr>
        <w:t xml:space="preserve"> superior</w:t>
      </w:r>
    </w:p>
    <w:p w:rsidR="00244326" w:rsidRPr="00504F73" w:rsidRDefault="009E5351" w:rsidP="009E535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04F73">
        <w:rPr>
          <w:rFonts w:ascii="Times New Roman" w:hAnsi="Times New Roman" w:cs="Times New Roman"/>
          <w:sz w:val="18"/>
          <w:szCs w:val="18"/>
        </w:rPr>
        <w:t>Andreea Luciana Paraschiv</w:t>
      </w:r>
    </w:p>
    <w:sectPr w:rsidR="00244326" w:rsidRPr="00504F73" w:rsidSect="00504F73">
      <w:headerReference w:type="default" r:id="rId8"/>
      <w:footerReference w:type="even" r:id="rId9"/>
      <w:footerReference w:type="default" r:id="rId10"/>
      <w:pgSz w:w="11907" w:h="16839" w:code="9"/>
      <w:pgMar w:top="2259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E7" w:rsidRDefault="00A502E7" w:rsidP="00B7531C">
      <w:pPr>
        <w:spacing w:after="0" w:line="240" w:lineRule="auto"/>
      </w:pPr>
      <w:r>
        <w:separator/>
      </w:r>
    </w:p>
  </w:endnote>
  <w:endnote w:type="continuationSeparator" w:id="0">
    <w:p w:rsidR="00A502E7" w:rsidRDefault="00A502E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A502E7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8DAB49" id="Straight Connector 1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1C3E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E7" w:rsidRDefault="00A502E7" w:rsidP="00B7531C">
      <w:pPr>
        <w:spacing w:after="0" w:line="240" w:lineRule="auto"/>
      </w:pPr>
      <w:r>
        <w:separator/>
      </w:r>
    </w:p>
  </w:footnote>
  <w:footnote w:type="continuationSeparator" w:id="0">
    <w:p w:rsidR="00A502E7" w:rsidRDefault="00A502E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504F73" w:rsidP="00663450">
    <w:pPr>
      <w:pStyle w:val="Header"/>
      <w:ind w:firstLine="720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920ADDD" wp14:editId="65BAC43C">
          <wp:simplePos x="0" y="0"/>
          <wp:positionH relativeFrom="column">
            <wp:posOffset>-242570</wp:posOffset>
          </wp:positionH>
          <wp:positionV relativeFrom="paragraph">
            <wp:posOffset>238125</wp:posOffset>
          </wp:positionV>
          <wp:extent cx="7007474" cy="1263650"/>
          <wp:effectExtent l="0" t="0" r="317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8470" cy="126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4D6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5EA"/>
    <w:multiLevelType w:val="hybridMultilevel"/>
    <w:tmpl w:val="CA968A1C"/>
    <w:lvl w:ilvl="0" w:tplc="9A680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34020"/>
    <w:multiLevelType w:val="hybridMultilevel"/>
    <w:tmpl w:val="01B48E84"/>
    <w:lvl w:ilvl="0" w:tplc="E6587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B3DB9"/>
    <w:multiLevelType w:val="hybridMultilevel"/>
    <w:tmpl w:val="25942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3FD3"/>
    <w:multiLevelType w:val="hybridMultilevel"/>
    <w:tmpl w:val="6B541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F348A"/>
    <w:multiLevelType w:val="hybridMultilevel"/>
    <w:tmpl w:val="BD12C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809F2"/>
    <w:multiLevelType w:val="hybridMultilevel"/>
    <w:tmpl w:val="7B7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C08FA"/>
    <w:multiLevelType w:val="hybridMultilevel"/>
    <w:tmpl w:val="2764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448E"/>
    <w:multiLevelType w:val="hybridMultilevel"/>
    <w:tmpl w:val="FEA21340"/>
    <w:lvl w:ilvl="0" w:tplc="A73EA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91466"/>
    <w:rsid w:val="000A503A"/>
    <w:rsid w:val="000D5091"/>
    <w:rsid w:val="000E4270"/>
    <w:rsid w:val="00116023"/>
    <w:rsid w:val="0012111D"/>
    <w:rsid w:val="00124334"/>
    <w:rsid w:val="00135899"/>
    <w:rsid w:val="001663BC"/>
    <w:rsid w:val="001C24DD"/>
    <w:rsid w:val="001C7794"/>
    <w:rsid w:val="001D427D"/>
    <w:rsid w:val="001F0624"/>
    <w:rsid w:val="001F4B93"/>
    <w:rsid w:val="0020199F"/>
    <w:rsid w:val="00207B61"/>
    <w:rsid w:val="00244326"/>
    <w:rsid w:val="002456E4"/>
    <w:rsid w:val="00254683"/>
    <w:rsid w:val="002563BF"/>
    <w:rsid w:val="00283E1D"/>
    <w:rsid w:val="00291FCF"/>
    <w:rsid w:val="002922BA"/>
    <w:rsid w:val="002A1F28"/>
    <w:rsid w:val="002C0ED6"/>
    <w:rsid w:val="002D0482"/>
    <w:rsid w:val="002D37F7"/>
    <w:rsid w:val="002E3006"/>
    <w:rsid w:val="00300304"/>
    <w:rsid w:val="0031065F"/>
    <w:rsid w:val="0031466E"/>
    <w:rsid w:val="00314C5A"/>
    <w:rsid w:val="00323DAA"/>
    <w:rsid w:val="00326727"/>
    <w:rsid w:val="00360799"/>
    <w:rsid w:val="00382CA7"/>
    <w:rsid w:val="00395D4C"/>
    <w:rsid w:val="003A502D"/>
    <w:rsid w:val="003B0440"/>
    <w:rsid w:val="003B180B"/>
    <w:rsid w:val="003C3831"/>
    <w:rsid w:val="003E0991"/>
    <w:rsid w:val="003E2077"/>
    <w:rsid w:val="003E5D6C"/>
    <w:rsid w:val="003F3A18"/>
    <w:rsid w:val="004238AA"/>
    <w:rsid w:val="00425A0F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0891"/>
    <w:rsid w:val="004B24B2"/>
    <w:rsid w:val="004D31BE"/>
    <w:rsid w:val="004E5ED5"/>
    <w:rsid w:val="004F4121"/>
    <w:rsid w:val="00504F73"/>
    <w:rsid w:val="005141A1"/>
    <w:rsid w:val="0051550C"/>
    <w:rsid w:val="00522629"/>
    <w:rsid w:val="005346F4"/>
    <w:rsid w:val="00545DD9"/>
    <w:rsid w:val="005514A6"/>
    <w:rsid w:val="00560877"/>
    <w:rsid w:val="005616A6"/>
    <w:rsid w:val="00574774"/>
    <w:rsid w:val="005A48CE"/>
    <w:rsid w:val="005B6E91"/>
    <w:rsid w:val="005C5A0F"/>
    <w:rsid w:val="005E4FF4"/>
    <w:rsid w:val="005F515C"/>
    <w:rsid w:val="0060576B"/>
    <w:rsid w:val="006064E5"/>
    <w:rsid w:val="00611DD1"/>
    <w:rsid w:val="0061235F"/>
    <w:rsid w:val="0063041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44CD1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55FA4"/>
    <w:rsid w:val="008730E3"/>
    <w:rsid w:val="008771B8"/>
    <w:rsid w:val="00877553"/>
    <w:rsid w:val="00883A42"/>
    <w:rsid w:val="0089664F"/>
    <w:rsid w:val="008B651A"/>
    <w:rsid w:val="008D1666"/>
    <w:rsid w:val="008D662F"/>
    <w:rsid w:val="008E288D"/>
    <w:rsid w:val="008F1747"/>
    <w:rsid w:val="00917128"/>
    <w:rsid w:val="00924D08"/>
    <w:rsid w:val="0093660A"/>
    <w:rsid w:val="00943DA0"/>
    <w:rsid w:val="0094662E"/>
    <w:rsid w:val="00952323"/>
    <w:rsid w:val="00957620"/>
    <w:rsid w:val="00966CB4"/>
    <w:rsid w:val="0098445E"/>
    <w:rsid w:val="00984C20"/>
    <w:rsid w:val="00984CD0"/>
    <w:rsid w:val="0098634E"/>
    <w:rsid w:val="009A1A0D"/>
    <w:rsid w:val="009A44CA"/>
    <w:rsid w:val="009B613A"/>
    <w:rsid w:val="009C2120"/>
    <w:rsid w:val="009C4090"/>
    <w:rsid w:val="009E27C8"/>
    <w:rsid w:val="009E5351"/>
    <w:rsid w:val="00A0344A"/>
    <w:rsid w:val="00A107F2"/>
    <w:rsid w:val="00A2120B"/>
    <w:rsid w:val="00A41BA7"/>
    <w:rsid w:val="00A43B05"/>
    <w:rsid w:val="00A43C67"/>
    <w:rsid w:val="00A44362"/>
    <w:rsid w:val="00A502E7"/>
    <w:rsid w:val="00A57272"/>
    <w:rsid w:val="00A66342"/>
    <w:rsid w:val="00AA14EC"/>
    <w:rsid w:val="00AA4F99"/>
    <w:rsid w:val="00AD3F48"/>
    <w:rsid w:val="00AE00DE"/>
    <w:rsid w:val="00AE3CB4"/>
    <w:rsid w:val="00AF15DD"/>
    <w:rsid w:val="00B01A11"/>
    <w:rsid w:val="00B0256E"/>
    <w:rsid w:val="00B127F2"/>
    <w:rsid w:val="00B13C04"/>
    <w:rsid w:val="00B169BF"/>
    <w:rsid w:val="00B22866"/>
    <w:rsid w:val="00B240A4"/>
    <w:rsid w:val="00B43C98"/>
    <w:rsid w:val="00B55812"/>
    <w:rsid w:val="00B61397"/>
    <w:rsid w:val="00B72CBD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369E1"/>
    <w:rsid w:val="00C41DD9"/>
    <w:rsid w:val="00C52882"/>
    <w:rsid w:val="00C62A27"/>
    <w:rsid w:val="00C72FB5"/>
    <w:rsid w:val="00C736B9"/>
    <w:rsid w:val="00C87A28"/>
    <w:rsid w:val="00CC03DD"/>
    <w:rsid w:val="00CC4512"/>
    <w:rsid w:val="00CC655F"/>
    <w:rsid w:val="00CC7E5B"/>
    <w:rsid w:val="00CD0577"/>
    <w:rsid w:val="00CD5A37"/>
    <w:rsid w:val="00CE7934"/>
    <w:rsid w:val="00D06909"/>
    <w:rsid w:val="00D06F17"/>
    <w:rsid w:val="00D343E8"/>
    <w:rsid w:val="00D36BA1"/>
    <w:rsid w:val="00D65DF6"/>
    <w:rsid w:val="00D67504"/>
    <w:rsid w:val="00D85A49"/>
    <w:rsid w:val="00DA0782"/>
    <w:rsid w:val="00DC5478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007F"/>
    <w:rsid w:val="00E56417"/>
    <w:rsid w:val="00E74C79"/>
    <w:rsid w:val="00E77F0E"/>
    <w:rsid w:val="00E87898"/>
    <w:rsid w:val="00E919D8"/>
    <w:rsid w:val="00EA727F"/>
    <w:rsid w:val="00EC1428"/>
    <w:rsid w:val="00ED0FD7"/>
    <w:rsid w:val="00ED73CB"/>
    <w:rsid w:val="00ED7452"/>
    <w:rsid w:val="00EE7110"/>
    <w:rsid w:val="00F1109A"/>
    <w:rsid w:val="00F17A65"/>
    <w:rsid w:val="00F222CA"/>
    <w:rsid w:val="00F32362"/>
    <w:rsid w:val="00F32BD4"/>
    <w:rsid w:val="00F40927"/>
    <w:rsid w:val="00F4461C"/>
    <w:rsid w:val="00FA604C"/>
    <w:rsid w:val="00FB2463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B7B5C0-0F46-457A-8F87-622130C4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  <w:style w:type="character" w:customStyle="1" w:styleId="alineat1">
    <w:name w:val="alineat1"/>
    <w:rsid w:val="00CC03DD"/>
    <w:rPr>
      <w:b/>
      <w:bCs/>
      <w:color w:val="000000"/>
    </w:rPr>
  </w:style>
  <w:style w:type="character" w:customStyle="1" w:styleId="NoSpacingChar">
    <w:name w:val="No Spacing Char"/>
    <w:link w:val="NoSpacing"/>
    <w:uiPriority w:val="1"/>
    <w:locked/>
    <w:rsid w:val="00CC03D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5351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F606-6AFC-4282-A945-413FABEE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24</cp:revision>
  <cp:lastPrinted>2021-05-12T10:34:00Z</cp:lastPrinted>
  <dcterms:created xsi:type="dcterms:W3CDTF">2021-01-26T09:07:00Z</dcterms:created>
  <dcterms:modified xsi:type="dcterms:W3CDTF">2021-05-18T08:29:00Z</dcterms:modified>
</cp:coreProperties>
</file>