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5100F" w14:textId="77777777" w:rsidR="00707482" w:rsidRPr="007545E6" w:rsidRDefault="00707482" w:rsidP="003A2607">
      <w:pPr>
        <w:spacing w:after="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B9BB40" w14:textId="2F749857" w:rsidR="00BB22D8" w:rsidRPr="00855DA9" w:rsidRDefault="00BB22D8" w:rsidP="003A2607">
      <w:pPr>
        <w:spacing w:after="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5D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SERVICIUL MANAGEMENT RESURSE UMANE</w:t>
      </w:r>
    </w:p>
    <w:p w14:paraId="7AD7EEC6" w14:textId="046FFA36" w:rsidR="001500A5" w:rsidRPr="00855DA9" w:rsidRDefault="00BB22D8" w:rsidP="003A2607">
      <w:pPr>
        <w:spacing w:after="6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</w:pPr>
      <w:r w:rsidRPr="00855D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Nr.</w:t>
      </w:r>
      <w:r w:rsidR="007D4A5B" w:rsidRPr="00855D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55DA9" w:rsidRPr="00855D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…………..</w:t>
      </w:r>
      <w:r w:rsidR="007D4A5B" w:rsidRPr="00855D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55D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="00CA4755" w:rsidRPr="00855D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55DA9" w:rsidRPr="00855D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…………….</w:t>
      </w:r>
      <w:r w:rsidR="007F563C" w:rsidRPr="00855DA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</w:p>
    <w:p w14:paraId="0180D26F" w14:textId="0BB25194" w:rsidR="00FC4375" w:rsidRDefault="00FC4375" w:rsidP="00FC4375">
      <w:pPr>
        <w:pStyle w:val="NoSpacing"/>
        <w:ind w:left="5760" w:right="600" w:firstLine="720"/>
        <w:rPr>
          <w:b/>
          <w:sz w:val="28"/>
          <w:szCs w:val="28"/>
          <w:lang w:val="fr-FR"/>
        </w:rPr>
      </w:pPr>
      <w:proofErr w:type="spellStart"/>
      <w:r w:rsidRPr="00FC4375">
        <w:rPr>
          <w:b/>
          <w:sz w:val="28"/>
          <w:szCs w:val="28"/>
          <w:lang w:val="fr-FR"/>
        </w:rPr>
        <w:t>Director</w:t>
      </w:r>
      <w:proofErr w:type="spellEnd"/>
      <w:r w:rsidRPr="00FC4375">
        <w:rPr>
          <w:b/>
          <w:sz w:val="28"/>
          <w:szCs w:val="28"/>
          <w:lang w:val="fr-FR"/>
        </w:rPr>
        <w:t xml:space="preserve"> General,</w:t>
      </w:r>
    </w:p>
    <w:p w14:paraId="4FA46EFD" w14:textId="77777777" w:rsidR="00FC4375" w:rsidRPr="00FC4375" w:rsidRDefault="00FC4375" w:rsidP="00FC4375">
      <w:pPr>
        <w:pStyle w:val="NoSpacing"/>
        <w:ind w:left="6480" w:right="600" w:firstLine="720"/>
        <w:rPr>
          <w:b/>
          <w:sz w:val="10"/>
          <w:szCs w:val="10"/>
          <w:lang w:val="fr-FR"/>
        </w:rPr>
      </w:pPr>
    </w:p>
    <w:p w14:paraId="2AD6958C" w14:textId="7242B7A6" w:rsidR="00FC4375" w:rsidRDefault="00FC4375" w:rsidP="00FC4375">
      <w:pPr>
        <w:spacing w:after="60"/>
        <w:ind w:left="576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FC4375">
        <w:rPr>
          <w:rFonts w:ascii="Times New Roman" w:hAnsi="Times New Roman" w:cs="Times New Roman"/>
          <w:b/>
          <w:sz w:val="28"/>
          <w:szCs w:val="28"/>
          <w:lang w:val="fr-FR"/>
        </w:rPr>
        <w:t>BOGDAN- VIRGILIU PAVEL</w:t>
      </w:r>
    </w:p>
    <w:p w14:paraId="048C500C" w14:textId="15E78FD7" w:rsidR="00FC4375" w:rsidRDefault="00FC4375" w:rsidP="00FC4375">
      <w:pPr>
        <w:spacing w:after="60"/>
        <w:ind w:left="5760" w:firstLine="720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6F85D669" w14:textId="77777777" w:rsidR="00FC4375" w:rsidRPr="00FC4375" w:rsidRDefault="00FC4375" w:rsidP="00FC4375">
      <w:pPr>
        <w:spacing w:after="60"/>
        <w:ind w:left="5760" w:firstLine="720"/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</w:pPr>
    </w:p>
    <w:p w14:paraId="408DD656" w14:textId="77777777" w:rsidR="001500A5" w:rsidRPr="00FC4375" w:rsidRDefault="001500A5" w:rsidP="001500A5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ANUNŢ</w:t>
      </w:r>
    </w:p>
    <w:p w14:paraId="1C64759D" w14:textId="1F469926" w:rsidR="001500A5" w:rsidRPr="00FC4375" w:rsidRDefault="001500A5" w:rsidP="001D6582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GB"/>
        </w:rPr>
      </w:pP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GB"/>
        </w:rPr>
        <w:t>În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GB"/>
        </w:rPr>
        <w:t>temeiul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GB"/>
        </w:rPr>
        <w:t>prevederilor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GB"/>
        </w:rPr>
        <w:t xml:space="preserve"> art. 618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GB"/>
        </w:rPr>
        <w:t>alin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GB"/>
        </w:rPr>
        <w:t xml:space="preserve">. (3) din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GB"/>
        </w:rPr>
        <w:t>Ordonanța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GB"/>
        </w:rPr>
        <w:t xml:space="preserve"> de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GB"/>
        </w:rPr>
        <w:t>Urgență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GB"/>
        </w:rPr>
        <w:t xml:space="preserve"> a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GB"/>
        </w:rPr>
        <w:t>Guvernului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GB"/>
        </w:rPr>
        <w:t xml:space="preserve"> nr. 57/2019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GB"/>
        </w:rPr>
        <w:t>privind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GB"/>
        </w:rPr>
        <w:t>Codul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GB"/>
        </w:rPr>
        <w:t>administrativ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GB"/>
        </w:rPr>
        <w:t>coroborate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GB"/>
        </w:rPr>
        <w:t xml:space="preserve"> cu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GB"/>
        </w:rPr>
        <w:t>prevederile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GB"/>
        </w:rPr>
        <w:t>Hotărârii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GB"/>
        </w:rPr>
        <w:t>Guvernului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GB"/>
        </w:rPr>
        <w:t xml:space="preserve"> nr. 611/2008</w:t>
      </w:r>
      <w:r w:rsidRPr="00FC43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pentru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aprobarea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normelor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privind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organizarea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şi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dezvoltarea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carierei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funcţionarilor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publici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GB"/>
        </w:rPr>
        <w:t xml:space="preserve">, cu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GB"/>
        </w:rPr>
        <w:t>modificările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GB"/>
        </w:rPr>
        <w:t>şi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GB"/>
        </w:rPr>
        <w:t>completările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GB"/>
        </w:rPr>
        <w:t>ulterioare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GB"/>
        </w:rPr>
        <w:t xml:space="preserve"> </w:t>
      </w:r>
    </w:p>
    <w:p w14:paraId="4C401D19" w14:textId="77777777" w:rsidR="00FC4375" w:rsidRDefault="001500A5" w:rsidP="001D658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DIRECŢIA DE UTILITĂȚI PUBLICE, SALUBRIZARE ȘI PROTECȚIA MEDIULUI</w:t>
      </w:r>
    </w:p>
    <w:p w14:paraId="61D82C35" w14:textId="3D47EF40" w:rsidR="001500A5" w:rsidRPr="007545E6" w:rsidRDefault="001500A5" w:rsidP="001D658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SECTOR 1</w:t>
      </w:r>
      <w:r w:rsidR="00FC437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cu sediul în str. Mureș nr. 18-24, sector 1</w:t>
      </w:r>
    </w:p>
    <w:p w14:paraId="2955B6CF" w14:textId="74FE2CF6" w:rsidR="003A2607" w:rsidRPr="00FC4375" w:rsidRDefault="001500A5" w:rsidP="001D6582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</w:pPr>
      <w:proofErr w:type="spellStart"/>
      <w:proofErr w:type="gram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>organizează</w:t>
      </w:r>
      <w:proofErr w:type="spellEnd"/>
      <w:proofErr w:type="gram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>concurs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 xml:space="preserve"> de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>recrutare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>pentru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>ocuparea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>funcţii</w:t>
      </w:r>
      <w:r w:rsidR="001D6582"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>lor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>publice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 xml:space="preserve"> de </w:t>
      </w:r>
      <w:proofErr w:type="spellStart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>execuţie</w:t>
      </w:r>
      <w:proofErr w:type="spellEnd"/>
      <w:r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 xml:space="preserve"> vacante, </w:t>
      </w:r>
      <w:proofErr w:type="spellStart"/>
      <w:r w:rsidR="003A2607"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>respectiv</w:t>
      </w:r>
      <w:proofErr w:type="spellEnd"/>
      <w:r w:rsidR="003A2607" w:rsidRPr="00FC437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fr-FR"/>
        </w:rPr>
        <w:t>:</w:t>
      </w:r>
    </w:p>
    <w:p w14:paraId="560FCE54" w14:textId="77777777" w:rsidR="00AE5868" w:rsidRPr="007545E6" w:rsidRDefault="00AE5868" w:rsidP="001D6582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6"/>
          <w:szCs w:val="6"/>
          <w:lang w:val="fr-FR"/>
        </w:rPr>
      </w:pPr>
    </w:p>
    <w:p w14:paraId="17D8ACF6" w14:textId="77777777" w:rsidR="001D6582" w:rsidRPr="007545E6" w:rsidRDefault="001D6582" w:rsidP="001D658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5E6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ro-RO"/>
        </w:rPr>
        <w:t>2 posturi:</w:t>
      </w:r>
      <w:r w:rsidRPr="007545E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bCs/>
          <w:color w:val="000000" w:themeColor="text1"/>
          <w:sz w:val="24"/>
          <w:szCs w:val="24"/>
        </w:rPr>
        <w:t>Consilier</w:t>
      </w:r>
      <w:proofErr w:type="spellEnd"/>
      <w:r w:rsidRPr="007545E6">
        <w:rPr>
          <w:rFonts w:ascii="Times New Roman" w:eastAsia="Yu Gothic" w:hAnsi="Times New Roman" w:cs="Times New Roman"/>
          <w:bCs/>
          <w:color w:val="000000" w:themeColor="text1"/>
          <w:sz w:val="24"/>
          <w:szCs w:val="24"/>
        </w:rPr>
        <w:t xml:space="preserve"> juridic, </w:t>
      </w:r>
      <w:proofErr w:type="spellStart"/>
      <w:r w:rsidRPr="007545E6">
        <w:rPr>
          <w:rFonts w:ascii="Times New Roman" w:eastAsia="Yu Gothic" w:hAnsi="Times New Roman" w:cs="Times New Roman"/>
          <w:bCs/>
          <w:color w:val="000000" w:themeColor="text1"/>
          <w:sz w:val="24"/>
          <w:szCs w:val="24"/>
        </w:rPr>
        <w:t>clasa</w:t>
      </w:r>
      <w:proofErr w:type="spellEnd"/>
      <w:r w:rsidRPr="007545E6">
        <w:rPr>
          <w:rFonts w:ascii="Times New Roman" w:eastAsia="Yu Gothic" w:hAnsi="Times New Roman" w:cs="Times New Roman"/>
          <w:bCs/>
          <w:color w:val="000000" w:themeColor="text1"/>
          <w:sz w:val="24"/>
          <w:szCs w:val="24"/>
        </w:rPr>
        <w:t xml:space="preserve"> I, grad </w:t>
      </w:r>
      <w:proofErr w:type="spellStart"/>
      <w:r w:rsidRPr="007545E6">
        <w:rPr>
          <w:rFonts w:ascii="Times New Roman" w:eastAsia="Yu Gothic" w:hAnsi="Times New Roman" w:cs="Times New Roman"/>
          <w:bCs/>
          <w:color w:val="000000" w:themeColor="text1"/>
          <w:sz w:val="24"/>
          <w:szCs w:val="24"/>
        </w:rPr>
        <w:t>profesional</w:t>
      </w:r>
      <w:proofErr w:type="spellEnd"/>
      <w:r w:rsidRPr="007545E6">
        <w:rPr>
          <w:rFonts w:ascii="Times New Roman" w:eastAsia="Yu Gothic" w:hAnsi="Times New Roman" w:cs="Times New Roman"/>
          <w:bCs/>
          <w:color w:val="000000" w:themeColor="text1"/>
          <w:sz w:val="24"/>
          <w:szCs w:val="24"/>
        </w:rPr>
        <w:t xml:space="preserve"> superior</w:t>
      </w:r>
      <w:r w:rsidRPr="007545E6">
        <w:rPr>
          <w:rFonts w:ascii="Times New Roman" w:eastAsia="Yu Gothic" w:hAnsi="Times New Roman" w:cs="Times New Roman"/>
          <w:b/>
          <w:color w:val="000000" w:themeColor="text1"/>
          <w:sz w:val="24"/>
          <w:szCs w:val="24"/>
        </w:rPr>
        <w:t xml:space="preserve"> – </w:t>
      </w:r>
      <w:proofErr w:type="spellStart"/>
      <w:r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Biroul</w:t>
      </w:r>
      <w:proofErr w:type="spellEnd"/>
      <w:r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Juridic </w:t>
      </w:r>
      <w:proofErr w:type="spellStart"/>
      <w:r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și</w:t>
      </w:r>
      <w:proofErr w:type="spellEnd"/>
      <w:r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Contencios</w:t>
      </w:r>
      <w:proofErr w:type="spellEnd"/>
      <w:r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din </w:t>
      </w:r>
      <w:proofErr w:type="spellStart"/>
      <w:r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cadrul</w:t>
      </w:r>
      <w:proofErr w:type="spellEnd"/>
      <w:r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Serviciului</w:t>
      </w:r>
      <w:proofErr w:type="spellEnd"/>
      <w:r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545E6">
        <w:rPr>
          <w:rFonts w:ascii="Times New Roman" w:hAnsi="Times New Roman" w:cs="Times New Roman"/>
          <w:color w:val="000000" w:themeColor="text1"/>
          <w:sz w:val="24"/>
          <w:szCs w:val="24"/>
          <w:lang w:val="ro-RO" w:eastAsia="en-GB"/>
        </w:rPr>
        <w:t xml:space="preserve">Juridic, Avizare Acte și Arhivă, </w:t>
      </w:r>
      <w:r w:rsidRPr="007545E6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normală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timpului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de 8 ore/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40 de ore pe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săptămână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>;</w:t>
      </w:r>
    </w:p>
    <w:p w14:paraId="7A08676C" w14:textId="77777777" w:rsidR="00707482" w:rsidRPr="007545E6" w:rsidRDefault="00707482" w:rsidP="001D6582">
      <w:pPr>
        <w:spacing w:line="276" w:lineRule="auto"/>
        <w:ind w:left="810"/>
        <w:rPr>
          <w:rFonts w:ascii="Times New Roman" w:hAnsi="Times New Roman" w:cs="Times New Roman"/>
          <w:b/>
          <w:sz w:val="2"/>
          <w:szCs w:val="2"/>
        </w:rPr>
      </w:pPr>
    </w:p>
    <w:p w14:paraId="2C8C910B" w14:textId="7CC0584C" w:rsidR="001D6582" w:rsidRPr="007545E6" w:rsidRDefault="001D6582" w:rsidP="00E27BBF">
      <w:pPr>
        <w:spacing w:after="0" w:line="240" w:lineRule="auto"/>
        <w:ind w:left="81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545E6">
        <w:rPr>
          <w:rFonts w:ascii="Times New Roman" w:hAnsi="Times New Roman" w:cs="Times New Roman"/>
          <w:b/>
          <w:sz w:val="24"/>
          <w:szCs w:val="24"/>
        </w:rPr>
        <w:t>Desfășurarea</w:t>
      </w:r>
      <w:proofErr w:type="spellEnd"/>
      <w:r w:rsidRPr="00754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sz w:val="24"/>
          <w:szCs w:val="24"/>
        </w:rPr>
        <w:t>concursului</w:t>
      </w:r>
      <w:proofErr w:type="spellEnd"/>
      <w:r w:rsidRPr="007545E6">
        <w:rPr>
          <w:rFonts w:ascii="Times New Roman" w:hAnsi="Times New Roman" w:cs="Times New Roman"/>
          <w:b/>
          <w:sz w:val="24"/>
          <w:szCs w:val="24"/>
        </w:rPr>
        <w:t>:</w:t>
      </w:r>
    </w:p>
    <w:p w14:paraId="2AA25206" w14:textId="4B1CDE13" w:rsidR="001500A5" w:rsidRPr="007545E6" w:rsidRDefault="001500A5" w:rsidP="00E27BBF">
      <w:pPr>
        <w:tabs>
          <w:tab w:val="left" w:pos="918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</w:pPr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              - </w:t>
      </w:r>
      <w:r w:rsidR="001D65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P</w:t>
      </w:r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roba </w:t>
      </w:r>
      <w:proofErr w:type="spellStart"/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scrisă</w:t>
      </w:r>
      <w:proofErr w:type="spellEnd"/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în</w:t>
      </w:r>
      <w:proofErr w:type="spellEnd"/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data de </w:t>
      </w:r>
      <w:r w:rsidR="00433791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14</w:t>
      </w:r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.</w:t>
      </w:r>
      <w:r w:rsidR="00433791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12</w:t>
      </w:r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.2020, </w:t>
      </w:r>
      <w:proofErr w:type="spellStart"/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ora</w:t>
      </w:r>
      <w:proofErr w:type="spellEnd"/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10.00</w:t>
      </w:r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.</w:t>
      </w:r>
    </w:p>
    <w:p w14:paraId="0CE894BC" w14:textId="2BC577A9" w:rsidR="001D6582" w:rsidRPr="007545E6" w:rsidRDefault="001D6582" w:rsidP="00E27BBF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  </w:t>
      </w:r>
      <w:r w:rsidR="001500A5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- </w:t>
      </w:r>
      <w:proofErr w:type="spellStart"/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Interviul</w:t>
      </w:r>
      <w:proofErr w:type="spellEnd"/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data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ora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vor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</w:t>
      </w:r>
      <w:r w:rsidR="00780809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80809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anunţate</w:t>
      </w:r>
      <w:proofErr w:type="spellEnd"/>
      <w:r w:rsidR="00780809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80809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odată</w:t>
      </w:r>
      <w:proofErr w:type="spellEnd"/>
      <w:r w:rsidR="00780809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80809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cu</w:t>
      </w:r>
      <w:proofErr w:type="spellEnd"/>
      <w:r w:rsidR="00780809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80809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afişarea</w:t>
      </w:r>
      <w:proofErr w:type="spellEnd"/>
      <w:r w:rsidR="00780809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780809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rezultatelor</w:t>
      </w:r>
      <w:proofErr w:type="spellEnd"/>
      <w:r w:rsidR="00780809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la proba </w:t>
      </w:r>
      <w:proofErr w:type="spellStart"/>
      <w:r w:rsidR="00780809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scrisă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conform art. 56 din H.G. nr. 611/2008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aprobarea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normelor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organizarea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dezvoltarea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carierei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funcţionarilor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publici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cu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modificările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completările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ulterioare</w:t>
      </w:r>
      <w:proofErr w:type="spellEnd"/>
      <w:r w:rsidR="00EC5CCE"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9CB4698" w14:textId="4F5FC687" w:rsidR="001D6582" w:rsidRPr="007545E6" w:rsidRDefault="001D6582" w:rsidP="0070748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- </w:t>
      </w:r>
      <w:proofErr w:type="spellStart"/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Locul</w:t>
      </w:r>
      <w:proofErr w:type="spellEnd"/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organizării</w:t>
      </w:r>
      <w:proofErr w:type="spellEnd"/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probei</w:t>
      </w:r>
      <w:proofErr w:type="spellEnd"/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scrise</w:t>
      </w:r>
      <w:proofErr w:type="spellEnd"/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sediul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7482" w:rsidRPr="007545E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Direcţiei de Utilități Publice, Salubrizare și Protecția Mediului Sector 1</w:t>
      </w:r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situat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Str. </w:t>
      </w:r>
      <w:r w:rsidR="00707482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Mureș nr. 18-24, etaj 2,  sector 1</w:t>
      </w:r>
      <w:r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București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06E7EA0" w14:textId="147F7743" w:rsidR="00707482" w:rsidRPr="007545E6" w:rsidRDefault="00707482" w:rsidP="0070748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</w:pPr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ab/>
        <w:t xml:space="preserve"> - </w:t>
      </w:r>
      <w:proofErr w:type="spellStart"/>
      <w:r w:rsidR="001500A5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Dosarele</w:t>
      </w:r>
      <w:proofErr w:type="spellEnd"/>
      <w:r w:rsidR="001500A5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="001500A5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înscriere</w:t>
      </w:r>
      <w:proofErr w:type="spellEnd"/>
      <w:r w:rsidR="001500A5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se </w:t>
      </w:r>
      <w:proofErr w:type="spellStart"/>
      <w:r w:rsidR="001500A5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depun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termen de 20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zile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 data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apariției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anunțului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500A5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la </w:t>
      </w:r>
      <w:proofErr w:type="spellStart"/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sediul</w:t>
      </w:r>
      <w:proofErr w:type="spellEnd"/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instituţiei</w:t>
      </w:r>
      <w:proofErr w:type="spellEnd"/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din</w:t>
      </w:r>
      <w:proofErr w:type="spellEnd"/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str. Mureș nr. 18-24,</w:t>
      </w:r>
      <w:r w:rsidR="00DB6311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etaj 2, </w:t>
      </w:r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 xml:space="preserve"> sector 1</w:t>
      </w:r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,  </w:t>
      </w:r>
      <w:proofErr w:type="spellStart"/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în</w:t>
      </w:r>
      <w:proofErr w:type="spellEnd"/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perioada</w:t>
      </w:r>
      <w:proofErr w:type="spellEnd"/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</w:t>
      </w:r>
      <w:r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12</w:t>
      </w:r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.</w:t>
      </w:r>
      <w:r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11</w:t>
      </w:r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.2020 – </w:t>
      </w:r>
      <w:r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02</w:t>
      </w:r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.</w:t>
      </w:r>
      <w:r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12</w:t>
      </w:r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.20</w:t>
      </w:r>
      <w:r w:rsidR="00044E40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20</w:t>
      </w:r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,</w:t>
      </w:r>
      <w:r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1500A5"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inclusiv</w:t>
      </w:r>
      <w:proofErr w:type="spellEnd"/>
      <w:r w:rsidRPr="007545E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.</w:t>
      </w:r>
    </w:p>
    <w:p w14:paraId="28C3A477" w14:textId="3203D34D" w:rsidR="00707482" w:rsidRPr="007545E6" w:rsidRDefault="00707482" w:rsidP="00FA2BF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ab/>
        <w:t xml:space="preserve"> - </w:t>
      </w:r>
      <w:proofErr w:type="spellStart"/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Selecția</w:t>
      </w:r>
      <w:proofErr w:type="spellEnd"/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dosarelor</w:t>
      </w:r>
      <w:proofErr w:type="spellEnd"/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concurs</w:t>
      </w:r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loc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termen de maximum 5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zile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lucrătoare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expirarea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termenului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depunere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dosarelor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respectiv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perioada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03.12.2020 – 09.12.2020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rezultatul</w:t>
      </w:r>
      <w:proofErr w:type="spellEnd"/>
      <w:r w:rsidR="00FA2BF0"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acesteia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afișa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sediul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instituției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pagina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internet </w:t>
      </w:r>
      <w:r w:rsidRPr="007545E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www.primariasector1.ro/rezultate-concurs-angajari</w:t>
      </w:r>
    </w:p>
    <w:p w14:paraId="5C7CAA43" w14:textId="77777777" w:rsidR="00707482" w:rsidRPr="007545E6" w:rsidRDefault="00707482" w:rsidP="00707482">
      <w:pPr>
        <w:tabs>
          <w:tab w:val="left" w:pos="851"/>
        </w:tabs>
        <w:jc w:val="both"/>
        <w:rPr>
          <w:rFonts w:ascii="Times New Roman" w:hAnsi="Times New Roman" w:cs="Times New Roman"/>
          <w:b/>
          <w:color w:val="000000" w:themeColor="text1"/>
          <w:sz w:val="2"/>
          <w:szCs w:val="2"/>
          <w:lang w:val="es-ES"/>
        </w:rPr>
      </w:pPr>
    </w:p>
    <w:p w14:paraId="4C825413" w14:textId="38960381" w:rsidR="00BB22D8" w:rsidRDefault="00F6791A" w:rsidP="00707482">
      <w:pPr>
        <w:tabs>
          <w:tab w:val="left" w:pos="851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ab/>
      </w:r>
      <w:proofErr w:type="spellStart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Relaţii</w:t>
      </w:r>
      <w:proofErr w:type="spellEnd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suplimentare</w:t>
      </w:r>
      <w:proofErr w:type="spellEnd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la </w:t>
      </w:r>
      <w:proofErr w:type="spellStart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secretarul</w:t>
      </w:r>
      <w:proofErr w:type="spellEnd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comisie</w:t>
      </w:r>
      <w:proofErr w:type="spellEnd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concurs</w:t>
      </w:r>
      <w:proofErr w:type="spellEnd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, c</w:t>
      </w:r>
      <w:proofErr w:type="spellStart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oordonate</w:t>
      </w:r>
      <w:proofErr w:type="spellEnd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contact </w:t>
      </w:r>
      <w:proofErr w:type="spellStart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pentru</w:t>
      </w:r>
      <w:proofErr w:type="spellEnd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primirea</w:t>
      </w:r>
      <w:proofErr w:type="spellEnd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dosarelor</w:t>
      </w:r>
      <w:proofErr w:type="spellEnd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concurs:</w:t>
      </w:r>
      <w:r w:rsidR="00BB22D8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BB22D8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doamna</w:t>
      </w:r>
      <w:proofErr w:type="spellEnd"/>
      <w:r w:rsidR="00BB22D8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Duță</w:t>
      </w:r>
      <w:proofErr w:type="spellEnd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Anne-Marie, </w:t>
      </w:r>
      <w:proofErr w:type="spellStart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Inspector</w:t>
      </w:r>
      <w:proofErr w:type="spellEnd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treapta</w:t>
      </w:r>
      <w:proofErr w:type="spellEnd"/>
      <w:r w:rsidR="0070748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I la </w:t>
      </w:r>
      <w:r w:rsidR="00707482" w:rsidRPr="007545E6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ro-RO"/>
        </w:rPr>
        <w:t>Biroul Resurse Umane</w:t>
      </w:r>
      <w:r w:rsidR="00BB22D8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="00BB22D8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adresă</w:t>
      </w:r>
      <w:proofErr w:type="spellEnd"/>
      <w:r w:rsidR="00BB22D8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e-mail </w:t>
      </w:r>
      <w:hyperlink r:id="rId8" w:history="1">
        <w:r w:rsidR="00BB22D8" w:rsidRPr="007545E6">
          <w:rPr>
            <w:rStyle w:val="Hyperlink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lang w:val="ro-RO"/>
          </w:rPr>
          <w:t>dupspms1@gmail.com</w:t>
        </w:r>
      </w:hyperlink>
      <w:r w:rsidR="00BB22D8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., </w:t>
      </w:r>
      <w:r w:rsidR="00166D04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tel.0314337669</w:t>
      </w:r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.</w:t>
      </w:r>
    </w:p>
    <w:p w14:paraId="6E1140C1" w14:textId="26EE249A" w:rsidR="00495A81" w:rsidRDefault="00495A81" w:rsidP="00707482">
      <w:pPr>
        <w:tabs>
          <w:tab w:val="left" w:pos="851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18FEDE6C" w14:textId="04A78ABD" w:rsidR="00495A81" w:rsidRDefault="00495A81" w:rsidP="00707482">
      <w:pPr>
        <w:tabs>
          <w:tab w:val="left" w:pos="851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14:paraId="2A821C4D" w14:textId="77777777" w:rsidR="00495A81" w:rsidRPr="007545E6" w:rsidRDefault="00495A81" w:rsidP="00707482">
      <w:pPr>
        <w:tabs>
          <w:tab w:val="left" w:pos="851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</w:p>
    <w:p w14:paraId="3088E4CC" w14:textId="29A2BA66" w:rsidR="006946DE" w:rsidRPr="007545E6" w:rsidRDefault="001500A5" w:rsidP="002E74C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</w:pPr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CONDIŢII DE PARTICIPARE LA CONCURSUL DE RECRUTARE PENTRU OCUPAREA FUNCŢIILOR PUBLICE DE EXECUŢIE VACANTE</w:t>
      </w:r>
    </w:p>
    <w:p w14:paraId="109F648C" w14:textId="77777777" w:rsidR="00E56141" w:rsidRPr="007545E6" w:rsidRDefault="00E56141" w:rsidP="002E74C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76E76E5F" w14:textId="77777777" w:rsidR="00F6791A" w:rsidRPr="007545E6" w:rsidRDefault="00F6791A" w:rsidP="00F6791A">
      <w:pPr>
        <w:pStyle w:val="ListParagraph"/>
        <w:numPr>
          <w:ilvl w:val="0"/>
          <w:numId w:val="11"/>
        </w:numPr>
        <w:spacing w:after="0" w:line="259" w:lineRule="auto"/>
        <w:ind w:left="284" w:hanging="284"/>
        <w:rPr>
          <w:rFonts w:eastAsia="Yu Gothic"/>
          <w:b/>
          <w:color w:val="000000" w:themeColor="text1"/>
          <w:szCs w:val="24"/>
        </w:rPr>
      </w:pPr>
      <w:proofErr w:type="spellStart"/>
      <w:r w:rsidRPr="007545E6">
        <w:rPr>
          <w:rFonts w:eastAsia="Yu Gothic"/>
          <w:b/>
          <w:color w:val="000000" w:themeColor="text1"/>
          <w:szCs w:val="24"/>
        </w:rPr>
        <w:t>Consilier</w:t>
      </w:r>
      <w:proofErr w:type="spellEnd"/>
      <w:r w:rsidRPr="007545E6">
        <w:rPr>
          <w:rFonts w:eastAsia="Yu Gothic"/>
          <w:b/>
          <w:color w:val="000000" w:themeColor="text1"/>
          <w:szCs w:val="24"/>
        </w:rPr>
        <w:t xml:space="preserve"> juridic, </w:t>
      </w:r>
      <w:proofErr w:type="spellStart"/>
      <w:r w:rsidRPr="007545E6">
        <w:rPr>
          <w:rFonts w:eastAsia="Yu Gothic"/>
          <w:b/>
          <w:color w:val="000000" w:themeColor="text1"/>
          <w:szCs w:val="24"/>
        </w:rPr>
        <w:t>clasa</w:t>
      </w:r>
      <w:proofErr w:type="spellEnd"/>
      <w:r w:rsidRPr="007545E6">
        <w:rPr>
          <w:rFonts w:eastAsia="Yu Gothic"/>
          <w:b/>
          <w:color w:val="000000" w:themeColor="text1"/>
          <w:szCs w:val="24"/>
        </w:rPr>
        <w:t xml:space="preserve"> I, grad </w:t>
      </w:r>
      <w:proofErr w:type="spellStart"/>
      <w:r w:rsidRPr="007545E6">
        <w:rPr>
          <w:rFonts w:eastAsia="Yu Gothic"/>
          <w:b/>
          <w:color w:val="000000" w:themeColor="text1"/>
          <w:szCs w:val="24"/>
        </w:rPr>
        <w:t>profesional</w:t>
      </w:r>
      <w:proofErr w:type="spellEnd"/>
      <w:r w:rsidRPr="007545E6">
        <w:rPr>
          <w:rFonts w:eastAsia="Yu Gothic"/>
          <w:b/>
          <w:color w:val="000000" w:themeColor="text1"/>
          <w:szCs w:val="24"/>
        </w:rPr>
        <w:t xml:space="preserve"> superior – </w:t>
      </w:r>
      <w:proofErr w:type="spellStart"/>
      <w:r w:rsidRPr="007545E6">
        <w:rPr>
          <w:bCs/>
          <w:color w:val="000000" w:themeColor="text1"/>
          <w:szCs w:val="24"/>
        </w:rPr>
        <w:t>Biroul</w:t>
      </w:r>
      <w:proofErr w:type="spellEnd"/>
      <w:r w:rsidRPr="007545E6">
        <w:rPr>
          <w:bCs/>
          <w:color w:val="000000" w:themeColor="text1"/>
          <w:szCs w:val="24"/>
        </w:rPr>
        <w:t xml:space="preserve"> Juridic </w:t>
      </w:r>
      <w:proofErr w:type="spellStart"/>
      <w:r w:rsidRPr="007545E6">
        <w:rPr>
          <w:bCs/>
          <w:color w:val="000000" w:themeColor="text1"/>
          <w:szCs w:val="24"/>
        </w:rPr>
        <w:t>și</w:t>
      </w:r>
      <w:proofErr w:type="spellEnd"/>
      <w:r w:rsidRPr="007545E6">
        <w:rPr>
          <w:bCs/>
          <w:color w:val="000000" w:themeColor="text1"/>
          <w:szCs w:val="24"/>
        </w:rPr>
        <w:t xml:space="preserve"> </w:t>
      </w:r>
      <w:proofErr w:type="spellStart"/>
      <w:r w:rsidRPr="007545E6">
        <w:rPr>
          <w:bCs/>
          <w:color w:val="000000" w:themeColor="text1"/>
          <w:szCs w:val="24"/>
        </w:rPr>
        <w:t>Contencios</w:t>
      </w:r>
      <w:proofErr w:type="spellEnd"/>
      <w:r w:rsidRPr="007545E6">
        <w:rPr>
          <w:bCs/>
          <w:color w:val="000000" w:themeColor="text1"/>
          <w:szCs w:val="24"/>
        </w:rPr>
        <w:t xml:space="preserve"> din </w:t>
      </w:r>
      <w:proofErr w:type="spellStart"/>
      <w:r w:rsidRPr="007545E6">
        <w:rPr>
          <w:bCs/>
          <w:color w:val="000000" w:themeColor="text1"/>
          <w:szCs w:val="24"/>
        </w:rPr>
        <w:t>cadrul</w:t>
      </w:r>
      <w:proofErr w:type="spellEnd"/>
      <w:r w:rsidRPr="007545E6">
        <w:rPr>
          <w:bCs/>
          <w:color w:val="000000" w:themeColor="text1"/>
          <w:szCs w:val="24"/>
        </w:rPr>
        <w:t xml:space="preserve"> </w:t>
      </w:r>
      <w:proofErr w:type="spellStart"/>
      <w:r w:rsidRPr="007545E6">
        <w:rPr>
          <w:bCs/>
          <w:color w:val="000000" w:themeColor="text1"/>
          <w:szCs w:val="24"/>
        </w:rPr>
        <w:t>Serviciului</w:t>
      </w:r>
      <w:proofErr w:type="spellEnd"/>
      <w:r w:rsidRPr="007545E6">
        <w:rPr>
          <w:bCs/>
          <w:color w:val="000000" w:themeColor="text1"/>
          <w:szCs w:val="24"/>
        </w:rPr>
        <w:t xml:space="preserve"> </w:t>
      </w:r>
      <w:r w:rsidRPr="007545E6">
        <w:rPr>
          <w:color w:val="000000" w:themeColor="text1"/>
          <w:szCs w:val="24"/>
          <w:lang w:val="ro-RO" w:eastAsia="en-GB"/>
        </w:rPr>
        <w:t>Juridic, Avizare Acte și Arhivă</w:t>
      </w:r>
      <w:r w:rsidRPr="007545E6">
        <w:rPr>
          <w:rFonts w:eastAsia="Yu Gothic"/>
          <w:b/>
          <w:color w:val="000000" w:themeColor="text1"/>
          <w:szCs w:val="24"/>
        </w:rPr>
        <w:t xml:space="preserve">: 2 </w:t>
      </w:r>
      <w:proofErr w:type="spellStart"/>
      <w:r w:rsidRPr="007545E6">
        <w:rPr>
          <w:rFonts w:eastAsia="Yu Gothic"/>
          <w:b/>
          <w:color w:val="000000" w:themeColor="text1"/>
          <w:szCs w:val="24"/>
        </w:rPr>
        <w:t>posturi</w:t>
      </w:r>
      <w:proofErr w:type="spellEnd"/>
      <w:r w:rsidRPr="007545E6">
        <w:rPr>
          <w:rFonts w:eastAsia="Yu Gothic"/>
          <w:b/>
          <w:color w:val="000000" w:themeColor="text1"/>
          <w:szCs w:val="24"/>
        </w:rPr>
        <w:t xml:space="preserve"> </w:t>
      </w:r>
      <w:proofErr w:type="spellStart"/>
      <w:r w:rsidRPr="007545E6">
        <w:rPr>
          <w:rFonts w:eastAsia="Yu Gothic"/>
          <w:b/>
          <w:color w:val="000000" w:themeColor="text1"/>
          <w:szCs w:val="24"/>
        </w:rPr>
        <w:t>vacante</w:t>
      </w:r>
      <w:proofErr w:type="spellEnd"/>
      <w:r w:rsidRPr="007545E6">
        <w:rPr>
          <w:rFonts w:eastAsia="Yu Gothic"/>
          <w:b/>
          <w:color w:val="000000" w:themeColor="text1"/>
          <w:szCs w:val="24"/>
        </w:rPr>
        <w:t xml:space="preserve"> </w:t>
      </w:r>
    </w:p>
    <w:p w14:paraId="687792F5" w14:textId="77777777" w:rsidR="00F6791A" w:rsidRPr="007545E6" w:rsidRDefault="00F6791A" w:rsidP="00F6791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7545E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-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perioada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de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ocupare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: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nedeterminată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cu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normă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proofErr w:type="gram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întreagă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;</w:t>
      </w:r>
      <w:proofErr w:type="gramEnd"/>
    </w:p>
    <w:p w14:paraId="4E4DC1A8" w14:textId="77777777" w:rsidR="00F6791A" w:rsidRPr="007545E6" w:rsidRDefault="00F6791A" w:rsidP="00F6791A">
      <w:pPr>
        <w:spacing w:after="0"/>
        <w:jc w:val="both"/>
        <w:rPr>
          <w:rFonts w:ascii="Times New Roman" w:eastAsia="Yu Gothic" w:hAnsi="Times New Roman" w:cs="Times New Roman"/>
          <w:color w:val="000000" w:themeColor="text1"/>
          <w:sz w:val="24"/>
          <w:szCs w:val="24"/>
        </w:rPr>
      </w:pPr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candidaţii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trebuie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să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îndeplinească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condiţiile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generale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prevăzute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la art. 465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alin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. (1) din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Ordonanța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Urgență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Guvernului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nr. 57/2019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Codul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administrativ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, cu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excepția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condiției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atestare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stării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sănătate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pe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bază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evaluare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psihologică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;</w:t>
      </w:r>
      <w:proofErr w:type="gramEnd"/>
    </w:p>
    <w:p w14:paraId="180B1F27" w14:textId="77777777" w:rsidR="00F6791A" w:rsidRPr="007545E6" w:rsidRDefault="00F6791A" w:rsidP="00F6791A">
      <w:pPr>
        <w:spacing w:after="0"/>
        <w:jc w:val="both"/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en-GB"/>
        </w:rPr>
      </w:pPr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en-GB"/>
        </w:rPr>
        <w:t xml:space="preserve">-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fr-FR"/>
        </w:rPr>
        <w:t>studii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fr-FR"/>
        </w:rPr>
        <w:t>universitare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fr-FR"/>
        </w:rPr>
        <w:t>licenţă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fr-FR"/>
        </w:rPr>
        <w:t>absolvite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fr-FR"/>
        </w:rPr>
        <w:t>cu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fr-FR"/>
        </w:rPr>
        <w:t>diplomă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fr-FR"/>
        </w:rPr>
        <w:t>licenţă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fr-FR"/>
        </w:rPr>
        <w:t>sau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fr-FR"/>
        </w:rPr>
        <w:t>echivalentă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/>
          <w:sz w:val="24"/>
          <w:szCs w:val="24"/>
          <w:lang w:val="fr-FR"/>
        </w:rPr>
        <w:t>în</w:t>
      </w:r>
      <w:proofErr w:type="spellEnd"/>
      <w:r w:rsidRPr="007545E6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/>
          <w:sz w:val="24"/>
          <w:szCs w:val="24"/>
          <w:lang w:val="fr-FR"/>
        </w:rPr>
        <w:t>domeniul</w:t>
      </w:r>
      <w:proofErr w:type="spellEnd"/>
      <w:r w:rsidRPr="007545E6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/>
          <w:sz w:val="24"/>
          <w:szCs w:val="24"/>
          <w:lang w:val="fr-FR"/>
        </w:rPr>
        <w:t>științelor</w:t>
      </w:r>
      <w:proofErr w:type="spellEnd"/>
      <w:r w:rsidRPr="007545E6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 w:rsidRPr="007545E6">
        <w:rPr>
          <w:rFonts w:ascii="Times New Roman" w:hAnsi="Times New Roman" w:cs="Times New Roman"/>
          <w:color w:val="000000"/>
          <w:sz w:val="24"/>
          <w:szCs w:val="24"/>
          <w:lang w:val="fr-FR"/>
        </w:rPr>
        <w:t>juridice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  <w:lang w:val="en-GB"/>
        </w:rPr>
        <w:t>;</w:t>
      </w:r>
      <w:proofErr w:type="gramEnd"/>
    </w:p>
    <w:p w14:paraId="7DB6DBD4" w14:textId="77777777" w:rsidR="00F6791A" w:rsidRPr="007545E6" w:rsidRDefault="00F6791A" w:rsidP="00F6791A">
      <w:pPr>
        <w:spacing w:after="0"/>
        <w:jc w:val="both"/>
        <w:rPr>
          <w:rFonts w:ascii="Times New Roman" w:eastAsia="Yu Gothic" w:hAnsi="Times New Roman" w:cs="Times New Roman"/>
          <w:color w:val="000000" w:themeColor="text1"/>
          <w:sz w:val="24"/>
          <w:szCs w:val="24"/>
        </w:rPr>
      </w:pPr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vechime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specialitatea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studiilor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necesară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exercitării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funcției</w:t>
      </w:r>
      <w:proofErr w:type="spellEnd"/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: minimum 7</w:t>
      </w:r>
      <w:r w:rsidRPr="007545E6">
        <w:rPr>
          <w:rFonts w:ascii="Times New Roman" w:eastAsia="Yu Gothic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545E6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ani.</w:t>
      </w:r>
    </w:p>
    <w:p w14:paraId="1B7DC993" w14:textId="006C1D66" w:rsidR="001500A5" w:rsidRPr="007545E6" w:rsidRDefault="001500A5" w:rsidP="001500A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3AAC127" w14:textId="31D58909" w:rsidR="001500A5" w:rsidRPr="007545E6" w:rsidRDefault="00173099" w:rsidP="001500A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</w:pPr>
      <w:r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</w:t>
      </w:r>
      <w:r w:rsidR="006131F2" w:rsidRPr="007545E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ACTE NECESARE ÎNSCRIERII LA CONCURSUL DE RECRUTARE PENTRU OCUPAREA UNOR FUNCŢII PUBLICE DE EXECUŢIE VACANTE</w:t>
      </w:r>
    </w:p>
    <w:p w14:paraId="08C0CA37" w14:textId="2137E2F8" w:rsidR="001500A5" w:rsidRPr="007545E6" w:rsidRDefault="001500A5" w:rsidP="007545E6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</w:pPr>
      <w:bookmarkStart w:id="0" w:name="tree#269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1)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formularul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înscriere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prevăzut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anexa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nr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. 3 la H.G.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nr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. 611/2008; </w:t>
      </w:r>
      <w:proofErr w:type="spellStart"/>
      <w:r w:rsidR="001B7A0C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Formularul</w:t>
      </w:r>
      <w:proofErr w:type="spellEnd"/>
      <w:r w:rsidR="001B7A0C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="001B7A0C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înscriere</w:t>
      </w:r>
      <w:proofErr w:type="spellEnd"/>
      <w:r w:rsidR="001B7A0C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1B7A0C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prevăzut</w:t>
      </w:r>
      <w:proofErr w:type="spellEnd"/>
      <w:r w:rsidR="001B7A0C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1B7A0C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</w:t>
      </w:r>
      <w:proofErr w:type="spellEnd"/>
      <w:r w:rsidR="001B7A0C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anexa </w:t>
      </w:r>
      <w:proofErr w:type="spellStart"/>
      <w:r w:rsidR="001B7A0C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nr</w:t>
      </w:r>
      <w:proofErr w:type="spellEnd"/>
      <w:r w:rsidR="001B7A0C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. 3 </w:t>
      </w:r>
      <w:r w:rsidR="001B7A0C" w:rsidRPr="007545E6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dispoziție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candidaților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oficiu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publicare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pagina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de internet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editabil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secțiunii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dedicate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publicității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amenajat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desfășurarea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relații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B7A0C" w:rsidRPr="007545E6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="001B7A0C" w:rsidRPr="007545E6">
        <w:rPr>
          <w:rFonts w:ascii="Times New Roman" w:hAnsi="Times New Roman" w:cs="Times New Roman"/>
          <w:sz w:val="24"/>
          <w:szCs w:val="24"/>
        </w:rPr>
        <w:t>letric</w:t>
      </w:r>
      <w:proofErr w:type="spellEnd"/>
      <w:r w:rsidR="001B7A0C" w:rsidRPr="00B001C7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;</w:t>
      </w:r>
    </w:p>
    <w:p w14:paraId="671A59AC" w14:textId="77777777" w:rsidR="001500A5" w:rsidRPr="007545E6" w:rsidRDefault="001500A5" w:rsidP="007545E6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</w:pPr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2)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curriculum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vitae,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modelul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comun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european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;  </w:t>
      </w:r>
    </w:p>
    <w:p w14:paraId="78EF1670" w14:textId="77777777" w:rsidR="001500A5" w:rsidRPr="007545E6" w:rsidRDefault="001500A5" w:rsidP="007545E6">
      <w:pPr>
        <w:spacing w:after="0" w:line="240" w:lineRule="auto"/>
        <w:jc w:val="both"/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3) copia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actului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identitate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;  </w:t>
      </w:r>
    </w:p>
    <w:p w14:paraId="073CC9AA" w14:textId="77777777" w:rsidR="001500A5" w:rsidRPr="007545E6" w:rsidRDefault="001500A5" w:rsidP="007545E6">
      <w:pPr>
        <w:spacing w:after="0" w:line="240" w:lineRule="auto"/>
        <w:jc w:val="both"/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4)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copii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ale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diplomelor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studii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certificatelor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şi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altor documente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care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atestă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efectuarea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unor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specializări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şi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perfecţionări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;  </w:t>
      </w:r>
    </w:p>
    <w:p w14:paraId="03C37F87" w14:textId="3DE1629B" w:rsidR="00A264BD" w:rsidRPr="007545E6" w:rsidRDefault="001500A5" w:rsidP="007545E6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</w:pPr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5) copia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carnetului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muncă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şi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a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adeverinţei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eliberate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angajator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pentru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perioada</w:t>
      </w:r>
      <w:proofErr w:type="spellEnd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lucrată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care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să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ateste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vechimea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muncă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şi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specialitatea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studiilor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solicitate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pentru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ocuparea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postului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/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funcției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sau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pentru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exercitarea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profesiei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;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Adeverințele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care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au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alt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format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decât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756DE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cel</w:t>
      </w:r>
      <w:proofErr w:type="spellEnd"/>
      <w:r w:rsidR="00756DE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756DE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prevăzut</w:t>
      </w:r>
      <w:proofErr w:type="spellEnd"/>
      <w:r w:rsidR="00756DE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756DE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</w:t>
      </w:r>
      <w:proofErr w:type="spellEnd"/>
      <w:r w:rsidR="00756DE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anexa </w:t>
      </w:r>
      <w:proofErr w:type="spellStart"/>
      <w:r w:rsidR="00756DE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nr</w:t>
      </w:r>
      <w:proofErr w:type="spellEnd"/>
      <w:r w:rsidR="00756DE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. 2D din H.G. </w:t>
      </w:r>
      <w:proofErr w:type="spellStart"/>
      <w:r w:rsidR="00756DE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nr</w:t>
      </w:r>
      <w:proofErr w:type="spellEnd"/>
      <w:r w:rsidR="00756DE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. 611/2008</w:t>
      </w:r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trebuie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să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cuprindă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elemente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similare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756DE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celor</w:t>
      </w:r>
      <w:proofErr w:type="spellEnd"/>
      <w:r w:rsidR="00756DE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756DE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prevăzute</w:t>
      </w:r>
      <w:proofErr w:type="spellEnd"/>
      <w:r w:rsidR="00756DE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756DE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</w:t>
      </w:r>
      <w:proofErr w:type="spellEnd"/>
      <w:r w:rsidR="00756DE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anexa </w:t>
      </w:r>
      <w:proofErr w:type="spellStart"/>
      <w:r w:rsidR="00756DE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nr</w:t>
      </w:r>
      <w:proofErr w:type="spellEnd"/>
      <w:r w:rsidR="00756DE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. 2D </w:t>
      </w:r>
      <w:proofErr w:type="spellStart"/>
      <w:r w:rsidR="00756DE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și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din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care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să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rezulte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cel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puțin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următoarele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informații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: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funcția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/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funcțiile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ocupată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/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ocupate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,</w:t>
      </w:r>
      <w:r w:rsidR="00A1237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nivelul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studiilor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solicitate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pentru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ocuparea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acesteia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/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acestora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temeiul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legal al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desfășurării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activității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vechimea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muncă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acumulată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precum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și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vechimea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specialitatea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studiilor</w:t>
      </w:r>
      <w:proofErr w:type="spellEnd"/>
      <w:r w:rsidR="00A264BD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;</w:t>
      </w:r>
    </w:p>
    <w:p w14:paraId="0DB2D58F" w14:textId="48EDB509" w:rsidR="001500A5" w:rsidRPr="007545E6" w:rsidRDefault="00A264BD" w:rsidP="007545E6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</w:pPr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6</w:t>
      </w:r>
      <w:r w:rsidR="001500A5"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) copia </w:t>
      </w:r>
      <w:proofErr w:type="spellStart"/>
      <w:r w:rsidR="001500A5"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adeverinţei</w:t>
      </w:r>
      <w:proofErr w:type="spellEnd"/>
      <w:r w:rsidR="001500A5"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1500A5"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care</w:t>
      </w:r>
      <w:proofErr w:type="spellEnd"/>
      <w:r w:rsidR="001500A5"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1500A5"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atestă</w:t>
      </w:r>
      <w:proofErr w:type="spellEnd"/>
      <w:r w:rsidR="001500A5"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1500A5"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starea</w:t>
      </w:r>
      <w:proofErr w:type="spellEnd"/>
      <w:r w:rsidR="001500A5"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="001500A5"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sănătate</w:t>
      </w:r>
      <w:proofErr w:type="spellEnd"/>
      <w:r w:rsidR="001500A5"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1500A5"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corespunzătoare</w:t>
      </w:r>
      <w:proofErr w:type="spellEnd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eliberată</w:t>
      </w:r>
      <w:proofErr w:type="spellEnd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cu</w:t>
      </w:r>
      <w:proofErr w:type="spellEnd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cel</w:t>
      </w:r>
      <w:proofErr w:type="spellEnd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mult</w:t>
      </w:r>
      <w:proofErr w:type="spellEnd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6 </w:t>
      </w:r>
      <w:proofErr w:type="spellStart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luni</w:t>
      </w:r>
      <w:proofErr w:type="spellEnd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anterior </w:t>
      </w:r>
      <w:proofErr w:type="spellStart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derulării</w:t>
      </w:r>
      <w:proofErr w:type="spellEnd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concursului</w:t>
      </w:r>
      <w:proofErr w:type="spellEnd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către</w:t>
      </w:r>
      <w:proofErr w:type="spellEnd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medicul</w:t>
      </w:r>
      <w:proofErr w:type="spellEnd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familie</w:t>
      </w:r>
      <w:proofErr w:type="spellEnd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al </w:t>
      </w:r>
      <w:proofErr w:type="spellStart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candidatului</w:t>
      </w:r>
      <w:proofErr w:type="spellEnd"/>
      <w:r w:rsidR="001500A5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;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Adeverinţa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care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atestă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starea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sănătate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conţine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clar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numărul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, data,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numele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emitentului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şi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calitatea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acestuia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formatul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standard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stabilit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prin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ordin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al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ministrului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sănătății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.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Pentru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candidații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cu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dizabilități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situația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solicitării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de adaptare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rezonabilă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adeverința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care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atestă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starea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sănătate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trebuie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însoțită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de copia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certificatului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încadrare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într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-un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grad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de </w:t>
      </w:r>
      <w:proofErr w:type="spellStart"/>
      <w:proofErr w:type="gram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handicap</w:t>
      </w:r>
      <w:proofErr w:type="spellEnd"/>
      <w:proofErr w:type="gram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emis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condițiile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legii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.</w:t>
      </w:r>
    </w:p>
    <w:p w14:paraId="1BBFBC88" w14:textId="77777777" w:rsidR="00D61CF5" w:rsidRDefault="00A264BD" w:rsidP="007545E6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</w:pPr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7</w:t>
      </w:r>
      <w:r w:rsidR="001500A5"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) </w:t>
      </w:r>
      <w:proofErr w:type="spellStart"/>
      <w:r w:rsidR="001500A5"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cazierul</w:t>
      </w:r>
      <w:proofErr w:type="spellEnd"/>
      <w:r w:rsidR="001500A5"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1500A5"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judiciar</w:t>
      </w:r>
      <w:proofErr w:type="spellEnd"/>
      <w:r w:rsidR="001500A5"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;</w:t>
      </w:r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Cazierul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judiciar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poate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fi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înlocuit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cu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o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declaraţie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pe propria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răspundere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.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acest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caz,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candidatul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declarat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admis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la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selecţia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dosarelor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şi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care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nu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a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solicitat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expres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la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înscrierea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la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concurs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preluarea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informaţiilor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direct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de la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autoritatea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sau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instituţia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publică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competentă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are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obligaţia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de a completa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dosarul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de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concurs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cu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originalul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documentului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pe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tot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parcursul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desfăşurării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concursului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, dar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nu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mai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târziu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de data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şi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ora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organizării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interviului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, sub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sancţiunea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neemiterii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actului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administrativ</w:t>
      </w:r>
      <w:proofErr w:type="spellEnd"/>
      <w:r w:rsidR="0049296E"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de</w:t>
      </w:r>
    </w:p>
    <w:p w14:paraId="7E30655A" w14:textId="77777777" w:rsidR="00D61CF5" w:rsidRDefault="00D61CF5" w:rsidP="007545E6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</w:pPr>
    </w:p>
    <w:p w14:paraId="3C6F319F" w14:textId="25B07976" w:rsidR="001500A5" w:rsidRPr="007545E6" w:rsidRDefault="0049296E" w:rsidP="007545E6">
      <w:pPr>
        <w:spacing w:after="0" w:line="240" w:lineRule="auto"/>
        <w:jc w:val="both"/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</w:pPr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numire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.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situaţia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care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candidatul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solicită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expres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la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înscrierea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la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concurs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preluarea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informaţiilor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direct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de la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autoritatea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sau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instituţia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publică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competentă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extrasul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de pe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cazierul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judiciar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se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solicită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potrivit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legii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şi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procedurii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aprobate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proofErr w:type="gram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la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nivel</w:t>
      </w:r>
      <w:proofErr w:type="gram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>instituţional</w:t>
      </w:r>
      <w:proofErr w:type="spellEnd"/>
      <w:r w:rsidRPr="007545E6">
        <w:rPr>
          <w:rStyle w:val="litera1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"/>
        </w:rPr>
        <w:t xml:space="preserve">.  </w:t>
      </w:r>
    </w:p>
    <w:p w14:paraId="28AFA363" w14:textId="55B547FD" w:rsidR="00A264BD" w:rsidRDefault="00A264BD" w:rsidP="007545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8</w:t>
      </w:r>
      <w:r w:rsidR="001500A5"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) </w:t>
      </w:r>
      <w:proofErr w:type="spellStart"/>
      <w:r w:rsidR="001500A5"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declaraţia</w:t>
      </w:r>
      <w:proofErr w:type="spellEnd"/>
      <w:r w:rsidR="001500A5"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pe propria </w:t>
      </w:r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r</w:t>
      </w:r>
      <w:r w:rsidRPr="007545E6">
        <w:rPr>
          <w:rStyle w:val="litera1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ăspundere,</w:t>
      </w:r>
      <w:r w:rsidR="007545E6">
        <w:rPr>
          <w:rStyle w:val="litera1"/>
          <w:rFonts w:ascii="Times New Roman" w:hAnsi="Times New Roman" w:cs="Times New Roman"/>
          <w:b w:val="0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rubricii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adeverința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ateste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lucrător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Securității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colaborator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legislația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sz w:val="24"/>
          <w:szCs w:val="24"/>
        </w:rPr>
        <w:t>specifică</w:t>
      </w:r>
      <w:proofErr w:type="spellEnd"/>
      <w:r w:rsidRPr="007545E6">
        <w:rPr>
          <w:rFonts w:ascii="Times New Roman" w:hAnsi="Times New Roman" w:cs="Times New Roman"/>
          <w:sz w:val="24"/>
          <w:szCs w:val="24"/>
        </w:rPr>
        <w:t>.</w:t>
      </w:r>
    </w:p>
    <w:p w14:paraId="2697A860" w14:textId="77777777" w:rsidR="007545E6" w:rsidRPr="007545E6" w:rsidRDefault="007545E6" w:rsidP="007545E6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D4254EA" w14:textId="0C588994" w:rsidR="003946E0" w:rsidRPr="007545E6" w:rsidRDefault="003946E0" w:rsidP="007545E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545E6">
        <w:rPr>
          <w:rFonts w:ascii="Times New Roman" w:hAnsi="Times New Roman" w:cs="Times New Roman"/>
          <w:b/>
          <w:bCs/>
          <w:sz w:val="24"/>
          <w:szCs w:val="24"/>
        </w:rPr>
        <w:t>Actele</w:t>
      </w:r>
      <w:proofErr w:type="spellEnd"/>
      <w:r w:rsidRPr="00754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bCs/>
          <w:sz w:val="24"/>
          <w:szCs w:val="24"/>
        </w:rPr>
        <w:t>mai</w:t>
      </w:r>
      <w:proofErr w:type="spellEnd"/>
      <w:r w:rsidRPr="007545E6">
        <w:rPr>
          <w:rFonts w:ascii="Times New Roman" w:hAnsi="Times New Roman" w:cs="Times New Roman"/>
          <w:b/>
          <w:bCs/>
          <w:sz w:val="24"/>
          <w:szCs w:val="24"/>
        </w:rPr>
        <w:t xml:space="preserve"> sus </w:t>
      </w:r>
      <w:proofErr w:type="spellStart"/>
      <w:r w:rsidRPr="007545E6">
        <w:rPr>
          <w:rFonts w:ascii="Times New Roman" w:hAnsi="Times New Roman" w:cs="Times New Roman"/>
          <w:b/>
          <w:bCs/>
          <w:sz w:val="24"/>
          <w:szCs w:val="24"/>
        </w:rPr>
        <w:t>menționate</w:t>
      </w:r>
      <w:proofErr w:type="spellEnd"/>
      <w:r w:rsidRPr="007545E6">
        <w:rPr>
          <w:rFonts w:ascii="Times New Roman" w:hAnsi="Times New Roman" w:cs="Times New Roman"/>
          <w:b/>
          <w:bCs/>
          <w:sz w:val="24"/>
          <w:szCs w:val="24"/>
        </w:rPr>
        <w:t xml:space="preserve">, se </w:t>
      </w:r>
      <w:proofErr w:type="spellStart"/>
      <w:r w:rsidRPr="007545E6">
        <w:rPr>
          <w:rFonts w:ascii="Times New Roman" w:hAnsi="Times New Roman" w:cs="Times New Roman"/>
          <w:b/>
          <w:bCs/>
          <w:sz w:val="24"/>
          <w:szCs w:val="24"/>
        </w:rPr>
        <w:t>prezintă</w:t>
      </w:r>
      <w:proofErr w:type="spellEnd"/>
      <w:r w:rsidRPr="00754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754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bCs/>
          <w:sz w:val="24"/>
          <w:szCs w:val="24"/>
        </w:rPr>
        <w:t>copii</w:t>
      </w:r>
      <w:proofErr w:type="spellEnd"/>
      <w:r w:rsidRPr="00754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bCs/>
          <w:sz w:val="24"/>
          <w:szCs w:val="24"/>
        </w:rPr>
        <w:t>legalizate</w:t>
      </w:r>
      <w:proofErr w:type="spellEnd"/>
      <w:r w:rsidRPr="00754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754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bCs/>
          <w:sz w:val="24"/>
          <w:szCs w:val="24"/>
        </w:rPr>
        <w:t>copii</w:t>
      </w:r>
      <w:proofErr w:type="spellEnd"/>
      <w:r w:rsidRPr="00754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bCs/>
          <w:sz w:val="24"/>
          <w:szCs w:val="24"/>
        </w:rPr>
        <w:t>însoțite</w:t>
      </w:r>
      <w:proofErr w:type="spellEnd"/>
      <w:r w:rsidRPr="007545E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7545E6">
        <w:rPr>
          <w:rFonts w:ascii="Times New Roman" w:hAnsi="Times New Roman" w:cs="Times New Roman"/>
          <w:b/>
          <w:bCs/>
          <w:sz w:val="24"/>
          <w:szCs w:val="24"/>
        </w:rPr>
        <w:t>documente</w:t>
      </w:r>
      <w:proofErr w:type="spellEnd"/>
      <w:r w:rsidRPr="00754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bCs/>
          <w:sz w:val="24"/>
          <w:szCs w:val="24"/>
        </w:rPr>
        <w:t>originale</w:t>
      </w:r>
      <w:proofErr w:type="spellEnd"/>
      <w:r w:rsidR="00C15DB8" w:rsidRPr="007545E6">
        <w:rPr>
          <w:rFonts w:ascii="Times New Roman" w:hAnsi="Times New Roman" w:cs="Times New Roman"/>
          <w:b/>
          <w:bCs/>
          <w:sz w:val="24"/>
          <w:szCs w:val="24"/>
        </w:rPr>
        <w:t>, care</w:t>
      </w:r>
      <w:r w:rsidRPr="007545E6">
        <w:rPr>
          <w:rFonts w:ascii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Pr="007545E6">
        <w:rPr>
          <w:rFonts w:ascii="Times New Roman" w:hAnsi="Times New Roman" w:cs="Times New Roman"/>
          <w:b/>
          <w:bCs/>
          <w:sz w:val="24"/>
          <w:szCs w:val="24"/>
        </w:rPr>
        <w:t>certifică</w:t>
      </w:r>
      <w:proofErr w:type="spellEnd"/>
      <w:r w:rsidRPr="00754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754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bCs/>
          <w:sz w:val="24"/>
          <w:szCs w:val="24"/>
        </w:rPr>
        <w:t>conformitatea</w:t>
      </w:r>
      <w:proofErr w:type="spellEnd"/>
      <w:r w:rsidRPr="007545E6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7545E6">
        <w:rPr>
          <w:rFonts w:ascii="Times New Roman" w:hAnsi="Times New Roman" w:cs="Times New Roman"/>
          <w:b/>
          <w:bCs/>
          <w:sz w:val="24"/>
          <w:szCs w:val="24"/>
        </w:rPr>
        <w:t>originalul</w:t>
      </w:r>
      <w:proofErr w:type="spellEnd"/>
      <w:r w:rsidRPr="007545E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7545E6">
        <w:rPr>
          <w:rFonts w:ascii="Times New Roman" w:hAnsi="Times New Roman" w:cs="Times New Roman"/>
          <w:b/>
          <w:bCs/>
          <w:sz w:val="24"/>
          <w:szCs w:val="24"/>
        </w:rPr>
        <w:t>către</w:t>
      </w:r>
      <w:proofErr w:type="spellEnd"/>
      <w:r w:rsidRPr="00754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bCs/>
          <w:sz w:val="24"/>
          <w:szCs w:val="24"/>
        </w:rPr>
        <w:t>secretarul</w:t>
      </w:r>
      <w:proofErr w:type="spellEnd"/>
      <w:r w:rsidRPr="00754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45E6">
        <w:rPr>
          <w:rFonts w:ascii="Times New Roman" w:hAnsi="Times New Roman" w:cs="Times New Roman"/>
          <w:b/>
          <w:bCs/>
          <w:sz w:val="24"/>
          <w:szCs w:val="24"/>
        </w:rPr>
        <w:t>comisiei</w:t>
      </w:r>
      <w:proofErr w:type="spellEnd"/>
      <w:r w:rsidRPr="007545E6">
        <w:rPr>
          <w:rFonts w:ascii="Times New Roman" w:hAnsi="Times New Roman" w:cs="Times New Roman"/>
          <w:b/>
          <w:bCs/>
          <w:sz w:val="24"/>
          <w:szCs w:val="24"/>
        </w:rPr>
        <w:t xml:space="preserve"> de concurs.</w:t>
      </w:r>
    </w:p>
    <w:p w14:paraId="3BA2AB1D" w14:textId="77777777" w:rsidR="007545E6" w:rsidRPr="007545E6" w:rsidRDefault="007545E6" w:rsidP="007545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2"/>
          <w:szCs w:val="12"/>
        </w:rPr>
      </w:pPr>
    </w:p>
    <w:p w14:paraId="596B4CAF" w14:textId="7801613B" w:rsidR="006131F2" w:rsidRPr="007545E6" w:rsidRDefault="006131F2" w:rsidP="007545E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Prin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raportare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nevoile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individuale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candidatul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cu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dizabilități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poate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înainta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comisiei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concurs,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termenul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prevăzut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pentru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depunerea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dosarelor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concurs,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propunerea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privind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instrumentele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necesare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pentru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asigurarea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accesibilității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probelor</w:t>
      </w:r>
      <w:proofErr w:type="spellEnd"/>
      <w:r w:rsidRPr="007545E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concurs.</w:t>
      </w:r>
    </w:p>
    <w:bookmarkEnd w:id="0"/>
    <w:p w14:paraId="5F4F8CA1" w14:textId="77777777" w:rsidR="00495A81" w:rsidRPr="00495A81" w:rsidRDefault="00495A81" w:rsidP="00E14E20">
      <w:pPr>
        <w:jc w:val="center"/>
        <w:rPr>
          <w:rFonts w:ascii="Times New Roman" w:hAnsi="Times New Roman" w:cs="Times New Roman"/>
          <w:b/>
          <w:color w:val="000000" w:themeColor="text1"/>
          <w:sz w:val="4"/>
          <w:szCs w:val="4"/>
        </w:rPr>
      </w:pPr>
    </w:p>
    <w:p w14:paraId="3E01C4D8" w14:textId="5C846CD2" w:rsidR="00E14E20" w:rsidRPr="00C87F3C" w:rsidRDefault="001500A5" w:rsidP="00E14E2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7F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BIBLIOGRAFIE</w:t>
      </w:r>
      <w:r w:rsidR="00E14E20" w:rsidRPr="00C87F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38222713" w14:textId="3123F454" w:rsidR="007545E6" w:rsidRPr="00C87F3C" w:rsidRDefault="007545E6" w:rsidP="007545E6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</w:pPr>
      <w:proofErr w:type="spellStart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Consilier</w:t>
      </w:r>
      <w:proofErr w:type="spellEnd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juridic</w:t>
      </w:r>
      <w:proofErr w:type="spellEnd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clasa</w:t>
      </w:r>
      <w:proofErr w:type="spellEnd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 xml:space="preserve"> I, </w:t>
      </w:r>
      <w:proofErr w:type="spellStart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grad</w:t>
      </w:r>
      <w:proofErr w:type="spellEnd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profesional</w:t>
      </w:r>
      <w:proofErr w:type="spellEnd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superior</w:t>
      </w:r>
      <w:proofErr w:type="spellEnd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 xml:space="preserve"> - </w:t>
      </w:r>
      <w:proofErr w:type="spellStart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Biroul</w:t>
      </w:r>
      <w:proofErr w:type="spellEnd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Juridic </w:t>
      </w:r>
      <w:proofErr w:type="spellStart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Și</w:t>
      </w:r>
      <w:proofErr w:type="spellEnd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Contencios</w:t>
      </w:r>
      <w:proofErr w:type="spellEnd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din </w:t>
      </w:r>
      <w:proofErr w:type="spellStart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cadrul</w:t>
      </w:r>
      <w:proofErr w:type="spellEnd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Serviciului</w:t>
      </w:r>
      <w:proofErr w:type="spellEnd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Juridic, </w:t>
      </w:r>
      <w:proofErr w:type="spellStart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Avizare</w:t>
      </w:r>
      <w:proofErr w:type="spellEnd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Acte</w:t>
      </w:r>
      <w:proofErr w:type="spellEnd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Și</w:t>
      </w:r>
      <w:proofErr w:type="spellEnd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C87F3C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Arhivă</w:t>
      </w:r>
      <w:proofErr w:type="spellEnd"/>
    </w:p>
    <w:p w14:paraId="4C64948F" w14:textId="27850FD7" w:rsidR="007545E6" w:rsidRPr="007545E6" w:rsidRDefault="007545E6" w:rsidP="007545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45E6">
        <w:rPr>
          <w:rFonts w:ascii="Times New Roman" w:hAnsi="Times New Roman" w:cs="Times New Roman"/>
          <w:b/>
          <w:sz w:val="24"/>
          <w:szCs w:val="24"/>
        </w:rPr>
        <w:t>BIBLIOGRAFIE</w:t>
      </w:r>
      <w:r w:rsidR="00C87F3C" w:rsidRPr="004833D6">
        <w:rPr>
          <w:rFonts w:cs="Times New Roman"/>
          <w:b/>
          <w:sz w:val="24"/>
          <w:szCs w:val="24"/>
        </w:rPr>
        <w:t>*</w:t>
      </w:r>
      <w:r w:rsidR="00C87F3C">
        <w:rPr>
          <w:rFonts w:cs="Times New Roman"/>
          <w:b/>
          <w:sz w:val="24"/>
          <w:szCs w:val="24"/>
          <w:vertAlign w:val="superscript"/>
        </w:rPr>
        <w:t>)</w:t>
      </w:r>
    </w:p>
    <w:p w14:paraId="49A40605" w14:textId="28A2249C" w:rsidR="007545E6" w:rsidRPr="00C87F3C" w:rsidRDefault="007545E6" w:rsidP="007545E6">
      <w:pPr>
        <w:pStyle w:val="NoSpacing"/>
        <w:tabs>
          <w:tab w:val="left" w:pos="1134"/>
        </w:tabs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 xml:space="preserve">1.   </w:t>
      </w:r>
      <w:proofErr w:type="spellStart"/>
      <w:r w:rsidRPr="00C87F3C">
        <w:rPr>
          <w:bCs/>
          <w:color w:val="000000" w:themeColor="text1"/>
          <w:szCs w:val="24"/>
        </w:rPr>
        <w:t>Constituţia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proofErr w:type="gramStart"/>
      <w:r w:rsidRPr="00C87F3C">
        <w:rPr>
          <w:bCs/>
          <w:color w:val="000000" w:themeColor="text1"/>
          <w:szCs w:val="24"/>
        </w:rPr>
        <w:t>României</w:t>
      </w:r>
      <w:proofErr w:type="spellEnd"/>
      <w:r w:rsidR="00827679" w:rsidRPr="007545E6">
        <w:rPr>
          <w:color w:val="000000" w:themeColor="text1"/>
          <w:szCs w:val="24"/>
          <w:shd w:val="clear" w:color="auto" w:fill="FFFFFF"/>
        </w:rPr>
        <w:t>;</w:t>
      </w:r>
      <w:proofErr w:type="gramEnd"/>
    </w:p>
    <w:p w14:paraId="3487C004" w14:textId="6F634B36" w:rsidR="007545E6" w:rsidRPr="00C87F3C" w:rsidRDefault="007545E6" w:rsidP="007545E6">
      <w:pPr>
        <w:pStyle w:val="NoSpacing"/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 xml:space="preserve">2.  </w:t>
      </w:r>
      <w:proofErr w:type="spellStart"/>
      <w:r w:rsidRPr="00C87F3C">
        <w:rPr>
          <w:bCs/>
          <w:color w:val="000000" w:themeColor="text1"/>
          <w:szCs w:val="24"/>
        </w:rPr>
        <w:t>Ordonanța</w:t>
      </w:r>
      <w:proofErr w:type="spellEnd"/>
      <w:r w:rsidRPr="00C87F3C">
        <w:rPr>
          <w:bCs/>
          <w:color w:val="000000" w:themeColor="text1"/>
          <w:szCs w:val="24"/>
        </w:rPr>
        <w:t xml:space="preserve"> de </w:t>
      </w:r>
      <w:proofErr w:type="spellStart"/>
      <w:r w:rsidRPr="00C87F3C">
        <w:rPr>
          <w:bCs/>
          <w:color w:val="000000" w:themeColor="text1"/>
          <w:szCs w:val="24"/>
        </w:rPr>
        <w:t>Urgență</w:t>
      </w:r>
      <w:proofErr w:type="spellEnd"/>
      <w:r w:rsidRPr="00C87F3C">
        <w:rPr>
          <w:bCs/>
          <w:color w:val="000000" w:themeColor="text1"/>
          <w:szCs w:val="24"/>
        </w:rPr>
        <w:t xml:space="preserve"> a </w:t>
      </w:r>
      <w:proofErr w:type="spellStart"/>
      <w:r w:rsidRPr="00C87F3C">
        <w:rPr>
          <w:bCs/>
          <w:color w:val="000000" w:themeColor="text1"/>
          <w:szCs w:val="24"/>
        </w:rPr>
        <w:t>Guvernului</w:t>
      </w:r>
      <w:proofErr w:type="spellEnd"/>
      <w:r w:rsidRPr="00C87F3C">
        <w:rPr>
          <w:bCs/>
          <w:color w:val="000000" w:themeColor="text1"/>
          <w:szCs w:val="24"/>
        </w:rPr>
        <w:t xml:space="preserve"> nr. 57/2019 </w:t>
      </w:r>
      <w:proofErr w:type="spellStart"/>
      <w:r w:rsidRPr="00C87F3C">
        <w:rPr>
          <w:bCs/>
          <w:color w:val="000000" w:themeColor="text1"/>
          <w:szCs w:val="24"/>
        </w:rPr>
        <w:t>privind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Codul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administrativ</w:t>
      </w:r>
      <w:proofErr w:type="spellEnd"/>
      <w:r w:rsidRPr="00C87F3C">
        <w:rPr>
          <w:bCs/>
          <w:color w:val="000000" w:themeColor="text1"/>
          <w:szCs w:val="24"/>
        </w:rPr>
        <w:t xml:space="preserve"> - </w:t>
      </w:r>
      <w:proofErr w:type="spellStart"/>
      <w:r w:rsidRPr="00C87F3C">
        <w:rPr>
          <w:bCs/>
          <w:color w:val="000000" w:themeColor="text1"/>
          <w:szCs w:val="24"/>
        </w:rPr>
        <w:t>Titlul</w:t>
      </w:r>
      <w:proofErr w:type="spellEnd"/>
      <w:r w:rsidRPr="00C87F3C">
        <w:rPr>
          <w:bCs/>
          <w:color w:val="000000" w:themeColor="text1"/>
          <w:szCs w:val="24"/>
        </w:rPr>
        <w:t xml:space="preserve"> I </w:t>
      </w:r>
      <w:proofErr w:type="spellStart"/>
      <w:r w:rsidRPr="00C87F3C">
        <w:rPr>
          <w:bCs/>
          <w:color w:val="000000" w:themeColor="text1"/>
          <w:szCs w:val="24"/>
        </w:rPr>
        <w:t>și</w:t>
      </w:r>
      <w:proofErr w:type="spellEnd"/>
      <w:r w:rsidRPr="00C87F3C">
        <w:rPr>
          <w:bCs/>
          <w:color w:val="000000" w:themeColor="text1"/>
          <w:szCs w:val="24"/>
        </w:rPr>
        <w:t xml:space="preserve"> II ale </w:t>
      </w:r>
      <w:proofErr w:type="spellStart"/>
      <w:r w:rsidRPr="00C87F3C">
        <w:rPr>
          <w:bCs/>
          <w:color w:val="000000" w:themeColor="text1"/>
          <w:szCs w:val="24"/>
        </w:rPr>
        <w:t>Părții</w:t>
      </w:r>
      <w:proofErr w:type="spellEnd"/>
      <w:r w:rsidRPr="00C87F3C">
        <w:rPr>
          <w:bCs/>
          <w:color w:val="000000" w:themeColor="text1"/>
          <w:szCs w:val="24"/>
        </w:rPr>
        <w:t xml:space="preserve"> a VI-</w:t>
      </w:r>
      <w:proofErr w:type="gramStart"/>
      <w:r w:rsidRPr="00C87F3C">
        <w:rPr>
          <w:bCs/>
          <w:color w:val="000000" w:themeColor="text1"/>
          <w:szCs w:val="24"/>
        </w:rPr>
        <w:t>a</w:t>
      </w:r>
      <w:r w:rsidR="00827679" w:rsidRPr="007545E6">
        <w:rPr>
          <w:color w:val="000000" w:themeColor="text1"/>
          <w:szCs w:val="24"/>
          <w:shd w:val="clear" w:color="auto" w:fill="FFFFFF"/>
        </w:rPr>
        <w:t>;</w:t>
      </w:r>
      <w:proofErr w:type="gramEnd"/>
    </w:p>
    <w:p w14:paraId="56DE16E5" w14:textId="4F494EF4" w:rsidR="007545E6" w:rsidRPr="00C87F3C" w:rsidRDefault="007545E6" w:rsidP="007545E6">
      <w:pPr>
        <w:pStyle w:val="NoSpacing"/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 xml:space="preserve">3. </w:t>
      </w:r>
      <w:proofErr w:type="spellStart"/>
      <w:r w:rsidRPr="00C87F3C">
        <w:rPr>
          <w:bCs/>
          <w:color w:val="000000" w:themeColor="text1"/>
          <w:szCs w:val="24"/>
        </w:rPr>
        <w:t>Ordonanța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Guvernului</w:t>
      </w:r>
      <w:proofErr w:type="spellEnd"/>
      <w:r w:rsidRPr="00C87F3C">
        <w:rPr>
          <w:bCs/>
          <w:color w:val="000000" w:themeColor="text1"/>
          <w:szCs w:val="24"/>
        </w:rPr>
        <w:t> </w:t>
      </w:r>
      <w:hyperlink r:id="rId9" w:tgtFrame="_blank" w:history="1">
        <w:r w:rsidRPr="00C87F3C">
          <w:rPr>
            <w:bCs/>
            <w:color w:val="000000" w:themeColor="text1"/>
            <w:szCs w:val="24"/>
          </w:rPr>
          <w:t>nr. 137/2000</w:t>
        </w:r>
      </w:hyperlink>
      <w:r w:rsidRPr="00C87F3C">
        <w:rPr>
          <w:bCs/>
          <w:color w:val="000000" w:themeColor="text1"/>
          <w:szCs w:val="24"/>
        </w:rPr>
        <w:t> </w:t>
      </w:r>
      <w:proofErr w:type="spellStart"/>
      <w:r w:rsidRPr="00C87F3C">
        <w:rPr>
          <w:bCs/>
          <w:color w:val="000000" w:themeColor="text1"/>
          <w:szCs w:val="24"/>
        </w:rPr>
        <w:t>privind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prevenirea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și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sancționarea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tuturor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formelor</w:t>
      </w:r>
      <w:proofErr w:type="spellEnd"/>
      <w:r w:rsidRPr="00C87F3C">
        <w:rPr>
          <w:bCs/>
          <w:color w:val="000000" w:themeColor="text1"/>
          <w:szCs w:val="24"/>
        </w:rPr>
        <w:t xml:space="preserve"> de </w:t>
      </w:r>
      <w:proofErr w:type="spellStart"/>
      <w:proofErr w:type="gramStart"/>
      <w:r w:rsidRPr="00C87F3C">
        <w:rPr>
          <w:bCs/>
          <w:color w:val="000000" w:themeColor="text1"/>
          <w:szCs w:val="24"/>
        </w:rPr>
        <w:t>discriminare</w:t>
      </w:r>
      <w:proofErr w:type="spellEnd"/>
      <w:r w:rsidR="00827679" w:rsidRPr="007545E6">
        <w:rPr>
          <w:color w:val="000000" w:themeColor="text1"/>
          <w:szCs w:val="24"/>
          <w:shd w:val="clear" w:color="auto" w:fill="FFFFFF"/>
        </w:rPr>
        <w:t>;</w:t>
      </w:r>
      <w:proofErr w:type="gramEnd"/>
    </w:p>
    <w:p w14:paraId="212126EF" w14:textId="4A66B5B1" w:rsidR="007545E6" w:rsidRPr="00C87F3C" w:rsidRDefault="007545E6" w:rsidP="007545E6">
      <w:pPr>
        <w:pStyle w:val="NoSpacing"/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 xml:space="preserve">4.   </w:t>
      </w:r>
      <w:proofErr w:type="spellStart"/>
      <w:r w:rsidRPr="00C87F3C">
        <w:rPr>
          <w:bCs/>
          <w:color w:val="000000" w:themeColor="text1"/>
          <w:szCs w:val="24"/>
        </w:rPr>
        <w:t>Legea</w:t>
      </w:r>
      <w:proofErr w:type="spellEnd"/>
      <w:r w:rsidRPr="00C87F3C">
        <w:rPr>
          <w:bCs/>
          <w:color w:val="000000" w:themeColor="text1"/>
          <w:szCs w:val="24"/>
        </w:rPr>
        <w:t> </w:t>
      </w:r>
      <w:hyperlink r:id="rId10" w:tgtFrame="_blank" w:history="1">
        <w:r w:rsidRPr="00C87F3C">
          <w:rPr>
            <w:bCs/>
            <w:color w:val="000000" w:themeColor="text1"/>
            <w:szCs w:val="24"/>
          </w:rPr>
          <w:t>nr. 202/2002</w:t>
        </w:r>
      </w:hyperlink>
      <w:r w:rsidRPr="00C87F3C">
        <w:rPr>
          <w:bCs/>
          <w:color w:val="000000" w:themeColor="text1"/>
          <w:szCs w:val="24"/>
        </w:rPr>
        <w:t> </w:t>
      </w:r>
      <w:proofErr w:type="spellStart"/>
      <w:r w:rsidRPr="00C87F3C">
        <w:rPr>
          <w:bCs/>
          <w:color w:val="000000" w:themeColor="text1"/>
          <w:szCs w:val="24"/>
        </w:rPr>
        <w:t>privind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egalitatea</w:t>
      </w:r>
      <w:proofErr w:type="spellEnd"/>
      <w:r w:rsidRPr="00C87F3C">
        <w:rPr>
          <w:bCs/>
          <w:color w:val="000000" w:themeColor="text1"/>
          <w:szCs w:val="24"/>
        </w:rPr>
        <w:t xml:space="preserve"> de </w:t>
      </w:r>
      <w:proofErr w:type="spellStart"/>
      <w:r w:rsidRPr="00C87F3C">
        <w:rPr>
          <w:bCs/>
          <w:color w:val="000000" w:themeColor="text1"/>
          <w:szCs w:val="24"/>
        </w:rPr>
        <w:t>șanse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și</w:t>
      </w:r>
      <w:proofErr w:type="spellEnd"/>
      <w:r w:rsidRPr="00C87F3C">
        <w:rPr>
          <w:bCs/>
          <w:color w:val="000000" w:themeColor="text1"/>
          <w:szCs w:val="24"/>
        </w:rPr>
        <w:t xml:space="preserve"> de </w:t>
      </w:r>
      <w:proofErr w:type="spellStart"/>
      <w:r w:rsidRPr="00C87F3C">
        <w:rPr>
          <w:bCs/>
          <w:color w:val="000000" w:themeColor="text1"/>
          <w:szCs w:val="24"/>
        </w:rPr>
        <w:t>tratament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între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femei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și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proofErr w:type="gramStart"/>
      <w:r w:rsidRPr="00C87F3C">
        <w:rPr>
          <w:bCs/>
          <w:color w:val="000000" w:themeColor="text1"/>
          <w:szCs w:val="24"/>
        </w:rPr>
        <w:t>bărbați</w:t>
      </w:r>
      <w:proofErr w:type="spellEnd"/>
      <w:r w:rsidR="00827679" w:rsidRPr="007545E6">
        <w:rPr>
          <w:color w:val="000000" w:themeColor="text1"/>
          <w:szCs w:val="24"/>
          <w:shd w:val="clear" w:color="auto" w:fill="FFFFFF"/>
        </w:rPr>
        <w:t>;</w:t>
      </w:r>
      <w:proofErr w:type="gramEnd"/>
    </w:p>
    <w:p w14:paraId="0FDF6D34" w14:textId="615512FA" w:rsidR="007545E6" w:rsidRPr="00C87F3C" w:rsidRDefault="007545E6" w:rsidP="007545E6">
      <w:pPr>
        <w:pStyle w:val="NoSpacing"/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>5.</w:t>
      </w:r>
      <w:r w:rsidRPr="00C87F3C">
        <w:rPr>
          <w:bCs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  <w:shd w:val="clear" w:color="auto" w:fill="FFFFFF"/>
        </w:rPr>
        <w:t>Codul</w:t>
      </w:r>
      <w:proofErr w:type="spellEnd"/>
      <w:r w:rsidRPr="00C87F3C">
        <w:rPr>
          <w:bCs/>
          <w:color w:val="000000" w:themeColor="text1"/>
          <w:szCs w:val="24"/>
          <w:shd w:val="clear" w:color="auto" w:fill="FFFFFF"/>
        </w:rPr>
        <w:t xml:space="preserve"> Civil din </w:t>
      </w:r>
      <w:proofErr w:type="gramStart"/>
      <w:r w:rsidRPr="00C87F3C">
        <w:rPr>
          <w:bCs/>
          <w:color w:val="000000" w:themeColor="text1"/>
          <w:szCs w:val="24"/>
          <w:shd w:val="clear" w:color="auto" w:fill="FFFFFF"/>
        </w:rPr>
        <w:t>2009</w:t>
      </w:r>
      <w:r w:rsidR="00827679" w:rsidRPr="007545E6">
        <w:rPr>
          <w:color w:val="000000" w:themeColor="text1"/>
          <w:szCs w:val="24"/>
          <w:shd w:val="clear" w:color="auto" w:fill="FFFFFF"/>
        </w:rPr>
        <w:t>;</w:t>
      </w:r>
      <w:proofErr w:type="gramEnd"/>
    </w:p>
    <w:p w14:paraId="096D1738" w14:textId="17C5EC32" w:rsidR="007545E6" w:rsidRPr="00C87F3C" w:rsidRDefault="007545E6" w:rsidP="007545E6">
      <w:pPr>
        <w:pStyle w:val="NoSpacing"/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>6.</w:t>
      </w:r>
      <w:r w:rsidRPr="00C87F3C">
        <w:rPr>
          <w:bCs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  <w:shd w:val="clear" w:color="auto" w:fill="FFFFFF"/>
        </w:rPr>
        <w:t>Legea</w:t>
      </w:r>
      <w:proofErr w:type="spellEnd"/>
      <w:r w:rsidRPr="00C87F3C">
        <w:rPr>
          <w:bCs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  <w:shd w:val="clear" w:color="auto" w:fill="FFFFFF"/>
        </w:rPr>
        <w:t>serviciului</w:t>
      </w:r>
      <w:proofErr w:type="spellEnd"/>
      <w:r w:rsidRPr="00C87F3C">
        <w:rPr>
          <w:bCs/>
          <w:color w:val="000000" w:themeColor="text1"/>
          <w:szCs w:val="24"/>
          <w:shd w:val="clear" w:color="auto" w:fill="FFFFFF"/>
        </w:rPr>
        <w:t xml:space="preserve"> de </w:t>
      </w:r>
      <w:proofErr w:type="spellStart"/>
      <w:r w:rsidRPr="00C87F3C">
        <w:rPr>
          <w:bCs/>
          <w:color w:val="000000" w:themeColor="text1"/>
          <w:szCs w:val="24"/>
          <w:shd w:val="clear" w:color="auto" w:fill="FFFFFF"/>
        </w:rPr>
        <w:t>salubrizare</w:t>
      </w:r>
      <w:proofErr w:type="spellEnd"/>
      <w:r w:rsidRPr="00C87F3C">
        <w:rPr>
          <w:bCs/>
          <w:color w:val="000000" w:themeColor="text1"/>
          <w:szCs w:val="24"/>
          <w:shd w:val="clear" w:color="auto" w:fill="FFFFFF"/>
        </w:rPr>
        <w:t xml:space="preserve"> a </w:t>
      </w:r>
      <w:proofErr w:type="spellStart"/>
      <w:r w:rsidRPr="00C87F3C">
        <w:rPr>
          <w:bCs/>
          <w:color w:val="000000" w:themeColor="text1"/>
          <w:szCs w:val="24"/>
          <w:shd w:val="clear" w:color="auto" w:fill="FFFFFF"/>
        </w:rPr>
        <w:t>localităților</w:t>
      </w:r>
      <w:proofErr w:type="spellEnd"/>
      <w:r w:rsidRPr="00C87F3C">
        <w:rPr>
          <w:bCs/>
          <w:color w:val="000000" w:themeColor="text1"/>
          <w:szCs w:val="24"/>
          <w:shd w:val="clear" w:color="auto" w:fill="FFFFFF"/>
        </w:rPr>
        <w:t xml:space="preserve"> nr. </w:t>
      </w:r>
      <w:proofErr w:type="gramStart"/>
      <w:r w:rsidRPr="00C87F3C">
        <w:rPr>
          <w:bCs/>
          <w:color w:val="000000" w:themeColor="text1"/>
          <w:szCs w:val="24"/>
          <w:shd w:val="clear" w:color="auto" w:fill="FFFFFF"/>
        </w:rPr>
        <w:t>101/2006</w:t>
      </w:r>
      <w:r w:rsidR="00827679" w:rsidRPr="007545E6">
        <w:rPr>
          <w:color w:val="000000" w:themeColor="text1"/>
          <w:szCs w:val="24"/>
          <w:shd w:val="clear" w:color="auto" w:fill="FFFFFF"/>
        </w:rPr>
        <w:t>;</w:t>
      </w:r>
      <w:proofErr w:type="gramEnd"/>
    </w:p>
    <w:p w14:paraId="39208314" w14:textId="1F02F8CE" w:rsidR="007545E6" w:rsidRPr="00C87F3C" w:rsidRDefault="007545E6" w:rsidP="007545E6">
      <w:pPr>
        <w:pStyle w:val="NoSpacing"/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>7.</w:t>
      </w:r>
      <w:r w:rsidRPr="00C87F3C">
        <w:rPr>
          <w:bCs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  <w:shd w:val="clear" w:color="auto" w:fill="FFFFFF"/>
        </w:rPr>
        <w:t>Legea</w:t>
      </w:r>
      <w:proofErr w:type="spellEnd"/>
      <w:r w:rsidRPr="00C87F3C">
        <w:rPr>
          <w:bCs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  <w:shd w:val="clear" w:color="auto" w:fill="FFFFFF"/>
        </w:rPr>
        <w:t>serviciilor</w:t>
      </w:r>
      <w:proofErr w:type="spellEnd"/>
      <w:r w:rsidRPr="00C87F3C">
        <w:rPr>
          <w:bCs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  <w:shd w:val="clear" w:color="auto" w:fill="FFFFFF"/>
        </w:rPr>
        <w:t>comunitare</w:t>
      </w:r>
      <w:proofErr w:type="spellEnd"/>
      <w:r w:rsidRPr="00C87F3C">
        <w:rPr>
          <w:bCs/>
          <w:color w:val="000000" w:themeColor="text1"/>
          <w:szCs w:val="24"/>
          <w:shd w:val="clear" w:color="auto" w:fill="FFFFFF"/>
        </w:rPr>
        <w:t xml:space="preserve"> de </w:t>
      </w:r>
      <w:proofErr w:type="spellStart"/>
      <w:r w:rsidRPr="00C87F3C">
        <w:rPr>
          <w:bCs/>
          <w:color w:val="000000" w:themeColor="text1"/>
          <w:szCs w:val="24"/>
          <w:shd w:val="clear" w:color="auto" w:fill="FFFFFF"/>
        </w:rPr>
        <w:t>utilități</w:t>
      </w:r>
      <w:proofErr w:type="spellEnd"/>
      <w:r w:rsidRPr="00C87F3C">
        <w:rPr>
          <w:bCs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  <w:shd w:val="clear" w:color="auto" w:fill="FFFFFF"/>
        </w:rPr>
        <w:t>publice</w:t>
      </w:r>
      <w:proofErr w:type="spellEnd"/>
      <w:r w:rsidRPr="00C87F3C">
        <w:rPr>
          <w:bCs/>
          <w:color w:val="000000" w:themeColor="text1"/>
          <w:szCs w:val="24"/>
          <w:shd w:val="clear" w:color="auto" w:fill="FFFFFF"/>
        </w:rPr>
        <w:t xml:space="preserve"> nr. </w:t>
      </w:r>
      <w:proofErr w:type="gramStart"/>
      <w:r w:rsidRPr="00C87F3C">
        <w:rPr>
          <w:bCs/>
          <w:color w:val="000000" w:themeColor="text1"/>
          <w:szCs w:val="24"/>
          <w:shd w:val="clear" w:color="auto" w:fill="FFFFFF"/>
        </w:rPr>
        <w:t>51/2006</w:t>
      </w:r>
      <w:r w:rsidR="00827679" w:rsidRPr="007545E6">
        <w:rPr>
          <w:color w:val="000000" w:themeColor="text1"/>
          <w:szCs w:val="24"/>
          <w:shd w:val="clear" w:color="auto" w:fill="FFFFFF"/>
        </w:rPr>
        <w:t>;</w:t>
      </w:r>
      <w:proofErr w:type="gramEnd"/>
    </w:p>
    <w:p w14:paraId="2F5177E6" w14:textId="500FCAFB" w:rsidR="007545E6" w:rsidRPr="00C87F3C" w:rsidRDefault="007545E6" w:rsidP="007545E6">
      <w:pPr>
        <w:pStyle w:val="NoSpacing"/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>8.</w:t>
      </w:r>
      <w:r w:rsidRPr="00C87F3C">
        <w:rPr>
          <w:bCs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  <w:shd w:val="clear" w:color="auto" w:fill="FFFFFF"/>
        </w:rPr>
        <w:t>Legea</w:t>
      </w:r>
      <w:proofErr w:type="spellEnd"/>
      <w:r w:rsidRPr="00C87F3C">
        <w:rPr>
          <w:bCs/>
          <w:color w:val="000000" w:themeColor="text1"/>
          <w:szCs w:val="24"/>
          <w:shd w:val="clear" w:color="auto" w:fill="FFFFFF"/>
        </w:rPr>
        <w:t xml:space="preserve"> nr. 211/2011 </w:t>
      </w:r>
      <w:proofErr w:type="spellStart"/>
      <w:r w:rsidRPr="00C87F3C">
        <w:rPr>
          <w:bCs/>
          <w:color w:val="000000" w:themeColor="text1"/>
          <w:szCs w:val="24"/>
          <w:shd w:val="clear" w:color="auto" w:fill="FFFFFF"/>
        </w:rPr>
        <w:t>privind</w:t>
      </w:r>
      <w:proofErr w:type="spellEnd"/>
      <w:r w:rsidRPr="00C87F3C">
        <w:rPr>
          <w:bCs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  <w:shd w:val="clear" w:color="auto" w:fill="FFFFFF"/>
        </w:rPr>
        <w:t>regimul</w:t>
      </w:r>
      <w:proofErr w:type="spellEnd"/>
      <w:r w:rsidRPr="00C87F3C">
        <w:rPr>
          <w:bCs/>
          <w:color w:val="000000" w:themeColor="text1"/>
          <w:szCs w:val="24"/>
          <w:shd w:val="clear" w:color="auto" w:fill="FFFFFF"/>
        </w:rPr>
        <w:t xml:space="preserve"> </w:t>
      </w:r>
      <w:proofErr w:type="spellStart"/>
      <w:proofErr w:type="gramStart"/>
      <w:r w:rsidRPr="00C87F3C">
        <w:rPr>
          <w:bCs/>
          <w:color w:val="000000" w:themeColor="text1"/>
          <w:szCs w:val="24"/>
          <w:shd w:val="clear" w:color="auto" w:fill="FFFFFF"/>
        </w:rPr>
        <w:t>deșeurilor</w:t>
      </w:r>
      <w:proofErr w:type="spellEnd"/>
      <w:r w:rsidR="00827679" w:rsidRPr="007545E6">
        <w:rPr>
          <w:color w:val="000000" w:themeColor="text1"/>
          <w:szCs w:val="24"/>
          <w:shd w:val="clear" w:color="auto" w:fill="FFFFFF"/>
        </w:rPr>
        <w:t>;</w:t>
      </w:r>
      <w:proofErr w:type="gramEnd"/>
    </w:p>
    <w:p w14:paraId="63718007" w14:textId="08EAD85A" w:rsidR="007545E6" w:rsidRPr="007545E6" w:rsidRDefault="007545E6" w:rsidP="007545E6">
      <w:pPr>
        <w:pStyle w:val="NoSpacing"/>
        <w:jc w:val="both"/>
        <w:rPr>
          <w:b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>9.</w:t>
      </w:r>
      <w:r w:rsidRPr="00C87F3C">
        <w:rPr>
          <w:bCs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  <w:shd w:val="clear" w:color="auto" w:fill="FFFFFF"/>
        </w:rPr>
        <w:t>Legea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nr. 249/2015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privind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modalitatea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de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gestionare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gramStart"/>
      <w:r w:rsidRPr="007545E6">
        <w:rPr>
          <w:color w:val="000000" w:themeColor="text1"/>
          <w:szCs w:val="24"/>
          <w:shd w:val="clear" w:color="auto" w:fill="FFFFFF"/>
        </w:rPr>
        <w:t>a</w:t>
      </w:r>
      <w:proofErr w:type="gram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ambalajelor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și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a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deșeurilor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de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ambalaje</w:t>
      </w:r>
      <w:proofErr w:type="spellEnd"/>
      <w:r w:rsidR="00827679">
        <w:rPr>
          <w:color w:val="000000" w:themeColor="text1"/>
          <w:szCs w:val="24"/>
          <w:shd w:val="clear" w:color="auto" w:fill="FFFFFF"/>
        </w:rPr>
        <w:t>.</w:t>
      </w:r>
    </w:p>
    <w:p w14:paraId="144985B4" w14:textId="77777777" w:rsidR="007545E6" w:rsidRPr="007545E6" w:rsidRDefault="007545E6" w:rsidP="007545E6">
      <w:pPr>
        <w:pStyle w:val="NoSpacing"/>
        <w:jc w:val="both"/>
        <w:rPr>
          <w:b/>
          <w:color w:val="000000"/>
          <w:szCs w:val="24"/>
        </w:rPr>
      </w:pPr>
    </w:p>
    <w:p w14:paraId="639B1937" w14:textId="77777777" w:rsidR="007545E6" w:rsidRPr="007545E6" w:rsidRDefault="007545E6" w:rsidP="007545E6">
      <w:pPr>
        <w:pStyle w:val="NoSpacing"/>
        <w:jc w:val="both"/>
        <w:rPr>
          <w:b/>
          <w:bCs/>
          <w:color w:val="000000" w:themeColor="text1"/>
          <w:szCs w:val="24"/>
          <w:shd w:val="clear" w:color="auto" w:fill="FFFFFF"/>
        </w:rPr>
      </w:pPr>
      <w:r w:rsidRPr="007545E6">
        <w:rPr>
          <w:b/>
          <w:bCs/>
          <w:color w:val="000000" w:themeColor="text1"/>
          <w:szCs w:val="24"/>
          <w:shd w:val="clear" w:color="auto" w:fill="FFFFFF"/>
        </w:rPr>
        <w:t>TEMATICA</w:t>
      </w:r>
    </w:p>
    <w:p w14:paraId="5023301E" w14:textId="77777777" w:rsidR="007545E6" w:rsidRPr="007545E6" w:rsidRDefault="007545E6" w:rsidP="007545E6">
      <w:pPr>
        <w:pStyle w:val="NoSpacing"/>
        <w:jc w:val="both"/>
        <w:rPr>
          <w:color w:val="000000" w:themeColor="text1"/>
          <w:szCs w:val="24"/>
          <w:shd w:val="clear" w:color="auto" w:fill="FFFFFF"/>
        </w:rPr>
      </w:pPr>
      <w:r w:rsidRPr="007545E6">
        <w:rPr>
          <w:color w:val="000000" w:themeColor="text1"/>
          <w:szCs w:val="24"/>
          <w:shd w:val="clear" w:color="auto" w:fill="FFFFFF"/>
        </w:rPr>
        <w:t xml:space="preserve">1.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Drepturile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și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libertățile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proofErr w:type="gramStart"/>
      <w:r w:rsidRPr="007545E6">
        <w:rPr>
          <w:color w:val="000000" w:themeColor="text1"/>
          <w:szCs w:val="24"/>
          <w:shd w:val="clear" w:color="auto" w:fill="FFFFFF"/>
        </w:rPr>
        <w:t>fundamentale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>;</w:t>
      </w:r>
      <w:proofErr w:type="gramEnd"/>
    </w:p>
    <w:p w14:paraId="70F9C045" w14:textId="77777777" w:rsidR="007545E6" w:rsidRPr="007545E6" w:rsidRDefault="007545E6" w:rsidP="007545E6">
      <w:pPr>
        <w:pStyle w:val="NoSpacing"/>
        <w:jc w:val="both"/>
        <w:rPr>
          <w:color w:val="000000" w:themeColor="text1"/>
          <w:szCs w:val="24"/>
          <w:shd w:val="clear" w:color="auto" w:fill="FFFFFF"/>
        </w:rPr>
      </w:pPr>
      <w:r w:rsidRPr="007545E6">
        <w:rPr>
          <w:color w:val="000000" w:themeColor="text1"/>
          <w:szCs w:val="24"/>
          <w:shd w:val="clear" w:color="auto" w:fill="FFFFFF"/>
        </w:rPr>
        <w:t xml:space="preserve">2.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Drepturile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şi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îndatoririle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funcționarilor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proofErr w:type="gramStart"/>
      <w:r w:rsidRPr="007545E6">
        <w:rPr>
          <w:color w:val="000000" w:themeColor="text1"/>
          <w:szCs w:val="24"/>
          <w:shd w:val="clear" w:color="auto" w:fill="FFFFFF"/>
        </w:rPr>
        <w:t>publici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>;</w:t>
      </w:r>
      <w:proofErr w:type="gram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</w:p>
    <w:p w14:paraId="3851FAF2" w14:textId="77777777" w:rsidR="007545E6" w:rsidRPr="007545E6" w:rsidRDefault="007545E6" w:rsidP="007545E6">
      <w:pPr>
        <w:pStyle w:val="NoSpacing"/>
        <w:jc w:val="both"/>
        <w:rPr>
          <w:color w:val="000000" w:themeColor="text1"/>
          <w:szCs w:val="24"/>
          <w:shd w:val="clear" w:color="auto" w:fill="FFFFFF"/>
        </w:rPr>
      </w:pPr>
      <w:r w:rsidRPr="007545E6">
        <w:rPr>
          <w:color w:val="000000" w:themeColor="text1"/>
          <w:szCs w:val="24"/>
          <w:shd w:val="clear" w:color="auto" w:fill="FFFFFF"/>
        </w:rPr>
        <w:t xml:space="preserve">3.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Proprietatea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> 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publică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;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Drepturile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reale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corespunzătoare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proprietății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proofErr w:type="gramStart"/>
      <w:r w:rsidRPr="007545E6">
        <w:rPr>
          <w:color w:val="000000" w:themeColor="text1"/>
          <w:szCs w:val="24"/>
          <w:shd w:val="clear" w:color="auto" w:fill="FFFFFF"/>
        </w:rPr>
        <w:t>publice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>;</w:t>
      </w:r>
      <w:proofErr w:type="gramEnd"/>
    </w:p>
    <w:p w14:paraId="3C14F4B3" w14:textId="77777777" w:rsidR="007545E6" w:rsidRPr="007545E6" w:rsidRDefault="007545E6" w:rsidP="007545E6">
      <w:pPr>
        <w:pStyle w:val="NoSpacing"/>
        <w:jc w:val="both"/>
        <w:rPr>
          <w:color w:val="000000" w:themeColor="text1"/>
          <w:szCs w:val="24"/>
          <w:shd w:val="clear" w:color="auto" w:fill="FFFFFF"/>
        </w:rPr>
      </w:pPr>
      <w:r w:rsidRPr="007545E6">
        <w:rPr>
          <w:color w:val="000000" w:themeColor="text1"/>
          <w:szCs w:val="24"/>
          <w:shd w:val="clear" w:color="auto" w:fill="FFFFFF"/>
        </w:rPr>
        <w:t xml:space="preserve">4.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Organizarea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și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funcționarea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serviciului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de </w:t>
      </w:r>
      <w:proofErr w:type="spellStart"/>
      <w:proofErr w:type="gramStart"/>
      <w:r w:rsidRPr="007545E6">
        <w:rPr>
          <w:color w:val="000000" w:themeColor="text1"/>
          <w:szCs w:val="24"/>
          <w:shd w:val="clear" w:color="auto" w:fill="FFFFFF"/>
        </w:rPr>
        <w:t>salubrizare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>;</w:t>
      </w:r>
      <w:proofErr w:type="gramEnd"/>
    </w:p>
    <w:p w14:paraId="0AFC4841" w14:textId="77777777" w:rsidR="007545E6" w:rsidRPr="007545E6" w:rsidRDefault="007545E6" w:rsidP="007545E6">
      <w:pPr>
        <w:pStyle w:val="NoSpacing"/>
        <w:jc w:val="both"/>
        <w:rPr>
          <w:color w:val="000000" w:themeColor="text1"/>
          <w:szCs w:val="24"/>
          <w:shd w:val="clear" w:color="auto" w:fill="FFFFFF"/>
        </w:rPr>
      </w:pPr>
      <w:r w:rsidRPr="007545E6">
        <w:rPr>
          <w:color w:val="000000" w:themeColor="text1"/>
          <w:szCs w:val="24"/>
          <w:shd w:val="clear" w:color="auto" w:fill="FFFFFF"/>
        </w:rPr>
        <w:t xml:space="preserve">5.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Autorități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de </w:t>
      </w:r>
      <w:proofErr w:type="spellStart"/>
      <w:proofErr w:type="gramStart"/>
      <w:r w:rsidRPr="007545E6">
        <w:rPr>
          <w:color w:val="000000" w:themeColor="text1"/>
          <w:szCs w:val="24"/>
          <w:shd w:val="clear" w:color="auto" w:fill="FFFFFF"/>
        </w:rPr>
        <w:t>reglementare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>;</w:t>
      </w:r>
      <w:proofErr w:type="gramEnd"/>
    </w:p>
    <w:p w14:paraId="0B6C9532" w14:textId="77777777" w:rsidR="007545E6" w:rsidRPr="007545E6" w:rsidRDefault="007545E6" w:rsidP="007545E6">
      <w:pPr>
        <w:pStyle w:val="NoSpacing"/>
        <w:jc w:val="both"/>
        <w:rPr>
          <w:color w:val="000000" w:themeColor="text1"/>
          <w:szCs w:val="24"/>
          <w:shd w:val="clear" w:color="auto" w:fill="FFFFFF"/>
        </w:rPr>
      </w:pPr>
      <w:r w:rsidRPr="007545E6">
        <w:rPr>
          <w:color w:val="000000" w:themeColor="text1"/>
          <w:szCs w:val="24"/>
          <w:shd w:val="clear" w:color="auto" w:fill="FFFFFF"/>
        </w:rPr>
        <w:t xml:space="preserve">6.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Semnificația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unor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termeni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privind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regimul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deșeurilor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și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gestionarea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amblajelor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și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a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deșeurilor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de </w:t>
      </w:r>
      <w:proofErr w:type="spellStart"/>
      <w:proofErr w:type="gramStart"/>
      <w:r w:rsidRPr="007545E6">
        <w:rPr>
          <w:color w:val="000000" w:themeColor="text1"/>
          <w:szCs w:val="24"/>
          <w:shd w:val="clear" w:color="auto" w:fill="FFFFFF"/>
        </w:rPr>
        <w:t>ambalaje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>;</w:t>
      </w:r>
      <w:proofErr w:type="gramEnd"/>
    </w:p>
    <w:p w14:paraId="5FA45FC0" w14:textId="77777777" w:rsidR="007545E6" w:rsidRPr="007545E6" w:rsidRDefault="007545E6" w:rsidP="007545E6">
      <w:pPr>
        <w:pStyle w:val="NoSpacing"/>
        <w:jc w:val="both"/>
        <w:rPr>
          <w:color w:val="000000" w:themeColor="text1"/>
          <w:szCs w:val="24"/>
          <w:shd w:val="clear" w:color="auto" w:fill="FFFFFF"/>
        </w:rPr>
      </w:pPr>
      <w:r w:rsidRPr="007545E6">
        <w:rPr>
          <w:color w:val="000000" w:themeColor="text1"/>
          <w:szCs w:val="24"/>
          <w:shd w:val="clear" w:color="auto" w:fill="FFFFFF"/>
        </w:rPr>
        <w:t xml:space="preserve">7.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Modalitatea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de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gestionare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gramStart"/>
      <w:r w:rsidRPr="007545E6">
        <w:rPr>
          <w:color w:val="000000" w:themeColor="text1"/>
          <w:szCs w:val="24"/>
          <w:shd w:val="clear" w:color="auto" w:fill="FFFFFF"/>
        </w:rPr>
        <w:t>a</w:t>
      </w:r>
      <w:proofErr w:type="gram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ambalajelor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și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a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deșeurilor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de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ambalaje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>;</w:t>
      </w:r>
    </w:p>
    <w:p w14:paraId="3FFA389E" w14:textId="77777777" w:rsidR="007545E6" w:rsidRPr="007545E6" w:rsidRDefault="007545E6" w:rsidP="007545E6">
      <w:pPr>
        <w:pStyle w:val="NoSpacing"/>
        <w:jc w:val="both"/>
        <w:rPr>
          <w:color w:val="000000" w:themeColor="text1"/>
          <w:szCs w:val="24"/>
          <w:shd w:val="clear" w:color="auto" w:fill="FFFFFF"/>
        </w:rPr>
      </w:pPr>
      <w:r w:rsidRPr="007545E6">
        <w:rPr>
          <w:color w:val="000000" w:themeColor="text1"/>
          <w:szCs w:val="24"/>
          <w:shd w:val="clear" w:color="auto" w:fill="FFFFFF"/>
        </w:rPr>
        <w:t xml:space="preserve">8.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Egalitatea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de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șanse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și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de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tratament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între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femei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și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bărbați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în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domeniul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proofErr w:type="gramStart"/>
      <w:r w:rsidRPr="007545E6">
        <w:rPr>
          <w:color w:val="000000" w:themeColor="text1"/>
          <w:szCs w:val="24"/>
          <w:shd w:val="clear" w:color="auto" w:fill="FFFFFF"/>
        </w:rPr>
        <w:t>muncii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>;</w:t>
      </w:r>
      <w:proofErr w:type="gramEnd"/>
    </w:p>
    <w:p w14:paraId="7D5AE681" w14:textId="77777777" w:rsidR="007545E6" w:rsidRPr="007545E6" w:rsidRDefault="007545E6" w:rsidP="007545E6">
      <w:pPr>
        <w:pStyle w:val="NoSpacing"/>
        <w:jc w:val="both"/>
        <w:rPr>
          <w:color w:val="000000" w:themeColor="text1"/>
          <w:szCs w:val="24"/>
          <w:shd w:val="clear" w:color="auto" w:fill="FFFFFF"/>
        </w:rPr>
      </w:pPr>
      <w:r w:rsidRPr="007545E6">
        <w:rPr>
          <w:color w:val="000000" w:themeColor="text1"/>
          <w:szCs w:val="24"/>
          <w:shd w:val="clear" w:color="auto" w:fill="FFFFFF"/>
        </w:rPr>
        <w:t xml:space="preserve">9. Principii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și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definiții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în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materia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prevenirii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și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sancționării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formelor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 xml:space="preserve"> de </w:t>
      </w:r>
      <w:proofErr w:type="spellStart"/>
      <w:r w:rsidRPr="007545E6">
        <w:rPr>
          <w:color w:val="000000" w:themeColor="text1"/>
          <w:szCs w:val="24"/>
          <w:shd w:val="clear" w:color="auto" w:fill="FFFFFF"/>
        </w:rPr>
        <w:t>discriminare</w:t>
      </w:r>
      <w:proofErr w:type="spellEnd"/>
      <w:r w:rsidRPr="007545E6">
        <w:rPr>
          <w:color w:val="000000" w:themeColor="text1"/>
          <w:szCs w:val="24"/>
          <w:shd w:val="clear" w:color="auto" w:fill="FFFFFF"/>
        </w:rPr>
        <w:t>.</w:t>
      </w:r>
    </w:p>
    <w:p w14:paraId="612EFC3C" w14:textId="36BD6BB2" w:rsidR="007545E6" w:rsidRPr="007545E6" w:rsidRDefault="00C87F3C" w:rsidP="007545E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4833D6">
        <w:rPr>
          <w:rFonts w:cs="Times New Roman"/>
          <w:b/>
          <w:sz w:val="24"/>
          <w:szCs w:val="24"/>
        </w:rPr>
        <w:t>*</w:t>
      </w:r>
      <w:r>
        <w:rPr>
          <w:rFonts w:cs="Times New Roman"/>
          <w:b/>
          <w:sz w:val="24"/>
          <w:szCs w:val="24"/>
          <w:vertAlign w:val="superscript"/>
        </w:rPr>
        <w:t>)</w:t>
      </w:r>
      <w:proofErr w:type="spellStart"/>
      <w:r w:rsidR="007545E6" w:rsidRPr="007545E6">
        <w:rPr>
          <w:rFonts w:ascii="Times New Roman" w:hAnsi="Times New Roman" w:cs="Times New Roman"/>
          <w:b/>
          <w:sz w:val="24"/>
          <w:szCs w:val="24"/>
        </w:rPr>
        <w:t>Candidaţii</w:t>
      </w:r>
      <w:proofErr w:type="spellEnd"/>
      <w:proofErr w:type="gramEnd"/>
      <w:r w:rsidR="007545E6" w:rsidRPr="00754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45E6" w:rsidRPr="007545E6">
        <w:rPr>
          <w:rFonts w:ascii="Times New Roman" w:hAnsi="Times New Roman" w:cs="Times New Roman"/>
          <w:b/>
          <w:sz w:val="24"/>
          <w:szCs w:val="24"/>
        </w:rPr>
        <w:t>vor</w:t>
      </w:r>
      <w:proofErr w:type="spellEnd"/>
      <w:r w:rsidR="007545E6" w:rsidRPr="00754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45E6" w:rsidRPr="007545E6">
        <w:rPr>
          <w:rFonts w:ascii="Times New Roman" w:hAnsi="Times New Roman" w:cs="Times New Roman"/>
          <w:b/>
          <w:sz w:val="24"/>
          <w:szCs w:val="24"/>
        </w:rPr>
        <w:t>avea</w:t>
      </w:r>
      <w:proofErr w:type="spellEnd"/>
      <w:r w:rsidR="007545E6" w:rsidRPr="00754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45E6" w:rsidRPr="007545E6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7545E6" w:rsidRPr="00754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45E6" w:rsidRPr="007545E6">
        <w:rPr>
          <w:rFonts w:ascii="Times New Roman" w:hAnsi="Times New Roman" w:cs="Times New Roman"/>
          <w:b/>
          <w:sz w:val="24"/>
          <w:szCs w:val="24"/>
        </w:rPr>
        <w:t>vedere</w:t>
      </w:r>
      <w:proofErr w:type="spellEnd"/>
      <w:r w:rsidR="007545E6" w:rsidRPr="007545E6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7545E6" w:rsidRPr="007545E6">
        <w:rPr>
          <w:rFonts w:ascii="Times New Roman" w:hAnsi="Times New Roman" w:cs="Times New Roman"/>
          <w:b/>
          <w:sz w:val="24"/>
          <w:szCs w:val="24"/>
        </w:rPr>
        <w:t>studierea</w:t>
      </w:r>
      <w:proofErr w:type="spellEnd"/>
      <w:r w:rsidR="007545E6" w:rsidRPr="00754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45E6" w:rsidRPr="007545E6">
        <w:rPr>
          <w:rFonts w:ascii="Times New Roman" w:hAnsi="Times New Roman" w:cs="Times New Roman"/>
          <w:b/>
          <w:sz w:val="24"/>
          <w:szCs w:val="24"/>
        </w:rPr>
        <w:t>actelor</w:t>
      </w:r>
      <w:proofErr w:type="spellEnd"/>
      <w:r w:rsidR="007545E6" w:rsidRPr="007545E6">
        <w:rPr>
          <w:rFonts w:ascii="Times New Roman" w:hAnsi="Times New Roman" w:cs="Times New Roman"/>
          <w:b/>
          <w:sz w:val="24"/>
          <w:szCs w:val="24"/>
        </w:rPr>
        <w:t xml:space="preserve"> normative din </w:t>
      </w:r>
      <w:proofErr w:type="spellStart"/>
      <w:r w:rsidR="007545E6" w:rsidRPr="007545E6">
        <w:rPr>
          <w:rFonts w:ascii="Times New Roman" w:hAnsi="Times New Roman" w:cs="Times New Roman"/>
          <w:b/>
          <w:sz w:val="24"/>
          <w:szCs w:val="24"/>
        </w:rPr>
        <w:t>bibliografia</w:t>
      </w:r>
      <w:proofErr w:type="spellEnd"/>
      <w:r w:rsidR="007545E6" w:rsidRPr="00754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45E6" w:rsidRPr="007545E6">
        <w:rPr>
          <w:rFonts w:ascii="Times New Roman" w:hAnsi="Times New Roman" w:cs="Times New Roman"/>
          <w:b/>
          <w:sz w:val="24"/>
          <w:szCs w:val="24"/>
        </w:rPr>
        <w:t>stabilită</w:t>
      </w:r>
      <w:proofErr w:type="spellEnd"/>
      <w:r w:rsidR="007545E6" w:rsidRPr="00754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45E6" w:rsidRPr="007545E6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7545E6" w:rsidRPr="00754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45E6" w:rsidRPr="007545E6">
        <w:rPr>
          <w:rFonts w:ascii="Times New Roman" w:hAnsi="Times New Roman" w:cs="Times New Roman"/>
          <w:b/>
          <w:sz w:val="24"/>
          <w:szCs w:val="24"/>
        </w:rPr>
        <w:t>vederea</w:t>
      </w:r>
      <w:proofErr w:type="spellEnd"/>
      <w:r w:rsidR="007545E6" w:rsidRPr="00754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45E6" w:rsidRPr="007545E6">
        <w:rPr>
          <w:rFonts w:ascii="Times New Roman" w:hAnsi="Times New Roman" w:cs="Times New Roman"/>
          <w:b/>
          <w:sz w:val="24"/>
          <w:szCs w:val="24"/>
        </w:rPr>
        <w:t>susţinerii</w:t>
      </w:r>
      <w:proofErr w:type="spellEnd"/>
      <w:r w:rsidR="007545E6" w:rsidRPr="00754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45E6" w:rsidRPr="007545E6">
        <w:rPr>
          <w:rFonts w:ascii="Times New Roman" w:hAnsi="Times New Roman" w:cs="Times New Roman"/>
          <w:b/>
          <w:sz w:val="24"/>
          <w:szCs w:val="24"/>
        </w:rPr>
        <w:t>concursului</w:t>
      </w:r>
      <w:proofErr w:type="spellEnd"/>
      <w:r w:rsidR="007545E6" w:rsidRPr="00754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45E6" w:rsidRPr="007545E6">
        <w:rPr>
          <w:rFonts w:ascii="Times New Roman" w:hAnsi="Times New Roman" w:cs="Times New Roman"/>
          <w:b/>
          <w:sz w:val="24"/>
          <w:szCs w:val="24"/>
        </w:rPr>
        <w:t>inclusiv</w:t>
      </w:r>
      <w:proofErr w:type="spellEnd"/>
      <w:r w:rsidR="007545E6" w:rsidRPr="00754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45E6" w:rsidRPr="007545E6">
        <w:rPr>
          <w:rFonts w:ascii="Times New Roman" w:hAnsi="Times New Roman" w:cs="Times New Roman"/>
          <w:b/>
          <w:sz w:val="24"/>
          <w:szCs w:val="24"/>
        </w:rPr>
        <w:t>republicările</w:t>
      </w:r>
      <w:proofErr w:type="spellEnd"/>
      <w:r w:rsidR="007545E6" w:rsidRPr="007545E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545E6" w:rsidRPr="007545E6">
        <w:rPr>
          <w:rFonts w:ascii="Times New Roman" w:hAnsi="Times New Roman" w:cs="Times New Roman"/>
          <w:b/>
          <w:sz w:val="24"/>
          <w:szCs w:val="24"/>
        </w:rPr>
        <w:t>modificările</w:t>
      </w:r>
      <w:proofErr w:type="spellEnd"/>
      <w:r w:rsidR="007545E6" w:rsidRPr="00754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45E6" w:rsidRPr="007545E6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="007545E6" w:rsidRPr="00754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45E6" w:rsidRPr="007545E6">
        <w:rPr>
          <w:rFonts w:ascii="Times New Roman" w:hAnsi="Times New Roman" w:cs="Times New Roman"/>
          <w:b/>
          <w:sz w:val="24"/>
          <w:szCs w:val="24"/>
        </w:rPr>
        <w:t>completările</w:t>
      </w:r>
      <w:proofErr w:type="spellEnd"/>
      <w:r w:rsidR="007545E6" w:rsidRPr="007545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45E6" w:rsidRPr="007545E6">
        <w:rPr>
          <w:rFonts w:ascii="Times New Roman" w:hAnsi="Times New Roman" w:cs="Times New Roman"/>
          <w:b/>
          <w:sz w:val="24"/>
          <w:szCs w:val="24"/>
        </w:rPr>
        <w:t>acestora</w:t>
      </w:r>
      <w:proofErr w:type="spellEnd"/>
      <w:r w:rsidR="007545E6" w:rsidRPr="007545E6">
        <w:rPr>
          <w:rFonts w:ascii="Times New Roman" w:hAnsi="Times New Roman" w:cs="Times New Roman"/>
          <w:b/>
          <w:sz w:val="24"/>
          <w:szCs w:val="24"/>
        </w:rPr>
        <w:t>.</w:t>
      </w:r>
    </w:p>
    <w:p w14:paraId="1D96BB09" w14:textId="77777777" w:rsidR="007545E6" w:rsidRPr="007545E6" w:rsidRDefault="007545E6" w:rsidP="001500A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887F0FC" w14:textId="77777777" w:rsidR="001500A5" w:rsidRPr="00C87F3C" w:rsidRDefault="001500A5" w:rsidP="001500A5">
      <w:pPr>
        <w:pStyle w:val="NoSpacing"/>
        <w:jc w:val="center"/>
        <w:rPr>
          <w:b/>
          <w:color w:val="000000" w:themeColor="text1"/>
          <w:szCs w:val="24"/>
        </w:rPr>
      </w:pPr>
      <w:r w:rsidRPr="00C87F3C">
        <w:rPr>
          <w:b/>
          <w:color w:val="000000" w:themeColor="text1"/>
          <w:szCs w:val="24"/>
        </w:rPr>
        <w:t>ATRIBUȚIILE PREVĂZUTE ÎN FIȘA POSTULUI</w:t>
      </w:r>
    </w:p>
    <w:p w14:paraId="1234DCF9" w14:textId="79BBEF4B" w:rsidR="001500A5" w:rsidRPr="007545E6" w:rsidRDefault="001500A5" w:rsidP="001500A5">
      <w:pPr>
        <w:pStyle w:val="NoSpacing"/>
        <w:jc w:val="center"/>
        <w:rPr>
          <w:b/>
          <w:color w:val="FF0000"/>
          <w:szCs w:val="24"/>
        </w:rPr>
      </w:pPr>
    </w:p>
    <w:p w14:paraId="73AD2613" w14:textId="77777777" w:rsidR="007545E6" w:rsidRPr="007545E6" w:rsidRDefault="007545E6" w:rsidP="007545E6">
      <w:pPr>
        <w:jc w:val="center"/>
        <w:rPr>
          <w:rFonts w:ascii="Times New Roman" w:hAnsi="Times New Roman" w:cs="Times New Roman"/>
          <w:i/>
          <w:sz w:val="24"/>
          <w:szCs w:val="24"/>
          <w:lang w:val="en-GB"/>
        </w:rPr>
      </w:pPr>
      <w:proofErr w:type="spellStart"/>
      <w:r w:rsidRPr="007545E6">
        <w:rPr>
          <w:rFonts w:ascii="Times New Roman" w:hAnsi="Times New Roman" w:cs="Times New Roman"/>
          <w:i/>
          <w:sz w:val="24"/>
          <w:szCs w:val="24"/>
          <w:lang w:val="fr-FR"/>
        </w:rPr>
        <w:t>Consilier</w:t>
      </w:r>
      <w:proofErr w:type="spellEnd"/>
      <w:r w:rsidRPr="007545E6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7545E6">
        <w:rPr>
          <w:rFonts w:ascii="Times New Roman" w:hAnsi="Times New Roman" w:cs="Times New Roman"/>
          <w:i/>
          <w:sz w:val="24"/>
          <w:szCs w:val="24"/>
          <w:lang w:val="fr-FR"/>
        </w:rPr>
        <w:t>juridic</w:t>
      </w:r>
      <w:proofErr w:type="spellEnd"/>
      <w:r w:rsidRPr="007545E6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7545E6">
        <w:rPr>
          <w:rFonts w:ascii="Times New Roman" w:hAnsi="Times New Roman" w:cs="Times New Roman"/>
          <w:i/>
          <w:sz w:val="24"/>
          <w:szCs w:val="24"/>
          <w:lang w:val="fr-FR"/>
        </w:rPr>
        <w:t>clasa</w:t>
      </w:r>
      <w:proofErr w:type="spellEnd"/>
      <w:r w:rsidRPr="007545E6">
        <w:rPr>
          <w:rFonts w:ascii="Times New Roman" w:hAnsi="Times New Roman" w:cs="Times New Roman"/>
          <w:i/>
          <w:sz w:val="24"/>
          <w:szCs w:val="24"/>
          <w:lang w:val="fr-FR"/>
        </w:rPr>
        <w:t xml:space="preserve"> I, </w:t>
      </w:r>
      <w:proofErr w:type="spellStart"/>
      <w:r w:rsidRPr="007545E6">
        <w:rPr>
          <w:rFonts w:ascii="Times New Roman" w:hAnsi="Times New Roman" w:cs="Times New Roman"/>
          <w:i/>
          <w:sz w:val="24"/>
          <w:szCs w:val="24"/>
          <w:lang w:val="fr-FR"/>
        </w:rPr>
        <w:t>grad</w:t>
      </w:r>
      <w:proofErr w:type="spellEnd"/>
      <w:r w:rsidRPr="007545E6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7545E6">
        <w:rPr>
          <w:rFonts w:ascii="Times New Roman" w:hAnsi="Times New Roman" w:cs="Times New Roman"/>
          <w:i/>
          <w:sz w:val="24"/>
          <w:szCs w:val="24"/>
          <w:lang w:val="fr-FR"/>
        </w:rPr>
        <w:t>profesional</w:t>
      </w:r>
      <w:proofErr w:type="spellEnd"/>
      <w:r w:rsidRPr="007545E6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7545E6">
        <w:rPr>
          <w:rFonts w:ascii="Times New Roman" w:hAnsi="Times New Roman" w:cs="Times New Roman"/>
          <w:i/>
          <w:sz w:val="24"/>
          <w:szCs w:val="24"/>
          <w:lang w:val="fr-FR"/>
        </w:rPr>
        <w:t>superior</w:t>
      </w:r>
      <w:proofErr w:type="spellEnd"/>
      <w:r w:rsidRPr="007545E6">
        <w:rPr>
          <w:rFonts w:ascii="Times New Roman" w:hAnsi="Times New Roman" w:cs="Times New Roman"/>
          <w:i/>
          <w:sz w:val="24"/>
          <w:szCs w:val="24"/>
          <w:lang w:val="fr-FR"/>
        </w:rPr>
        <w:t xml:space="preserve"> - </w:t>
      </w:r>
      <w:proofErr w:type="spellStart"/>
      <w:r w:rsidRPr="007545E6">
        <w:rPr>
          <w:rFonts w:ascii="Times New Roman" w:hAnsi="Times New Roman" w:cs="Times New Roman"/>
          <w:i/>
          <w:sz w:val="24"/>
          <w:szCs w:val="24"/>
          <w:lang w:val="en-GB"/>
        </w:rPr>
        <w:t>Biroul</w:t>
      </w:r>
      <w:proofErr w:type="spellEnd"/>
      <w:r w:rsidRPr="007545E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Juridic </w:t>
      </w:r>
      <w:proofErr w:type="spellStart"/>
      <w:r w:rsidRPr="007545E6">
        <w:rPr>
          <w:rFonts w:ascii="Times New Roman" w:hAnsi="Times New Roman" w:cs="Times New Roman"/>
          <w:i/>
          <w:sz w:val="24"/>
          <w:szCs w:val="24"/>
          <w:lang w:val="en-GB"/>
        </w:rPr>
        <w:t>Și</w:t>
      </w:r>
      <w:proofErr w:type="spellEnd"/>
      <w:r w:rsidRPr="007545E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7545E6">
        <w:rPr>
          <w:rFonts w:ascii="Times New Roman" w:hAnsi="Times New Roman" w:cs="Times New Roman"/>
          <w:i/>
          <w:sz w:val="24"/>
          <w:szCs w:val="24"/>
          <w:lang w:val="en-GB"/>
        </w:rPr>
        <w:t>Contencios</w:t>
      </w:r>
      <w:proofErr w:type="spellEnd"/>
      <w:r w:rsidRPr="007545E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din </w:t>
      </w:r>
      <w:proofErr w:type="spellStart"/>
      <w:r w:rsidRPr="007545E6">
        <w:rPr>
          <w:rFonts w:ascii="Times New Roman" w:hAnsi="Times New Roman" w:cs="Times New Roman"/>
          <w:i/>
          <w:sz w:val="24"/>
          <w:szCs w:val="24"/>
          <w:lang w:val="en-GB"/>
        </w:rPr>
        <w:t>cadrul</w:t>
      </w:r>
      <w:proofErr w:type="spellEnd"/>
      <w:r w:rsidRPr="007545E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7545E6">
        <w:rPr>
          <w:rFonts w:ascii="Times New Roman" w:hAnsi="Times New Roman" w:cs="Times New Roman"/>
          <w:i/>
          <w:sz w:val="24"/>
          <w:szCs w:val="24"/>
          <w:lang w:val="en-GB"/>
        </w:rPr>
        <w:t>Serviciului</w:t>
      </w:r>
      <w:proofErr w:type="spellEnd"/>
      <w:r w:rsidRPr="007545E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Juridic, </w:t>
      </w:r>
      <w:proofErr w:type="spellStart"/>
      <w:r w:rsidRPr="007545E6">
        <w:rPr>
          <w:rFonts w:ascii="Times New Roman" w:hAnsi="Times New Roman" w:cs="Times New Roman"/>
          <w:i/>
          <w:sz w:val="24"/>
          <w:szCs w:val="24"/>
          <w:lang w:val="en-GB"/>
        </w:rPr>
        <w:t>Avizare</w:t>
      </w:r>
      <w:proofErr w:type="spellEnd"/>
      <w:r w:rsidRPr="007545E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7545E6">
        <w:rPr>
          <w:rFonts w:ascii="Times New Roman" w:hAnsi="Times New Roman" w:cs="Times New Roman"/>
          <w:i/>
          <w:sz w:val="24"/>
          <w:szCs w:val="24"/>
          <w:lang w:val="en-GB"/>
        </w:rPr>
        <w:t>Acte</w:t>
      </w:r>
      <w:proofErr w:type="spellEnd"/>
      <w:r w:rsidRPr="007545E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7545E6">
        <w:rPr>
          <w:rFonts w:ascii="Times New Roman" w:hAnsi="Times New Roman" w:cs="Times New Roman"/>
          <w:i/>
          <w:sz w:val="24"/>
          <w:szCs w:val="24"/>
          <w:lang w:val="en-GB"/>
        </w:rPr>
        <w:t>Și</w:t>
      </w:r>
      <w:proofErr w:type="spellEnd"/>
      <w:r w:rsidRPr="007545E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7545E6">
        <w:rPr>
          <w:rFonts w:ascii="Times New Roman" w:hAnsi="Times New Roman" w:cs="Times New Roman"/>
          <w:i/>
          <w:sz w:val="24"/>
          <w:szCs w:val="24"/>
          <w:lang w:val="en-GB"/>
        </w:rPr>
        <w:t>Arhivă</w:t>
      </w:r>
      <w:proofErr w:type="spellEnd"/>
    </w:p>
    <w:p w14:paraId="64DEAE9D" w14:textId="77777777" w:rsidR="007545E6" w:rsidRPr="00C87F3C" w:rsidRDefault="007545E6" w:rsidP="007545E6">
      <w:pPr>
        <w:pStyle w:val="NoSpacing"/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 xml:space="preserve">1.reprezintă DUPSPM Sector 1 </w:t>
      </w:r>
      <w:proofErr w:type="spellStart"/>
      <w:r w:rsidRPr="00C87F3C">
        <w:rPr>
          <w:bCs/>
          <w:color w:val="000000" w:themeColor="text1"/>
          <w:szCs w:val="24"/>
        </w:rPr>
        <w:t>în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fața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instanțelor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judecătorești</w:t>
      </w:r>
      <w:proofErr w:type="spellEnd"/>
      <w:r w:rsidRPr="00C87F3C">
        <w:rPr>
          <w:bCs/>
          <w:color w:val="000000" w:themeColor="text1"/>
          <w:szCs w:val="24"/>
        </w:rPr>
        <w:t xml:space="preserve">, </w:t>
      </w:r>
      <w:proofErr w:type="spellStart"/>
      <w:r w:rsidRPr="00C87F3C">
        <w:rPr>
          <w:bCs/>
          <w:color w:val="000000" w:themeColor="text1"/>
          <w:szCs w:val="24"/>
        </w:rPr>
        <w:t>instituțiilor</w:t>
      </w:r>
      <w:proofErr w:type="spellEnd"/>
      <w:r w:rsidRPr="00C87F3C">
        <w:rPr>
          <w:bCs/>
          <w:color w:val="000000" w:themeColor="text1"/>
          <w:szCs w:val="24"/>
        </w:rPr>
        <w:t xml:space="preserve">, precum </w:t>
      </w:r>
      <w:proofErr w:type="spellStart"/>
      <w:r w:rsidRPr="00C87F3C">
        <w:rPr>
          <w:bCs/>
          <w:color w:val="000000" w:themeColor="text1"/>
          <w:szCs w:val="24"/>
        </w:rPr>
        <w:t>și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în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fața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persoanelor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fizice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și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proofErr w:type="gramStart"/>
      <w:r w:rsidRPr="00C87F3C">
        <w:rPr>
          <w:bCs/>
          <w:color w:val="000000" w:themeColor="text1"/>
          <w:szCs w:val="24"/>
        </w:rPr>
        <w:t>juridice</w:t>
      </w:r>
      <w:proofErr w:type="spellEnd"/>
      <w:r w:rsidRPr="00C87F3C">
        <w:rPr>
          <w:bCs/>
          <w:color w:val="000000" w:themeColor="text1"/>
          <w:szCs w:val="24"/>
        </w:rPr>
        <w:t>;</w:t>
      </w:r>
      <w:proofErr w:type="gramEnd"/>
    </w:p>
    <w:p w14:paraId="4DDD9E11" w14:textId="77777777" w:rsidR="007545E6" w:rsidRPr="00C87F3C" w:rsidRDefault="007545E6" w:rsidP="007545E6">
      <w:pPr>
        <w:pStyle w:val="NoSpacing"/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 xml:space="preserve">2.asigură </w:t>
      </w:r>
      <w:proofErr w:type="spellStart"/>
      <w:r w:rsidRPr="00C87F3C">
        <w:rPr>
          <w:bCs/>
          <w:color w:val="000000" w:themeColor="text1"/>
          <w:szCs w:val="24"/>
        </w:rPr>
        <w:t>legalitatea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activității</w:t>
      </w:r>
      <w:proofErr w:type="spellEnd"/>
      <w:r w:rsidRPr="00C87F3C">
        <w:rPr>
          <w:bCs/>
          <w:color w:val="000000" w:themeColor="text1"/>
          <w:szCs w:val="24"/>
        </w:rPr>
        <w:t xml:space="preserve"> DUPSPM Sector </w:t>
      </w:r>
      <w:proofErr w:type="gramStart"/>
      <w:r w:rsidRPr="00C87F3C">
        <w:rPr>
          <w:bCs/>
          <w:color w:val="000000" w:themeColor="text1"/>
          <w:szCs w:val="24"/>
        </w:rPr>
        <w:t>1;</w:t>
      </w:r>
      <w:proofErr w:type="gramEnd"/>
    </w:p>
    <w:p w14:paraId="4A05D4A2" w14:textId="77777777" w:rsidR="007545E6" w:rsidRPr="00C87F3C" w:rsidRDefault="007545E6" w:rsidP="007545E6">
      <w:pPr>
        <w:pStyle w:val="NoSpacing"/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 xml:space="preserve">3.asigură </w:t>
      </w:r>
      <w:proofErr w:type="spellStart"/>
      <w:r w:rsidRPr="00C87F3C">
        <w:rPr>
          <w:bCs/>
          <w:color w:val="000000" w:themeColor="text1"/>
          <w:szCs w:val="24"/>
        </w:rPr>
        <w:t>întocmirea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și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modificarea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arhivei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în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condițiile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legii</w:t>
      </w:r>
      <w:proofErr w:type="spellEnd"/>
      <w:r w:rsidRPr="00C87F3C">
        <w:rPr>
          <w:bCs/>
          <w:color w:val="000000" w:themeColor="text1"/>
          <w:szCs w:val="24"/>
        </w:rPr>
        <w:t>.</w:t>
      </w:r>
    </w:p>
    <w:p w14:paraId="5CBB1840" w14:textId="77777777" w:rsidR="007545E6" w:rsidRPr="00C87F3C" w:rsidRDefault="007545E6" w:rsidP="007545E6">
      <w:pPr>
        <w:pStyle w:val="NoSpacing"/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 xml:space="preserve">4.reprezintă DUPSPM Sector 1 </w:t>
      </w:r>
      <w:proofErr w:type="spellStart"/>
      <w:r w:rsidRPr="00C87F3C">
        <w:rPr>
          <w:bCs/>
          <w:color w:val="000000" w:themeColor="text1"/>
          <w:szCs w:val="24"/>
        </w:rPr>
        <w:t>și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apără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drepturile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și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interesele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acesteia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în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fața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instanțelor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judecătorești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și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gramStart"/>
      <w:r w:rsidRPr="00C87F3C">
        <w:rPr>
          <w:bCs/>
          <w:color w:val="000000" w:themeColor="text1"/>
          <w:szCs w:val="24"/>
        </w:rPr>
        <w:t>a</w:t>
      </w:r>
      <w:proofErr w:type="gram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altor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organe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jurisdicționale</w:t>
      </w:r>
      <w:proofErr w:type="spellEnd"/>
      <w:r w:rsidRPr="00C87F3C">
        <w:rPr>
          <w:bCs/>
          <w:color w:val="000000" w:themeColor="text1"/>
          <w:szCs w:val="24"/>
        </w:rPr>
        <w:t xml:space="preserve">, pe </w:t>
      </w:r>
      <w:proofErr w:type="spellStart"/>
      <w:r w:rsidRPr="00C87F3C">
        <w:rPr>
          <w:bCs/>
          <w:color w:val="000000" w:themeColor="text1"/>
          <w:szCs w:val="24"/>
        </w:rPr>
        <w:t>baza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delegației</w:t>
      </w:r>
      <w:proofErr w:type="spellEnd"/>
      <w:r w:rsidRPr="00C87F3C">
        <w:rPr>
          <w:bCs/>
          <w:color w:val="000000" w:themeColor="text1"/>
          <w:szCs w:val="24"/>
        </w:rPr>
        <w:t xml:space="preserve"> date de </w:t>
      </w:r>
      <w:proofErr w:type="spellStart"/>
      <w:r w:rsidRPr="00C87F3C">
        <w:rPr>
          <w:bCs/>
          <w:color w:val="000000" w:themeColor="text1"/>
          <w:szCs w:val="24"/>
        </w:rPr>
        <w:t>conducerea</w:t>
      </w:r>
      <w:proofErr w:type="spellEnd"/>
      <w:r w:rsidRPr="00C87F3C">
        <w:rPr>
          <w:bCs/>
          <w:color w:val="000000" w:themeColor="text1"/>
          <w:szCs w:val="24"/>
        </w:rPr>
        <w:t xml:space="preserve"> DUPSPM Sector 1, precum </w:t>
      </w:r>
      <w:proofErr w:type="spellStart"/>
      <w:r w:rsidRPr="00C87F3C">
        <w:rPr>
          <w:bCs/>
          <w:color w:val="000000" w:themeColor="text1"/>
          <w:szCs w:val="24"/>
        </w:rPr>
        <w:t>și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în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raporturile</w:t>
      </w:r>
      <w:proofErr w:type="spellEnd"/>
      <w:r w:rsidRPr="00C87F3C">
        <w:rPr>
          <w:bCs/>
          <w:color w:val="000000" w:themeColor="text1"/>
          <w:szCs w:val="24"/>
        </w:rPr>
        <w:t xml:space="preserve"> cu </w:t>
      </w:r>
      <w:proofErr w:type="spellStart"/>
      <w:r w:rsidRPr="00C87F3C">
        <w:rPr>
          <w:bCs/>
          <w:color w:val="000000" w:themeColor="text1"/>
          <w:szCs w:val="24"/>
        </w:rPr>
        <w:t>persoane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fizice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sau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juridice</w:t>
      </w:r>
      <w:proofErr w:type="spellEnd"/>
      <w:r w:rsidRPr="00C87F3C">
        <w:rPr>
          <w:bCs/>
          <w:color w:val="000000" w:themeColor="text1"/>
          <w:szCs w:val="24"/>
        </w:rPr>
        <w:t>;</w:t>
      </w:r>
    </w:p>
    <w:p w14:paraId="109E4172" w14:textId="28548C68" w:rsidR="007545E6" w:rsidRPr="00C87F3C" w:rsidRDefault="007545E6" w:rsidP="007545E6">
      <w:pPr>
        <w:pStyle w:val="NoSpacing"/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 xml:space="preserve">5.formulează </w:t>
      </w:r>
      <w:proofErr w:type="spellStart"/>
      <w:r w:rsidRPr="00C87F3C">
        <w:rPr>
          <w:bCs/>
          <w:color w:val="000000" w:themeColor="text1"/>
          <w:szCs w:val="24"/>
        </w:rPr>
        <w:t>și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promovează</w:t>
      </w:r>
      <w:proofErr w:type="spellEnd"/>
      <w:r w:rsidRPr="00C87F3C">
        <w:rPr>
          <w:bCs/>
          <w:color w:val="000000" w:themeColor="text1"/>
          <w:szCs w:val="24"/>
        </w:rPr>
        <w:t xml:space="preserve">, </w:t>
      </w:r>
      <w:proofErr w:type="spellStart"/>
      <w:r w:rsidRPr="00C87F3C">
        <w:rPr>
          <w:bCs/>
          <w:color w:val="000000" w:themeColor="text1"/>
          <w:szCs w:val="24"/>
        </w:rPr>
        <w:t>în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termenele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procedurale</w:t>
      </w:r>
      <w:proofErr w:type="spellEnd"/>
      <w:r w:rsidRPr="00C87F3C">
        <w:rPr>
          <w:bCs/>
          <w:color w:val="000000" w:themeColor="text1"/>
          <w:szCs w:val="24"/>
        </w:rPr>
        <w:t xml:space="preserve">, </w:t>
      </w:r>
      <w:proofErr w:type="spellStart"/>
      <w:r w:rsidRPr="00C87F3C">
        <w:rPr>
          <w:bCs/>
          <w:color w:val="000000" w:themeColor="text1"/>
          <w:szCs w:val="24"/>
        </w:rPr>
        <w:t>acțiunile</w:t>
      </w:r>
      <w:proofErr w:type="spellEnd"/>
      <w:r w:rsidRPr="00C87F3C">
        <w:rPr>
          <w:bCs/>
          <w:color w:val="000000" w:themeColor="text1"/>
          <w:szCs w:val="24"/>
        </w:rPr>
        <w:t xml:space="preserve">, </w:t>
      </w:r>
      <w:proofErr w:type="spellStart"/>
      <w:r w:rsidRPr="00C87F3C">
        <w:rPr>
          <w:bCs/>
          <w:color w:val="000000" w:themeColor="text1"/>
          <w:szCs w:val="24"/>
        </w:rPr>
        <w:t>apărările</w:t>
      </w:r>
      <w:proofErr w:type="spellEnd"/>
      <w:r w:rsidRPr="00C87F3C">
        <w:rPr>
          <w:bCs/>
          <w:color w:val="000000" w:themeColor="text1"/>
          <w:szCs w:val="24"/>
        </w:rPr>
        <w:t xml:space="preserve">, </w:t>
      </w:r>
      <w:proofErr w:type="spellStart"/>
      <w:r w:rsidRPr="00C87F3C">
        <w:rPr>
          <w:bCs/>
          <w:color w:val="000000" w:themeColor="text1"/>
          <w:szCs w:val="24"/>
        </w:rPr>
        <w:t>căile</w:t>
      </w:r>
      <w:proofErr w:type="spellEnd"/>
      <w:r w:rsidRPr="00C87F3C">
        <w:rPr>
          <w:bCs/>
          <w:color w:val="000000" w:themeColor="text1"/>
          <w:szCs w:val="24"/>
        </w:rPr>
        <w:t xml:space="preserve"> de </w:t>
      </w:r>
      <w:proofErr w:type="spellStart"/>
      <w:r w:rsidRPr="00C87F3C">
        <w:rPr>
          <w:bCs/>
          <w:color w:val="000000" w:themeColor="text1"/>
          <w:szCs w:val="24"/>
        </w:rPr>
        <w:t>atac</w:t>
      </w:r>
      <w:proofErr w:type="spellEnd"/>
      <w:r w:rsidRPr="00C87F3C">
        <w:rPr>
          <w:bCs/>
          <w:color w:val="000000" w:themeColor="text1"/>
          <w:szCs w:val="24"/>
        </w:rPr>
        <w:t xml:space="preserve">, precum </w:t>
      </w:r>
      <w:proofErr w:type="spellStart"/>
      <w:r w:rsidRPr="00C87F3C">
        <w:rPr>
          <w:bCs/>
          <w:color w:val="000000" w:themeColor="text1"/>
          <w:szCs w:val="24"/>
        </w:rPr>
        <w:t>și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orice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alte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acte</w:t>
      </w:r>
      <w:proofErr w:type="spellEnd"/>
      <w:r w:rsidRPr="00C87F3C">
        <w:rPr>
          <w:bCs/>
          <w:color w:val="000000" w:themeColor="text1"/>
          <w:szCs w:val="24"/>
        </w:rPr>
        <w:t xml:space="preserve"> de </w:t>
      </w:r>
      <w:proofErr w:type="spellStart"/>
      <w:r w:rsidRPr="00C87F3C">
        <w:rPr>
          <w:bCs/>
          <w:color w:val="000000" w:themeColor="text1"/>
          <w:szCs w:val="24"/>
        </w:rPr>
        <w:t>procedură</w:t>
      </w:r>
      <w:proofErr w:type="spellEnd"/>
      <w:r w:rsidRPr="00C87F3C">
        <w:rPr>
          <w:bCs/>
          <w:color w:val="000000" w:themeColor="text1"/>
          <w:szCs w:val="24"/>
        </w:rPr>
        <w:t xml:space="preserve">, </w:t>
      </w:r>
      <w:proofErr w:type="spellStart"/>
      <w:r w:rsidRPr="00C87F3C">
        <w:rPr>
          <w:bCs/>
          <w:color w:val="000000" w:themeColor="text1"/>
          <w:szCs w:val="24"/>
        </w:rPr>
        <w:t>în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litigiile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în</w:t>
      </w:r>
      <w:proofErr w:type="spellEnd"/>
      <w:r w:rsidRPr="00C87F3C">
        <w:rPr>
          <w:bCs/>
          <w:color w:val="000000" w:themeColor="text1"/>
          <w:szCs w:val="24"/>
        </w:rPr>
        <w:t xml:space="preserve"> care DUPSPM Sector 1</w:t>
      </w:r>
      <w:r w:rsidR="00682731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este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proofErr w:type="gramStart"/>
      <w:r w:rsidRPr="00C87F3C">
        <w:rPr>
          <w:bCs/>
          <w:color w:val="000000" w:themeColor="text1"/>
          <w:szCs w:val="24"/>
        </w:rPr>
        <w:t>parte</w:t>
      </w:r>
      <w:proofErr w:type="spellEnd"/>
      <w:r w:rsidRPr="00C87F3C">
        <w:rPr>
          <w:bCs/>
          <w:color w:val="000000" w:themeColor="text1"/>
          <w:szCs w:val="24"/>
        </w:rPr>
        <w:t>;</w:t>
      </w:r>
      <w:proofErr w:type="gramEnd"/>
    </w:p>
    <w:p w14:paraId="22415F00" w14:textId="77777777" w:rsidR="007545E6" w:rsidRPr="00C87F3C" w:rsidRDefault="007545E6" w:rsidP="007545E6">
      <w:pPr>
        <w:pStyle w:val="NoSpacing"/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 xml:space="preserve">6.formulează </w:t>
      </w:r>
      <w:proofErr w:type="spellStart"/>
      <w:r w:rsidRPr="00C87F3C">
        <w:rPr>
          <w:bCs/>
          <w:color w:val="000000" w:themeColor="text1"/>
          <w:szCs w:val="24"/>
        </w:rPr>
        <w:t>propuneri</w:t>
      </w:r>
      <w:proofErr w:type="spellEnd"/>
      <w:r w:rsidRPr="00C87F3C">
        <w:rPr>
          <w:bCs/>
          <w:color w:val="000000" w:themeColor="text1"/>
          <w:szCs w:val="24"/>
        </w:rPr>
        <w:t xml:space="preserve"> cu </w:t>
      </w:r>
      <w:proofErr w:type="spellStart"/>
      <w:r w:rsidRPr="00C87F3C">
        <w:rPr>
          <w:bCs/>
          <w:color w:val="000000" w:themeColor="text1"/>
          <w:szCs w:val="24"/>
        </w:rPr>
        <w:t>privire</w:t>
      </w:r>
      <w:proofErr w:type="spellEnd"/>
      <w:r w:rsidRPr="00C87F3C">
        <w:rPr>
          <w:bCs/>
          <w:color w:val="000000" w:themeColor="text1"/>
          <w:szCs w:val="24"/>
        </w:rPr>
        <w:t xml:space="preserve"> la </w:t>
      </w:r>
      <w:proofErr w:type="spellStart"/>
      <w:r w:rsidRPr="00C87F3C">
        <w:rPr>
          <w:bCs/>
          <w:color w:val="000000" w:themeColor="text1"/>
          <w:szCs w:val="24"/>
        </w:rPr>
        <w:t>executarea</w:t>
      </w:r>
      <w:proofErr w:type="spellEnd"/>
      <w:r w:rsidRPr="00C87F3C">
        <w:rPr>
          <w:bCs/>
          <w:color w:val="000000" w:themeColor="text1"/>
          <w:szCs w:val="24"/>
        </w:rPr>
        <w:t xml:space="preserve"> pe </w:t>
      </w:r>
      <w:proofErr w:type="spellStart"/>
      <w:r w:rsidRPr="00C87F3C">
        <w:rPr>
          <w:bCs/>
          <w:color w:val="000000" w:themeColor="text1"/>
          <w:szCs w:val="24"/>
        </w:rPr>
        <w:t>cale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amiabilă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gramStart"/>
      <w:r w:rsidRPr="00C87F3C">
        <w:rPr>
          <w:bCs/>
          <w:color w:val="000000" w:themeColor="text1"/>
          <w:szCs w:val="24"/>
        </w:rPr>
        <w:t>a</w:t>
      </w:r>
      <w:proofErr w:type="gram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obligațiilor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stabilite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prin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hotărâri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judecătorești</w:t>
      </w:r>
      <w:proofErr w:type="spellEnd"/>
      <w:r w:rsidRPr="00C87F3C">
        <w:rPr>
          <w:bCs/>
          <w:color w:val="000000" w:themeColor="text1"/>
          <w:szCs w:val="24"/>
        </w:rPr>
        <w:t>;</w:t>
      </w:r>
    </w:p>
    <w:p w14:paraId="40E63966" w14:textId="77777777" w:rsidR="007545E6" w:rsidRPr="00C87F3C" w:rsidRDefault="007545E6" w:rsidP="007545E6">
      <w:pPr>
        <w:pStyle w:val="NoSpacing"/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 xml:space="preserve">7.păstrează </w:t>
      </w:r>
      <w:proofErr w:type="spellStart"/>
      <w:r w:rsidRPr="00C87F3C">
        <w:rPr>
          <w:bCs/>
          <w:color w:val="000000" w:themeColor="text1"/>
          <w:szCs w:val="24"/>
        </w:rPr>
        <w:t>evidența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dosarelor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în</w:t>
      </w:r>
      <w:proofErr w:type="spellEnd"/>
      <w:r w:rsidRPr="00C87F3C">
        <w:rPr>
          <w:bCs/>
          <w:color w:val="000000" w:themeColor="text1"/>
          <w:szCs w:val="24"/>
        </w:rPr>
        <w:t xml:space="preserve"> care </w:t>
      </w:r>
      <w:proofErr w:type="spellStart"/>
      <w:r w:rsidRPr="00C87F3C">
        <w:rPr>
          <w:bCs/>
          <w:color w:val="000000" w:themeColor="text1"/>
          <w:szCs w:val="24"/>
        </w:rPr>
        <w:t>este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implicată</w:t>
      </w:r>
      <w:proofErr w:type="spellEnd"/>
      <w:r w:rsidRPr="00C87F3C">
        <w:rPr>
          <w:bCs/>
          <w:color w:val="000000" w:themeColor="text1"/>
          <w:szCs w:val="24"/>
        </w:rPr>
        <w:t xml:space="preserve"> DUPSPM Sector 1, </w:t>
      </w:r>
      <w:proofErr w:type="spellStart"/>
      <w:r w:rsidRPr="00C87F3C">
        <w:rPr>
          <w:bCs/>
          <w:color w:val="000000" w:themeColor="text1"/>
          <w:szCs w:val="24"/>
        </w:rPr>
        <w:t>aflate</w:t>
      </w:r>
      <w:proofErr w:type="spellEnd"/>
      <w:r w:rsidRPr="00C87F3C">
        <w:rPr>
          <w:bCs/>
          <w:color w:val="000000" w:themeColor="text1"/>
          <w:szCs w:val="24"/>
        </w:rPr>
        <w:t xml:space="preserve"> pe </w:t>
      </w:r>
      <w:proofErr w:type="spellStart"/>
      <w:r w:rsidRPr="00C87F3C">
        <w:rPr>
          <w:bCs/>
          <w:color w:val="000000" w:themeColor="text1"/>
          <w:szCs w:val="24"/>
        </w:rPr>
        <w:t>rolul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instanțelor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proofErr w:type="gramStart"/>
      <w:r w:rsidRPr="00C87F3C">
        <w:rPr>
          <w:bCs/>
          <w:color w:val="000000" w:themeColor="text1"/>
          <w:szCs w:val="24"/>
        </w:rPr>
        <w:t>judecătorești</w:t>
      </w:r>
      <w:proofErr w:type="spellEnd"/>
      <w:r w:rsidRPr="00C87F3C">
        <w:rPr>
          <w:bCs/>
          <w:color w:val="000000" w:themeColor="text1"/>
          <w:szCs w:val="24"/>
        </w:rPr>
        <w:t>;</w:t>
      </w:r>
      <w:proofErr w:type="gramEnd"/>
    </w:p>
    <w:p w14:paraId="5B34D2F2" w14:textId="77777777" w:rsidR="007545E6" w:rsidRPr="00C87F3C" w:rsidRDefault="007545E6" w:rsidP="007545E6">
      <w:pPr>
        <w:pStyle w:val="NoSpacing"/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 xml:space="preserve">8.elaborează, cu </w:t>
      </w:r>
      <w:proofErr w:type="spellStart"/>
      <w:r w:rsidRPr="00C87F3C">
        <w:rPr>
          <w:bCs/>
          <w:color w:val="000000" w:themeColor="text1"/>
          <w:szCs w:val="24"/>
        </w:rPr>
        <w:t>sprijinul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celorlalte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compartimente</w:t>
      </w:r>
      <w:proofErr w:type="spellEnd"/>
      <w:r w:rsidRPr="00C87F3C">
        <w:rPr>
          <w:bCs/>
          <w:color w:val="000000" w:themeColor="text1"/>
          <w:szCs w:val="24"/>
        </w:rPr>
        <w:t xml:space="preserve"> ale DUPSPM Sector 1, </w:t>
      </w:r>
      <w:proofErr w:type="spellStart"/>
      <w:r w:rsidRPr="00C87F3C">
        <w:rPr>
          <w:bCs/>
          <w:color w:val="000000" w:themeColor="text1"/>
          <w:szCs w:val="24"/>
        </w:rPr>
        <w:t>statistici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și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analize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privind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interpretările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și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modul</w:t>
      </w:r>
      <w:proofErr w:type="spellEnd"/>
      <w:r w:rsidRPr="00C87F3C">
        <w:rPr>
          <w:bCs/>
          <w:color w:val="000000" w:themeColor="text1"/>
          <w:szCs w:val="24"/>
        </w:rPr>
        <w:t xml:space="preserve"> de </w:t>
      </w:r>
      <w:proofErr w:type="spellStart"/>
      <w:r w:rsidRPr="00C87F3C">
        <w:rPr>
          <w:bCs/>
          <w:color w:val="000000" w:themeColor="text1"/>
          <w:szCs w:val="24"/>
        </w:rPr>
        <w:t>aplicare</w:t>
      </w:r>
      <w:proofErr w:type="spellEnd"/>
      <w:r w:rsidRPr="00C87F3C">
        <w:rPr>
          <w:bCs/>
          <w:color w:val="000000" w:themeColor="text1"/>
          <w:szCs w:val="24"/>
        </w:rPr>
        <w:t xml:space="preserve"> a </w:t>
      </w:r>
      <w:proofErr w:type="spellStart"/>
      <w:r w:rsidRPr="00C87F3C">
        <w:rPr>
          <w:bCs/>
          <w:color w:val="000000" w:themeColor="text1"/>
          <w:szCs w:val="24"/>
        </w:rPr>
        <w:t>legii</w:t>
      </w:r>
      <w:proofErr w:type="spellEnd"/>
      <w:r w:rsidRPr="00C87F3C">
        <w:rPr>
          <w:bCs/>
          <w:color w:val="000000" w:themeColor="text1"/>
          <w:szCs w:val="24"/>
        </w:rPr>
        <w:t xml:space="preserve"> de </w:t>
      </w:r>
      <w:proofErr w:type="spellStart"/>
      <w:r w:rsidRPr="00C87F3C">
        <w:rPr>
          <w:bCs/>
          <w:color w:val="000000" w:themeColor="text1"/>
          <w:szCs w:val="24"/>
        </w:rPr>
        <w:t>către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instanțele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judecătorești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în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domeniul</w:t>
      </w:r>
      <w:proofErr w:type="spellEnd"/>
      <w:r w:rsidRPr="00C87F3C">
        <w:rPr>
          <w:bCs/>
          <w:color w:val="000000" w:themeColor="text1"/>
          <w:szCs w:val="24"/>
        </w:rPr>
        <w:t xml:space="preserve"> de </w:t>
      </w:r>
      <w:proofErr w:type="spellStart"/>
      <w:r w:rsidRPr="00C87F3C">
        <w:rPr>
          <w:bCs/>
          <w:color w:val="000000" w:themeColor="text1"/>
          <w:szCs w:val="24"/>
        </w:rPr>
        <w:t>competență</w:t>
      </w:r>
      <w:proofErr w:type="spellEnd"/>
      <w:r w:rsidRPr="00C87F3C">
        <w:rPr>
          <w:bCs/>
          <w:color w:val="000000" w:themeColor="text1"/>
          <w:szCs w:val="24"/>
        </w:rPr>
        <w:t xml:space="preserve"> al DUPSPM Sector </w:t>
      </w:r>
      <w:proofErr w:type="gramStart"/>
      <w:r w:rsidRPr="00C87F3C">
        <w:rPr>
          <w:bCs/>
          <w:color w:val="000000" w:themeColor="text1"/>
          <w:szCs w:val="24"/>
        </w:rPr>
        <w:t>1;</w:t>
      </w:r>
      <w:proofErr w:type="gramEnd"/>
    </w:p>
    <w:p w14:paraId="148D8667" w14:textId="77777777" w:rsidR="007545E6" w:rsidRPr="00C87F3C" w:rsidRDefault="007545E6" w:rsidP="007545E6">
      <w:pPr>
        <w:pStyle w:val="NoSpacing"/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 xml:space="preserve">9.întocmeşte </w:t>
      </w:r>
      <w:proofErr w:type="spellStart"/>
      <w:r w:rsidRPr="00C87F3C">
        <w:rPr>
          <w:bCs/>
          <w:color w:val="000000" w:themeColor="text1"/>
          <w:szCs w:val="24"/>
        </w:rPr>
        <w:t>rapoarte</w:t>
      </w:r>
      <w:proofErr w:type="spellEnd"/>
      <w:r w:rsidRPr="00C87F3C">
        <w:rPr>
          <w:bCs/>
          <w:color w:val="000000" w:themeColor="text1"/>
          <w:szCs w:val="24"/>
        </w:rPr>
        <w:t xml:space="preserve"> de </w:t>
      </w:r>
      <w:proofErr w:type="spellStart"/>
      <w:r w:rsidRPr="00C87F3C">
        <w:rPr>
          <w:bCs/>
          <w:color w:val="000000" w:themeColor="text1"/>
          <w:szCs w:val="24"/>
        </w:rPr>
        <w:t>specialitate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pentru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proiectele</w:t>
      </w:r>
      <w:proofErr w:type="spellEnd"/>
      <w:r w:rsidRPr="00C87F3C">
        <w:rPr>
          <w:bCs/>
          <w:color w:val="000000" w:themeColor="text1"/>
          <w:szCs w:val="24"/>
        </w:rPr>
        <w:t xml:space="preserve"> de </w:t>
      </w:r>
      <w:proofErr w:type="spellStart"/>
      <w:r w:rsidRPr="00C87F3C">
        <w:rPr>
          <w:bCs/>
          <w:color w:val="000000" w:themeColor="text1"/>
          <w:szCs w:val="24"/>
        </w:rPr>
        <w:t>hotărâri</w:t>
      </w:r>
      <w:proofErr w:type="spellEnd"/>
      <w:r w:rsidRPr="00C87F3C">
        <w:rPr>
          <w:bCs/>
          <w:color w:val="000000" w:themeColor="text1"/>
          <w:szCs w:val="24"/>
        </w:rPr>
        <w:t xml:space="preserve"> ale </w:t>
      </w:r>
      <w:proofErr w:type="spellStart"/>
      <w:r w:rsidRPr="00C87F3C">
        <w:rPr>
          <w:bCs/>
          <w:color w:val="000000" w:themeColor="text1"/>
          <w:szCs w:val="24"/>
        </w:rPr>
        <w:t>Consiliului</w:t>
      </w:r>
      <w:proofErr w:type="spellEnd"/>
      <w:r w:rsidRPr="00C87F3C">
        <w:rPr>
          <w:bCs/>
          <w:color w:val="000000" w:themeColor="text1"/>
          <w:szCs w:val="24"/>
        </w:rPr>
        <w:t xml:space="preserve"> Local din </w:t>
      </w:r>
      <w:proofErr w:type="spellStart"/>
      <w:r w:rsidRPr="00C87F3C">
        <w:rPr>
          <w:bCs/>
          <w:color w:val="000000" w:themeColor="text1"/>
          <w:szCs w:val="24"/>
        </w:rPr>
        <w:t>domeniul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său</w:t>
      </w:r>
      <w:proofErr w:type="spellEnd"/>
      <w:r w:rsidRPr="00C87F3C">
        <w:rPr>
          <w:bCs/>
          <w:color w:val="000000" w:themeColor="text1"/>
          <w:szCs w:val="24"/>
        </w:rPr>
        <w:t xml:space="preserve"> de </w:t>
      </w:r>
      <w:proofErr w:type="spellStart"/>
      <w:proofErr w:type="gramStart"/>
      <w:r w:rsidRPr="00C87F3C">
        <w:rPr>
          <w:bCs/>
          <w:color w:val="000000" w:themeColor="text1"/>
          <w:szCs w:val="24"/>
        </w:rPr>
        <w:t>activitate</w:t>
      </w:r>
      <w:proofErr w:type="spellEnd"/>
      <w:r w:rsidRPr="00C87F3C">
        <w:rPr>
          <w:bCs/>
          <w:color w:val="000000" w:themeColor="text1"/>
          <w:szCs w:val="24"/>
        </w:rPr>
        <w:t>;</w:t>
      </w:r>
      <w:proofErr w:type="gramEnd"/>
      <w:r w:rsidRPr="00C87F3C">
        <w:rPr>
          <w:bCs/>
          <w:color w:val="000000" w:themeColor="text1"/>
          <w:szCs w:val="24"/>
        </w:rPr>
        <w:t xml:space="preserve"> </w:t>
      </w:r>
    </w:p>
    <w:p w14:paraId="1469D3E5" w14:textId="0DC87838" w:rsidR="007545E6" w:rsidRPr="00C87F3C" w:rsidRDefault="007545E6" w:rsidP="007545E6">
      <w:pPr>
        <w:pStyle w:val="NoSpacing"/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 xml:space="preserve">10.formulează </w:t>
      </w:r>
      <w:proofErr w:type="spellStart"/>
      <w:r w:rsidRPr="00C87F3C">
        <w:rPr>
          <w:bCs/>
          <w:color w:val="000000" w:themeColor="text1"/>
          <w:szCs w:val="24"/>
        </w:rPr>
        <w:t>răspunsuri</w:t>
      </w:r>
      <w:proofErr w:type="spellEnd"/>
      <w:r w:rsidRPr="00C87F3C">
        <w:rPr>
          <w:bCs/>
          <w:color w:val="000000" w:themeColor="text1"/>
          <w:szCs w:val="24"/>
        </w:rPr>
        <w:t xml:space="preserve"> la </w:t>
      </w:r>
      <w:proofErr w:type="spellStart"/>
      <w:r w:rsidRPr="00C87F3C">
        <w:rPr>
          <w:bCs/>
          <w:color w:val="000000" w:themeColor="text1"/>
          <w:szCs w:val="24"/>
        </w:rPr>
        <w:t>petiţii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potrivit</w:t>
      </w:r>
      <w:proofErr w:type="spellEnd"/>
      <w:r w:rsidRPr="00C87F3C">
        <w:rPr>
          <w:bCs/>
          <w:color w:val="000000" w:themeColor="text1"/>
          <w:szCs w:val="24"/>
        </w:rPr>
        <w:t xml:space="preserve"> O.G. 27/2002 </w:t>
      </w:r>
      <w:proofErr w:type="spellStart"/>
      <w:r w:rsidRPr="00C87F3C">
        <w:rPr>
          <w:bCs/>
          <w:color w:val="000000" w:themeColor="text1"/>
          <w:szCs w:val="24"/>
        </w:rPr>
        <w:t>privind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reglementarea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activităţii</w:t>
      </w:r>
      <w:proofErr w:type="spellEnd"/>
      <w:r w:rsidRPr="00C87F3C">
        <w:rPr>
          <w:bCs/>
          <w:color w:val="000000" w:themeColor="text1"/>
          <w:szCs w:val="24"/>
        </w:rPr>
        <w:t xml:space="preserve"> de </w:t>
      </w:r>
      <w:proofErr w:type="spellStart"/>
      <w:r w:rsidRPr="00C87F3C">
        <w:rPr>
          <w:bCs/>
          <w:color w:val="000000" w:themeColor="text1"/>
          <w:szCs w:val="24"/>
        </w:rPr>
        <w:t>soluţionare</w:t>
      </w:r>
      <w:proofErr w:type="spellEnd"/>
      <w:r w:rsidRPr="00C87F3C">
        <w:rPr>
          <w:bCs/>
          <w:color w:val="000000" w:themeColor="text1"/>
          <w:szCs w:val="24"/>
        </w:rPr>
        <w:t xml:space="preserve"> a </w:t>
      </w:r>
      <w:proofErr w:type="spellStart"/>
      <w:proofErr w:type="gramStart"/>
      <w:r w:rsidRPr="00C87F3C">
        <w:rPr>
          <w:bCs/>
          <w:color w:val="000000" w:themeColor="text1"/>
          <w:szCs w:val="24"/>
        </w:rPr>
        <w:t>petiţiilor</w:t>
      </w:r>
      <w:proofErr w:type="spellEnd"/>
      <w:r w:rsidRPr="00C87F3C">
        <w:rPr>
          <w:bCs/>
          <w:color w:val="000000" w:themeColor="text1"/>
          <w:szCs w:val="24"/>
        </w:rPr>
        <w:t>;</w:t>
      </w:r>
      <w:proofErr w:type="gramEnd"/>
    </w:p>
    <w:p w14:paraId="3AF2ADB1" w14:textId="77777777" w:rsidR="007545E6" w:rsidRPr="00C87F3C" w:rsidRDefault="007545E6" w:rsidP="007545E6">
      <w:pPr>
        <w:pStyle w:val="NoSpacing"/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 xml:space="preserve">11.întocmește </w:t>
      </w:r>
      <w:proofErr w:type="spellStart"/>
      <w:r w:rsidRPr="00C87F3C">
        <w:rPr>
          <w:bCs/>
          <w:color w:val="000000" w:themeColor="text1"/>
          <w:szCs w:val="24"/>
        </w:rPr>
        <w:t>lucrări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tehnice</w:t>
      </w:r>
      <w:proofErr w:type="spellEnd"/>
      <w:r w:rsidRPr="00C87F3C">
        <w:rPr>
          <w:bCs/>
          <w:color w:val="000000" w:themeColor="text1"/>
          <w:szCs w:val="24"/>
        </w:rPr>
        <w:t xml:space="preserve"> de secretariat </w:t>
      </w:r>
      <w:proofErr w:type="spellStart"/>
      <w:r w:rsidRPr="00C87F3C">
        <w:rPr>
          <w:bCs/>
          <w:color w:val="000000" w:themeColor="text1"/>
          <w:szCs w:val="24"/>
        </w:rPr>
        <w:t>şi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proofErr w:type="gramStart"/>
      <w:r w:rsidRPr="00C87F3C">
        <w:rPr>
          <w:bCs/>
          <w:color w:val="000000" w:themeColor="text1"/>
          <w:szCs w:val="24"/>
        </w:rPr>
        <w:t>arhivă</w:t>
      </w:r>
      <w:proofErr w:type="spellEnd"/>
      <w:r w:rsidRPr="00C87F3C">
        <w:rPr>
          <w:bCs/>
          <w:color w:val="000000" w:themeColor="text1"/>
          <w:szCs w:val="24"/>
        </w:rPr>
        <w:t>;</w:t>
      </w:r>
      <w:proofErr w:type="gramEnd"/>
      <w:r w:rsidRPr="00C87F3C">
        <w:rPr>
          <w:bCs/>
          <w:color w:val="000000" w:themeColor="text1"/>
          <w:szCs w:val="24"/>
        </w:rPr>
        <w:t xml:space="preserve"> </w:t>
      </w:r>
    </w:p>
    <w:p w14:paraId="0AFE2D4E" w14:textId="77777777" w:rsidR="007545E6" w:rsidRPr="00C87F3C" w:rsidRDefault="007545E6" w:rsidP="007545E6">
      <w:pPr>
        <w:pStyle w:val="NoSpacing"/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 xml:space="preserve">12.oferă </w:t>
      </w:r>
      <w:proofErr w:type="spellStart"/>
      <w:r w:rsidRPr="00C87F3C">
        <w:rPr>
          <w:bCs/>
          <w:color w:val="000000" w:themeColor="text1"/>
          <w:szCs w:val="24"/>
        </w:rPr>
        <w:t>consultanţă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juridică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celorlalte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structuri</w:t>
      </w:r>
      <w:proofErr w:type="spellEnd"/>
      <w:r w:rsidRPr="00C87F3C">
        <w:rPr>
          <w:bCs/>
          <w:color w:val="000000" w:themeColor="text1"/>
          <w:szCs w:val="24"/>
        </w:rPr>
        <w:t xml:space="preserve"> din DUPSPM Sector </w:t>
      </w:r>
      <w:proofErr w:type="gramStart"/>
      <w:r w:rsidRPr="00C87F3C">
        <w:rPr>
          <w:bCs/>
          <w:color w:val="000000" w:themeColor="text1"/>
          <w:szCs w:val="24"/>
        </w:rPr>
        <w:t>1;</w:t>
      </w:r>
      <w:proofErr w:type="gramEnd"/>
    </w:p>
    <w:p w14:paraId="541CC02F" w14:textId="77777777" w:rsidR="007545E6" w:rsidRPr="00C87F3C" w:rsidRDefault="007545E6" w:rsidP="007545E6">
      <w:pPr>
        <w:pStyle w:val="NoSpacing"/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 xml:space="preserve">13.sprijină </w:t>
      </w:r>
      <w:proofErr w:type="spellStart"/>
      <w:r w:rsidRPr="00C87F3C">
        <w:rPr>
          <w:bCs/>
          <w:color w:val="000000" w:themeColor="text1"/>
          <w:szCs w:val="24"/>
        </w:rPr>
        <w:t>dezvoltarea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și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implementarea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proiectelor</w:t>
      </w:r>
      <w:proofErr w:type="spellEnd"/>
      <w:r w:rsidRPr="00C87F3C">
        <w:rPr>
          <w:bCs/>
          <w:color w:val="000000" w:themeColor="text1"/>
          <w:szCs w:val="24"/>
        </w:rPr>
        <w:t xml:space="preserve"> cu </w:t>
      </w:r>
      <w:proofErr w:type="spellStart"/>
      <w:r w:rsidRPr="00C87F3C">
        <w:rPr>
          <w:bCs/>
          <w:color w:val="000000" w:themeColor="text1"/>
          <w:szCs w:val="24"/>
        </w:rPr>
        <w:t>finanțare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europeană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și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proofErr w:type="gramStart"/>
      <w:r w:rsidRPr="00C87F3C">
        <w:rPr>
          <w:bCs/>
          <w:color w:val="000000" w:themeColor="text1"/>
          <w:szCs w:val="24"/>
        </w:rPr>
        <w:t>internațională</w:t>
      </w:r>
      <w:proofErr w:type="spellEnd"/>
      <w:r w:rsidRPr="00C87F3C">
        <w:rPr>
          <w:bCs/>
          <w:color w:val="000000" w:themeColor="text1"/>
          <w:szCs w:val="24"/>
        </w:rPr>
        <w:t>;</w:t>
      </w:r>
      <w:proofErr w:type="gramEnd"/>
    </w:p>
    <w:p w14:paraId="6E05A36A" w14:textId="77777777" w:rsidR="007545E6" w:rsidRPr="00C87F3C" w:rsidRDefault="007545E6" w:rsidP="007545E6">
      <w:pPr>
        <w:pStyle w:val="NoSpacing"/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 xml:space="preserve">14.îndeplinește </w:t>
      </w:r>
      <w:proofErr w:type="spellStart"/>
      <w:r w:rsidRPr="00C87F3C">
        <w:rPr>
          <w:bCs/>
          <w:color w:val="000000" w:themeColor="text1"/>
          <w:szCs w:val="24"/>
        </w:rPr>
        <w:t>orice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alte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atribuții</w:t>
      </w:r>
      <w:proofErr w:type="spellEnd"/>
      <w:r w:rsidRPr="00C87F3C">
        <w:rPr>
          <w:bCs/>
          <w:color w:val="000000" w:themeColor="text1"/>
          <w:szCs w:val="24"/>
        </w:rPr>
        <w:t xml:space="preserve"> legate de </w:t>
      </w:r>
      <w:proofErr w:type="spellStart"/>
      <w:r w:rsidRPr="00C87F3C">
        <w:rPr>
          <w:bCs/>
          <w:color w:val="000000" w:themeColor="text1"/>
          <w:szCs w:val="24"/>
        </w:rPr>
        <w:t>specificul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său</w:t>
      </w:r>
      <w:proofErr w:type="spellEnd"/>
      <w:r w:rsidRPr="00C87F3C">
        <w:rPr>
          <w:bCs/>
          <w:color w:val="000000" w:themeColor="text1"/>
          <w:szCs w:val="24"/>
        </w:rPr>
        <w:t xml:space="preserve"> de </w:t>
      </w:r>
      <w:proofErr w:type="spellStart"/>
      <w:r w:rsidRPr="00C87F3C">
        <w:rPr>
          <w:bCs/>
          <w:color w:val="000000" w:themeColor="text1"/>
          <w:szCs w:val="24"/>
        </w:rPr>
        <w:t>activitate</w:t>
      </w:r>
      <w:proofErr w:type="spellEnd"/>
      <w:r w:rsidRPr="00C87F3C">
        <w:rPr>
          <w:bCs/>
          <w:color w:val="000000" w:themeColor="text1"/>
          <w:szCs w:val="24"/>
        </w:rPr>
        <w:t xml:space="preserve">, </w:t>
      </w:r>
      <w:proofErr w:type="spellStart"/>
      <w:r w:rsidRPr="00C87F3C">
        <w:rPr>
          <w:bCs/>
          <w:color w:val="000000" w:themeColor="text1"/>
          <w:szCs w:val="24"/>
        </w:rPr>
        <w:t>stabilite</w:t>
      </w:r>
      <w:proofErr w:type="spellEnd"/>
      <w:r w:rsidRPr="00C87F3C">
        <w:rPr>
          <w:bCs/>
          <w:color w:val="000000" w:themeColor="text1"/>
          <w:szCs w:val="24"/>
        </w:rPr>
        <w:t xml:space="preserve"> de </w:t>
      </w:r>
      <w:proofErr w:type="spellStart"/>
      <w:r w:rsidRPr="00C87F3C">
        <w:rPr>
          <w:bCs/>
          <w:color w:val="000000" w:themeColor="text1"/>
          <w:szCs w:val="24"/>
        </w:rPr>
        <w:t>conducerea</w:t>
      </w:r>
      <w:proofErr w:type="spellEnd"/>
      <w:r w:rsidRPr="00C87F3C">
        <w:rPr>
          <w:bCs/>
          <w:color w:val="000000" w:themeColor="text1"/>
          <w:szCs w:val="24"/>
        </w:rPr>
        <w:t xml:space="preserve"> DUPSPM Sector </w:t>
      </w:r>
      <w:proofErr w:type="gramStart"/>
      <w:r w:rsidRPr="00C87F3C">
        <w:rPr>
          <w:bCs/>
          <w:color w:val="000000" w:themeColor="text1"/>
          <w:szCs w:val="24"/>
        </w:rPr>
        <w:t>1;</w:t>
      </w:r>
      <w:proofErr w:type="gramEnd"/>
    </w:p>
    <w:p w14:paraId="695AF944" w14:textId="77777777" w:rsidR="007545E6" w:rsidRPr="00C87F3C" w:rsidRDefault="007545E6" w:rsidP="007545E6">
      <w:pPr>
        <w:pStyle w:val="NoSpacing"/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 xml:space="preserve">15.analizează </w:t>
      </w:r>
      <w:proofErr w:type="spellStart"/>
      <w:r w:rsidRPr="00C87F3C">
        <w:rPr>
          <w:bCs/>
          <w:color w:val="000000" w:themeColor="text1"/>
          <w:szCs w:val="24"/>
        </w:rPr>
        <w:t>și</w:t>
      </w:r>
      <w:proofErr w:type="spellEnd"/>
      <w:r w:rsidRPr="00C87F3C">
        <w:rPr>
          <w:bCs/>
          <w:color w:val="000000" w:themeColor="text1"/>
          <w:szCs w:val="24"/>
        </w:rPr>
        <w:t xml:space="preserve">, </w:t>
      </w:r>
      <w:proofErr w:type="spellStart"/>
      <w:r w:rsidRPr="00C87F3C">
        <w:rPr>
          <w:bCs/>
          <w:color w:val="000000" w:themeColor="text1"/>
          <w:szCs w:val="24"/>
        </w:rPr>
        <w:t>după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caz</w:t>
      </w:r>
      <w:proofErr w:type="spellEnd"/>
      <w:r w:rsidRPr="00C87F3C">
        <w:rPr>
          <w:bCs/>
          <w:color w:val="000000" w:themeColor="text1"/>
          <w:szCs w:val="24"/>
        </w:rPr>
        <w:t xml:space="preserve">, </w:t>
      </w:r>
      <w:proofErr w:type="spellStart"/>
      <w:r w:rsidRPr="00C87F3C">
        <w:rPr>
          <w:bCs/>
          <w:color w:val="000000" w:themeColor="text1"/>
          <w:szCs w:val="24"/>
        </w:rPr>
        <w:t>avizează</w:t>
      </w:r>
      <w:proofErr w:type="spellEnd"/>
      <w:r w:rsidRPr="00C87F3C">
        <w:rPr>
          <w:bCs/>
          <w:color w:val="000000" w:themeColor="text1"/>
          <w:szCs w:val="24"/>
        </w:rPr>
        <w:t xml:space="preserve">, din </w:t>
      </w:r>
      <w:proofErr w:type="spellStart"/>
      <w:r w:rsidRPr="00C87F3C">
        <w:rPr>
          <w:bCs/>
          <w:color w:val="000000" w:themeColor="text1"/>
          <w:szCs w:val="24"/>
        </w:rPr>
        <w:t>perspectiva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legalității</w:t>
      </w:r>
      <w:proofErr w:type="spellEnd"/>
      <w:r w:rsidRPr="00C87F3C">
        <w:rPr>
          <w:bCs/>
          <w:color w:val="000000" w:themeColor="text1"/>
          <w:szCs w:val="24"/>
        </w:rPr>
        <w:t xml:space="preserve">, </w:t>
      </w:r>
      <w:proofErr w:type="spellStart"/>
      <w:r w:rsidRPr="00C87F3C">
        <w:rPr>
          <w:bCs/>
          <w:color w:val="000000" w:themeColor="text1"/>
          <w:szCs w:val="24"/>
        </w:rPr>
        <w:t>următoarele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acte</w:t>
      </w:r>
      <w:proofErr w:type="spellEnd"/>
      <w:r w:rsidRPr="00C87F3C">
        <w:rPr>
          <w:bCs/>
          <w:color w:val="000000" w:themeColor="text1"/>
          <w:szCs w:val="24"/>
        </w:rPr>
        <w:t xml:space="preserve"> elaborate </w:t>
      </w:r>
      <w:proofErr w:type="spellStart"/>
      <w:r w:rsidRPr="00C87F3C">
        <w:rPr>
          <w:bCs/>
          <w:color w:val="000000" w:themeColor="text1"/>
          <w:szCs w:val="24"/>
        </w:rPr>
        <w:t>în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cadrul</w:t>
      </w:r>
      <w:proofErr w:type="spellEnd"/>
      <w:r w:rsidRPr="00C87F3C">
        <w:rPr>
          <w:bCs/>
          <w:color w:val="000000" w:themeColor="text1"/>
          <w:szCs w:val="24"/>
        </w:rPr>
        <w:t xml:space="preserve"> DUPSPM Sector 1: </w:t>
      </w:r>
      <w:proofErr w:type="spellStart"/>
      <w:r w:rsidRPr="00C87F3C">
        <w:rPr>
          <w:bCs/>
          <w:color w:val="000000" w:themeColor="text1"/>
          <w:szCs w:val="24"/>
        </w:rPr>
        <w:t>proiectele</w:t>
      </w:r>
      <w:proofErr w:type="spellEnd"/>
      <w:r w:rsidRPr="00C87F3C">
        <w:rPr>
          <w:bCs/>
          <w:color w:val="000000" w:themeColor="text1"/>
          <w:szCs w:val="24"/>
        </w:rPr>
        <w:t xml:space="preserve"> de </w:t>
      </w:r>
      <w:proofErr w:type="spellStart"/>
      <w:r w:rsidRPr="00C87F3C">
        <w:rPr>
          <w:bCs/>
          <w:color w:val="000000" w:themeColor="text1"/>
          <w:szCs w:val="24"/>
        </w:rPr>
        <w:t>decizii</w:t>
      </w:r>
      <w:proofErr w:type="spellEnd"/>
      <w:r w:rsidRPr="00C87F3C">
        <w:rPr>
          <w:bCs/>
          <w:color w:val="000000" w:themeColor="text1"/>
          <w:szCs w:val="24"/>
        </w:rPr>
        <w:t xml:space="preserve"> ale </w:t>
      </w:r>
      <w:proofErr w:type="spellStart"/>
      <w:r w:rsidRPr="00C87F3C">
        <w:rPr>
          <w:bCs/>
          <w:color w:val="000000" w:themeColor="text1"/>
          <w:szCs w:val="24"/>
        </w:rPr>
        <w:t>directorului</w:t>
      </w:r>
      <w:proofErr w:type="spellEnd"/>
      <w:r w:rsidRPr="00C87F3C">
        <w:rPr>
          <w:bCs/>
          <w:color w:val="000000" w:themeColor="text1"/>
          <w:szCs w:val="24"/>
        </w:rPr>
        <w:t xml:space="preserve"> general, </w:t>
      </w:r>
      <w:proofErr w:type="spellStart"/>
      <w:r w:rsidRPr="00C87F3C">
        <w:rPr>
          <w:bCs/>
          <w:color w:val="000000" w:themeColor="text1"/>
          <w:szCs w:val="24"/>
        </w:rPr>
        <w:t>dispozițiile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privind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aspectele</w:t>
      </w:r>
      <w:proofErr w:type="spellEnd"/>
      <w:r w:rsidRPr="00C87F3C">
        <w:rPr>
          <w:bCs/>
          <w:color w:val="000000" w:themeColor="text1"/>
          <w:szCs w:val="24"/>
        </w:rPr>
        <w:t xml:space="preserve"> de </w:t>
      </w:r>
      <w:proofErr w:type="spellStart"/>
      <w:r w:rsidRPr="00C87F3C">
        <w:rPr>
          <w:bCs/>
          <w:color w:val="000000" w:themeColor="text1"/>
          <w:szCs w:val="24"/>
        </w:rPr>
        <w:t>resurse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umane</w:t>
      </w:r>
      <w:proofErr w:type="spellEnd"/>
      <w:r w:rsidRPr="00C87F3C">
        <w:rPr>
          <w:bCs/>
          <w:color w:val="000000" w:themeColor="text1"/>
          <w:szCs w:val="24"/>
        </w:rPr>
        <w:t xml:space="preserve">, </w:t>
      </w:r>
      <w:proofErr w:type="spellStart"/>
      <w:r w:rsidRPr="00C87F3C">
        <w:rPr>
          <w:bCs/>
          <w:color w:val="000000" w:themeColor="text1"/>
          <w:szCs w:val="24"/>
        </w:rPr>
        <w:t>aplicarea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sancțiunilor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disciplinare</w:t>
      </w:r>
      <w:proofErr w:type="spellEnd"/>
      <w:r w:rsidRPr="00C87F3C">
        <w:rPr>
          <w:bCs/>
          <w:color w:val="000000" w:themeColor="text1"/>
          <w:szCs w:val="24"/>
        </w:rPr>
        <w:t xml:space="preserve">, </w:t>
      </w:r>
      <w:proofErr w:type="spellStart"/>
      <w:r w:rsidRPr="00C87F3C">
        <w:rPr>
          <w:bCs/>
          <w:color w:val="000000" w:themeColor="text1"/>
          <w:szCs w:val="24"/>
        </w:rPr>
        <w:t>actele</w:t>
      </w:r>
      <w:proofErr w:type="spellEnd"/>
      <w:r w:rsidRPr="00C87F3C">
        <w:rPr>
          <w:bCs/>
          <w:color w:val="000000" w:themeColor="text1"/>
          <w:szCs w:val="24"/>
        </w:rPr>
        <w:t xml:space="preserve"> care pot </w:t>
      </w:r>
      <w:proofErr w:type="spellStart"/>
      <w:r w:rsidRPr="00C87F3C">
        <w:rPr>
          <w:bCs/>
          <w:color w:val="000000" w:themeColor="text1"/>
          <w:szCs w:val="24"/>
        </w:rPr>
        <w:t>atrage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răspunderea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patrimonială</w:t>
      </w:r>
      <w:proofErr w:type="spellEnd"/>
      <w:r w:rsidRPr="00C87F3C">
        <w:rPr>
          <w:bCs/>
          <w:color w:val="000000" w:themeColor="text1"/>
          <w:szCs w:val="24"/>
        </w:rPr>
        <w:t xml:space="preserve"> a DUPSPM Sector 1, </w:t>
      </w:r>
      <w:proofErr w:type="spellStart"/>
      <w:r w:rsidRPr="00C87F3C">
        <w:rPr>
          <w:bCs/>
          <w:color w:val="000000" w:themeColor="text1"/>
          <w:szCs w:val="24"/>
        </w:rPr>
        <w:t>contractele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încheiate</w:t>
      </w:r>
      <w:proofErr w:type="spellEnd"/>
      <w:r w:rsidRPr="00C87F3C">
        <w:rPr>
          <w:bCs/>
          <w:color w:val="000000" w:themeColor="text1"/>
          <w:szCs w:val="24"/>
        </w:rPr>
        <w:t xml:space="preserve"> de DUPSPM Sector 1; </w:t>
      </w:r>
    </w:p>
    <w:p w14:paraId="621984EF" w14:textId="77777777" w:rsidR="007545E6" w:rsidRPr="00C87F3C" w:rsidRDefault="007545E6" w:rsidP="007545E6">
      <w:pPr>
        <w:pStyle w:val="NoSpacing"/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 xml:space="preserve">16.la </w:t>
      </w:r>
      <w:proofErr w:type="spellStart"/>
      <w:r w:rsidRPr="00C87F3C">
        <w:rPr>
          <w:bCs/>
          <w:color w:val="000000" w:themeColor="text1"/>
          <w:szCs w:val="24"/>
        </w:rPr>
        <w:t>solicitarea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conducerii</w:t>
      </w:r>
      <w:proofErr w:type="spellEnd"/>
      <w:r w:rsidRPr="00C87F3C">
        <w:rPr>
          <w:bCs/>
          <w:color w:val="000000" w:themeColor="text1"/>
          <w:szCs w:val="24"/>
        </w:rPr>
        <w:t xml:space="preserve"> DUPSPM Sector 1, </w:t>
      </w:r>
      <w:proofErr w:type="spellStart"/>
      <w:r w:rsidRPr="00C87F3C">
        <w:rPr>
          <w:bCs/>
          <w:color w:val="000000" w:themeColor="text1"/>
          <w:szCs w:val="24"/>
        </w:rPr>
        <w:t>analizează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și</w:t>
      </w:r>
      <w:proofErr w:type="spellEnd"/>
      <w:r w:rsidRPr="00C87F3C">
        <w:rPr>
          <w:bCs/>
          <w:color w:val="000000" w:themeColor="text1"/>
          <w:szCs w:val="24"/>
        </w:rPr>
        <w:t xml:space="preserve">, </w:t>
      </w:r>
      <w:proofErr w:type="spellStart"/>
      <w:r w:rsidRPr="00C87F3C">
        <w:rPr>
          <w:bCs/>
          <w:color w:val="000000" w:themeColor="text1"/>
          <w:szCs w:val="24"/>
        </w:rPr>
        <w:t>după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caz</w:t>
      </w:r>
      <w:proofErr w:type="spellEnd"/>
      <w:r w:rsidRPr="00C87F3C">
        <w:rPr>
          <w:bCs/>
          <w:color w:val="000000" w:themeColor="text1"/>
          <w:szCs w:val="24"/>
        </w:rPr>
        <w:t xml:space="preserve">, </w:t>
      </w:r>
      <w:proofErr w:type="spellStart"/>
      <w:r w:rsidRPr="00C87F3C">
        <w:rPr>
          <w:bCs/>
          <w:color w:val="000000" w:themeColor="text1"/>
          <w:szCs w:val="24"/>
        </w:rPr>
        <w:t>avizează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orice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alte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acte</w:t>
      </w:r>
      <w:proofErr w:type="spellEnd"/>
      <w:r w:rsidRPr="00C87F3C">
        <w:rPr>
          <w:bCs/>
          <w:color w:val="000000" w:themeColor="text1"/>
          <w:szCs w:val="24"/>
        </w:rPr>
        <w:t xml:space="preserve"> elaborate </w:t>
      </w:r>
      <w:proofErr w:type="spellStart"/>
      <w:r w:rsidRPr="00C87F3C">
        <w:rPr>
          <w:bCs/>
          <w:color w:val="000000" w:themeColor="text1"/>
          <w:szCs w:val="24"/>
        </w:rPr>
        <w:t>în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cadrul</w:t>
      </w:r>
      <w:proofErr w:type="spellEnd"/>
      <w:r w:rsidRPr="00C87F3C">
        <w:rPr>
          <w:bCs/>
          <w:color w:val="000000" w:themeColor="text1"/>
          <w:szCs w:val="24"/>
        </w:rPr>
        <w:t xml:space="preserve"> DUPSPM Sector </w:t>
      </w:r>
      <w:proofErr w:type="gramStart"/>
      <w:r w:rsidRPr="00C87F3C">
        <w:rPr>
          <w:bCs/>
          <w:color w:val="000000" w:themeColor="text1"/>
          <w:szCs w:val="24"/>
        </w:rPr>
        <w:t>1;</w:t>
      </w:r>
      <w:proofErr w:type="gramEnd"/>
    </w:p>
    <w:p w14:paraId="080DBFDC" w14:textId="77777777" w:rsidR="007545E6" w:rsidRPr="00C87F3C" w:rsidRDefault="007545E6" w:rsidP="007545E6">
      <w:pPr>
        <w:pStyle w:val="NoSpacing"/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 xml:space="preserve">17.formulează </w:t>
      </w:r>
      <w:proofErr w:type="spellStart"/>
      <w:r w:rsidRPr="00C87F3C">
        <w:rPr>
          <w:bCs/>
          <w:color w:val="000000" w:themeColor="text1"/>
          <w:szCs w:val="24"/>
        </w:rPr>
        <w:t>puncte</w:t>
      </w:r>
      <w:proofErr w:type="spellEnd"/>
      <w:r w:rsidRPr="00C87F3C">
        <w:rPr>
          <w:bCs/>
          <w:color w:val="000000" w:themeColor="text1"/>
          <w:szCs w:val="24"/>
        </w:rPr>
        <w:t xml:space="preserve"> de </w:t>
      </w:r>
      <w:proofErr w:type="spellStart"/>
      <w:r w:rsidRPr="00C87F3C">
        <w:rPr>
          <w:bCs/>
          <w:color w:val="000000" w:themeColor="text1"/>
          <w:szCs w:val="24"/>
        </w:rPr>
        <w:t>vedere</w:t>
      </w:r>
      <w:proofErr w:type="spellEnd"/>
      <w:r w:rsidRPr="00C87F3C">
        <w:rPr>
          <w:bCs/>
          <w:color w:val="000000" w:themeColor="text1"/>
          <w:szCs w:val="24"/>
        </w:rPr>
        <w:t xml:space="preserve"> cu </w:t>
      </w:r>
      <w:proofErr w:type="spellStart"/>
      <w:r w:rsidRPr="00C87F3C">
        <w:rPr>
          <w:bCs/>
          <w:color w:val="000000" w:themeColor="text1"/>
          <w:szCs w:val="24"/>
        </w:rPr>
        <w:t>privire</w:t>
      </w:r>
      <w:proofErr w:type="spellEnd"/>
      <w:r w:rsidRPr="00C87F3C">
        <w:rPr>
          <w:bCs/>
          <w:color w:val="000000" w:themeColor="text1"/>
          <w:szCs w:val="24"/>
        </w:rPr>
        <w:t xml:space="preserve"> la </w:t>
      </w:r>
      <w:proofErr w:type="spellStart"/>
      <w:r w:rsidRPr="00C87F3C">
        <w:rPr>
          <w:bCs/>
          <w:color w:val="000000" w:themeColor="text1"/>
          <w:szCs w:val="24"/>
        </w:rPr>
        <w:t>proiectele</w:t>
      </w:r>
      <w:proofErr w:type="spellEnd"/>
      <w:r w:rsidRPr="00C87F3C">
        <w:rPr>
          <w:bCs/>
          <w:color w:val="000000" w:themeColor="text1"/>
          <w:szCs w:val="24"/>
        </w:rPr>
        <w:t xml:space="preserve"> de </w:t>
      </w:r>
      <w:proofErr w:type="spellStart"/>
      <w:r w:rsidRPr="00C87F3C">
        <w:rPr>
          <w:bCs/>
          <w:color w:val="000000" w:themeColor="text1"/>
          <w:szCs w:val="24"/>
        </w:rPr>
        <w:t>acte</w:t>
      </w:r>
      <w:proofErr w:type="spellEnd"/>
      <w:r w:rsidRPr="00C87F3C">
        <w:rPr>
          <w:bCs/>
          <w:color w:val="000000" w:themeColor="text1"/>
          <w:szCs w:val="24"/>
        </w:rPr>
        <w:t xml:space="preserve"> normative </w:t>
      </w:r>
      <w:proofErr w:type="spellStart"/>
      <w:r w:rsidRPr="00C87F3C">
        <w:rPr>
          <w:bCs/>
          <w:color w:val="000000" w:themeColor="text1"/>
          <w:szCs w:val="24"/>
        </w:rPr>
        <w:t>aferente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domeniului</w:t>
      </w:r>
      <w:proofErr w:type="spellEnd"/>
      <w:r w:rsidRPr="00C87F3C">
        <w:rPr>
          <w:bCs/>
          <w:color w:val="000000" w:themeColor="text1"/>
          <w:szCs w:val="24"/>
        </w:rPr>
        <w:t xml:space="preserve"> de </w:t>
      </w:r>
      <w:proofErr w:type="spellStart"/>
      <w:r w:rsidRPr="00C87F3C">
        <w:rPr>
          <w:bCs/>
          <w:color w:val="000000" w:themeColor="text1"/>
          <w:szCs w:val="24"/>
        </w:rPr>
        <w:t>competență</w:t>
      </w:r>
      <w:proofErr w:type="spellEnd"/>
      <w:r w:rsidRPr="00C87F3C">
        <w:rPr>
          <w:bCs/>
          <w:color w:val="000000" w:themeColor="text1"/>
          <w:szCs w:val="24"/>
        </w:rPr>
        <w:t xml:space="preserve"> al DUPSPM Sector 1, </w:t>
      </w:r>
      <w:proofErr w:type="spellStart"/>
      <w:r w:rsidRPr="00C87F3C">
        <w:rPr>
          <w:bCs/>
          <w:color w:val="000000" w:themeColor="text1"/>
          <w:szCs w:val="24"/>
        </w:rPr>
        <w:t>aflate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în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procesul</w:t>
      </w:r>
      <w:proofErr w:type="spellEnd"/>
      <w:r w:rsidRPr="00C87F3C">
        <w:rPr>
          <w:bCs/>
          <w:color w:val="000000" w:themeColor="text1"/>
          <w:szCs w:val="24"/>
        </w:rPr>
        <w:t xml:space="preserve"> de </w:t>
      </w:r>
      <w:proofErr w:type="spellStart"/>
      <w:proofErr w:type="gramStart"/>
      <w:r w:rsidRPr="00C87F3C">
        <w:rPr>
          <w:bCs/>
          <w:color w:val="000000" w:themeColor="text1"/>
          <w:szCs w:val="24"/>
        </w:rPr>
        <w:t>legiferare</w:t>
      </w:r>
      <w:proofErr w:type="spellEnd"/>
      <w:r w:rsidRPr="00C87F3C">
        <w:rPr>
          <w:bCs/>
          <w:color w:val="000000" w:themeColor="text1"/>
          <w:szCs w:val="24"/>
        </w:rPr>
        <w:t>;</w:t>
      </w:r>
      <w:proofErr w:type="gramEnd"/>
    </w:p>
    <w:p w14:paraId="12861824" w14:textId="77777777" w:rsidR="007545E6" w:rsidRPr="00C87F3C" w:rsidRDefault="007545E6" w:rsidP="007545E6">
      <w:pPr>
        <w:pStyle w:val="NoSpacing"/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 xml:space="preserve">18.propune </w:t>
      </w:r>
      <w:proofErr w:type="spellStart"/>
      <w:r w:rsidRPr="00C87F3C">
        <w:rPr>
          <w:bCs/>
          <w:color w:val="000000" w:themeColor="text1"/>
          <w:szCs w:val="24"/>
        </w:rPr>
        <w:t>conducerii</w:t>
      </w:r>
      <w:proofErr w:type="spellEnd"/>
      <w:r w:rsidRPr="00C87F3C">
        <w:rPr>
          <w:bCs/>
          <w:color w:val="000000" w:themeColor="text1"/>
          <w:szCs w:val="24"/>
        </w:rPr>
        <w:t xml:space="preserve"> DUPSPM Sector 1 </w:t>
      </w:r>
      <w:proofErr w:type="spellStart"/>
      <w:r w:rsidRPr="00C87F3C">
        <w:rPr>
          <w:bCs/>
          <w:color w:val="000000" w:themeColor="text1"/>
          <w:szCs w:val="24"/>
        </w:rPr>
        <w:t>modificarea</w:t>
      </w:r>
      <w:proofErr w:type="spellEnd"/>
      <w:r w:rsidRPr="00C87F3C">
        <w:rPr>
          <w:bCs/>
          <w:color w:val="000000" w:themeColor="text1"/>
          <w:szCs w:val="24"/>
        </w:rPr>
        <w:t xml:space="preserve">, </w:t>
      </w:r>
      <w:proofErr w:type="spellStart"/>
      <w:r w:rsidRPr="00C87F3C">
        <w:rPr>
          <w:bCs/>
          <w:color w:val="000000" w:themeColor="text1"/>
          <w:szCs w:val="24"/>
        </w:rPr>
        <w:t>completarea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sau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inițierea</w:t>
      </w:r>
      <w:proofErr w:type="spellEnd"/>
      <w:r w:rsidRPr="00C87F3C">
        <w:rPr>
          <w:bCs/>
          <w:color w:val="000000" w:themeColor="text1"/>
          <w:szCs w:val="24"/>
        </w:rPr>
        <w:t xml:space="preserve"> de </w:t>
      </w:r>
      <w:proofErr w:type="spellStart"/>
      <w:r w:rsidRPr="00C87F3C">
        <w:rPr>
          <w:bCs/>
          <w:color w:val="000000" w:themeColor="text1"/>
          <w:szCs w:val="24"/>
        </w:rPr>
        <w:t>acte</w:t>
      </w:r>
      <w:proofErr w:type="spellEnd"/>
      <w:r w:rsidRPr="00C87F3C">
        <w:rPr>
          <w:bCs/>
          <w:color w:val="000000" w:themeColor="text1"/>
          <w:szCs w:val="24"/>
        </w:rPr>
        <w:t xml:space="preserve"> normative </w:t>
      </w:r>
      <w:proofErr w:type="spellStart"/>
      <w:r w:rsidRPr="00C87F3C">
        <w:rPr>
          <w:bCs/>
          <w:color w:val="000000" w:themeColor="text1"/>
          <w:szCs w:val="24"/>
        </w:rPr>
        <w:t>în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domeniul</w:t>
      </w:r>
      <w:proofErr w:type="spellEnd"/>
      <w:r w:rsidRPr="00C87F3C">
        <w:rPr>
          <w:bCs/>
          <w:color w:val="000000" w:themeColor="text1"/>
          <w:szCs w:val="24"/>
        </w:rPr>
        <w:t xml:space="preserve"> de </w:t>
      </w:r>
      <w:proofErr w:type="spellStart"/>
      <w:r w:rsidRPr="00C87F3C">
        <w:rPr>
          <w:bCs/>
          <w:color w:val="000000" w:themeColor="text1"/>
          <w:szCs w:val="24"/>
        </w:rPr>
        <w:t>activitate</w:t>
      </w:r>
      <w:proofErr w:type="spellEnd"/>
      <w:r w:rsidRPr="00C87F3C">
        <w:rPr>
          <w:bCs/>
          <w:color w:val="000000" w:themeColor="text1"/>
          <w:szCs w:val="24"/>
        </w:rPr>
        <w:t xml:space="preserve"> al DUPSPM Sector </w:t>
      </w:r>
      <w:proofErr w:type="gramStart"/>
      <w:r w:rsidRPr="00C87F3C">
        <w:rPr>
          <w:bCs/>
          <w:color w:val="000000" w:themeColor="text1"/>
          <w:szCs w:val="24"/>
        </w:rPr>
        <w:t>1;</w:t>
      </w:r>
      <w:proofErr w:type="gramEnd"/>
    </w:p>
    <w:p w14:paraId="3D58DFEA" w14:textId="77777777" w:rsidR="007545E6" w:rsidRPr="00C87F3C" w:rsidRDefault="007545E6" w:rsidP="007545E6">
      <w:pPr>
        <w:pStyle w:val="NoSpacing"/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 xml:space="preserve">19.asigură, la </w:t>
      </w:r>
      <w:proofErr w:type="spellStart"/>
      <w:r w:rsidRPr="00C87F3C">
        <w:rPr>
          <w:bCs/>
          <w:color w:val="000000" w:themeColor="text1"/>
          <w:szCs w:val="24"/>
        </w:rPr>
        <w:t>cerere</w:t>
      </w:r>
      <w:proofErr w:type="spellEnd"/>
      <w:r w:rsidRPr="00C87F3C">
        <w:rPr>
          <w:bCs/>
          <w:color w:val="000000" w:themeColor="text1"/>
          <w:szCs w:val="24"/>
        </w:rPr>
        <w:t xml:space="preserve">, </w:t>
      </w:r>
      <w:proofErr w:type="spellStart"/>
      <w:r w:rsidRPr="00C87F3C">
        <w:rPr>
          <w:bCs/>
          <w:color w:val="000000" w:themeColor="text1"/>
          <w:szCs w:val="24"/>
        </w:rPr>
        <w:t>consultanță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juridică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compartimentelor</w:t>
      </w:r>
      <w:proofErr w:type="spellEnd"/>
      <w:r w:rsidRPr="00C87F3C">
        <w:rPr>
          <w:bCs/>
          <w:color w:val="000000" w:themeColor="text1"/>
          <w:szCs w:val="24"/>
        </w:rPr>
        <w:t xml:space="preserve"> din </w:t>
      </w:r>
      <w:proofErr w:type="spellStart"/>
      <w:r w:rsidRPr="00C87F3C">
        <w:rPr>
          <w:bCs/>
          <w:color w:val="000000" w:themeColor="text1"/>
          <w:szCs w:val="24"/>
        </w:rPr>
        <w:t>cadrul</w:t>
      </w:r>
      <w:proofErr w:type="spellEnd"/>
      <w:r w:rsidRPr="00C87F3C">
        <w:rPr>
          <w:bCs/>
          <w:color w:val="000000" w:themeColor="text1"/>
          <w:szCs w:val="24"/>
        </w:rPr>
        <w:t xml:space="preserve"> DUPSPM Sector </w:t>
      </w:r>
      <w:proofErr w:type="gramStart"/>
      <w:r w:rsidRPr="00C87F3C">
        <w:rPr>
          <w:bCs/>
          <w:color w:val="000000" w:themeColor="text1"/>
          <w:szCs w:val="24"/>
        </w:rPr>
        <w:t>1;</w:t>
      </w:r>
      <w:proofErr w:type="gramEnd"/>
      <w:r w:rsidRPr="00C87F3C">
        <w:rPr>
          <w:bCs/>
          <w:color w:val="000000" w:themeColor="text1"/>
          <w:szCs w:val="24"/>
        </w:rPr>
        <w:t xml:space="preserve"> </w:t>
      </w:r>
    </w:p>
    <w:p w14:paraId="1592EEC0" w14:textId="77777777" w:rsidR="007545E6" w:rsidRPr="00C87F3C" w:rsidRDefault="007545E6" w:rsidP="007545E6">
      <w:pPr>
        <w:pStyle w:val="NoSpacing"/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 xml:space="preserve">20.urmărește </w:t>
      </w:r>
      <w:proofErr w:type="spellStart"/>
      <w:r w:rsidRPr="00C87F3C">
        <w:rPr>
          <w:bCs/>
          <w:color w:val="000000" w:themeColor="text1"/>
          <w:szCs w:val="24"/>
        </w:rPr>
        <w:t>publicarea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în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Monitorul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Oficial</w:t>
      </w:r>
      <w:proofErr w:type="spellEnd"/>
      <w:r w:rsidRPr="00C87F3C">
        <w:rPr>
          <w:bCs/>
          <w:color w:val="000000" w:themeColor="text1"/>
          <w:szCs w:val="24"/>
        </w:rPr>
        <w:t xml:space="preserve"> al </w:t>
      </w:r>
      <w:proofErr w:type="spellStart"/>
      <w:r w:rsidRPr="00C87F3C">
        <w:rPr>
          <w:bCs/>
          <w:color w:val="000000" w:themeColor="text1"/>
          <w:szCs w:val="24"/>
        </w:rPr>
        <w:t>României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gramStart"/>
      <w:r w:rsidRPr="00C87F3C">
        <w:rPr>
          <w:bCs/>
          <w:color w:val="000000" w:themeColor="text1"/>
          <w:szCs w:val="24"/>
        </w:rPr>
        <w:t>a</w:t>
      </w:r>
      <w:proofErr w:type="gram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actelor</w:t>
      </w:r>
      <w:proofErr w:type="spellEnd"/>
      <w:r w:rsidRPr="00C87F3C">
        <w:rPr>
          <w:bCs/>
          <w:color w:val="000000" w:themeColor="text1"/>
          <w:szCs w:val="24"/>
        </w:rPr>
        <w:t xml:space="preserve"> normative cu </w:t>
      </w:r>
      <w:proofErr w:type="spellStart"/>
      <w:r w:rsidRPr="00C87F3C">
        <w:rPr>
          <w:bCs/>
          <w:color w:val="000000" w:themeColor="text1"/>
          <w:szCs w:val="24"/>
        </w:rPr>
        <w:t>relevanță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pentru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domeniul</w:t>
      </w:r>
      <w:proofErr w:type="spellEnd"/>
      <w:r w:rsidRPr="00C87F3C">
        <w:rPr>
          <w:bCs/>
          <w:color w:val="000000" w:themeColor="text1"/>
          <w:szCs w:val="24"/>
        </w:rPr>
        <w:t xml:space="preserve"> de </w:t>
      </w:r>
      <w:proofErr w:type="spellStart"/>
      <w:r w:rsidRPr="00C87F3C">
        <w:rPr>
          <w:bCs/>
          <w:color w:val="000000" w:themeColor="text1"/>
          <w:szCs w:val="24"/>
        </w:rPr>
        <w:t>competență</w:t>
      </w:r>
      <w:proofErr w:type="spellEnd"/>
      <w:r w:rsidRPr="00C87F3C">
        <w:rPr>
          <w:bCs/>
          <w:color w:val="000000" w:themeColor="text1"/>
          <w:szCs w:val="24"/>
        </w:rPr>
        <w:t xml:space="preserve"> al DUPSPM Sector 1 </w:t>
      </w:r>
      <w:proofErr w:type="spellStart"/>
      <w:r w:rsidRPr="00C87F3C">
        <w:rPr>
          <w:bCs/>
          <w:color w:val="000000" w:themeColor="text1"/>
          <w:szCs w:val="24"/>
        </w:rPr>
        <w:t>și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informează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despre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acestea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conducerea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celorlalte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compartimente</w:t>
      </w:r>
      <w:proofErr w:type="spellEnd"/>
      <w:r w:rsidRPr="00C87F3C">
        <w:rPr>
          <w:bCs/>
          <w:color w:val="000000" w:themeColor="text1"/>
          <w:szCs w:val="24"/>
        </w:rPr>
        <w:t xml:space="preserve"> ale DUPSPM Sector 1;</w:t>
      </w:r>
    </w:p>
    <w:p w14:paraId="6CC26E08" w14:textId="77777777" w:rsidR="00D61CF5" w:rsidRDefault="00D61CF5" w:rsidP="007545E6">
      <w:pPr>
        <w:pStyle w:val="NoSpacing"/>
        <w:jc w:val="both"/>
        <w:rPr>
          <w:bCs/>
          <w:color w:val="000000" w:themeColor="text1"/>
          <w:szCs w:val="24"/>
        </w:rPr>
      </w:pPr>
    </w:p>
    <w:p w14:paraId="07E16004" w14:textId="77777777" w:rsidR="00D61CF5" w:rsidRDefault="00D61CF5" w:rsidP="007545E6">
      <w:pPr>
        <w:pStyle w:val="NoSpacing"/>
        <w:jc w:val="both"/>
        <w:rPr>
          <w:bCs/>
          <w:color w:val="000000" w:themeColor="text1"/>
          <w:szCs w:val="24"/>
        </w:rPr>
      </w:pPr>
    </w:p>
    <w:p w14:paraId="40DDEDF4" w14:textId="7A040930" w:rsidR="007545E6" w:rsidRPr="00C87F3C" w:rsidRDefault="007545E6" w:rsidP="007545E6">
      <w:pPr>
        <w:pStyle w:val="NoSpacing"/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 xml:space="preserve">21.analizează </w:t>
      </w:r>
      <w:proofErr w:type="spellStart"/>
      <w:r w:rsidRPr="00C87F3C">
        <w:rPr>
          <w:bCs/>
          <w:color w:val="000000" w:themeColor="text1"/>
          <w:szCs w:val="24"/>
        </w:rPr>
        <w:t>și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formulează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răspunsuri</w:t>
      </w:r>
      <w:proofErr w:type="spellEnd"/>
      <w:r w:rsidRPr="00C87F3C">
        <w:rPr>
          <w:bCs/>
          <w:color w:val="000000" w:themeColor="text1"/>
          <w:szCs w:val="24"/>
        </w:rPr>
        <w:t xml:space="preserve">, cu </w:t>
      </w:r>
      <w:proofErr w:type="spellStart"/>
      <w:r w:rsidRPr="00C87F3C">
        <w:rPr>
          <w:bCs/>
          <w:color w:val="000000" w:themeColor="text1"/>
          <w:szCs w:val="24"/>
        </w:rPr>
        <w:t>sprijinul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celorlalte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compartimente</w:t>
      </w:r>
      <w:proofErr w:type="spellEnd"/>
      <w:r w:rsidRPr="00C87F3C">
        <w:rPr>
          <w:bCs/>
          <w:color w:val="000000" w:themeColor="text1"/>
          <w:szCs w:val="24"/>
        </w:rPr>
        <w:t xml:space="preserve"> ale DUPSPM Sector </w:t>
      </w:r>
      <w:proofErr w:type="gramStart"/>
      <w:r w:rsidRPr="00C87F3C">
        <w:rPr>
          <w:bCs/>
          <w:color w:val="000000" w:themeColor="text1"/>
          <w:szCs w:val="24"/>
        </w:rPr>
        <w:t xml:space="preserve">1,  </w:t>
      </w:r>
      <w:proofErr w:type="spellStart"/>
      <w:r w:rsidRPr="00C87F3C">
        <w:rPr>
          <w:bCs/>
          <w:color w:val="000000" w:themeColor="text1"/>
          <w:szCs w:val="24"/>
        </w:rPr>
        <w:t>în</w:t>
      </w:r>
      <w:proofErr w:type="spellEnd"/>
      <w:proofErr w:type="gram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termenul</w:t>
      </w:r>
      <w:proofErr w:type="spellEnd"/>
      <w:r w:rsidRPr="00C87F3C">
        <w:rPr>
          <w:bCs/>
          <w:color w:val="000000" w:themeColor="text1"/>
          <w:szCs w:val="24"/>
        </w:rPr>
        <w:t xml:space="preserve"> legal, la </w:t>
      </w:r>
      <w:proofErr w:type="spellStart"/>
      <w:r w:rsidRPr="00C87F3C">
        <w:rPr>
          <w:bCs/>
          <w:color w:val="000000" w:themeColor="text1"/>
          <w:szCs w:val="24"/>
        </w:rPr>
        <w:t>solicitările</w:t>
      </w:r>
      <w:proofErr w:type="spellEnd"/>
      <w:r w:rsidRPr="00C87F3C">
        <w:rPr>
          <w:bCs/>
          <w:color w:val="000000" w:themeColor="text1"/>
          <w:szCs w:val="24"/>
        </w:rPr>
        <w:t xml:space="preserve">, </w:t>
      </w:r>
      <w:proofErr w:type="spellStart"/>
      <w:r w:rsidRPr="00C87F3C">
        <w:rPr>
          <w:bCs/>
          <w:color w:val="000000" w:themeColor="text1"/>
          <w:szCs w:val="24"/>
        </w:rPr>
        <w:t>sesizările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și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memoriile</w:t>
      </w:r>
      <w:proofErr w:type="spellEnd"/>
      <w:r w:rsidRPr="00C87F3C">
        <w:rPr>
          <w:bCs/>
          <w:color w:val="000000" w:themeColor="text1"/>
          <w:szCs w:val="24"/>
        </w:rPr>
        <w:t xml:space="preserve"> formulate </w:t>
      </w:r>
      <w:proofErr w:type="spellStart"/>
      <w:r w:rsidRPr="00C87F3C">
        <w:rPr>
          <w:bCs/>
          <w:color w:val="000000" w:themeColor="text1"/>
          <w:szCs w:val="24"/>
        </w:rPr>
        <w:t>în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baza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prevederilor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Legii</w:t>
      </w:r>
      <w:proofErr w:type="spellEnd"/>
      <w:r w:rsidRPr="00C87F3C">
        <w:rPr>
          <w:bCs/>
          <w:color w:val="000000" w:themeColor="text1"/>
          <w:szCs w:val="24"/>
        </w:rPr>
        <w:t xml:space="preserve"> nr. 544/2001 </w:t>
      </w:r>
      <w:proofErr w:type="spellStart"/>
      <w:r w:rsidRPr="00C87F3C">
        <w:rPr>
          <w:bCs/>
          <w:color w:val="000000" w:themeColor="text1"/>
          <w:szCs w:val="24"/>
        </w:rPr>
        <w:t>privind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liberul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acces</w:t>
      </w:r>
      <w:proofErr w:type="spellEnd"/>
      <w:r w:rsidRPr="00C87F3C">
        <w:rPr>
          <w:bCs/>
          <w:color w:val="000000" w:themeColor="text1"/>
          <w:szCs w:val="24"/>
        </w:rPr>
        <w:t xml:space="preserve"> la </w:t>
      </w:r>
      <w:proofErr w:type="spellStart"/>
      <w:r w:rsidRPr="00C87F3C">
        <w:rPr>
          <w:bCs/>
          <w:color w:val="000000" w:themeColor="text1"/>
          <w:szCs w:val="24"/>
        </w:rPr>
        <w:t>informațiile</w:t>
      </w:r>
      <w:proofErr w:type="spellEnd"/>
      <w:r w:rsidRPr="00C87F3C">
        <w:rPr>
          <w:bCs/>
          <w:color w:val="000000" w:themeColor="text1"/>
          <w:szCs w:val="24"/>
        </w:rPr>
        <w:t xml:space="preserve"> de </w:t>
      </w:r>
      <w:proofErr w:type="spellStart"/>
      <w:r w:rsidRPr="00C87F3C">
        <w:rPr>
          <w:bCs/>
          <w:color w:val="000000" w:themeColor="text1"/>
          <w:szCs w:val="24"/>
        </w:rPr>
        <w:t>interes</w:t>
      </w:r>
      <w:proofErr w:type="spellEnd"/>
      <w:r w:rsidRPr="00C87F3C">
        <w:rPr>
          <w:bCs/>
          <w:color w:val="000000" w:themeColor="text1"/>
          <w:szCs w:val="24"/>
        </w:rPr>
        <w:t xml:space="preserve"> public, cu </w:t>
      </w:r>
      <w:proofErr w:type="spellStart"/>
      <w:r w:rsidRPr="00C87F3C">
        <w:rPr>
          <w:bCs/>
          <w:color w:val="000000" w:themeColor="text1"/>
          <w:szCs w:val="24"/>
        </w:rPr>
        <w:t>modificările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și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completările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ulterioare</w:t>
      </w:r>
      <w:proofErr w:type="spellEnd"/>
      <w:r w:rsidRPr="00C87F3C">
        <w:rPr>
          <w:bCs/>
          <w:color w:val="000000" w:themeColor="text1"/>
          <w:szCs w:val="24"/>
        </w:rPr>
        <w:t xml:space="preserve">, precum </w:t>
      </w:r>
      <w:proofErr w:type="spellStart"/>
      <w:r w:rsidRPr="00C87F3C">
        <w:rPr>
          <w:bCs/>
          <w:color w:val="000000" w:themeColor="text1"/>
          <w:szCs w:val="24"/>
        </w:rPr>
        <w:t>și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în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baza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Ordonanței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Guvernului</w:t>
      </w:r>
      <w:proofErr w:type="spellEnd"/>
      <w:r w:rsidRPr="00C87F3C">
        <w:rPr>
          <w:bCs/>
          <w:color w:val="000000" w:themeColor="text1"/>
          <w:szCs w:val="24"/>
        </w:rPr>
        <w:t xml:space="preserve"> nr. 27/2002 </w:t>
      </w:r>
      <w:proofErr w:type="spellStart"/>
      <w:r w:rsidRPr="00C87F3C">
        <w:rPr>
          <w:bCs/>
          <w:color w:val="000000" w:themeColor="text1"/>
          <w:szCs w:val="24"/>
        </w:rPr>
        <w:t>privind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reglementarea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activității</w:t>
      </w:r>
      <w:proofErr w:type="spellEnd"/>
      <w:r w:rsidRPr="00C87F3C">
        <w:rPr>
          <w:bCs/>
          <w:color w:val="000000" w:themeColor="text1"/>
          <w:szCs w:val="24"/>
        </w:rPr>
        <w:t xml:space="preserve"> de </w:t>
      </w:r>
      <w:proofErr w:type="spellStart"/>
      <w:r w:rsidRPr="00C87F3C">
        <w:rPr>
          <w:bCs/>
          <w:color w:val="000000" w:themeColor="text1"/>
          <w:szCs w:val="24"/>
        </w:rPr>
        <w:t>soluționare</w:t>
      </w:r>
      <w:proofErr w:type="spellEnd"/>
      <w:r w:rsidRPr="00C87F3C">
        <w:rPr>
          <w:bCs/>
          <w:color w:val="000000" w:themeColor="text1"/>
          <w:szCs w:val="24"/>
        </w:rPr>
        <w:t xml:space="preserve"> a </w:t>
      </w:r>
      <w:proofErr w:type="spellStart"/>
      <w:r w:rsidRPr="00C87F3C">
        <w:rPr>
          <w:bCs/>
          <w:color w:val="000000" w:themeColor="text1"/>
          <w:szCs w:val="24"/>
        </w:rPr>
        <w:t>petițiilor</w:t>
      </w:r>
      <w:proofErr w:type="spellEnd"/>
      <w:r w:rsidRPr="00C87F3C">
        <w:rPr>
          <w:bCs/>
          <w:color w:val="000000" w:themeColor="text1"/>
          <w:szCs w:val="24"/>
        </w:rPr>
        <w:t xml:space="preserve">, cu </w:t>
      </w:r>
      <w:proofErr w:type="spellStart"/>
      <w:r w:rsidRPr="00C87F3C">
        <w:rPr>
          <w:bCs/>
          <w:color w:val="000000" w:themeColor="text1"/>
          <w:szCs w:val="24"/>
        </w:rPr>
        <w:t>modificările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și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completările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ulterioare</w:t>
      </w:r>
      <w:proofErr w:type="spellEnd"/>
      <w:r w:rsidRPr="00C87F3C">
        <w:rPr>
          <w:bCs/>
          <w:color w:val="000000" w:themeColor="text1"/>
          <w:szCs w:val="24"/>
        </w:rPr>
        <w:t xml:space="preserve">, </w:t>
      </w:r>
      <w:proofErr w:type="spellStart"/>
      <w:r w:rsidRPr="00C87F3C">
        <w:rPr>
          <w:bCs/>
          <w:color w:val="000000" w:themeColor="text1"/>
          <w:szCs w:val="24"/>
        </w:rPr>
        <w:t>adresate</w:t>
      </w:r>
      <w:proofErr w:type="spellEnd"/>
      <w:r w:rsidRPr="00C87F3C">
        <w:rPr>
          <w:bCs/>
          <w:color w:val="000000" w:themeColor="text1"/>
          <w:szCs w:val="24"/>
        </w:rPr>
        <w:t xml:space="preserve"> DUPSPM Sector 1 de </w:t>
      </w:r>
      <w:proofErr w:type="spellStart"/>
      <w:r w:rsidRPr="00C87F3C">
        <w:rPr>
          <w:bCs/>
          <w:color w:val="000000" w:themeColor="text1"/>
          <w:szCs w:val="24"/>
        </w:rPr>
        <w:t>către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persoane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fizice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sau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juridice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în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domeniul</w:t>
      </w:r>
      <w:proofErr w:type="spellEnd"/>
      <w:r w:rsidRPr="00C87F3C">
        <w:rPr>
          <w:bCs/>
          <w:color w:val="000000" w:themeColor="text1"/>
          <w:szCs w:val="24"/>
        </w:rPr>
        <w:t xml:space="preserve"> de </w:t>
      </w:r>
      <w:proofErr w:type="spellStart"/>
      <w:r w:rsidRPr="00C87F3C">
        <w:rPr>
          <w:bCs/>
          <w:color w:val="000000" w:themeColor="text1"/>
          <w:szCs w:val="24"/>
        </w:rPr>
        <w:t>competență</w:t>
      </w:r>
      <w:proofErr w:type="spellEnd"/>
      <w:r w:rsidRPr="00C87F3C">
        <w:rPr>
          <w:bCs/>
          <w:color w:val="000000" w:themeColor="text1"/>
          <w:szCs w:val="24"/>
        </w:rPr>
        <w:t xml:space="preserve">, </w:t>
      </w:r>
      <w:proofErr w:type="spellStart"/>
      <w:r w:rsidRPr="00C87F3C">
        <w:rPr>
          <w:bCs/>
          <w:color w:val="000000" w:themeColor="text1"/>
          <w:szCs w:val="24"/>
        </w:rPr>
        <w:t>în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legătură</w:t>
      </w:r>
      <w:proofErr w:type="spellEnd"/>
      <w:r w:rsidRPr="00C87F3C">
        <w:rPr>
          <w:bCs/>
          <w:color w:val="000000" w:themeColor="text1"/>
          <w:szCs w:val="24"/>
        </w:rPr>
        <w:t xml:space="preserve"> cu </w:t>
      </w:r>
      <w:proofErr w:type="spellStart"/>
      <w:r w:rsidRPr="00C87F3C">
        <w:rPr>
          <w:bCs/>
          <w:color w:val="000000" w:themeColor="text1"/>
          <w:szCs w:val="24"/>
        </w:rPr>
        <w:t>activitatea</w:t>
      </w:r>
      <w:proofErr w:type="spellEnd"/>
      <w:r w:rsidRPr="00C87F3C">
        <w:rPr>
          <w:bCs/>
          <w:color w:val="000000" w:themeColor="text1"/>
          <w:szCs w:val="24"/>
        </w:rPr>
        <w:t xml:space="preserve"> DUPSPM Sector </w:t>
      </w:r>
      <w:proofErr w:type="gramStart"/>
      <w:r w:rsidRPr="00C87F3C">
        <w:rPr>
          <w:bCs/>
          <w:color w:val="000000" w:themeColor="text1"/>
          <w:szCs w:val="24"/>
        </w:rPr>
        <w:t>1;</w:t>
      </w:r>
      <w:proofErr w:type="gramEnd"/>
    </w:p>
    <w:p w14:paraId="1CFE77F1" w14:textId="77777777" w:rsidR="007545E6" w:rsidRPr="00C87F3C" w:rsidRDefault="007545E6" w:rsidP="007545E6">
      <w:pPr>
        <w:pStyle w:val="NoSpacing"/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 xml:space="preserve">22.la </w:t>
      </w:r>
      <w:proofErr w:type="spellStart"/>
      <w:r w:rsidRPr="00C87F3C">
        <w:rPr>
          <w:bCs/>
          <w:color w:val="000000" w:themeColor="text1"/>
          <w:szCs w:val="24"/>
        </w:rPr>
        <w:t>nivelul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Serviciului</w:t>
      </w:r>
      <w:proofErr w:type="spellEnd"/>
      <w:r w:rsidRPr="00C87F3C">
        <w:rPr>
          <w:bCs/>
          <w:color w:val="000000" w:themeColor="text1"/>
          <w:szCs w:val="24"/>
        </w:rPr>
        <w:t xml:space="preserve"> Juridic, </w:t>
      </w:r>
      <w:proofErr w:type="spellStart"/>
      <w:r w:rsidRPr="00C87F3C">
        <w:rPr>
          <w:bCs/>
          <w:color w:val="000000" w:themeColor="text1"/>
          <w:szCs w:val="24"/>
        </w:rPr>
        <w:t>Avizare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Acte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și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Arhivă</w:t>
      </w:r>
      <w:proofErr w:type="spellEnd"/>
      <w:r w:rsidRPr="00C87F3C">
        <w:rPr>
          <w:bCs/>
          <w:color w:val="000000" w:themeColor="text1"/>
          <w:szCs w:val="24"/>
        </w:rPr>
        <w:t xml:space="preserve"> sunt </w:t>
      </w:r>
      <w:proofErr w:type="spellStart"/>
      <w:r w:rsidRPr="00C87F3C">
        <w:rPr>
          <w:bCs/>
          <w:color w:val="000000" w:themeColor="text1"/>
          <w:szCs w:val="24"/>
        </w:rPr>
        <w:t>organizate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următoarele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evidențe</w:t>
      </w:r>
      <w:proofErr w:type="spellEnd"/>
      <w:r w:rsidRPr="00C87F3C">
        <w:rPr>
          <w:bCs/>
          <w:color w:val="000000" w:themeColor="text1"/>
          <w:szCs w:val="24"/>
        </w:rPr>
        <w:t xml:space="preserve">: </w:t>
      </w:r>
      <w:proofErr w:type="spellStart"/>
      <w:r w:rsidRPr="00C87F3C">
        <w:rPr>
          <w:bCs/>
          <w:color w:val="000000" w:themeColor="text1"/>
          <w:szCs w:val="24"/>
        </w:rPr>
        <w:t>registrul</w:t>
      </w:r>
      <w:proofErr w:type="spellEnd"/>
      <w:r w:rsidRPr="00C87F3C">
        <w:rPr>
          <w:bCs/>
          <w:color w:val="000000" w:themeColor="text1"/>
          <w:szCs w:val="24"/>
        </w:rPr>
        <w:t xml:space="preserve"> general de </w:t>
      </w:r>
      <w:proofErr w:type="spellStart"/>
      <w:r w:rsidRPr="00C87F3C">
        <w:rPr>
          <w:bCs/>
          <w:color w:val="000000" w:themeColor="text1"/>
          <w:szCs w:val="24"/>
        </w:rPr>
        <w:t>evidență</w:t>
      </w:r>
      <w:proofErr w:type="spellEnd"/>
      <w:r w:rsidRPr="00C87F3C">
        <w:rPr>
          <w:bCs/>
          <w:color w:val="000000" w:themeColor="text1"/>
          <w:szCs w:val="24"/>
        </w:rPr>
        <w:t xml:space="preserve"> a </w:t>
      </w:r>
      <w:proofErr w:type="spellStart"/>
      <w:r w:rsidRPr="00C87F3C">
        <w:rPr>
          <w:bCs/>
          <w:color w:val="000000" w:themeColor="text1"/>
          <w:szCs w:val="24"/>
        </w:rPr>
        <w:t>lucrărilor</w:t>
      </w:r>
      <w:proofErr w:type="spellEnd"/>
      <w:r w:rsidRPr="00C87F3C">
        <w:rPr>
          <w:bCs/>
          <w:color w:val="000000" w:themeColor="text1"/>
          <w:szCs w:val="24"/>
        </w:rPr>
        <w:t xml:space="preserve">; </w:t>
      </w:r>
      <w:proofErr w:type="spellStart"/>
      <w:r w:rsidRPr="00C87F3C">
        <w:rPr>
          <w:bCs/>
          <w:color w:val="000000" w:themeColor="text1"/>
          <w:szCs w:val="24"/>
        </w:rPr>
        <w:t>condica</w:t>
      </w:r>
      <w:proofErr w:type="spellEnd"/>
      <w:r w:rsidRPr="00C87F3C">
        <w:rPr>
          <w:bCs/>
          <w:color w:val="000000" w:themeColor="text1"/>
          <w:szCs w:val="24"/>
        </w:rPr>
        <w:t xml:space="preserve"> de </w:t>
      </w:r>
      <w:proofErr w:type="spellStart"/>
      <w:r w:rsidRPr="00C87F3C">
        <w:rPr>
          <w:bCs/>
          <w:color w:val="000000" w:themeColor="text1"/>
          <w:szCs w:val="24"/>
        </w:rPr>
        <w:t>expediere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internă</w:t>
      </w:r>
      <w:proofErr w:type="spellEnd"/>
      <w:r w:rsidRPr="00C87F3C">
        <w:rPr>
          <w:bCs/>
          <w:color w:val="000000" w:themeColor="text1"/>
          <w:szCs w:val="24"/>
        </w:rPr>
        <w:t xml:space="preserve">; </w:t>
      </w:r>
      <w:proofErr w:type="spellStart"/>
      <w:r w:rsidRPr="00C87F3C">
        <w:rPr>
          <w:bCs/>
          <w:color w:val="000000" w:themeColor="text1"/>
          <w:szCs w:val="24"/>
        </w:rPr>
        <w:t>condica</w:t>
      </w:r>
      <w:proofErr w:type="spellEnd"/>
      <w:r w:rsidRPr="00C87F3C">
        <w:rPr>
          <w:bCs/>
          <w:color w:val="000000" w:themeColor="text1"/>
          <w:szCs w:val="24"/>
        </w:rPr>
        <w:t xml:space="preserve"> de </w:t>
      </w:r>
      <w:proofErr w:type="spellStart"/>
      <w:r w:rsidRPr="00C87F3C">
        <w:rPr>
          <w:bCs/>
          <w:color w:val="000000" w:themeColor="text1"/>
          <w:szCs w:val="24"/>
        </w:rPr>
        <w:t>expediere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externă</w:t>
      </w:r>
      <w:proofErr w:type="spellEnd"/>
      <w:r w:rsidRPr="00C87F3C">
        <w:rPr>
          <w:bCs/>
          <w:color w:val="000000" w:themeColor="text1"/>
          <w:szCs w:val="24"/>
        </w:rPr>
        <w:t xml:space="preserve"> a </w:t>
      </w:r>
      <w:proofErr w:type="spellStart"/>
      <w:r w:rsidRPr="00C87F3C">
        <w:rPr>
          <w:bCs/>
          <w:color w:val="000000" w:themeColor="text1"/>
          <w:szCs w:val="24"/>
        </w:rPr>
        <w:t>corespondenței</w:t>
      </w:r>
      <w:proofErr w:type="spellEnd"/>
      <w:r w:rsidRPr="00C87F3C">
        <w:rPr>
          <w:bCs/>
          <w:color w:val="000000" w:themeColor="text1"/>
          <w:szCs w:val="24"/>
        </w:rPr>
        <w:t xml:space="preserve">; </w:t>
      </w:r>
      <w:proofErr w:type="spellStart"/>
      <w:r w:rsidRPr="00C87F3C">
        <w:rPr>
          <w:bCs/>
          <w:color w:val="000000" w:themeColor="text1"/>
          <w:szCs w:val="24"/>
        </w:rPr>
        <w:t>condica</w:t>
      </w:r>
      <w:proofErr w:type="spellEnd"/>
      <w:r w:rsidRPr="00C87F3C">
        <w:rPr>
          <w:bCs/>
          <w:color w:val="000000" w:themeColor="text1"/>
          <w:szCs w:val="24"/>
        </w:rPr>
        <w:t xml:space="preserve"> de </w:t>
      </w:r>
      <w:proofErr w:type="spellStart"/>
      <w:r w:rsidRPr="00C87F3C">
        <w:rPr>
          <w:bCs/>
          <w:color w:val="000000" w:themeColor="text1"/>
          <w:szCs w:val="24"/>
        </w:rPr>
        <w:t>prezență</w:t>
      </w:r>
      <w:proofErr w:type="spellEnd"/>
      <w:r w:rsidRPr="00C87F3C">
        <w:rPr>
          <w:bCs/>
          <w:color w:val="000000" w:themeColor="text1"/>
          <w:szCs w:val="24"/>
        </w:rPr>
        <w:t xml:space="preserve">; </w:t>
      </w:r>
      <w:proofErr w:type="spellStart"/>
      <w:r w:rsidRPr="00C87F3C">
        <w:rPr>
          <w:bCs/>
          <w:color w:val="000000" w:themeColor="text1"/>
          <w:szCs w:val="24"/>
        </w:rPr>
        <w:t>condica</w:t>
      </w:r>
      <w:proofErr w:type="spellEnd"/>
      <w:r w:rsidRPr="00C87F3C">
        <w:rPr>
          <w:bCs/>
          <w:color w:val="000000" w:themeColor="text1"/>
          <w:szCs w:val="24"/>
        </w:rPr>
        <w:t xml:space="preserve"> de </w:t>
      </w:r>
      <w:proofErr w:type="spellStart"/>
      <w:r w:rsidRPr="00C87F3C">
        <w:rPr>
          <w:bCs/>
          <w:color w:val="000000" w:themeColor="text1"/>
          <w:szCs w:val="24"/>
        </w:rPr>
        <w:t>termene</w:t>
      </w:r>
      <w:proofErr w:type="spellEnd"/>
      <w:r w:rsidRPr="00C87F3C">
        <w:rPr>
          <w:bCs/>
          <w:color w:val="000000" w:themeColor="text1"/>
          <w:szCs w:val="24"/>
        </w:rPr>
        <w:t xml:space="preserve"> cu </w:t>
      </w:r>
      <w:proofErr w:type="spellStart"/>
      <w:r w:rsidRPr="00C87F3C">
        <w:rPr>
          <w:bCs/>
          <w:color w:val="000000" w:themeColor="text1"/>
          <w:szCs w:val="24"/>
        </w:rPr>
        <w:t>repartizarea</w:t>
      </w:r>
      <w:proofErr w:type="spellEnd"/>
      <w:r w:rsidRPr="00C87F3C">
        <w:rPr>
          <w:bCs/>
          <w:color w:val="000000" w:themeColor="text1"/>
          <w:szCs w:val="24"/>
        </w:rPr>
        <w:t xml:space="preserve"> pe </w:t>
      </w:r>
      <w:proofErr w:type="spellStart"/>
      <w:r w:rsidRPr="00C87F3C">
        <w:rPr>
          <w:bCs/>
          <w:color w:val="000000" w:themeColor="text1"/>
          <w:szCs w:val="24"/>
        </w:rPr>
        <w:t>consilieri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privind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instanța</w:t>
      </w:r>
      <w:proofErr w:type="spellEnd"/>
      <w:r w:rsidRPr="00C87F3C">
        <w:rPr>
          <w:bCs/>
          <w:color w:val="000000" w:themeColor="text1"/>
          <w:szCs w:val="24"/>
        </w:rPr>
        <w:t xml:space="preserve"> de </w:t>
      </w:r>
      <w:proofErr w:type="spellStart"/>
      <w:r w:rsidRPr="00C87F3C">
        <w:rPr>
          <w:bCs/>
          <w:color w:val="000000" w:themeColor="text1"/>
          <w:szCs w:val="24"/>
        </w:rPr>
        <w:t>judecată</w:t>
      </w:r>
      <w:proofErr w:type="spellEnd"/>
      <w:r w:rsidRPr="00C87F3C">
        <w:rPr>
          <w:bCs/>
          <w:color w:val="000000" w:themeColor="text1"/>
          <w:szCs w:val="24"/>
        </w:rPr>
        <w:t>.</w:t>
      </w:r>
    </w:p>
    <w:p w14:paraId="694C2B45" w14:textId="77777777" w:rsidR="007545E6" w:rsidRPr="00C87F3C" w:rsidRDefault="007545E6" w:rsidP="007545E6">
      <w:pPr>
        <w:pStyle w:val="NoSpacing"/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 xml:space="preserve">23.ţine </w:t>
      </w:r>
      <w:proofErr w:type="spellStart"/>
      <w:r w:rsidRPr="00C87F3C">
        <w:rPr>
          <w:bCs/>
          <w:color w:val="000000" w:themeColor="text1"/>
          <w:szCs w:val="24"/>
        </w:rPr>
        <w:t>evidenţa</w:t>
      </w:r>
      <w:proofErr w:type="spellEnd"/>
      <w:r w:rsidRPr="00C87F3C">
        <w:rPr>
          <w:bCs/>
          <w:color w:val="000000" w:themeColor="text1"/>
          <w:szCs w:val="24"/>
        </w:rPr>
        <w:t xml:space="preserve">, </w:t>
      </w:r>
      <w:proofErr w:type="spellStart"/>
      <w:r w:rsidRPr="00C87F3C">
        <w:rPr>
          <w:bCs/>
          <w:color w:val="000000" w:themeColor="text1"/>
          <w:szCs w:val="24"/>
        </w:rPr>
        <w:t>gestionează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şi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asigură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conservarea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proofErr w:type="gramStart"/>
      <w:r w:rsidRPr="00C87F3C">
        <w:rPr>
          <w:bCs/>
          <w:color w:val="000000" w:themeColor="text1"/>
          <w:szCs w:val="24"/>
        </w:rPr>
        <w:t>arhivei</w:t>
      </w:r>
      <w:proofErr w:type="spellEnd"/>
      <w:r w:rsidRPr="00C87F3C">
        <w:rPr>
          <w:bCs/>
          <w:color w:val="000000" w:themeColor="text1"/>
          <w:szCs w:val="24"/>
        </w:rPr>
        <w:t>;</w:t>
      </w:r>
      <w:proofErr w:type="gramEnd"/>
      <w:r w:rsidRPr="00C87F3C">
        <w:rPr>
          <w:bCs/>
          <w:color w:val="000000" w:themeColor="text1"/>
          <w:szCs w:val="24"/>
        </w:rPr>
        <w:t xml:space="preserve"> </w:t>
      </w:r>
    </w:p>
    <w:p w14:paraId="2A24E44A" w14:textId="77777777" w:rsidR="007545E6" w:rsidRPr="00C87F3C" w:rsidRDefault="007545E6" w:rsidP="007545E6">
      <w:pPr>
        <w:pStyle w:val="NoSpacing"/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 xml:space="preserve">24.identifică </w:t>
      </w:r>
      <w:proofErr w:type="spellStart"/>
      <w:r w:rsidRPr="00C87F3C">
        <w:rPr>
          <w:bCs/>
          <w:color w:val="000000" w:themeColor="text1"/>
          <w:szCs w:val="24"/>
        </w:rPr>
        <w:t>şi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efectuează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copii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conforme</w:t>
      </w:r>
      <w:proofErr w:type="spellEnd"/>
      <w:r w:rsidRPr="00C87F3C">
        <w:rPr>
          <w:bCs/>
          <w:color w:val="000000" w:themeColor="text1"/>
          <w:szCs w:val="24"/>
        </w:rPr>
        <w:t xml:space="preserve"> cu </w:t>
      </w:r>
      <w:proofErr w:type="spellStart"/>
      <w:r w:rsidRPr="00C87F3C">
        <w:rPr>
          <w:bCs/>
          <w:color w:val="000000" w:themeColor="text1"/>
          <w:szCs w:val="24"/>
        </w:rPr>
        <w:t>originalul</w:t>
      </w:r>
      <w:proofErr w:type="spellEnd"/>
      <w:r w:rsidRPr="00C87F3C">
        <w:rPr>
          <w:bCs/>
          <w:color w:val="000000" w:themeColor="text1"/>
          <w:szCs w:val="24"/>
        </w:rPr>
        <w:t xml:space="preserve">, </w:t>
      </w:r>
      <w:proofErr w:type="spellStart"/>
      <w:r w:rsidRPr="00C87F3C">
        <w:rPr>
          <w:bCs/>
          <w:color w:val="000000" w:themeColor="text1"/>
          <w:szCs w:val="24"/>
        </w:rPr>
        <w:t>după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documentele</w:t>
      </w:r>
      <w:proofErr w:type="spellEnd"/>
      <w:r w:rsidRPr="00C87F3C">
        <w:rPr>
          <w:bCs/>
          <w:color w:val="000000" w:themeColor="text1"/>
          <w:szCs w:val="24"/>
        </w:rPr>
        <w:t xml:space="preserve"> pe care DUPSPM Sector 1 le </w:t>
      </w:r>
      <w:proofErr w:type="spellStart"/>
      <w:r w:rsidRPr="00C87F3C">
        <w:rPr>
          <w:bCs/>
          <w:color w:val="000000" w:themeColor="text1"/>
          <w:szCs w:val="24"/>
        </w:rPr>
        <w:t>creează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şi</w:t>
      </w:r>
      <w:proofErr w:type="spellEnd"/>
      <w:r w:rsidRPr="00C87F3C">
        <w:rPr>
          <w:bCs/>
          <w:color w:val="000000" w:themeColor="text1"/>
          <w:szCs w:val="24"/>
        </w:rPr>
        <w:t xml:space="preserve"> le </w:t>
      </w:r>
      <w:proofErr w:type="spellStart"/>
      <w:r w:rsidRPr="00C87F3C">
        <w:rPr>
          <w:bCs/>
          <w:color w:val="000000" w:themeColor="text1"/>
          <w:szCs w:val="24"/>
        </w:rPr>
        <w:t>deţine</w:t>
      </w:r>
      <w:proofErr w:type="spellEnd"/>
      <w:r w:rsidRPr="00C87F3C">
        <w:rPr>
          <w:bCs/>
          <w:color w:val="000000" w:themeColor="text1"/>
          <w:szCs w:val="24"/>
        </w:rPr>
        <w:t xml:space="preserve">, </w:t>
      </w:r>
      <w:proofErr w:type="spellStart"/>
      <w:r w:rsidRPr="00C87F3C">
        <w:rPr>
          <w:bCs/>
          <w:color w:val="000000" w:themeColor="text1"/>
          <w:szCs w:val="24"/>
        </w:rPr>
        <w:t>dacă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aceste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documente</w:t>
      </w:r>
      <w:proofErr w:type="spellEnd"/>
      <w:r w:rsidRPr="00C87F3C">
        <w:rPr>
          <w:bCs/>
          <w:color w:val="000000" w:themeColor="text1"/>
          <w:szCs w:val="24"/>
        </w:rPr>
        <w:t xml:space="preserve"> se </w:t>
      </w:r>
      <w:proofErr w:type="spellStart"/>
      <w:r w:rsidRPr="00C87F3C">
        <w:rPr>
          <w:bCs/>
          <w:color w:val="000000" w:themeColor="text1"/>
          <w:szCs w:val="24"/>
        </w:rPr>
        <w:t>referă</w:t>
      </w:r>
      <w:proofErr w:type="spellEnd"/>
      <w:r w:rsidRPr="00C87F3C">
        <w:rPr>
          <w:bCs/>
          <w:color w:val="000000" w:themeColor="text1"/>
          <w:szCs w:val="24"/>
        </w:rPr>
        <w:t xml:space="preserve"> la </w:t>
      </w:r>
      <w:proofErr w:type="spellStart"/>
      <w:r w:rsidRPr="00C87F3C">
        <w:rPr>
          <w:bCs/>
          <w:color w:val="000000" w:themeColor="text1"/>
          <w:szCs w:val="24"/>
        </w:rPr>
        <w:t>drepturi</w:t>
      </w:r>
      <w:proofErr w:type="spellEnd"/>
      <w:r w:rsidRPr="00C87F3C">
        <w:rPr>
          <w:bCs/>
          <w:color w:val="000000" w:themeColor="text1"/>
          <w:szCs w:val="24"/>
        </w:rPr>
        <w:t xml:space="preserve"> care </w:t>
      </w:r>
      <w:proofErr w:type="spellStart"/>
      <w:r w:rsidRPr="00C87F3C">
        <w:rPr>
          <w:bCs/>
          <w:color w:val="000000" w:themeColor="text1"/>
          <w:szCs w:val="24"/>
        </w:rPr>
        <w:t>îl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privesc</w:t>
      </w:r>
      <w:proofErr w:type="spellEnd"/>
      <w:r w:rsidRPr="00C87F3C">
        <w:rPr>
          <w:bCs/>
          <w:color w:val="000000" w:themeColor="text1"/>
          <w:szCs w:val="24"/>
        </w:rPr>
        <w:t xml:space="preserve"> pe </w:t>
      </w:r>
      <w:proofErr w:type="spellStart"/>
      <w:proofErr w:type="gramStart"/>
      <w:r w:rsidRPr="00C87F3C">
        <w:rPr>
          <w:bCs/>
          <w:color w:val="000000" w:themeColor="text1"/>
          <w:szCs w:val="24"/>
        </w:rPr>
        <w:t>solicitant</w:t>
      </w:r>
      <w:proofErr w:type="spellEnd"/>
      <w:r w:rsidRPr="00C87F3C">
        <w:rPr>
          <w:bCs/>
          <w:color w:val="000000" w:themeColor="text1"/>
          <w:szCs w:val="24"/>
        </w:rPr>
        <w:t>;</w:t>
      </w:r>
      <w:proofErr w:type="gramEnd"/>
      <w:r w:rsidRPr="00C87F3C">
        <w:rPr>
          <w:bCs/>
          <w:color w:val="000000" w:themeColor="text1"/>
          <w:szCs w:val="24"/>
        </w:rPr>
        <w:t xml:space="preserve"> </w:t>
      </w:r>
    </w:p>
    <w:p w14:paraId="6456A5C6" w14:textId="77777777" w:rsidR="007545E6" w:rsidRPr="00C87F3C" w:rsidRDefault="007545E6" w:rsidP="007545E6">
      <w:pPr>
        <w:pStyle w:val="NoSpacing"/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 xml:space="preserve">25.asigură </w:t>
      </w:r>
      <w:proofErr w:type="spellStart"/>
      <w:r w:rsidRPr="00C87F3C">
        <w:rPr>
          <w:bCs/>
          <w:color w:val="000000" w:themeColor="text1"/>
          <w:szCs w:val="24"/>
        </w:rPr>
        <w:t>întocmirea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și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modificarea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în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condițiile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prevăzute</w:t>
      </w:r>
      <w:proofErr w:type="spellEnd"/>
      <w:r w:rsidRPr="00C87F3C">
        <w:rPr>
          <w:bCs/>
          <w:color w:val="000000" w:themeColor="text1"/>
          <w:szCs w:val="24"/>
        </w:rPr>
        <w:t xml:space="preserve"> de </w:t>
      </w:r>
      <w:proofErr w:type="spellStart"/>
      <w:r w:rsidRPr="00C87F3C">
        <w:rPr>
          <w:bCs/>
          <w:color w:val="000000" w:themeColor="text1"/>
          <w:szCs w:val="24"/>
        </w:rPr>
        <w:t>lege</w:t>
      </w:r>
      <w:proofErr w:type="spellEnd"/>
      <w:r w:rsidRPr="00C87F3C">
        <w:rPr>
          <w:bCs/>
          <w:color w:val="000000" w:themeColor="text1"/>
          <w:szCs w:val="24"/>
        </w:rPr>
        <w:t xml:space="preserve"> a </w:t>
      </w:r>
      <w:proofErr w:type="spellStart"/>
      <w:r w:rsidRPr="00C87F3C">
        <w:rPr>
          <w:bCs/>
          <w:color w:val="000000" w:themeColor="text1"/>
          <w:szCs w:val="24"/>
        </w:rPr>
        <w:t>Nomenclatorului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Arhivistic</w:t>
      </w:r>
      <w:proofErr w:type="spellEnd"/>
      <w:r w:rsidRPr="00C87F3C">
        <w:rPr>
          <w:bCs/>
          <w:color w:val="000000" w:themeColor="text1"/>
          <w:szCs w:val="24"/>
        </w:rPr>
        <w:t xml:space="preserve"> a DUPSPM Sector </w:t>
      </w:r>
      <w:proofErr w:type="gramStart"/>
      <w:r w:rsidRPr="00C87F3C">
        <w:rPr>
          <w:bCs/>
          <w:color w:val="000000" w:themeColor="text1"/>
          <w:szCs w:val="24"/>
        </w:rPr>
        <w:t>1;</w:t>
      </w:r>
      <w:proofErr w:type="gramEnd"/>
    </w:p>
    <w:p w14:paraId="6B22944A" w14:textId="77777777" w:rsidR="007545E6" w:rsidRPr="00C87F3C" w:rsidRDefault="007545E6" w:rsidP="007545E6">
      <w:pPr>
        <w:pStyle w:val="NoSpacing"/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 xml:space="preserve">26.asigură </w:t>
      </w:r>
      <w:proofErr w:type="spellStart"/>
      <w:r w:rsidRPr="00C87F3C">
        <w:rPr>
          <w:bCs/>
          <w:color w:val="000000" w:themeColor="text1"/>
          <w:szCs w:val="24"/>
        </w:rPr>
        <w:t>constituirea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fondului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arhivistic</w:t>
      </w:r>
      <w:proofErr w:type="spellEnd"/>
      <w:r w:rsidRPr="00C87F3C">
        <w:rPr>
          <w:bCs/>
          <w:color w:val="000000" w:themeColor="text1"/>
          <w:szCs w:val="24"/>
        </w:rPr>
        <w:t xml:space="preserve"> al </w:t>
      </w:r>
      <w:proofErr w:type="spellStart"/>
      <w:r w:rsidRPr="00C87F3C">
        <w:rPr>
          <w:bCs/>
          <w:color w:val="000000" w:themeColor="text1"/>
          <w:szCs w:val="24"/>
        </w:rPr>
        <w:t>compartimentului</w:t>
      </w:r>
      <w:proofErr w:type="spellEnd"/>
      <w:r w:rsidRPr="00C87F3C">
        <w:rPr>
          <w:bCs/>
          <w:color w:val="000000" w:themeColor="text1"/>
          <w:szCs w:val="24"/>
        </w:rPr>
        <w:t xml:space="preserve"> din </w:t>
      </w:r>
      <w:proofErr w:type="spellStart"/>
      <w:r w:rsidRPr="00C87F3C">
        <w:rPr>
          <w:bCs/>
          <w:color w:val="000000" w:themeColor="text1"/>
          <w:szCs w:val="24"/>
        </w:rPr>
        <w:t>documentele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rezultate</w:t>
      </w:r>
      <w:proofErr w:type="spellEnd"/>
      <w:r w:rsidRPr="00C87F3C">
        <w:rPr>
          <w:bCs/>
          <w:color w:val="000000" w:themeColor="text1"/>
          <w:szCs w:val="24"/>
        </w:rPr>
        <w:t xml:space="preserve"> din </w:t>
      </w:r>
      <w:proofErr w:type="spellStart"/>
      <w:r w:rsidRPr="00C87F3C">
        <w:rPr>
          <w:bCs/>
          <w:color w:val="000000" w:themeColor="text1"/>
          <w:szCs w:val="24"/>
        </w:rPr>
        <w:t>activitatea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proofErr w:type="gramStart"/>
      <w:r w:rsidRPr="00C87F3C">
        <w:rPr>
          <w:bCs/>
          <w:color w:val="000000" w:themeColor="text1"/>
          <w:szCs w:val="24"/>
        </w:rPr>
        <w:t>proprie</w:t>
      </w:r>
      <w:proofErr w:type="spellEnd"/>
      <w:r w:rsidRPr="00C87F3C">
        <w:rPr>
          <w:bCs/>
          <w:color w:val="000000" w:themeColor="text1"/>
          <w:szCs w:val="24"/>
        </w:rPr>
        <w:t>;</w:t>
      </w:r>
      <w:proofErr w:type="gramEnd"/>
    </w:p>
    <w:p w14:paraId="289FC249" w14:textId="77777777" w:rsidR="007545E6" w:rsidRPr="00C87F3C" w:rsidRDefault="007545E6" w:rsidP="007545E6">
      <w:pPr>
        <w:pStyle w:val="NoSpacing"/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 xml:space="preserve">27.asigură, </w:t>
      </w:r>
      <w:proofErr w:type="spellStart"/>
      <w:r w:rsidRPr="00C87F3C">
        <w:rPr>
          <w:bCs/>
          <w:color w:val="000000" w:themeColor="text1"/>
          <w:szCs w:val="24"/>
        </w:rPr>
        <w:t>în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condițiile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legii</w:t>
      </w:r>
      <w:proofErr w:type="spellEnd"/>
      <w:r w:rsidRPr="00C87F3C">
        <w:rPr>
          <w:bCs/>
          <w:color w:val="000000" w:themeColor="text1"/>
          <w:szCs w:val="24"/>
        </w:rPr>
        <w:t xml:space="preserve">, </w:t>
      </w:r>
      <w:proofErr w:type="spellStart"/>
      <w:r w:rsidRPr="00C87F3C">
        <w:rPr>
          <w:bCs/>
          <w:color w:val="000000" w:themeColor="text1"/>
          <w:szCs w:val="24"/>
        </w:rPr>
        <w:t>organizarea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arhivei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proofErr w:type="gramStart"/>
      <w:r w:rsidRPr="00C87F3C">
        <w:rPr>
          <w:bCs/>
          <w:color w:val="000000" w:themeColor="text1"/>
          <w:szCs w:val="24"/>
        </w:rPr>
        <w:t>Direcției</w:t>
      </w:r>
      <w:proofErr w:type="spellEnd"/>
      <w:r w:rsidRPr="00C87F3C">
        <w:rPr>
          <w:bCs/>
          <w:color w:val="000000" w:themeColor="text1"/>
          <w:szCs w:val="24"/>
        </w:rPr>
        <w:t>;</w:t>
      </w:r>
      <w:proofErr w:type="gramEnd"/>
    </w:p>
    <w:p w14:paraId="13ED3779" w14:textId="77777777" w:rsidR="007545E6" w:rsidRPr="00C87F3C" w:rsidRDefault="007545E6" w:rsidP="007545E6">
      <w:pPr>
        <w:pStyle w:val="NoSpacing"/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 xml:space="preserve">28.elaborează </w:t>
      </w:r>
      <w:proofErr w:type="spellStart"/>
      <w:r w:rsidRPr="00C87F3C">
        <w:rPr>
          <w:bCs/>
          <w:color w:val="000000" w:themeColor="text1"/>
          <w:szCs w:val="24"/>
        </w:rPr>
        <w:t>baza</w:t>
      </w:r>
      <w:proofErr w:type="spellEnd"/>
      <w:r w:rsidRPr="00C87F3C">
        <w:rPr>
          <w:bCs/>
          <w:color w:val="000000" w:themeColor="text1"/>
          <w:szCs w:val="24"/>
        </w:rPr>
        <w:t xml:space="preserve"> de date </w:t>
      </w:r>
      <w:proofErr w:type="spellStart"/>
      <w:r w:rsidRPr="00C87F3C">
        <w:rPr>
          <w:bCs/>
          <w:color w:val="000000" w:themeColor="text1"/>
          <w:szCs w:val="24"/>
        </w:rPr>
        <w:t>electronică</w:t>
      </w:r>
      <w:proofErr w:type="spellEnd"/>
      <w:r w:rsidRPr="00C87F3C">
        <w:rPr>
          <w:bCs/>
          <w:color w:val="000000" w:themeColor="text1"/>
          <w:szCs w:val="24"/>
        </w:rPr>
        <w:t xml:space="preserve"> a </w:t>
      </w:r>
      <w:proofErr w:type="spellStart"/>
      <w:r w:rsidRPr="00C87F3C">
        <w:rPr>
          <w:bCs/>
          <w:color w:val="000000" w:themeColor="text1"/>
          <w:szCs w:val="24"/>
        </w:rPr>
        <w:t>dosarelor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Direcției</w:t>
      </w:r>
      <w:proofErr w:type="spellEnd"/>
      <w:r w:rsidRPr="00C87F3C">
        <w:rPr>
          <w:bCs/>
          <w:color w:val="000000" w:themeColor="text1"/>
          <w:szCs w:val="24"/>
        </w:rPr>
        <w:t>.</w:t>
      </w:r>
    </w:p>
    <w:p w14:paraId="0E75E557" w14:textId="77777777" w:rsidR="007545E6" w:rsidRPr="00C87F3C" w:rsidRDefault="007545E6" w:rsidP="007545E6">
      <w:pPr>
        <w:pStyle w:val="NoSpacing"/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 xml:space="preserve">29. </w:t>
      </w:r>
      <w:proofErr w:type="spellStart"/>
      <w:r w:rsidRPr="00C87F3C">
        <w:rPr>
          <w:bCs/>
          <w:color w:val="000000" w:themeColor="text1"/>
          <w:szCs w:val="24"/>
        </w:rPr>
        <w:t>păstrează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confidențialitatea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informațiilor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gestionate</w:t>
      </w:r>
      <w:proofErr w:type="spellEnd"/>
      <w:r w:rsidRPr="00C87F3C">
        <w:rPr>
          <w:bCs/>
          <w:color w:val="000000" w:themeColor="text1"/>
          <w:szCs w:val="24"/>
        </w:rPr>
        <w:t>.</w:t>
      </w:r>
    </w:p>
    <w:p w14:paraId="5BEBFFEA" w14:textId="3FBBEFF8" w:rsidR="007545E6" w:rsidRPr="00C87F3C" w:rsidRDefault="007545E6" w:rsidP="007545E6">
      <w:pPr>
        <w:pStyle w:val="NoSpacing"/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 xml:space="preserve">30.îndeplineşte </w:t>
      </w:r>
      <w:proofErr w:type="spellStart"/>
      <w:r w:rsidRPr="00C87F3C">
        <w:rPr>
          <w:bCs/>
          <w:color w:val="000000" w:themeColor="text1"/>
          <w:szCs w:val="24"/>
        </w:rPr>
        <w:t>în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condiţiile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legii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orice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alte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atribuţii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stabilite</w:t>
      </w:r>
      <w:proofErr w:type="spellEnd"/>
      <w:r w:rsidRPr="00C87F3C">
        <w:rPr>
          <w:bCs/>
          <w:color w:val="000000" w:themeColor="text1"/>
          <w:szCs w:val="24"/>
        </w:rPr>
        <w:t xml:space="preserve"> de </w:t>
      </w:r>
      <w:proofErr w:type="spellStart"/>
      <w:r w:rsidRPr="00C87F3C">
        <w:rPr>
          <w:bCs/>
          <w:color w:val="000000" w:themeColor="text1"/>
          <w:szCs w:val="24"/>
        </w:rPr>
        <w:t>către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Directorul</w:t>
      </w:r>
      <w:proofErr w:type="spellEnd"/>
      <w:r w:rsidRPr="00C87F3C">
        <w:rPr>
          <w:bCs/>
          <w:color w:val="000000" w:themeColor="text1"/>
          <w:szCs w:val="24"/>
        </w:rPr>
        <w:t xml:space="preserve"> General cu </w:t>
      </w:r>
      <w:proofErr w:type="spellStart"/>
      <w:r w:rsidRPr="00C87F3C">
        <w:rPr>
          <w:bCs/>
          <w:color w:val="000000" w:themeColor="text1"/>
          <w:szCs w:val="24"/>
        </w:rPr>
        <w:t>respectarea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prevederile</w:t>
      </w:r>
      <w:proofErr w:type="spellEnd"/>
      <w:r w:rsidRPr="00C87F3C">
        <w:rPr>
          <w:bCs/>
          <w:color w:val="000000" w:themeColor="text1"/>
          <w:szCs w:val="24"/>
        </w:rPr>
        <w:t xml:space="preserve"> art. 437 din </w:t>
      </w:r>
      <w:proofErr w:type="spellStart"/>
      <w:r w:rsidRPr="00C87F3C">
        <w:rPr>
          <w:bCs/>
          <w:color w:val="000000" w:themeColor="text1"/>
          <w:szCs w:val="24"/>
        </w:rPr>
        <w:t>Ordonanța</w:t>
      </w:r>
      <w:proofErr w:type="spellEnd"/>
      <w:r w:rsidRPr="00C87F3C">
        <w:rPr>
          <w:bCs/>
          <w:color w:val="000000" w:themeColor="text1"/>
          <w:szCs w:val="24"/>
        </w:rPr>
        <w:t xml:space="preserve"> de </w:t>
      </w:r>
      <w:proofErr w:type="spellStart"/>
      <w:r w:rsidRPr="00C87F3C">
        <w:rPr>
          <w:bCs/>
          <w:color w:val="000000" w:themeColor="text1"/>
          <w:szCs w:val="24"/>
        </w:rPr>
        <w:t>Urgență</w:t>
      </w:r>
      <w:proofErr w:type="spellEnd"/>
      <w:r w:rsidRPr="00C87F3C">
        <w:rPr>
          <w:bCs/>
          <w:color w:val="000000" w:themeColor="text1"/>
          <w:szCs w:val="24"/>
        </w:rPr>
        <w:t xml:space="preserve"> a </w:t>
      </w:r>
      <w:proofErr w:type="spellStart"/>
      <w:r w:rsidRPr="00C87F3C">
        <w:rPr>
          <w:bCs/>
          <w:color w:val="000000" w:themeColor="text1"/>
          <w:szCs w:val="24"/>
        </w:rPr>
        <w:t>Guvernului</w:t>
      </w:r>
      <w:proofErr w:type="spellEnd"/>
      <w:r w:rsidRPr="00C87F3C">
        <w:rPr>
          <w:bCs/>
          <w:color w:val="000000" w:themeColor="text1"/>
          <w:szCs w:val="24"/>
        </w:rPr>
        <w:t xml:space="preserve"> nr. 57/2019 </w:t>
      </w:r>
      <w:proofErr w:type="spellStart"/>
      <w:r w:rsidRPr="00C87F3C">
        <w:rPr>
          <w:bCs/>
          <w:color w:val="000000" w:themeColor="text1"/>
          <w:szCs w:val="24"/>
        </w:rPr>
        <w:t>privind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Codul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proofErr w:type="gramStart"/>
      <w:r w:rsidRPr="00C87F3C">
        <w:rPr>
          <w:bCs/>
          <w:color w:val="000000" w:themeColor="text1"/>
          <w:szCs w:val="24"/>
        </w:rPr>
        <w:t>administrativ</w:t>
      </w:r>
      <w:proofErr w:type="spellEnd"/>
      <w:r w:rsidRPr="00C87F3C">
        <w:rPr>
          <w:bCs/>
          <w:color w:val="000000" w:themeColor="text1"/>
          <w:szCs w:val="24"/>
        </w:rPr>
        <w:t>;</w:t>
      </w:r>
      <w:proofErr w:type="gramEnd"/>
    </w:p>
    <w:p w14:paraId="07C58E86" w14:textId="336BA0AD" w:rsidR="007545E6" w:rsidRPr="00C87F3C" w:rsidRDefault="007545E6" w:rsidP="007545E6">
      <w:pPr>
        <w:pStyle w:val="NoSpacing"/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 xml:space="preserve">31. </w:t>
      </w:r>
      <w:proofErr w:type="spellStart"/>
      <w:r w:rsidR="00947854">
        <w:rPr>
          <w:bCs/>
          <w:color w:val="000000" w:themeColor="text1"/>
          <w:szCs w:val="24"/>
        </w:rPr>
        <w:t>respectă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dispozițiile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Regulamentului</w:t>
      </w:r>
      <w:proofErr w:type="spellEnd"/>
      <w:r w:rsidRPr="00C87F3C">
        <w:rPr>
          <w:bCs/>
          <w:color w:val="000000" w:themeColor="text1"/>
          <w:szCs w:val="24"/>
        </w:rPr>
        <w:t xml:space="preserve"> European nr. 679/2016 </w:t>
      </w:r>
      <w:proofErr w:type="spellStart"/>
      <w:r w:rsidRPr="00C87F3C">
        <w:rPr>
          <w:bCs/>
          <w:color w:val="000000" w:themeColor="text1"/>
          <w:szCs w:val="24"/>
        </w:rPr>
        <w:t>si</w:t>
      </w:r>
      <w:proofErr w:type="spellEnd"/>
      <w:r w:rsidRPr="00C87F3C">
        <w:rPr>
          <w:bCs/>
          <w:color w:val="000000" w:themeColor="text1"/>
          <w:szCs w:val="24"/>
        </w:rPr>
        <w:t xml:space="preserve"> a </w:t>
      </w:r>
      <w:proofErr w:type="spellStart"/>
      <w:r w:rsidRPr="00C87F3C">
        <w:rPr>
          <w:bCs/>
          <w:color w:val="000000" w:themeColor="text1"/>
          <w:szCs w:val="24"/>
        </w:rPr>
        <w:t>Legii</w:t>
      </w:r>
      <w:proofErr w:type="spellEnd"/>
      <w:r w:rsidRPr="00C87F3C">
        <w:rPr>
          <w:bCs/>
          <w:color w:val="000000" w:themeColor="text1"/>
          <w:szCs w:val="24"/>
        </w:rPr>
        <w:t xml:space="preserve"> nr. 190 din 18 </w:t>
      </w:r>
      <w:proofErr w:type="spellStart"/>
      <w:r w:rsidRPr="00C87F3C">
        <w:rPr>
          <w:bCs/>
          <w:color w:val="000000" w:themeColor="text1"/>
          <w:szCs w:val="24"/>
        </w:rPr>
        <w:t>iulie</w:t>
      </w:r>
      <w:proofErr w:type="spellEnd"/>
      <w:r w:rsidRPr="00C87F3C">
        <w:rPr>
          <w:bCs/>
          <w:color w:val="000000" w:themeColor="text1"/>
          <w:szCs w:val="24"/>
        </w:rPr>
        <w:t xml:space="preserve"> 2018 </w:t>
      </w:r>
      <w:proofErr w:type="spellStart"/>
      <w:r w:rsidRPr="00C87F3C">
        <w:rPr>
          <w:bCs/>
          <w:color w:val="000000" w:themeColor="text1"/>
          <w:szCs w:val="24"/>
        </w:rPr>
        <w:t>privind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măsuri</w:t>
      </w:r>
      <w:proofErr w:type="spellEnd"/>
      <w:r w:rsidRPr="00C87F3C">
        <w:rPr>
          <w:bCs/>
          <w:color w:val="000000" w:themeColor="text1"/>
          <w:szCs w:val="24"/>
        </w:rPr>
        <w:t xml:space="preserve"> de </w:t>
      </w:r>
      <w:proofErr w:type="spellStart"/>
      <w:r w:rsidRPr="00C87F3C">
        <w:rPr>
          <w:bCs/>
          <w:color w:val="000000" w:themeColor="text1"/>
          <w:szCs w:val="24"/>
        </w:rPr>
        <w:t>punere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în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aplicare</w:t>
      </w:r>
      <w:proofErr w:type="spellEnd"/>
      <w:r w:rsidRPr="00C87F3C">
        <w:rPr>
          <w:bCs/>
          <w:color w:val="000000" w:themeColor="text1"/>
          <w:szCs w:val="24"/>
        </w:rPr>
        <w:t xml:space="preserve"> a </w:t>
      </w:r>
      <w:proofErr w:type="spellStart"/>
      <w:r w:rsidRPr="00C87F3C">
        <w:rPr>
          <w:bCs/>
          <w:color w:val="000000" w:themeColor="text1"/>
          <w:szCs w:val="24"/>
        </w:rPr>
        <w:t>Regulamentului</w:t>
      </w:r>
      <w:proofErr w:type="spellEnd"/>
      <w:r w:rsidRPr="00C87F3C">
        <w:rPr>
          <w:bCs/>
          <w:color w:val="000000" w:themeColor="text1"/>
          <w:szCs w:val="24"/>
        </w:rPr>
        <w:t xml:space="preserve"> (UE) 2016/679 al </w:t>
      </w:r>
      <w:proofErr w:type="spellStart"/>
      <w:r w:rsidRPr="00C87F3C">
        <w:rPr>
          <w:bCs/>
          <w:color w:val="000000" w:themeColor="text1"/>
          <w:szCs w:val="24"/>
        </w:rPr>
        <w:t>Parlamentului</w:t>
      </w:r>
      <w:proofErr w:type="spellEnd"/>
      <w:r w:rsidRPr="00C87F3C">
        <w:rPr>
          <w:bCs/>
          <w:color w:val="000000" w:themeColor="text1"/>
          <w:szCs w:val="24"/>
        </w:rPr>
        <w:t xml:space="preserve"> European </w:t>
      </w:r>
      <w:proofErr w:type="spellStart"/>
      <w:r w:rsidRPr="00C87F3C">
        <w:rPr>
          <w:bCs/>
          <w:color w:val="000000" w:themeColor="text1"/>
          <w:szCs w:val="24"/>
        </w:rPr>
        <w:t>şi</w:t>
      </w:r>
      <w:proofErr w:type="spellEnd"/>
      <w:r w:rsidRPr="00C87F3C">
        <w:rPr>
          <w:bCs/>
          <w:color w:val="000000" w:themeColor="text1"/>
          <w:szCs w:val="24"/>
        </w:rPr>
        <w:t xml:space="preserve"> al </w:t>
      </w:r>
      <w:proofErr w:type="spellStart"/>
      <w:r w:rsidRPr="00C87F3C">
        <w:rPr>
          <w:bCs/>
          <w:color w:val="000000" w:themeColor="text1"/>
          <w:szCs w:val="24"/>
        </w:rPr>
        <w:t>Consiliului</w:t>
      </w:r>
      <w:proofErr w:type="spellEnd"/>
      <w:r w:rsidRPr="00C87F3C">
        <w:rPr>
          <w:bCs/>
          <w:color w:val="000000" w:themeColor="text1"/>
          <w:szCs w:val="24"/>
        </w:rPr>
        <w:t xml:space="preserve"> din 27 </w:t>
      </w:r>
      <w:proofErr w:type="spellStart"/>
      <w:r w:rsidRPr="00C87F3C">
        <w:rPr>
          <w:bCs/>
          <w:color w:val="000000" w:themeColor="text1"/>
          <w:szCs w:val="24"/>
        </w:rPr>
        <w:t>aprilie</w:t>
      </w:r>
      <w:proofErr w:type="spellEnd"/>
      <w:r w:rsidRPr="00C87F3C">
        <w:rPr>
          <w:bCs/>
          <w:color w:val="000000" w:themeColor="text1"/>
          <w:szCs w:val="24"/>
        </w:rPr>
        <w:t xml:space="preserve"> 2016 </w:t>
      </w:r>
      <w:proofErr w:type="spellStart"/>
      <w:r w:rsidRPr="00C87F3C">
        <w:rPr>
          <w:bCs/>
          <w:color w:val="000000" w:themeColor="text1"/>
          <w:szCs w:val="24"/>
        </w:rPr>
        <w:t>privind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protecţia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persoanelor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fizice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în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ceea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ce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priveşte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prelucrarea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datelor</w:t>
      </w:r>
      <w:proofErr w:type="spellEnd"/>
      <w:r w:rsidRPr="00C87F3C">
        <w:rPr>
          <w:bCs/>
          <w:color w:val="000000" w:themeColor="text1"/>
          <w:szCs w:val="24"/>
        </w:rPr>
        <w:t xml:space="preserve"> cu </w:t>
      </w:r>
      <w:proofErr w:type="spellStart"/>
      <w:r w:rsidRPr="00C87F3C">
        <w:rPr>
          <w:bCs/>
          <w:color w:val="000000" w:themeColor="text1"/>
          <w:szCs w:val="24"/>
        </w:rPr>
        <w:t>caracter</w:t>
      </w:r>
      <w:proofErr w:type="spellEnd"/>
      <w:r w:rsidRPr="00C87F3C">
        <w:rPr>
          <w:bCs/>
          <w:color w:val="000000" w:themeColor="text1"/>
          <w:szCs w:val="24"/>
        </w:rPr>
        <w:t xml:space="preserve"> personal </w:t>
      </w:r>
      <w:proofErr w:type="spellStart"/>
      <w:r w:rsidRPr="00C87F3C">
        <w:rPr>
          <w:bCs/>
          <w:color w:val="000000" w:themeColor="text1"/>
          <w:szCs w:val="24"/>
        </w:rPr>
        <w:t>şi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privind</w:t>
      </w:r>
      <w:proofErr w:type="spellEnd"/>
      <w:r w:rsidRPr="00C87F3C">
        <w:rPr>
          <w:bCs/>
          <w:color w:val="000000" w:themeColor="text1"/>
          <w:szCs w:val="24"/>
        </w:rPr>
        <w:t xml:space="preserve"> libera </w:t>
      </w:r>
      <w:proofErr w:type="spellStart"/>
      <w:r w:rsidRPr="00C87F3C">
        <w:rPr>
          <w:bCs/>
          <w:color w:val="000000" w:themeColor="text1"/>
          <w:szCs w:val="24"/>
        </w:rPr>
        <w:t>circulaţie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gramStart"/>
      <w:r w:rsidRPr="00C87F3C">
        <w:rPr>
          <w:bCs/>
          <w:color w:val="000000" w:themeColor="text1"/>
          <w:szCs w:val="24"/>
        </w:rPr>
        <w:t>a</w:t>
      </w:r>
      <w:proofErr w:type="gram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acestor</w:t>
      </w:r>
      <w:proofErr w:type="spellEnd"/>
      <w:r w:rsidRPr="00C87F3C">
        <w:rPr>
          <w:bCs/>
          <w:color w:val="000000" w:themeColor="text1"/>
          <w:szCs w:val="24"/>
        </w:rPr>
        <w:t xml:space="preserve"> date.</w:t>
      </w:r>
    </w:p>
    <w:p w14:paraId="40F96E57" w14:textId="77777777" w:rsidR="007545E6" w:rsidRPr="00C87F3C" w:rsidRDefault="007545E6" w:rsidP="007545E6">
      <w:pPr>
        <w:pStyle w:val="NoSpacing"/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 xml:space="preserve">32.respectă </w:t>
      </w:r>
      <w:proofErr w:type="spellStart"/>
      <w:r w:rsidRPr="00C87F3C">
        <w:rPr>
          <w:bCs/>
          <w:color w:val="000000" w:themeColor="text1"/>
          <w:szCs w:val="24"/>
        </w:rPr>
        <w:t>prevederile</w:t>
      </w:r>
      <w:proofErr w:type="spellEnd"/>
      <w:r w:rsidRPr="00C87F3C">
        <w:rPr>
          <w:bCs/>
          <w:color w:val="000000" w:themeColor="text1"/>
          <w:szCs w:val="24"/>
        </w:rPr>
        <w:t xml:space="preserve"> art. 438 din </w:t>
      </w:r>
      <w:proofErr w:type="spellStart"/>
      <w:r w:rsidRPr="00C87F3C">
        <w:rPr>
          <w:bCs/>
          <w:color w:val="000000" w:themeColor="text1"/>
          <w:szCs w:val="24"/>
        </w:rPr>
        <w:t>Ordonanța</w:t>
      </w:r>
      <w:proofErr w:type="spellEnd"/>
      <w:r w:rsidRPr="00C87F3C">
        <w:rPr>
          <w:bCs/>
          <w:color w:val="000000" w:themeColor="text1"/>
          <w:szCs w:val="24"/>
        </w:rPr>
        <w:t xml:space="preserve"> de </w:t>
      </w:r>
      <w:proofErr w:type="spellStart"/>
      <w:r w:rsidRPr="00C87F3C">
        <w:rPr>
          <w:bCs/>
          <w:color w:val="000000" w:themeColor="text1"/>
          <w:szCs w:val="24"/>
        </w:rPr>
        <w:t>Urgență</w:t>
      </w:r>
      <w:proofErr w:type="spellEnd"/>
      <w:r w:rsidRPr="00C87F3C">
        <w:rPr>
          <w:bCs/>
          <w:color w:val="000000" w:themeColor="text1"/>
          <w:szCs w:val="24"/>
        </w:rPr>
        <w:t xml:space="preserve"> a </w:t>
      </w:r>
      <w:proofErr w:type="spellStart"/>
      <w:r w:rsidRPr="00C87F3C">
        <w:rPr>
          <w:bCs/>
          <w:color w:val="000000" w:themeColor="text1"/>
          <w:szCs w:val="24"/>
        </w:rPr>
        <w:t>Guvernului</w:t>
      </w:r>
      <w:proofErr w:type="spellEnd"/>
      <w:r w:rsidRPr="00C87F3C">
        <w:rPr>
          <w:bCs/>
          <w:color w:val="000000" w:themeColor="text1"/>
          <w:szCs w:val="24"/>
        </w:rPr>
        <w:t xml:space="preserve"> nr. 57/2019 </w:t>
      </w:r>
      <w:proofErr w:type="spellStart"/>
      <w:r w:rsidRPr="00C87F3C">
        <w:rPr>
          <w:bCs/>
          <w:color w:val="000000" w:themeColor="text1"/>
          <w:szCs w:val="24"/>
        </w:rPr>
        <w:t>privind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Codul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administrativ</w:t>
      </w:r>
      <w:proofErr w:type="spellEnd"/>
      <w:r w:rsidRPr="00C87F3C">
        <w:rPr>
          <w:bCs/>
          <w:color w:val="000000" w:themeColor="text1"/>
          <w:szCs w:val="24"/>
        </w:rPr>
        <w:t xml:space="preserve">, cu </w:t>
      </w:r>
      <w:proofErr w:type="spellStart"/>
      <w:r w:rsidRPr="00C87F3C">
        <w:rPr>
          <w:bCs/>
          <w:color w:val="000000" w:themeColor="text1"/>
          <w:szCs w:val="24"/>
        </w:rPr>
        <w:t>modificările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și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completările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ulterioare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privind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delegarea</w:t>
      </w:r>
      <w:proofErr w:type="spellEnd"/>
      <w:r w:rsidRPr="00C87F3C">
        <w:rPr>
          <w:bCs/>
          <w:color w:val="000000" w:themeColor="text1"/>
          <w:szCs w:val="24"/>
        </w:rPr>
        <w:t xml:space="preserve"> de </w:t>
      </w:r>
      <w:proofErr w:type="spellStart"/>
      <w:proofErr w:type="gramStart"/>
      <w:r w:rsidRPr="00C87F3C">
        <w:rPr>
          <w:bCs/>
          <w:color w:val="000000" w:themeColor="text1"/>
          <w:szCs w:val="24"/>
        </w:rPr>
        <w:t>atribuții</w:t>
      </w:r>
      <w:proofErr w:type="spellEnd"/>
      <w:r w:rsidRPr="00C87F3C">
        <w:rPr>
          <w:bCs/>
          <w:color w:val="000000" w:themeColor="text1"/>
          <w:szCs w:val="24"/>
        </w:rPr>
        <w:t>;</w:t>
      </w:r>
      <w:proofErr w:type="gramEnd"/>
    </w:p>
    <w:p w14:paraId="3D384081" w14:textId="3C0ADA45" w:rsidR="00FD2DE1" w:rsidRPr="00C87F3C" w:rsidRDefault="007545E6" w:rsidP="007545E6">
      <w:pPr>
        <w:pStyle w:val="NoSpacing"/>
        <w:jc w:val="both"/>
        <w:rPr>
          <w:bCs/>
          <w:color w:val="000000" w:themeColor="text1"/>
          <w:szCs w:val="24"/>
        </w:rPr>
      </w:pPr>
      <w:r w:rsidRPr="00C87F3C">
        <w:rPr>
          <w:bCs/>
          <w:color w:val="000000" w:themeColor="text1"/>
          <w:szCs w:val="24"/>
        </w:rPr>
        <w:t xml:space="preserve">33.respectă </w:t>
      </w:r>
      <w:proofErr w:type="spellStart"/>
      <w:r w:rsidRPr="00C87F3C">
        <w:rPr>
          <w:bCs/>
          <w:color w:val="000000" w:themeColor="text1"/>
          <w:szCs w:val="24"/>
        </w:rPr>
        <w:t>prevederile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Legii</w:t>
      </w:r>
      <w:proofErr w:type="spellEnd"/>
      <w:r w:rsidRPr="00C87F3C">
        <w:rPr>
          <w:bCs/>
          <w:color w:val="000000" w:themeColor="text1"/>
          <w:szCs w:val="24"/>
        </w:rPr>
        <w:t xml:space="preserve"> nr. 319/2006 - </w:t>
      </w:r>
      <w:proofErr w:type="spellStart"/>
      <w:r w:rsidRPr="00C87F3C">
        <w:rPr>
          <w:bCs/>
          <w:color w:val="000000" w:themeColor="text1"/>
          <w:szCs w:val="24"/>
        </w:rPr>
        <w:t>Legea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securităţii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şi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sănătăţii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în</w:t>
      </w:r>
      <w:proofErr w:type="spellEnd"/>
      <w:r w:rsidRPr="00C87F3C">
        <w:rPr>
          <w:bCs/>
          <w:color w:val="000000" w:themeColor="text1"/>
          <w:szCs w:val="24"/>
        </w:rPr>
        <w:t xml:space="preserve"> </w:t>
      </w:r>
      <w:proofErr w:type="spellStart"/>
      <w:r w:rsidRPr="00C87F3C">
        <w:rPr>
          <w:bCs/>
          <w:color w:val="000000" w:themeColor="text1"/>
          <w:szCs w:val="24"/>
        </w:rPr>
        <w:t>muncă</w:t>
      </w:r>
      <w:proofErr w:type="spellEnd"/>
      <w:r w:rsidRPr="00C87F3C">
        <w:rPr>
          <w:bCs/>
          <w:color w:val="000000" w:themeColor="text1"/>
          <w:szCs w:val="24"/>
        </w:rPr>
        <w:t>.</w:t>
      </w:r>
    </w:p>
    <w:p w14:paraId="1364B498" w14:textId="1970E6B7" w:rsidR="00FD2DE1" w:rsidRPr="007545E6" w:rsidRDefault="00FD2DE1" w:rsidP="001500A5">
      <w:pPr>
        <w:pStyle w:val="NoSpacing"/>
        <w:jc w:val="center"/>
        <w:rPr>
          <w:b/>
          <w:color w:val="FF0000"/>
          <w:szCs w:val="24"/>
        </w:rPr>
      </w:pPr>
    </w:p>
    <w:p w14:paraId="1B4FB680" w14:textId="5C1912EE" w:rsidR="00FD2DE1" w:rsidRPr="007545E6" w:rsidRDefault="00FD2DE1" w:rsidP="001500A5">
      <w:pPr>
        <w:pStyle w:val="NoSpacing"/>
        <w:jc w:val="center"/>
        <w:rPr>
          <w:b/>
          <w:color w:val="FF0000"/>
          <w:szCs w:val="24"/>
        </w:rPr>
      </w:pPr>
    </w:p>
    <w:p w14:paraId="48F82AC6" w14:textId="77777777" w:rsidR="00FD2DE1" w:rsidRPr="00C87F3C" w:rsidRDefault="00FD2DE1" w:rsidP="001500A5">
      <w:pPr>
        <w:pStyle w:val="NoSpacing"/>
        <w:jc w:val="center"/>
        <w:rPr>
          <w:b/>
          <w:color w:val="000000" w:themeColor="text1"/>
          <w:szCs w:val="24"/>
        </w:rPr>
      </w:pPr>
    </w:p>
    <w:p w14:paraId="4EB1BE70" w14:textId="77777777" w:rsidR="001247FC" w:rsidRPr="00C87F3C" w:rsidRDefault="001247FC" w:rsidP="001247FC">
      <w:pPr>
        <w:pStyle w:val="NoSpacing"/>
        <w:ind w:right="400"/>
        <w:jc w:val="center"/>
        <w:rPr>
          <w:color w:val="000000" w:themeColor="text1"/>
          <w:szCs w:val="24"/>
          <w:lang w:val="ro-RO"/>
        </w:rPr>
      </w:pPr>
      <w:r w:rsidRPr="00C87F3C">
        <w:rPr>
          <w:color w:val="000000" w:themeColor="text1"/>
          <w:szCs w:val="24"/>
          <w:lang w:val="ro-RO"/>
        </w:rPr>
        <w:t>Întocmit,</w:t>
      </w:r>
    </w:p>
    <w:p w14:paraId="13E3A1A3" w14:textId="77777777" w:rsidR="001247FC" w:rsidRPr="00C87F3C" w:rsidRDefault="001247FC" w:rsidP="001247FC">
      <w:pPr>
        <w:pStyle w:val="NoSpacing"/>
        <w:ind w:right="480"/>
        <w:jc w:val="center"/>
        <w:rPr>
          <w:color w:val="000000" w:themeColor="text1"/>
          <w:szCs w:val="24"/>
          <w:lang w:val="ro-RO"/>
        </w:rPr>
      </w:pPr>
      <w:r w:rsidRPr="00C87F3C">
        <w:rPr>
          <w:color w:val="000000" w:themeColor="text1"/>
          <w:szCs w:val="24"/>
          <w:lang w:val="ro-RO"/>
        </w:rPr>
        <w:t>Șef Serviciul Management Resurse Umane</w:t>
      </w:r>
    </w:p>
    <w:p w14:paraId="1EBCA09D" w14:textId="77777777" w:rsidR="00537EB0" w:rsidRPr="00C87F3C" w:rsidRDefault="001247FC" w:rsidP="001247FC">
      <w:pPr>
        <w:pStyle w:val="NoSpacing"/>
        <w:ind w:right="480"/>
        <w:jc w:val="center"/>
        <w:rPr>
          <w:color w:val="000000" w:themeColor="text1"/>
          <w:szCs w:val="24"/>
        </w:rPr>
      </w:pPr>
      <w:r w:rsidRPr="00C87F3C">
        <w:rPr>
          <w:color w:val="000000" w:themeColor="text1"/>
          <w:szCs w:val="24"/>
          <w:lang w:val="ro-RO"/>
        </w:rPr>
        <w:t>Simion Valentina Iuliana</w:t>
      </w:r>
    </w:p>
    <w:sectPr w:rsidR="00537EB0" w:rsidRPr="00C87F3C" w:rsidSect="00FC4375">
      <w:headerReference w:type="default" r:id="rId11"/>
      <w:footerReference w:type="default" r:id="rId12"/>
      <w:pgSz w:w="11906" w:h="16838" w:code="9"/>
      <w:pgMar w:top="1440" w:right="707" w:bottom="1440" w:left="1134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BA4C6" w14:textId="77777777" w:rsidR="004129BC" w:rsidRDefault="004129BC" w:rsidP="003F6C88">
      <w:pPr>
        <w:spacing w:after="0" w:line="240" w:lineRule="auto"/>
      </w:pPr>
      <w:r>
        <w:separator/>
      </w:r>
    </w:p>
  </w:endnote>
  <w:endnote w:type="continuationSeparator" w:id="0">
    <w:p w14:paraId="233AB095" w14:textId="77777777" w:rsidR="004129BC" w:rsidRDefault="004129BC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9D44E" w14:textId="77777777" w:rsidR="006131F2" w:rsidRPr="00537EB0" w:rsidRDefault="006131F2" w:rsidP="00537EB0">
    <w:pPr>
      <w:pStyle w:val="Footer"/>
      <w:jc w:val="center"/>
      <w:rPr>
        <w:sz w:val="18"/>
        <w:szCs w:val="18"/>
      </w:rPr>
    </w:pPr>
    <w:r w:rsidRPr="00537EB0">
      <w:rPr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sz w:val="18"/>
        <w:szCs w:val="18"/>
      </w:rPr>
      <w:fldChar w:fldCharType="separate"/>
    </w:r>
    <w:r>
      <w:rPr>
        <w:noProof/>
        <w:sz w:val="18"/>
        <w:szCs w:val="18"/>
      </w:rPr>
      <w:t>- 14 -</w:t>
    </w:r>
    <w:r w:rsidRPr="00537EB0">
      <w:rPr>
        <w:noProof/>
        <w:sz w:val="18"/>
        <w:szCs w:val="18"/>
      </w:rPr>
      <w:fldChar w:fldCharType="end"/>
    </w:r>
  </w:p>
  <w:p w14:paraId="32029CCA" w14:textId="77777777" w:rsidR="006131F2" w:rsidRDefault="006131F2" w:rsidP="00426952">
    <w:pPr>
      <w:pStyle w:val="Footer"/>
      <w:jc w:val="both"/>
      <w:rPr>
        <w:sz w:val="14"/>
        <w:szCs w:val="14"/>
      </w:rPr>
    </w:pPr>
  </w:p>
  <w:p w14:paraId="2945ACF4" w14:textId="77777777" w:rsidR="006131F2" w:rsidRDefault="006131F2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7108CFA0" w14:textId="77777777" w:rsidR="006131F2" w:rsidRDefault="006131F2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 xml:space="preserve">Str. Mureș nr. 18-24, sector 1, </w:t>
    </w:r>
    <w:proofErr w:type="spellStart"/>
    <w:r w:rsidRPr="003A7C37">
      <w:rPr>
        <w:sz w:val="18"/>
        <w:szCs w:val="18"/>
      </w:rPr>
      <w:t>Bucureşti</w:t>
    </w:r>
    <w:proofErr w:type="spellEnd"/>
  </w:p>
  <w:p w14:paraId="7A1215CC" w14:textId="77777777" w:rsidR="006131F2" w:rsidRDefault="006131F2" w:rsidP="00426952">
    <w:pPr>
      <w:pStyle w:val="Footer"/>
      <w:jc w:val="both"/>
      <w:rPr>
        <w:sz w:val="14"/>
        <w:szCs w:val="14"/>
      </w:rPr>
    </w:pPr>
  </w:p>
  <w:p w14:paraId="22DB29DF" w14:textId="77777777" w:rsidR="006131F2" w:rsidRPr="00426952" w:rsidRDefault="006131F2" w:rsidP="00426952">
    <w:pPr>
      <w:pStyle w:val="Footer"/>
      <w:jc w:val="both"/>
      <w:rPr>
        <w:sz w:val="14"/>
        <w:szCs w:val="14"/>
      </w:rPr>
    </w:pP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conformitate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prevederile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Regulamentului</w:t>
    </w:r>
    <w:proofErr w:type="spellEnd"/>
    <w:r w:rsidRPr="00426952">
      <w:rPr>
        <w:sz w:val="14"/>
        <w:szCs w:val="14"/>
      </w:rPr>
      <w:t xml:space="preserve"> European nr. 679/2016 </w:t>
    </w:r>
    <w:proofErr w:type="spellStart"/>
    <w:r w:rsidRPr="00426952">
      <w:rPr>
        <w:sz w:val="14"/>
        <w:szCs w:val="14"/>
      </w:rPr>
      <w:t>si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Legii</w:t>
    </w:r>
    <w:proofErr w:type="spellEnd"/>
    <w:r w:rsidRPr="00426952">
      <w:rPr>
        <w:sz w:val="14"/>
        <w:szCs w:val="14"/>
      </w:rPr>
      <w:t xml:space="preserve"> nr. 190 din 18 </w:t>
    </w:r>
    <w:proofErr w:type="spellStart"/>
    <w:r w:rsidRPr="00426952">
      <w:rPr>
        <w:sz w:val="14"/>
        <w:szCs w:val="14"/>
      </w:rPr>
      <w:t>iulie</w:t>
    </w:r>
    <w:proofErr w:type="spellEnd"/>
    <w:r w:rsidRPr="00426952">
      <w:rPr>
        <w:sz w:val="14"/>
        <w:szCs w:val="14"/>
      </w:rPr>
      <w:t xml:space="preserve"> 2018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măsuri</w:t>
    </w:r>
    <w:proofErr w:type="spellEnd"/>
    <w:r w:rsidRPr="00426952">
      <w:rPr>
        <w:sz w:val="14"/>
        <w:szCs w:val="14"/>
      </w:rPr>
      <w:t xml:space="preserve"> de </w:t>
    </w:r>
    <w:proofErr w:type="spellStart"/>
    <w:r w:rsidRPr="00426952">
      <w:rPr>
        <w:sz w:val="14"/>
        <w:szCs w:val="14"/>
      </w:rPr>
      <w:t>punere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aplicare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Regulamentului</w:t>
    </w:r>
    <w:proofErr w:type="spellEnd"/>
    <w:r w:rsidRPr="00426952">
      <w:rPr>
        <w:sz w:val="14"/>
        <w:szCs w:val="14"/>
      </w:rPr>
      <w:t xml:space="preserve"> (UE) 2016/679 al </w:t>
    </w:r>
    <w:proofErr w:type="spellStart"/>
    <w:r w:rsidRPr="00426952">
      <w:rPr>
        <w:sz w:val="14"/>
        <w:szCs w:val="14"/>
      </w:rPr>
      <w:t>Parlamentului</w:t>
    </w:r>
    <w:proofErr w:type="spellEnd"/>
    <w:r w:rsidRPr="00426952">
      <w:rPr>
        <w:sz w:val="14"/>
        <w:szCs w:val="14"/>
      </w:rPr>
      <w:t xml:space="preserve"> European </w:t>
    </w:r>
    <w:proofErr w:type="spellStart"/>
    <w:r w:rsidRPr="00426952">
      <w:rPr>
        <w:sz w:val="14"/>
        <w:szCs w:val="14"/>
      </w:rPr>
      <w:t>şi</w:t>
    </w:r>
    <w:proofErr w:type="spellEnd"/>
    <w:r w:rsidRPr="00426952">
      <w:rPr>
        <w:sz w:val="14"/>
        <w:szCs w:val="14"/>
      </w:rPr>
      <w:t xml:space="preserve"> al </w:t>
    </w:r>
    <w:proofErr w:type="spellStart"/>
    <w:r w:rsidRPr="00426952">
      <w:rPr>
        <w:sz w:val="14"/>
        <w:szCs w:val="14"/>
      </w:rPr>
      <w:t>Consiliului</w:t>
    </w:r>
    <w:proofErr w:type="spellEnd"/>
    <w:r w:rsidRPr="00426952">
      <w:rPr>
        <w:sz w:val="14"/>
        <w:szCs w:val="14"/>
      </w:rPr>
      <w:t xml:space="preserve"> din 27 </w:t>
    </w:r>
    <w:proofErr w:type="spellStart"/>
    <w:r w:rsidRPr="00426952">
      <w:rPr>
        <w:sz w:val="14"/>
        <w:szCs w:val="14"/>
      </w:rPr>
      <w:t>aprilie</w:t>
    </w:r>
    <w:proofErr w:type="spellEnd"/>
    <w:r w:rsidRPr="00426952">
      <w:rPr>
        <w:sz w:val="14"/>
        <w:szCs w:val="14"/>
      </w:rPr>
      <w:t xml:space="preserve"> 2016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protecţia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persoanelor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fizice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ceea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priveşte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prelucrarea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datelor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caracter</w:t>
    </w:r>
    <w:proofErr w:type="spellEnd"/>
    <w:r w:rsidRPr="00426952">
      <w:rPr>
        <w:sz w:val="14"/>
        <w:szCs w:val="14"/>
      </w:rPr>
      <w:t xml:space="preserve"> personal </w:t>
    </w:r>
    <w:proofErr w:type="spellStart"/>
    <w:r w:rsidRPr="00426952">
      <w:rPr>
        <w:sz w:val="14"/>
        <w:szCs w:val="14"/>
      </w:rPr>
      <w:t>şi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libera </w:t>
    </w:r>
    <w:proofErr w:type="spellStart"/>
    <w:r w:rsidRPr="00426952">
      <w:rPr>
        <w:sz w:val="14"/>
        <w:szCs w:val="14"/>
      </w:rPr>
      <w:t>circulaţie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acestor</w:t>
    </w:r>
    <w:proofErr w:type="spellEnd"/>
    <w:r w:rsidRPr="00426952">
      <w:rPr>
        <w:sz w:val="14"/>
        <w:szCs w:val="14"/>
      </w:rPr>
      <w:t xml:space="preserve"> date, </w:t>
    </w:r>
    <w:proofErr w:type="spellStart"/>
    <w:r w:rsidRPr="00426952">
      <w:rPr>
        <w:sz w:val="14"/>
        <w:szCs w:val="14"/>
      </w:rPr>
      <w:t>vă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informăm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personalul</w:t>
    </w:r>
    <w:proofErr w:type="spellEnd"/>
    <w:r w:rsidRPr="00426952">
      <w:rPr>
        <w:sz w:val="14"/>
        <w:szCs w:val="14"/>
      </w:rPr>
      <w:t xml:space="preserve"> DUPSPM Sector 1 </w:t>
    </w:r>
    <w:proofErr w:type="spellStart"/>
    <w:r w:rsidRPr="00426952">
      <w:rPr>
        <w:sz w:val="14"/>
        <w:szCs w:val="14"/>
      </w:rPr>
      <w:t>cunoaște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și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respectă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legislația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domeniul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securității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datelor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caracter</w:t>
    </w:r>
    <w:proofErr w:type="spellEnd"/>
    <w:r w:rsidRPr="00426952">
      <w:rPr>
        <w:sz w:val="14"/>
        <w:szCs w:val="14"/>
      </w:rPr>
      <w:t xml:space="preserve">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BDD69" w14:textId="77777777" w:rsidR="004129BC" w:rsidRDefault="004129BC" w:rsidP="003F6C88">
      <w:pPr>
        <w:spacing w:after="0" w:line="240" w:lineRule="auto"/>
      </w:pPr>
      <w:r>
        <w:separator/>
      </w:r>
    </w:p>
  </w:footnote>
  <w:footnote w:type="continuationSeparator" w:id="0">
    <w:p w14:paraId="1B3EB385" w14:textId="77777777" w:rsidR="004129BC" w:rsidRDefault="004129BC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F92A5" w14:textId="77777777" w:rsidR="006131F2" w:rsidRDefault="006131F2">
    <w:pPr>
      <w:pStyle w:val="Header"/>
    </w:pPr>
    <w:r>
      <w:rPr>
        <w:noProof/>
        <w:lang w:val="ro-RO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32AC82" wp14:editId="1910B2B9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8BCCC5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>
      <w:rPr>
        <w:noProof/>
        <w:lang w:val="ro-RO" w:eastAsia="zh-CN"/>
      </w:rPr>
      <w:drawing>
        <wp:anchor distT="0" distB="0" distL="114300" distR="114300" simplePos="0" relativeHeight="251657216" behindDoc="0" locked="0" layoutInCell="1" allowOverlap="1" wp14:anchorId="30A51F3A" wp14:editId="49ABBA81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ro-RO" w:eastAsia="zh-CN"/>
      </w:rPr>
      <w:drawing>
        <wp:anchor distT="0" distB="0" distL="114300" distR="114300" simplePos="0" relativeHeight="251655168" behindDoc="0" locked="0" layoutInCell="1" allowOverlap="1" wp14:anchorId="5C1EB6CF" wp14:editId="21581C23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04295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E7EB6"/>
    <w:multiLevelType w:val="multilevel"/>
    <w:tmpl w:val="D8E45D18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02A2426D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42EEB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35567"/>
    <w:multiLevelType w:val="hybridMultilevel"/>
    <w:tmpl w:val="36723F00"/>
    <w:lvl w:ilvl="0" w:tplc="04090011">
      <w:start w:val="1"/>
      <w:numFmt w:val="decimal"/>
      <w:lvlText w:val="%1)"/>
      <w:lvlJc w:val="left"/>
      <w:pPr>
        <w:ind w:left="4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08" w:hanging="360"/>
      </w:pPr>
    </w:lvl>
    <w:lvl w:ilvl="2" w:tplc="0409001B" w:tentative="1">
      <w:start w:val="1"/>
      <w:numFmt w:val="lowerRoman"/>
      <w:lvlText w:val="%3."/>
      <w:lvlJc w:val="right"/>
      <w:pPr>
        <w:ind w:left="5628" w:hanging="180"/>
      </w:pPr>
    </w:lvl>
    <w:lvl w:ilvl="3" w:tplc="0409000F" w:tentative="1">
      <w:start w:val="1"/>
      <w:numFmt w:val="decimal"/>
      <w:lvlText w:val="%4."/>
      <w:lvlJc w:val="left"/>
      <w:pPr>
        <w:ind w:left="6348" w:hanging="360"/>
      </w:pPr>
    </w:lvl>
    <w:lvl w:ilvl="4" w:tplc="04090019" w:tentative="1">
      <w:start w:val="1"/>
      <w:numFmt w:val="lowerLetter"/>
      <w:lvlText w:val="%5."/>
      <w:lvlJc w:val="left"/>
      <w:pPr>
        <w:ind w:left="7068" w:hanging="360"/>
      </w:pPr>
    </w:lvl>
    <w:lvl w:ilvl="5" w:tplc="0409001B" w:tentative="1">
      <w:start w:val="1"/>
      <w:numFmt w:val="lowerRoman"/>
      <w:lvlText w:val="%6."/>
      <w:lvlJc w:val="right"/>
      <w:pPr>
        <w:ind w:left="7788" w:hanging="180"/>
      </w:pPr>
    </w:lvl>
    <w:lvl w:ilvl="6" w:tplc="0409000F" w:tentative="1">
      <w:start w:val="1"/>
      <w:numFmt w:val="decimal"/>
      <w:lvlText w:val="%7."/>
      <w:lvlJc w:val="left"/>
      <w:pPr>
        <w:ind w:left="8508" w:hanging="360"/>
      </w:pPr>
    </w:lvl>
    <w:lvl w:ilvl="7" w:tplc="04090019" w:tentative="1">
      <w:start w:val="1"/>
      <w:numFmt w:val="lowerLetter"/>
      <w:lvlText w:val="%8."/>
      <w:lvlJc w:val="left"/>
      <w:pPr>
        <w:ind w:left="9228" w:hanging="360"/>
      </w:pPr>
    </w:lvl>
    <w:lvl w:ilvl="8" w:tplc="040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5" w15:restartNumberingAfterBreak="0">
    <w:nsid w:val="107641B3"/>
    <w:multiLevelType w:val="multilevel"/>
    <w:tmpl w:val="87148FD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1C59E6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241D3"/>
    <w:multiLevelType w:val="hybridMultilevel"/>
    <w:tmpl w:val="1B480A70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15A63A50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85084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B64B7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A61F6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810C1"/>
    <w:multiLevelType w:val="hybridMultilevel"/>
    <w:tmpl w:val="132AB2B2"/>
    <w:lvl w:ilvl="0" w:tplc="C16E1AB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C3A62"/>
    <w:multiLevelType w:val="hybridMultilevel"/>
    <w:tmpl w:val="E2EE56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34DD7"/>
    <w:multiLevelType w:val="multilevel"/>
    <w:tmpl w:val="DD42B8AA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 w15:restartNumberingAfterBreak="0">
    <w:nsid w:val="2AC62106"/>
    <w:multiLevelType w:val="multilevel"/>
    <w:tmpl w:val="104C9C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F6B0E"/>
    <w:multiLevelType w:val="hybridMultilevel"/>
    <w:tmpl w:val="EA9AC19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AD1FDA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B4CCD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A1991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569AC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06BA4"/>
    <w:multiLevelType w:val="multilevel"/>
    <w:tmpl w:val="95404828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2" w15:restartNumberingAfterBreak="0">
    <w:nsid w:val="4EEA390C"/>
    <w:multiLevelType w:val="multilevel"/>
    <w:tmpl w:val="71F06006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 w15:restartNumberingAfterBreak="0">
    <w:nsid w:val="545F0A0C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845D2"/>
    <w:multiLevelType w:val="hybridMultilevel"/>
    <w:tmpl w:val="EA9AC19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5C3217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4046A3"/>
    <w:multiLevelType w:val="hybridMultilevel"/>
    <w:tmpl w:val="EA9AC19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3655F7D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F737AC"/>
    <w:multiLevelType w:val="hybridMultilevel"/>
    <w:tmpl w:val="0C36D328"/>
    <w:lvl w:ilvl="0" w:tplc="53F8C71E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03"/>
        </w:tabs>
        <w:ind w:left="140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23"/>
        </w:tabs>
        <w:ind w:left="212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43"/>
        </w:tabs>
        <w:ind w:left="284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563"/>
        </w:tabs>
        <w:ind w:left="356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283"/>
        </w:tabs>
        <w:ind w:left="428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03"/>
        </w:tabs>
        <w:ind w:left="500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23"/>
        </w:tabs>
        <w:ind w:left="572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43"/>
        </w:tabs>
        <w:ind w:left="6443" w:hanging="360"/>
      </w:pPr>
      <w:rPr>
        <w:rFonts w:ascii="Wingdings" w:hAnsi="Wingdings" w:hint="default"/>
      </w:rPr>
    </w:lvl>
  </w:abstractNum>
  <w:abstractNum w:abstractNumId="29" w15:restartNumberingAfterBreak="0">
    <w:nsid w:val="7E2D51E9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16"/>
  </w:num>
  <w:num w:numId="4">
    <w:abstractNumId w:val="28"/>
  </w:num>
  <w:num w:numId="5">
    <w:abstractNumId w:val="22"/>
  </w:num>
  <w:num w:numId="6">
    <w:abstractNumId w:val="14"/>
  </w:num>
  <w:num w:numId="7">
    <w:abstractNumId w:val="21"/>
  </w:num>
  <w:num w:numId="8">
    <w:abstractNumId w:val="15"/>
  </w:num>
  <w:num w:numId="9">
    <w:abstractNumId w:val="1"/>
  </w:num>
  <w:num w:numId="10">
    <w:abstractNumId w:val="5"/>
  </w:num>
  <w:num w:numId="11">
    <w:abstractNumId w:val="4"/>
  </w:num>
  <w:num w:numId="12">
    <w:abstractNumId w:val="29"/>
  </w:num>
  <w:num w:numId="13">
    <w:abstractNumId w:val="25"/>
  </w:num>
  <w:num w:numId="14">
    <w:abstractNumId w:val="10"/>
  </w:num>
  <w:num w:numId="15">
    <w:abstractNumId w:val="2"/>
  </w:num>
  <w:num w:numId="16">
    <w:abstractNumId w:val="9"/>
  </w:num>
  <w:num w:numId="17">
    <w:abstractNumId w:val="0"/>
  </w:num>
  <w:num w:numId="18">
    <w:abstractNumId w:val="23"/>
  </w:num>
  <w:num w:numId="19">
    <w:abstractNumId w:val="18"/>
  </w:num>
  <w:num w:numId="20">
    <w:abstractNumId w:val="8"/>
  </w:num>
  <w:num w:numId="21">
    <w:abstractNumId w:val="6"/>
  </w:num>
  <w:num w:numId="22">
    <w:abstractNumId w:val="3"/>
  </w:num>
  <w:num w:numId="23">
    <w:abstractNumId w:val="27"/>
  </w:num>
  <w:num w:numId="24">
    <w:abstractNumId w:val="19"/>
  </w:num>
  <w:num w:numId="25">
    <w:abstractNumId w:val="11"/>
  </w:num>
  <w:num w:numId="26">
    <w:abstractNumId w:val="17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3"/>
  </w:num>
  <w:num w:numId="30">
    <w:abstractNumId w:val="12"/>
  </w:num>
  <w:num w:numId="31">
    <w:abstractNumId w:val="7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20D52"/>
    <w:rsid w:val="00032267"/>
    <w:rsid w:val="00044E40"/>
    <w:rsid w:val="000740F2"/>
    <w:rsid w:val="00076C30"/>
    <w:rsid w:val="00097197"/>
    <w:rsid w:val="000A6980"/>
    <w:rsid w:val="000C5F48"/>
    <w:rsid w:val="000D45E2"/>
    <w:rsid w:val="000D764B"/>
    <w:rsid w:val="0010009E"/>
    <w:rsid w:val="00103503"/>
    <w:rsid w:val="00107823"/>
    <w:rsid w:val="001247FC"/>
    <w:rsid w:val="001500A5"/>
    <w:rsid w:val="00166D04"/>
    <w:rsid w:val="00167E1D"/>
    <w:rsid w:val="00173099"/>
    <w:rsid w:val="00182E46"/>
    <w:rsid w:val="00183DFF"/>
    <w:rsid w:val="001B7A0C"/>
    <w:rsid w:val="001C6775"/>
    <w:rsid w:val="001D6582"/>
    <w:rsid w:val="001F60B5"/>
    <w:rsid w:val="00210389"/>
    <w:rsid w:val="00217F89"/>
    <w:rsid w:val="00222989"/>
    <w:rsid w:val="00256D57"/>
    <w:rsid w:val="0026786E"/>
    <w:rsid w:val="00272020"/>
    <w:rsid w:val="002804A8"/>
    <w:rsid w:val="002817C9"/>
    <w:rsid w:val="002D0D9B"/>
    <w:rsid w:val="002E173D"/>
    <w:rsid w:val="002E3863"/>
    <w:rsid w:val="002E42DD"/>
    <w:rsid w:val="002E74CE"/>
    <w:rsid w:val="002E7A0A"/>
    <w:rsid w:val="00340ABA"/>
    <w:rsid w:val="00366598"/>
    <w:rsid w:val="003946E0"/>
    <w:rsid w:val="003A2607"/>
    <w:rsid w:val="003A7C37"/>
    <w:rsid w:val="003B55BD"/>
    <w:rsid w:val="003C2D3D"/>
    <w:rsid w:val="003D57B7"/>
    <w:rsid w:val="003F67B8"/>
    <w:rsid w:val="003F6C88"/>
    <w:rsid w:val="00404480"/>
    <w:rsid w:val="004129BC"/>
    <w:rsid w:val="00426952"/>
    <w:rsid w:val="00432C40"/>
    <w:rsid w:val="00433791"/>
    <w:rsid w:val="004536D3"/>
    <w:rsid w:val="00460B6C"/>
    <w:rsid w:val="00464CAD"/>
    <w:rsid w:val="0049296E"/>
    <w:rsid w:val="00495A81"/>
    <w:rsid w:val="004976D5"/>
    <w:rsid w:val="004A514B"/>
    <w:rsid w:val="004A5EC6"/>
    <w:rsid w:val="004B45B8"/>
    <w:rsid w:val="004C0710"/>
    <w:rsid w:val="004F170A"/>
    <w:rsid w:val="004F2606"/>
    <w:rsid w:val="004F78FA"/>
    <w:rsid w:val="00530E6C"/>
    <w:rsid w:val="0053349F"/>
    <w:rsid w:val="00537EB0"/>
    <w:rsid w:val="00553310"/>
    <w:rsid w:val="0056301E"/>
    <w:rsid w:val="005B1B47"/>
    <w:rsid w:val="005C0005"/>
    <w:rsid w:val="005E0AA4"/>
    <w:rsid w:val="005F380F"/>
    <w:rsid w:val="0060734F"/>
    <w:rsid w:val="00612B70"/>
    <w:rsid w:val="006131F2"/>
    <w:rsid w:val="00613254"/>
    <w:rsid w:val="0063486B"/>
    <w:rsid w:val="006662D8"/>
    <w:rsid w:val="00675E23"/>
    <w:rsid w:val="00682731"/>
    <w:rsid w:val="006946DE"/>
    <w:rsid w:val="00696720"/>
    <w:rsid w:val="006C0EB2"/>
    <w:rsid w:val="006C2CF2"/>
    <w:rsid w:val="00707482"/>
    <w:rsid w:val="007445EE"/>
    <w:rsid w:val="007545E6"/>
    <w:rsid w:val="00756DE5"/>
    <w:rsid w:val="00780809"/>
    <w:rsid w:val="007B5437"/>
    <w:rsid w:val="007B5A05"/>
    <w:rsid w:val="007C5484"/>
    <w:rsid w:val="007D0021"/>
    <w:rsid w:val="007D0117"/>
    <w:rsid w:val="007D1B29"/>
    <w:rsid w:val="007D4A5B"/>
    <w:rsid w:val="007F563C"/>
    <w:rsid w:val="008045CF"/>
    <w:rsid w:val="00827679"/>
    <w:rsid w:val="00827ED4"/>
    <w:rsid w:val="00832F77"/>
    <w:rsid w:val="008333C7"/>
    <w:rsid w:val="00855DA9"/>
    <w:rsid w:val="008639CF"/>
    <w:rsid w:val="008B03BD"/>
    <w:rsid w:val="008C2C75"/>
    <w:rsid w:val="008C4990"/>
    <w:rsid w:val="008C7A47"/>
    <w:rsid w:val="008D22FC"/>
    <w:rsid w:val="008E0218"/>
    <w:rsid w:val="008E13F1"/>
    <w:rsid w:val="00914CBC"/>
    <w:rsid w:val="0094375D"/>
    <w:rsid w:val="00947854"/>
    <w:rsid w:val="00971A16"/>
    <w:rsid w:val="009757CA"/>
    <w:rsid w:val="00980DD8"/>
    <w:rsid w:val="00982138"/>
    <w:rsid w:val="009864F4"/>
    <w:rsid w:val="009908CD"/>
    <w:rsid w:val="00993102"/>
    <w:rsid w:val="00993668"/>
    <w:rsid w:val="009970E8"/>
    <w:rsid w:val="00A12375"/>
    <w:rsid w:val="00A13B9C"/>
    <w:rsid w:val="00A239D7"/>
    <w:rsid w:val="00A264BD"/>
    <w:rsid w:val="00A46A2E"/>
    <w:rsid w:val="00AC7BE2"/>
    <w:rsid w:val="00AE5868"/>
    <w:rsid w:val="00AE7BBE"/>
    <w:rsid w:val="00AF73CB"/>
    <w:rsid w:val="00B001C7"/>
    <w:rsid w:val="00B060C1"/>
    <w:rsid w:val="00B22D89"/>
    <w:rsid w:val="00B41E79"/>
    <w:rsid w:val="00B8175A"/>
    <w:rsid w:val="00B81E82"/>
    <w:rsid w:val="00BA207C"/>
    <w:rsid w:val="00BB22D8"/>
    <w:rsid w:val="00BB247F"/>
    <w:rsid w:val="00BB2A67"/>
    <w:rsid w:val="00BC5C45"/>
    <w:rsid w:val="00BC7112"/>
    <w:rsid w:val="00BD009A"/>
    <w:rsid w:val="00BD0F8E"/>
    <w:rsid w:val="00C0695B"/>
    <w:rsid w:val="00C15DB8"/>
    <w:rsid w:val="00C179E0"/>
    <w:rsid w:val="00C23CB5"/>
    <w:rsid w:val="00C51294"/>
    <w:rsid w:val="00C5588D"/>
    <w:rsid w:val="00C73604"/>
    <w:rsid w:val="00C74123"/>
    <w:rsid w:val="00C87F3C"/>
    <w:rsid w:val="00CA4755"/>
    <w:rsid w:val="00CE3FD9"/>
    <w:rsid w:val="00CF5A55"/>
    <w:rsid w:val="00CF6C44"/>
    <w:rsid w:val="00CF734D"/>
    <w:rsid w:val="00D22398"/>
    <w:rsid w:val="00D25B4A"/>
    <w:rsid w:val="00D416F8"/>
    <w:rsid w:val="00D41EFA"/>
    <w:rsid w:val="00D42A13"/>
    <w:rsid w:val="00D52F2A"/>
    <w:rsid w:val="00D61CF5"/>
    <w:rsid w:val="00D90F05"/>
    <w:rsid w:val="00D9143A"/>
    <w:rsid w:val="00D94496"/>
    <w:rsid w:val="00D958AB"/>
    <w:rsid w:val="00DB6311"/>
    <w:rsid w:val="00DC764F"/>
    <w:rsid w:val="00DD50EC"/>
    <w:rsid w:val="00DF29BC"/>
    <w:rsid w:val="00E14E20"/>
    <w:rsid w:val="00E24729"/>
    <w:rsid w:val="00E27BBF"/>
    <w:rsid w:val="00E56141"/>
    <w:rsid w:val="00E64E82"/>
    <w:rsid w:val="00E857C4"/>
    <w:rsid w:val="00E87C49"/>
    <w:rsid w:val="00EA6121"/>
    <w:rsid w:val="00EC5CCE"/>
    <w:rsid w:val="00ED582D"/>
    <w:rsid w:val="00ED7ED9"/>
    <w:rsid w:val="00EE37CD"/>
    <w:rsid w:val="00F161A5"/>
    <w:rsid w:val="00F6791A"/>
    <w:rsid w:val="00F9293D"/>
    <w:rsid w:val="00FA2BF0"/>
    <w:rsid w:val="00FB76FD"/>
    <w:rsid w:val="00FC4375"/>
    <w:rsid w:val="00FD2DE1"/>
    <w:rsid w:val="00FE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6445A"/>
  <w15:docId w15:val="{257B155F-09AD-444E-8C2B-7A060B23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NoSpacing">
    <w:name w:val="No Spacing"/>
    <w:link w:val="NoSpacingChar"/>
    <w:uiPriority w:val="1"/>
    <w:qFormat/>
    <w:rsid w:val="001500A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character" w:customStyle="1" w:styleId="NoSpacingChar">
    <w:name w:val="No Spacing Char"/>
    <w:link w:val="NoSpacing"/>
    <w:uiPriority w:val="1"/>
    <w:locked/>
    <w:rsid w:val="001500A5"/>
    <w:rPr>
      <w:rFonts w:ascii="Times New Roman" w:eastAsia="Calibri" w:hAnsi="Times New Roman" w:cs="Times New Roman"/>
      <w:sz w:val="24"/>
      <w:lang w:val="en-GB"/>
    </w:rPr>
  </w:style>
  <w:style w:type="character" w:customStyle="1" w:styleId="litera1">
    <w:name w:val="litera1"/>
    <w:rsid w:val="001500A5"/>
    <w:rPr>
      <w:b/>
      <w:bCs/>
      <w:color w:val="000000"/>
    </w:rPr>
  </w:style>
  <w:style w:type="paragraph" w:styleId="ListParagraph">
    <w:name w:val="List Paragraph"/>
    <w:basedOn w:val="Normal"/>
    <w:uiPriority w:val="34"/>
    <w:qFormat/>
    <w:rsid w:val="001500A5"/>
    <w:pPr>
      <w:spacing w:after="6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lang w:val="en-GB"/>
    </w:rPr>
  </w:style>
  <w:style w:type="character" w:styleId="Strong">
    <w:name w:val="Strong"/>
    <w:uiPriority w:val="22"/>
    <w:qFormat/>
    <w:rsid w:val="00E14E20"/>
    <w:rPr>
      <w:b/>
      <w:bCs/>
    </w:rPr>
  </w:style>
  <w:style w:type="character" w:styleId="Hyperlink">
    <w:name w:val="Hyperlink"/>
    <w:basedOn w:val="DefaultParagraphFont"/>
    <w:uiPriority w:val="99"/>
    <w:unhideWhenUsed/>
    <w:rsid w:val="00BB22D8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1EF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1EF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41EFA"/>
    <w:rPr>
      <w:vertAlign w:val="superscript"/>
    </w:rPr>
  </w:style>
  <w:style w:type="paragraph" w:styleId="Title">
    <w:name w:val="Title"/>
    <w:basedOn w:val="Normal"/>
    <w:link w:val="TitleChar"/>
    <w:qFormat/>
    <w:rsid w:val="00B81E8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B81E82"/>
    <w:rPr>
      <w:rFonts w:ascii="Times New Roman" w:eastAsia="Times New Roman" w:hAnsi="Times New Roman" w:cs="Times New Roman"/>
      <w:b/>
      <w:sz w:val="28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F2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pspms1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ege5.ro/App/Document/gm3denryga/legea-nr-202-2002-privind-egalitatea-de-sanse-si-de-tratament-intre-femei-si-barbati?d=2020-10-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e5.ro/App/Document/gm4temzygu/ordonanta-nr-137-2000-privind-prevenirea-si-sanctionarea-tuturor-formelor-de-discriminare?d=2020-10-1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6FABE-2AA9-4FCD-BB6A-96BA1CF96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5</Pages>
  <Words>2099</Words>
  <Characters>11968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157</cp:revision>
  <dcterms:created xsi:type="dcterms:W3CDTF">2019-12-10T13:26:00Z</dcterms:created>
  <dcterms:modified xsi:type="dcterms:W3CDTF">2020-11-11T12:15:00Z</dcterms:modified>
</cp:coreProperties>
</file>