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1B65" w14:textId="77777777" w:rsidR="007B7AEA" w:rsidRPr="00790562" w:rsidRDefault="007B7AEA" w:rsidP="008A4FC4">
      <w:pPr>
        <w:spacing w:after="0"/>
        <w:jc w:val="center"/>
        <w:rPr>
          <w:rFonts w:ascii="Times New Roman" w:hAnsi="Times New Roman" w:cs="Times New Roman"/>
          <w:b/>
          <w:bCs/>
          <w:sz w:val="24"/>
          <w:szCs w:val="24"/>
        </w:rPr>
      </w:pPr>
      <w:bookmarkStart w:id="0" w:name="_Hlk132721776"/>
    </w:p>
    <w:p w14:paraId="524F3616" w14:textId="77777777" w:rsidR="004114AC" w:rsidRDefault="004114AC" w:rsidP="008A4FC4">
      <w:pPr>
        <w:spacing w:after="0"/>
        <w:jc w:val="center"/>
        <w:rPr>
          <w:rFonts w:ascii="Times New Roman" w:hAnsi="Times New Roman" w:cs="Times New Roman"/>
          <w:b/>
          <w:bCs/>
          <w:sz w:val="24"/>
          <w:szCs w:val="24"/>
        </w:rPr>
      </w:pPr>
    </w:p>
    <w:p w14:paraId="38E86773" w14:textId="77777777" w:rsidR="004114AC" w:rsidRDefault="004114AC" w:rsidP="008A4FC4">
      <w:pPr>
        <w:spacing w:after="0"/>
        <w:jc w:val="center"/>
        <w:rPr>
          <w:rFonts w:ascii="Times New Roman" w:hAnsi="Times New Roman" w:cs="Times New Roman"/>
          <w:b/>
          <w:bCs/>
          <w:sz w:val="24"/>
          <w:szCs w:val="24"/>
        </w:rPr>
      </w:pPr>
    </w:p>
    <w:p w14:paraId="08497859" w14:textId="77777777" w:rsidR="004114AC" w:rsidRDefault="004114AC" w:rsidP="008A4FC4">
      <w:pPr>
        <w:spacing w:after="0"/>
        <w:jc w:val="center"/>
        <w:rPr>
          <w:rFonts w:ascii="Times New Roman" w:hAnsi="Times New Roman" w:cs="Times New Roman"/>
          <w:b/>
          <w:bCs/>
          <w:sz w:val="24"/>
          <w:szCs w:val="24"/>
        </w:rPr>
      </w:pPr>
    </w:p>
    <w:p w14:paraId="4F92DB75" w14:textId="77777777" w:rsidR="004114AC" w:rsidRDefault="004114AC" w:rsidP="004114AC">
      <w:pPr>
        <w:spacing w:after="0"/>
        <w:rPr>
          <w:rFonts w:ascii="Times New Roman" w:hAnsi="Times New Roman" w:cs="Times New Roman"/>
          <w:b/>
          <w:bCs/>
          <w:sz w:val="24"/>
          <w:szCs w:val="24"/>
        </w:rPr>
      </w:pPr>
    </w:p>
    <w:p w14:paraId="4319C9BA" w14:textId="77777777" w:rsidR="004114AC" w:rsidRDefault="004114AC" w:rsidP="008A4FC4">
      <w:pPr>
        <w:spacing w:after="0"/>
        <w:jc w:val="center"/>
        <w:rPr>
          <w:rFonts w:ascii="Times New Roman" w:hAnsi="Times New Roman" w:cs="Times New Roman"/>
          <w:b/>
          <w:bCs/>
          <w:sz w:val="24"/>
          <w:szCs w:val="24"/>
        </w:rPr>
      </w:pPr>
    </w:p>
    <w:p w14:paraId="33779A06" w14:textId="77777777" w:rsidR="004114AC" w:rsidRDefault="004114AC" w:rsidP="008A4FC4">
      <w:pPr>
        <w:spacing w:after="0"/>
        <w:jc w:val="center"/>
        <w:rPr>
          <w:rFonts w:ascii="Times New Roman" w:hAnsi="Times New Roman" w:cs="Times New Roman"/>
          <w:b/>
          <w:bCs/>
          <w:sz w:val="24"/>
          <w:szCs w:val="24"/>
        </w:rPr>
      </w:pPr>
    </w:p>
    <w:p w14:paraId="15FAF1EC" w14:textId="77777777" w:rsidR="004114AC" w:rsidRPr="004114AC" w:rsidRDefault="004114AC" w:rsidP="008A4FC4">
      <w:pPr>
        <w:spacing w:after="0"/>
        <w:jc w:val="center"/>
        <w:rPr>
          <w:rFonts w:ascii="Times New Roman" w:hAnsi="Times New Roman" w:cs="Times New Roman"/>
          <w:b/>
          <w:bCs/>
          <w:sz w:val="36"/>
          <w:szCs w:val="36"/>
        </w:rPr>
      </w:pPr>
    </w:p>
    <w:p w14:paraId="1A784D76" w14:textId="0E5CB791" w:rsidR="007B7AEA" w:rsidRPr="004114AC" w:rsidRDefault="007B7AEA" w:rsidP="008A4FC4">
      <w:pPr>
        <w:spacing w:after="0"/>
        <w:jc w:val="center"/>
        <w:rPr>
          <w:rFonts w:ascii="Times New Roman" w:hAnsi="Times New Roman" w:cs="Times New Roman"/>
          <w:b/>
          <w:bCs/>
          <w:sz w:val="36"/>
          <w:szCs w:val="36"/>
        </w:rPr>
      </w:pPr>
      <w:r w:rsidRPr="004114AC">
        <w:rPr>
          <w:rFonts w:ascii="Times New Roman" w:hAnsi="Times New Roman" w:cs="Times New Roman"/>
          <w:b/>
          <w:bCs/>
          <w:sz w:val="36"/>
          <w:szCs w:val="36"/>
        </w:rPr>
        <w:t>GHIDUL SOLICITANTULUI</w:t>
      </w:r>
    </w:p>
    <w:p w14:paraId="4FD49B03" w14:textId="6441E79C" w:rsidR="00535EA2" w:rsidRPr="004114AC" w:rsidRDefault="00535EA2" w:rsidP="008A4FC4">
      <w:pPr>
        <w:spacing w:after="0"/>
        <w:jc w:val="center"/>
        <w:rPr>
          <w:rFonts w:ascii="Times New Roman" w:hAnsi="Times New Roman" w:cs="Times New Roman"/>
          <w:b/>
          <w:bCs/>
          <w:sz w:val="36"/>
          <w:szCs w:val="36"/>
        </w:rPr>
      </w:pPr>
      <w:r w:rsidRPr="004114AC">
        <w:rPr>
          <w:rFonts w:ascii="Times New Roman" w:hAnsi="Times New Roman" w:cs="Times New Roman"/>
          <w:b/>
          <w:bCs/>
          <w:sz w:val="36"/>
          <w:szCs w:val="36"/>
        </w:rPr>
        <w:t>aferent</w:t>
      </w:r>
    </w:p>
    <w:p w14:paraId="19E10C51" w14:textId="38513282" w:rsidR="00453D61" w:rsidRPr="004114AC" w:rsidRDefault="00535EA2" w:rsidP="004114AC">
      <w:pPr>
        <w:spacing w:after="0"/>
        <w:jc w:val="center"/>
        <w:rPr>
          <w:rFonts w:ascii="Times New Roman" w:hAnsi="Times New Roman" w:cs="Times New Roman"/>
          <w:b/>
          <w:bCs/>
          <w:sz w:val="36"/>
          <w:szCs w:val="36"/>
        </w:rPr>
      </w:pPr>
      <w:r w:rsidRPr="004114AC">
        <w:rPr>
          <w:rFonts w:ascii="Times New Roman" w:hAnsi="Times New Roman" w:cs="Times New Roman"/>
          <w:b/>
          <w:bCs/>
          <w:sz w:val="36"/>
          <w:szCs w:val="36"/>
        </w:rPr>
        <w:t>Programului „M</w:t>
      </w:r>
      <w:r w:rsidR="007B7AEA" w:rsidRPr="004114AC">
        <w:rPr>
          <w:rFonts w:ascii="Times New Roman" w:hAnsi="Times New Roman" w:cs="Times New Roman"/>
          <w:b/>
          <w:bCs/>
          <w:sz w:val="36"/>
          <w:szCs w:val="36"/>
        </w:rPr>
        <w:t xml:space="preserve">ăsuri locale destinate asigurării nevoilor energetice și eficientizării consumului de energie în gospodăriile din Sectorul 1, </w:t>
      </w:r>
      <w:r w:rsidR="004114AC">
        <w:rPr>
          <w:rFonts w:ascii="Times New Roman" w:hAnsi="Times New Roman" w:cs="Times New Roman"/>
          <w:b/>
          <w:bCs/>
          <w:sz w:val="36"/>
          <w:szCs w:val="36"/>
        </w:rPr>
        <w:t xml:space="preserve"> </w:t>
      </w:r>
      <w:r w:rsidR="007B7AEA" w:rsidRPr="004114AC">
        <w:rPr>
          <w:rFonts w:ascii="Times New Roman" w:hAnsi="Times New Roman" w:cs="Times New Roman"/>
          <w:b/>
          <w:bCs/>
          <w:sz w:val="36"/>
          <w:szCs w:val="36"/>
        </w:rPr>
        <w:t>în sezonul rece 2022-2023</w:t>
      </w:r>
      <w:r w:rsidRPr="004114AC">
        <w:rPr>
          <w:rFonts w:ascii="Times New Roman" w:hAnsi="Times New Roman" w:cs="Times New Roman"/>
          <w:b/>
          <w:bCs/>
          <w:sz w:val="36"/>
          <w:szCs w:val="36"/>
        </w:rPr>
        <w:t>”</w:t>
      </w:r>
    </w:p>
    <w:p w14:paraId="15CC0379" w14:textId="77777777" w:rsidR="00BB7CF0" w:rsidRPr="004114AC" w:rsidRDefault="00BB7CF0" w:rsidP="001E2AC8">
      <w:pPr>
        <w:jc w:val="both"/>
        <w:rPr>
          <w:rFonts w:ascii="Times New Roman" w:hAnsi="Times New Roman" w:cs="Times New Roman"/>
          <w:b/>
          <w:bCs/>
          <w:sz w:val="36"/>
          <w:szCs w:val="36"/>
        </w:rPr>
      </w:pPr>
    </w:p>
    <w:p w14:paraId="1EA216C7" w14:textId="77777777" w:rsidR="00A471F7" w:rsidRPr="004114AC" w:rsidRDefault="00A471F7" w:rsidP="001E2AC8">
      <w:pPr>
        <w:jc w:val="both"/>
        <w:rPr>
          <w:rFonts w:ascii="Times New Roman" w:hAnsi="Times New Roman" w:cs="Times New Roman"/>
          <w:b/>
          <w:bCs/>
          <w:sz w:val="36"/>
          <w:szCs w:val="36"/>
        </w:rPr>
      </w:pPr>
    </w:p>
    <w:p w14:paraId="77F861CF" w14:textId="77777777" w:rsidR="004114AC" w:rsidRPr="004114AC" w:rsidRDefault="004114AC" w:rsidP="001E2AC8">
      <w:pPr>
        <w:jc w:val="both"/>
        <w:rPr>
          <w:rFonts w:ascii="Times New Roman" w:hAnsi="Times New Roman" w:cs="Times New Roman"/>
          <w:b/>
          <w:bCs/>
          <w:sz w:val="36"/>
          <w:szCs w:val="36"/>
        </w:rPr>
      </w:pPr>
    </w:p>
    <w:p w14:paraId="736DBBAE" w14:textId="77777777" w:rsidR="004114AC" w:rsidRDefault="004114AC" w:rsidP="001E2AC8">
      <w:pPr>
        <w:jc w:val="both"/>
        <w:rPr>
          <w:rFonts w:ascii="Times New Roman" w:hAnsi="Times New Roman" w:cs="Times New Roman"/>
          <w:b/>
          <w:bCs/>
          <w:sz w:val="24"/>
          <w:szCs w:val="24"/>
        </w:rPr>
      </w:pPr>
    </w:p>
    <w:p w14:paraId="6C0A28D7" w14:textId="77777777" w:rsidR="004114AC" w:rsidRDefault="004114AC" w:rsidP="001E2AC8">
      <w:pPr>
        <w:jc w:val="both"/>
        <w:rPr>
          <w:rFonts w:ascii="Times New Roman" w:hAnsi="Times New Roman" w:cs="Times New Roman"/>
          <w:b/>
          <w:bCs/>
          <w:sz w:val="24"/>
          <w:szCs w:val="24"/>
        </w:rPr>
      </w:pPr>
    </w:p>
    <w:p w14:paraId="58BCB209" w14:textId="77777777" w:rsidR="004114AC" w:rsidRDefault="004114AC" w:rsidP="001E2AC8">
      <w:pPr>
        <w:jc w:val="both"/>
        <w:rPr>
          <w:rFonts w:ascii="Times New Roman" w:hAnsi="Times New Roman" w:cs="Times New Roman"/>
          <w:b/>
          <w:bCs/>
          <w:sz w:val="24"/>
          <w:szCs w:val="24"/>
        </w:rPr>
      </w:pPr>
    </w:p>
    <w:p w14:paraId="5368F7D6" w14:textId="77777777" w:rsidR="004114AC" w:rsidRDefault="004114AC" w:rsidP="001E2AC8">
      <w:pPr>
        <w:jc w:val="both"/>
        <w:rPr>
          <w:rFonts w:ascii="Times New Roman" w:hAnsi="Times New Roman" w:cs="Times New Roman"/>
          <w:b/>
          <w:bCs/>
          <w:sz w:val="24"/>
          <w:szCs w:val="24"/>
        </w:rPr>
      </w:pPr>
    </w:p>
    <w:p w14:paraId="6ACACBE9" w14:textId="77777777" w:rsidR="004114AC" w:rsidRDefault="004114AC" w:rsidP="001E2AC8">
      <w:pPr>
        <w:jc w:val="both"/>
        <w:rPr>
          <w:rFonts w:ascii="Times New Roman" w:hAnsi="Times New Roman" w:cs="Times New Roman"/>
          <w:b/>
          <w:bCs/>
          <w:sz w:val="24"/>
          <w:szCs w:val="24"/>
        </w:rPr>
      </w:pPr>
    </w:p>
    <w:p w14:paraId="1B2DE0D4" w14:textId="77777777" w:rsidR="004114AC" w:rsidRDefault="004114AC" w:rsidP="001E2AC8">
      <w:pPr>
        <w:jc w:val="both"/>
        <w:rPr>
          <w:rFonts w:ascii="Times New Roman" w:hAnsi="Times New Roman" w:cs="Times New Roman"/>
          <w:b/>
          <w:bCs/>
          <w:sz w:val="24"/>
          <w:szCs w:val="24"/>
        </w:rPr>
      </w:pPr>
    </w:p>
    <w:p w14:paraId="6A1A4FD5" w14:textId="77777777" w:rsidR="004114AC" w:rsidRDefault="004114AC" w:rsidP="001E2AC8">
      <w:pPr>
        <w:jc w:val="both"/>
        <w:rPr>
          <w:rFonts w:ascii="Times New Roman" w:hAnsi="Times New Roman" w:cs="Times New Roman"/>
          <w:b/>
          <w:bCs/>
          <w:sz w:val="24"/>
          <w:szCs w:val="24"/>
        </w:rPr>
      </w:pPr>
    </w:p>
    <w:p w14:paraId="4E3B0F5D" w14:textId="77777777" w:rsidR="004114AC" w:rsidRDefault="004114AC" w:rsidP="001E2AC8">
      <w:pPr>
        <w:jc w:val="both"/>
        <w:rPr>
          <w:rFonts w:ascii="Times New Roman" w:hAnsi="Times New Roman" w:cs="Times New Roman"/>
          <w:b/>
          <w:bCs/>
          <w:sz w:val="24"/>
          <w:szCs w:val="24"/>
        </w:rPr>
      </w:pPr>
    </w:p>
    <w:p w14:paraId="283294C0" w14:textId="77777777" w:rsidR="004114AC" w:rsidRDefault="004114AC" w:rsidP="001E2AC8">
      <w:pPr>
        <w:jc w:val="both"/>
        <w:rPr>
          <w:rFonts w:ascii="Times New Roman" w:hAnsi="Times New Roman" w:cs="Times New Roman"/>
          <w:b/>
          <w:bCs/>
          <w:sz w:val="24"/>
          <w:szCs w:val="24"/>
        </w:rPr>
      </w:pPr>
    </w:p>
    <w:p w14:paraId="792151AC" w14:textId="77777777" w:rsidR="004114AC" w:rsidRDefault="004114AC" w:rsidP="001E2AC8">
      <w:pPr>
        <w:jc w:val="both"/>
        <w:rPr>
          <w:rFonts w:ascii="Times New Roman" w:hAnsi="Times New Roman" w:cs="Times New Roman"/>
          <w:b/>
          <w:bCs/>
          <w:sz w:val="24"/>
          <w:szCs w:val="24"/>
        </w:rPr>
      </w:pPr>
    </w:p>
    <w:p w14:paraId="5B2F68EC" w14:textId="77777777" w:rsidR="004114AC" w:rsidRDefault="004114AC" w:rsidP="001E2AC8">
      <w:pPr>
        <w:jc w:val="both"/>
        <w:rPr>
          <w:rFonts w:ascii="Times New Roman" w:hAnsi="Times New Roman" w:cs="Times New Roman"/>
          <w:b/>
          <w:bCs/>
          <w:sz w:val="24"/>
          <w:szCs w:val="24"/>
        </w:rPr>
      </w:pPr>
    </w:p>
    <w:p w14:paraId="584C6879" w14:textId="77777777" w:rsidR="004114AC" w:rsidRDefault="004114AC" w:rsidP="001E2AC8">
      <w:pPr>
        <w:jc w:val="both"/>
        <w:rPr>
          <w:rFonts w:ascii="Times New Roman" w:hAnsi="Times New Roman" w:cs="Times New Roman"/>
          <w:b/>
          <w:bCs/>
          <w:sz w:val="24"/>
          <w:szCs w:val="24"/>
        </w:rPr>
      </w:pPr>
    </w:p>
    <w:p w14:paraId="642F1260" w14:textId="77777777" w:rsidR="004114AC" w:rsidRDefault="004114AC" w:rsidP="001E2AC8">
      <w:pPr>
        <w:jc w:val="both"/>
        <w:rPr>
          <w:rFonts w:ascii="Times New Roman" w:hAnsi="Times New Roman" w:cs="Times New Roman"/>
          <w:b/>
          <w:bCs/>
          <w:sz w:val="24"/>
          <w:szCs w:val="24"/>
        </w:rPr>
      </w:pPr>
    </w:p>
    <w:p w14:paraId="563CCBC3" w14:textId="77777777" w:rsidR="004114AC" w:rsidRDefault="004114AC" w:rsidP="001E2AC8">
      <w:pPr>
        <w:jc w:val="both"/>
        <w:rPr>
          <w:rFonts w:ascii="Times New Roman" w:hAnsi="Times New Roman" w:cs="Times New Roman"/>
          <w:b/>
          <w:bCs/>
          <w:sz w:val="24"/>
          <w:szCs w:val="24"/>
        </w:rPr>
      </w:pPr>
    </w:p>
    <w:p w14:paraId="1F61E341" w14:textId="77777777" w:rsidR="004114AC" w:rsidRPr="00790562" w:rsidRDefault="004114AC" w:rsidP="004114AC">
      <w:pPr>
        <w:spacing w:after="0" w:line="240" w:lineRule="auto"/>
        <w:jc w:val="both"/>
        <w:rPr>
          <w:rFonts w:ascii="Times New Roman" w:eastAsia="Palatino Linotype" w:hAnsi="Times New Roman" w:cs="Times New Roman"/>
          <w:kern w:val="0"/>
          <w:sz w:val="24"/>
          <w:szCs w:val="24"/>
          <w:lang w:eastAsia="ar-SA"/>
          <w14:ligatures w14:val="none"/>
        </w:rPr>
      </w:pPr>
    </w:p>
    <w:p w14:paraId="0957F07C" w14:textId="77777777" w:rsidR="004114AC" w:rsidRPr="00790562" w:rsidRDefault="004114AC" w:rsidP="004114AC">
      <w:pPr>
        <w:pStyle w:val="ListParagraph"/>
        <w:numPr>
          <w:ilvl w:val="0"/>
          <w:numId w:val="7"/>
        </w:numPr>
        <w:shd w:val="clear" w:color="auto" w:fill="D9E2F3" w:themeFill="accent1" w:themeFillTint="33"/>
        <w:suppressAutoHyphens/>
        <w:spacing w:after="120" w:line="240" w:lineRule="auto"/>
        <w:ind w:hanging="720"/>
        <w:jc w:val="both"/>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DEFINIȚII</w:t>
      </w:r>
    </w:p>
    <w:p w14:paraId="0DB17D8C"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„Beneficiar”</w:t>
      </w:r>
      <w:r w:rsidRPr="00790562">
        <w:rPr>
          <w:rFonts w:ascii="Times New Roman" w:eastAsia="Palatino Linotype" w:hAnsi="Times New Roman" w:cs="Times New Roman"/>
          <w:kern w:val="0"/>
          <w:sz w:val="24"/>
          <w:szCs w:val="24"/>
          <w:lang w:eastAsia="ar-SA"/>
          <w14:ligatures w14:val="none"/>
        </w:rPr>
        <w:t xml:space="preserve"> – locuitorii Sectorului 1 care îndeplinesc condițiile stabilite in prezentul regulament;</w:t>
      </w:r>
    </w:p>
    <w:p w14:paraId="6D2A15AF"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„Consumator vulnerabil de energie”</w:t>
      </w:r>
      <w:r w:rsidRPr="00790562">
        <w:rPr>
          <w:rFonts w:ascii="Times New Roman" w:eastAsia="Palatino Linotype" w:hAnsi="Times New Roman" w:cs="Times New Roman"/>
          <w:kern w:val="0"/>
          <w:sz w:val="24"/>
          <w:szCs w:val="24"/>
          <w:lang w:eastAsia="ar-SA"/>
          <w14:ligatures w14:val="none"/>
        </w:rPr>
        <w:t xml:space="preserve"> – persoana singura/familia care, din motive de sănătate, vârsta, venituri insuficiente sau izolate fata de resursele de energie sau care necesita masuri de protecție sociala si servicii suplimentare pentru a-si asigura cel puțin nevoile energetice minimale;</w:t>
      </w:r>
    </w:p>
    <w:p w14:paraId="028ED2C3"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Consumator final</w:t>
      </w:r>
      <w:r w:rsidRPr="00790562">
        <w:rPr>
          <w:rFonts w:ascii="Times New Roman" w:eastAsia="Palatino Linotype" w:hAnsi="Times New Roman" w:cs="Times New Roman"/>
          <w:kern w:val="0"/>
          <w:sz w:val="24"/>
          <w:szCs w:val="24"/>
          <w:lang w:eastAsia="ar-SA"/>
          <w14:ligatures w14:val="none"/>
        </w:rPr>
        <w:t>” - persoana fizică care cumpără energie exclusiv pentru consumul propriu;</w:t>
      </w:r>
    </w:p>
    <w:p w14:paraId="3C3843CE"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Certificat energetic</w:t>
      </w:r>
      <w:r w:rsidRPr="00790562">
        <w:rPr>
          <w:rFonts w:ascii="Times New Roman" w:eastAsia="Palatino Linotype" w:hAnsi="Times New Roman" w:cs="Times New Roman"/>
          <w:kern w:val="0"/>
          <w:sz w:val="24"/>
          <w:szCs w:val="24"/>
          <w:lang w:eastAsia="ar-SA"/>
          <w14:ligatures w14:val="none"/>
        </w:rPr>
        <w:t>” - document oficial care conține principalele caracteristici termoenergetice ale construcției rezultate din activitățile de expertiză energetică (anvelopă, instalația de încălzire, instalația de preparare a apei calde, instalația electrică, instalația de condiționare și/sau de ventilare);</w:t>
      </w:r>
    </w:p>
    <w:p w14:paraId="558DFBD2"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Decontare directă (către cetățeni)</w:t>
      </w:r>
      <w:r w:rsidRPr="00790562">
        <w:rPr>
          <w:rFonts w:ascii="Times New Roman" w:eastAsia="Palatino Linotype" w:hAnsi="Times New Roman" w:cs="Times New Roman"/>
          <w:kern w:val="0"/>
          <w:sz w:val="24"/>
          <w:szCs w:val="24"/>
          <w:lang w:eastAsia="ar-SA"/>
          <w14:ligatures w14:val="none"/>
        </w:rPr>
        <w:t xml:space="preserve">” –metoda de aplicare a stimulentelor financiare prin plata directă de la Sectorul 1 către cetățeni, prin instrumente financiare legal constituite, pentru decontarea unor cheltuieli pentru bunuri, servicii sau utilități. </w:t>
      </w:r>
    </w:p>
    <w:p w14:paraId="43028ACB"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”Decontare directă”</w:t>
      </w:r>
      <w:r w:rsidRPr="00790562">
        <w:rPr>
          <w:rFonts w:ascii="Times New Roman" w:eastAsia="Palatino Linotype" w:hAnsi="Times New Roman" w:cs="Times New Roman"/>
          <w:kern w:val="0"/>
          <w:sz w:val="24"/>
          <w:szCs w:val="24"/>
          <w:lang w:eastAsia="ar-SA"/>
          <w14:ligatures w14:val="none"/>
        </w:rPr>
        <w:t xml:space="preserve"> - plata făcută din bugetul local al Sectorului 1 direct beneficiarului conform prezentului Regulament, în baza unei cereri de decontare însoțită de documentele prevăzute de prezentul Regulament depusă la Registratura Primăriei Sectorului 1 sau pe adresa de e-mail concepută special pentru acest program. Plata către beneficiar se va face direct în contul bancar al beneficiarului, prin mandat poștal la adresa de domiciliu/ reședință a acestuia sau prin casieria Primăriei Sectorului 1.</w:t>
      </w:r>
    </w:p>
    <w:p w14:paraId="53936FFA"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Efect de seră</w:t>
      </w:r>
      <w:r w:rsidRPr="00790562">
        <w:rPr>
          <w:rFonts w:ascii="Times New Roman" w:eastAsia="Palatino Linotype" w:hAnsi="Times New Roman" w:cs="Times New Roman"/>
          <w:kern w:val="0"/>
          <w:sz w:val="24"/>
          <w:szCs w:val="24"/>
          <w:lang w:eastAsia="ar-SA"/>
          <w14:ligatures w14:val="none"/>
        </w:rPr>
        <w:t>” - Reținerea căldurii în atmosferă de către gaze din natură (vapori de apă, dioxid de carbon, protoxid de azot, metanol și ozon), fapt care menține temperatura medie cu aproximativ 30</w:t>
      </w:r>
      <w:r w:rsidRPr="00790562">
        <w:rPr>
          <w:rFonts w:ascii="Times New Roman" w:eastAsia="Palatino Linotype" w:hAnsi="Times New Roman" w:cs="Times New Roman"/>
          <w:kern w:val="0"/>
          <w:sz w:val="24"/>
          <w:szCs w:val="24"/>
          <w:vertAlign w:val="superscript"/>
          <w:lang w:eastAsia="ar-SA"/>
          <w14:ligatures w14:val="none"/>
        </w:rPr>
        <w:t>o</w:t>
      </w:r>
      <w:r w:rsidRPr="00790562">
        <w:rPr>
          <w:rFonts w:ascii="Times New Roman" w:eastAsia="Palatino Linotype" w:hAnsi="Times New Roman" w:cs="Times New Roman"/>
          <w:kern w:val="0"/>
          <w:sz w:val="24"/>
          <w:szCs w:val="24"/>
          <w:lang w:eastAsia="ar-SA"/>
          <w14:ligatures w14:val="none"/>
        </w:rPr>
        <w:t xml:space="preserve"> C mai mare decât dacă aceste gaze nu ar exista, fenomen amplificat de activitățile umane care afectează în mod nociv condițiile de viață;</w:t>
      </w:r>
    </w:p>
    <w:p w14:paraId="5A3BA8AE"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Emisii</w:t>
      </w:r>
      <w:r w:rsidRPr="00790562">
        <w:rPr>
          <w:rFonts w:ascii="Times New Roman" w:eastAsia="Palatino Linotype" w:hAnsi="Times New Roman" w:cs="Times New Roman"/>
          <w:kern w:val="0"/>
          <w:sz w:val="24"/>
          <w:szCs w:val="24"/>
          <w:lang w:eastAsia="ar-SA"/>
          <w14:ligatures w14:val="none"/>
        </w:rPr>
        <w:t>” - Eliberarea în atmosferă a gazelor cu efect de seră și/sau a precursorilor acestora într-o anumită zonă și pe o perioadă determinată de timp;</w:t>
      </w:r>
    </w:p>
    <w:p w14:paraId="3DC2F367"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Energie primară</w:t>
      </w:r>
      <w:r w:rsidRPr="00790562">
        <w:rPr>
          <w:rFonts w:ascii="Times New Roman" w:eastAsia="Palatino Linotype" w:hAnsi="Times New Roman" w:cs="Times New Roman"/>
          <w:kern w:val="0"/>
          <w:sz w:val="24"/>
          <w:szCs w:val="24"/>
          <w:lang w:eastAsia="ar-SA"/>
          <w14:ligatures w14:val="none"/>
        </w:rPr>
        <w:t>” - energie rezultată din surse de energie regenerabile și neregenerabile, care nu a fost supusă niciunui proces de conversie sau transformare;</w:t>
      </w:r>
    </w:p>
    <w:p w14:paraId="7B00883D"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kern w:val="0"/>
          <w:sz w:val="24"/>
          <w:szCs w:val="24"/>
          <w:lang w:eastAsia="ar-SA"/>
          <w14:ligatures w14:val="none"/>
        </w:rPr>
        <w:t>Factura de utilități</w:t>
      </w:r>
      <w:r w:rsidRPr="00790562">
        <w:rPr>
          <w:rFonts w:ascii="Times New Roman" w:eastAsia="Palatino Linotype" w:hAnsi="Times New Roman" w:cs="Times New Roman"/>
          <w:kern w:val="0"/>
          <w:sz w:val="24"/>
          <w:szCs w:val="24"/>
          <w:lang w:eastAsia="ar-SA"/>
          <w14:ligatures w14:val="none"/>
        </w:rPr>
        <w:t>” – factura fiscală emisă pentru plata energiei electrice, a gazelor naturale sau a agentului termic furnizat prin sistemul centralizat de energie termică.</w:t>
      </w:r>
    </w:p>
    <w:p w14:paraId="5E77737C" w14:textId="77777777" w:rsidR="004114AC" w:rsidRPr="00790562" w:rsidRDefault="004114AC" w:rsidP="004114AC">
      <w:pPr>
        <w:suppressAutoHyphens/>
        <w:spacing w:after="0" w:line="240" w:lineRule="auto"/>
        <w:jc w:val="both"/>
        <w:rPr>
          <w:rFonts w:ascii="Times New Roman" w:eastAsia="Times New Roman" w:hAnsi="Times New Roman" w:cs="Times New Roman"/>
          <w:b/>
          <w:bCs/>
          <w:kern w:val="0"/>
          <w:sz w:val="24"/>
          <w:szCs w:val="24"/>
          <w:lang w:eastAsia="ro-RO"/>
          <w14:ligatures w14:val="none"/>
        </w:rPr>
      </w:pPr>
      <w:r w:rsidRPr="00790562">
        <w:rPr>
          <w:rFonts w:ascii="Times New Roman" w:eastAsia="Times New Roman" w:hAnsi="Times New Roman" w:cs="Times New Roman"/>
          <w:b/>
          <w:bCs/>
          <w:kern w:val="0"/>
          <w:sz w:val="24"/>
          <w:szCs w:val="24"/>
          <w:lang w:eastAsia="ro-RO"/>
          <w14:ligatures w14:val="none"/>
        </w:rPr>
        <w:t xml:space="preserve">”Factură fiscală” - </w:t>
      </w:r>
      <w:r w:rsidRPr="00790562">
        <w:rPr>
          <w:rFonts w:ascii="Times New Roman" w:eastAsia="Palatino Linotype" w:hAnsi="Times New Roman" w:cs="Times New Roman"/>
          <w:kern w:val="0"/>
          <w:sz w:val="24"/>
          <w:szCs w:val="24"/>
          <w:lang w:eastAsia="ar-SA"/>
          <w14:ligatures w14:val="none"/>
        </w:rPr>
        <w:t>document financiar-contabil emis de către furnizor către client, care conține lista cu produsele vândute/serviciile prestate;</w:t>
      </w:r>
    </w:p>
    <w:p w14:paraId="27964878"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Gospodărie</w:t>
      </w:r>
      <w:r w:rsidRPr="00790562">
        <w:rPr>
          <w:rFonts w:ascii="Times New Roman" w:eastAsia="Palatino Linotype" w:hAnsi="Times New Roman" w:cs="Times New Roman"/>
          <w:kern w:val="0"/>
          <w:sz w:val="24"/>
          <w:szCs w:val="24"/>
          <w:lang w:eastAsia="ar-SA"/>
          <w14:ligatures w14:val="none"/>
        </w:rPr>
        <w:t>” - unitate formată dintr-o locuință și din persoanele fizice care locuiesc și gospodăresc împreună, având buget comun și valorificând în comun bunurile dobândite prin munca lor;</w:t>
      </w:r>
    </w:p>
    <w:p w14:paraId="4B66F710"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Îmbunătățirea eficienței energetice</w:t>
      </w:r>
      <w:r w:rsidRPr="00790562">
        <w:rPr>
          <w:rFonts w:ascii="Times New Roman" w:eastAsia="Palatino Linotype" w:hAnsi="Times New Roman" w:cs="Times New Roman"/>
          <w:kern w:val="0"/>
          <w:sz w:val="24"/>
          <w:szCs w:val="24"/>
          <w:lang w:eastAsia="ar-SA"/>
          <w14:ligatures w14:val="none"/>
        </w:rPr>
        <w:t xml:space="preserve"> - creșterea eficienței energetice la consumatorii finali ca rezultat al schimbărilor tehnologice, comportamentele și/sau economice;</w:t>
      </w:r>
    </w:p>
    <w:p w14:paraId="482107FD"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”Organizator”</w:t>
      </w:r>
      <w:r w:rsidRPr="00790562">
        <w:rPr>
          <w:rFonts w:ascii="Times New Roman" w:eastAsia="Palatino Linotype" w:hAnsi="Times New Roman" w:cs="Times New Roman"/>
          <w:kern w:val="0"/>
          <w:sz w:val="24"/>
          <w:szCs w:val="24"/>
          <w:lang w:eastAsia="ar-SA"/>
          <w14:ligatures w14:val="none"/>
        </w:rPr>
        <w:t xml:space="preserve"> - Consiliul Local al Sectorului 1, prin Primarul Sectorului 1 al Municipiului București</w:t>
      </w:r>
    </w:p>
    <w:p w14:paraId="363C5352" w14:textId="77777777" w:rsidR="004114AC" w:rsidRPr="00790562" w:rsidRDefault="004114AC" w:rsidP="004114AC">
      <w:pPr>
        <w:suppressAutoHyphens/>
        <w:spacing w:after="120" w:line="276"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lastRenderedPageBreak/>
        <w:t>„</w:t>
      </w:r>
      <w:r w:rsidRPr="00790562">
        <w:rPr>
          <w:rFonts w:ascii="Times New Roman" w:eastAsia="Times New Roman" w:hAnsi="Times New Roman" w:cs="Times New Roman"/>
          <w:b/>
          <w:bCs/>
          <w:color w:val="333333"/>
          <w:kern w:val="0"/>
          <w:sz w:val="24"/>
          <w:szCs w:val="24"/>
          <w:shd w:val="clear" w:color="auto" w:fill="FFFFFF"/>
          <w:lang w:eastAsia="ar-SA"/>
          <w14:ligatures w14:val="none"/>
        </w:rPr>
        <w:t>Persoană singură</w:t>
      </w: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Times New Roman" w:hAnsi="Times New Roman" w:cs="Times New Roman"/>
          <w:color w:val="333333"/>
          <w:kern w:val="0"/>
          <w:sz w:val="24"/>
          <w:szCs w:val="24"/>
          <w:shd w:val="clear" w:color="auto" w:fill="FFFFFF"/>
          <w:lang w:eastAsia="ar-SA"/>
          <w14:ligatures w14:val="none"/>
        </w:rPr>
        <w:t xml:space="preserve"> - persoană care a împlinit vârsta de 18 ani sau are capacitate de exercițiu anticipată și vârsta cuprinsă între 16 şi 18 ani, care nu se mai află în întreținerea părinților și se gospodărește singură, potrivit </w:t>
      </w:r>
      <w:r w:rsidRPr="00790562">
        <w:rPr>
          <w:rFonts w:ascii="Times New Roman" w:eastAsia="Times New Roman" w:hAnsi="Times New Roman" w:cs="Times New Roman"/>
          <w:kern w:val="0"/>
          <w:sz w:val="24"/>
          <w:szCs w:val="24"/>
          <w:shd w:val="clear" w:color="auto" w:fill="FFFFFF"/>
          <w:lang w:eastAsia="ar-SA"/>
          <w14:ligatures w14:val="none"/>
        </w:rPr>
        <w:t>prevederilor </w:t>
      </w:r>
      <w:hyperlink r:id="rId8" w:anchor="p-56646209" w:tgtFrame="_blank" w:history="1">
        <w:r w:rsidRPr="00790562">
          <w:rPr>
            <w:rFonts w:ascii="Times New Roman" w:eastAsia="Times New Roman" w:hAnsi="Times New Roman" w:cs="Times New Roman"/>
            <w:kern w:val="0"/>
            <w:sz w:val="24"/>
            <w:szCs w:val="24"/>
            <w:u w:val="single"/>
            <w:shd w:val="clear" w:color="auto" w:fill="FFFFFF"/>
            <w:lang w:eastAsia="ar-SA"/>
            <w14:ligatures w14:val="none"/>
          </w:rPr>
          <w:t>art. 40</w:t>
        </w:r>
      </w:hyperlink>
      <w:r w:rsidRPr="00790562">
        <w:rPr>
          <w:rFonts w:ascii="Times New Roman" w:eastAsia="Times New Roman" w:hAnsi="Times New Roman" w:cs="Times New Roman"/>
          <w:kern w:val="0"/>
          <w:sz w:val="24"/>
          <w:szCs w:val="24"/>
          <w:shd w:val="clear" w:color="auto" w:fill="FFFFFF"/>
          <w:lang w:eastAsia="ar-SA"/>
          <w14:ligatures w14:val="none"/>
        </w:rPr>
        <w:t> din Legea </w:t>
      </w:r>
      <w:hyperlink r:id="rId9" w:tgtFrame="_blank" w:history="1">
        <w:r w:rsidRPr="00790562">
          <w:rPr>
            <w:rFonts w:ascii="Times New Roman" w:eastAsia="Times New Roman" w:hAnsi="Times New Roman" w:cs="Times New Roman"/>
            <w:kern w:val="0"/>
            <w:sz w:val="24"/>
            <w:szCs w:val="24"/>
            <w:u w:val="single"/>
            <w:shd w:val="clear" w:color="auto" w:fill="FFFFFF"/>
            <w:lang w:eastAsia="ar-SA"/>
            <w14:ligatures w14:val="none"/>
          </w:rPr>
          <w:t>nr. 287/2009</w:t>
        </w:r>
      </w:hyperlink>
      <w:r w:rsidRPr="00790562">
        <w:rPr>
          <w:rFonts w:ascii="Times New Roman" w:eastAsia="Times New Roman" w:hAnsi="Times New Roman" w:cs="Times New Roman"/>
          <w:color w:val="333333"/>
          <w:kern w:val="0"/>
          <w:sz w:val="24"/>
          <w:szCs w:val="24"/>
          <w:shd w:val="clear" w:color="auto" w:fill="FFFFFF"/>
          <w:lang w:eastAsia="ar-SA"/>
          <w14:ligatures w14:val="none"/>
        </w:rPr>
        <w:t> privind Codul civil, republicată, cu modificările ulterioare;</w:t>
      </w:r>
    </w:p>
    <w:p w14:paraId="43554588"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Salariu minim net/salariu mediu net</w:t>
      </w:r>
      <w:r w:rsidRPr="00790562">
        <w:rPr>
          <w:rFonts w:ascii="Times New Roman" w:eastAsia="Palatino Linotype" w:hAnsi="Times New Roman" w:cs="Times New Roman"/>
          <w:kern w:val="0"/>
          <w:sz w:val="24"/>
          <w:szCs w:val="24"/>
          <w:lang w:eastAsia="ar-SA"/>
          <w14:ligatures w14:val="none"/>
        </w:rPr>
        <w:t>” – valoarea salariului minim net/salariului mediu net valabilă conform legii la data depunerii cererii de înregistrare;</w:t>
      </w:r>
    </w:p>
    <w:p w14:paraId="39595CF4"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Sărăcie energetică</w:t>
      </w:r>
      <w:r w:rsidRPr="00790562">
        <w:rPr>
          <w:rFonts w:ascii="Times New Roman" w:eastAsia="Palatino Linotype" w:hAnsi="Times New Roman" w:cs="Times New Roman"/>
          <w:kern w:val="0"/>
          <w:sz w:val="24"/>
          <w:szCs w:val="24"/>
          <w:lang w:eastAsia="ar-SA"/>
          <w14:ligatures w14:val="none"/>
        </w:rPr>
        <w:t>” - lipsa accesului la serviciile energetice moderne;</w:t>
      </w:r>
    </w:p>
    <w:p w14:paraId="344FE1B8"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Servicii</w:t>
      </w:r>
      <w:r w:rsidRPr="00790562">
        <w:rPr>
          <w:rFonts w:ascii="Times New Roman" w:eastAsia="Palatino Linotype" w:hAnsi="Times New Roman" w:cs="Times New Roman"/>
          <w:kern w:val="0"/>
          <w:sz w:val="24"/>
          <w:szCs w:val="24"/>
          <w:lang w:eastAsia="ar-SA"/>
          <w14:ligatures w14:val="none"/>
        </w:rPr>
        <w:t>” - în sensul prezentului regulament, servicii de montare și întreținere a echipamentelor și materialelor achiziționate conform prezentului Regulament;</w:t>
      </w:r>
    </w:p>
    <w:p w14:paraId="77932AF4"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Soluții</w:t>
      </w:r>
      <w:r w:rsidRPr="00790562">
        <w:rPr>
          <w:rFonts w:ascii="Times New Roman" w:eastAsia="Palatino Linotype" w:hAnsi="Times New Roman" w:cs="Times New Roman"/>
          <w:kern w:val="0"/>
          <w:sz w:val="24"/>
          <w:szCs w:val="24"/>
          <w:lang w:eastAsia="ar-SA"/>
          <w14:ligatures w14:val="none"/>
        </w:rPr>
        <w:t>” - în sensul prezentului regulament, licențe și soluții software achiziționate de la  operatorii economici participanți împreună cu echipamentele și materialele având ca scop creșterea performanțelor energetice;</w:t>
      </w:r>
    </w:p>
    <w:p w14:paraId="63E3CE0C"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”Stimulent financiar”</w:t>
      </w:r>
      <w:r w:rsidRPr="00790562">
        <w:rPr>
          <w:rFonts w:ascii="Times New Roman" w:eastAsia="Palatino Linotype" w:hAnsi="Times New Roman" w:cs="Times New Roman"/>
          <w:kern w:val="0"/>
          <w:sz w:val="24"/>
          <w:szCs w:val="24"/>
          <w:lang w:eastAsia="ar-SA"/>
          <w14:ligatures w14:val="none"/>
        </w:rPr>
        <w:t xml:space="preserve"> sumă acordată, prin decontare directă către beneficiar, în baza cererii de decontare însoțită de documentele prevăzute de prezentul regulament</w:t>
      </w:r>
    </w:p>
    <w:p w14:paraId="3564827E"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Surse regenerabile de energie</w:t>
      </w:r>
      <w:r w:rsidRPr="00790562">
        <w:rPr>
          <w:rFonts w:ascii="Times New Roman" w:eastAsia="Palatino Linotype" w:hAnsi="Times New Roman" w:cs="Times New Roman"/>
          <w:kern w:val="0"/>
          <w:sz w:val="24"/>
          <w:szCs w:val="24"/>
          <w:lang w:eastAsia="ar-SA"/>
          <w14:ligatures w14:val="none"/>
        </w:rPr>
        <w:t>” - sursele care se regenerează în mod constant prin procese naturale. Acestea cuprind tehnologiile non-carbon, precum și cele legate de energia solară, eoliană, energia hidro, precum și tehnologiile bazate pe biomasă;</w:t>
      </w:r>
    </w:p>
    <w:p w14:paraId="6BEEF755" w14:textId="77777777" w:rsidR="004114AC" w:rsidRPr="00790562" w:rsidRDefault="004114AC" w:rsidP="004114AC">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b/>
          <w:bCs/>
          <w:kern w:val="0"/>
          <w:sz w:val="24"/>
          <w:szCs w:val="24"/>
          <w:lang w:eastAsia="ar-SA"/>
          <w14:ligatures w14:val="none"/>
        </w:rPr>
        <w:t>Venituri</w:t>
      </w:r>
      <w:r w:rsidRPr="00790562">
        <w:rPr>
          <w:rFonts w:ascii="Times New Roman" w:eastAsia="Palatino Linotype" w:hAnsi="Times New Roman" w:cs="Times New Roman"/>
          <w:kern w:val="0"/>
          <w:sz w:val="24"/>
          <w:szCs w:val="24"/>
          <w:lang w:eastAsia="ar-SA"/>
          <w14:ligatures w14:val="none"/>
        </w:rPr>
        <w:t>” – în sensul prezentului Regulament, reprezintă salariile și veniturile asimilate salariilor, pensiile, veniturile din activități independente, veniturile din închiriere de bunuri, fiind exceptate: (a) alocațiile pentru susținerea familiei; (b) alocația de stat pentru copii; (c) bugetul personal complementar lunar și prestațiile sociale în temeiul Legii nr. 448/2006; (d) bursele școlare; (e) stimulentele educaționale oferite sub formă de tichete sociale pentru stimularea participării în învățământul preșcolar a copiilor proveniți din familii defavorizate; (f) veniturile obținute din activități cu caracter ocazional desfășurate de zilieri; (g) sumele ocazionale acordate de la bugetul de stat sau bugetele locale cu caracter de despăgubiri sau sprijin financiar pentru situații excepționale.</w:t>
      </w:r>
    </w:p>
    <w:p w14:paraId="499376BB" w14:textId="77777777" w:rsidR="004114AC" w:rsidRPr="00790562" w:rsidRDefault="004114AC" w:rsidP="004114AC">
      <w:pPr>
        <w:jc w:val="both"/>
        <w:rPr>
          <w:rFonts w:ascii="Times New Roman" w:hAnsi="Times New Roman" w:cs="Times New Roman"/>
          <w:sz w:val="24"/>
          <w:szCs w:val="24"/>
        </w:rPr>
      </w:pPr>
    </w:p>
    <w:p w14:paraId="488CE5A7" w14:textId="77777777" w:rsidR="004114AC" w:rsidRDefault="004114AC" w:rsidP="001E2AC8">
      <w:pPr>
        <w:jc w:val="both"/>
        <w:rPr>
          <w:rFonts w:ascii="Times New Roman" w:hAnsi="Times New Roman" w:cs="Times New Roman"/>
          <w:b/>
          <w:bCs/>
          <w:sz w:val="24"/>
          <w:szCs w:val="24"/>
        </w:rPr>
      </w:pPr>
    </w:p>
    <w:p w14:paraId="39FFC434" w14:textId="77777777" w:rsidR="004114AC" w:rsidRDefault="004114AC" w:rsidP="001E2AC8">
      <w:pPr>
        <w:jc w:val="both"/>
        <w:rPr>
          <w:rFonts w:ascii="Times New Roman" w:hAnsi="Times New Roman" w:cs="Times New Roman"/>
          <w:b/>
          <w:bCs/>
          <w:sz w:val="24"/>
          <w:szCs w:val="24"/>
        </w:rPr>
      </w:pPr>
    </w:p>
    <w:p w14:paraId="1826F668" w14:textId="77777777" w:rsidR="004114AC" w:rsidRDefault="004114AC" w:rsidP="001E2AC8">
      <w:pPr>
        <w:jc w:val="both"/>
        <w:rPr>
          <w:rFonts w:ascii="Times New Roman" w:hAnsi="Times New Roman" w:cs="Times New Roman"/>
          <w:b/>
          <w:bCs/>
          <w:sz w:val="24"/>
          <w:szCs w:val="24"/>
        </w:rPr>
      </w:pPr>
    </w:p>
    <w:p w14:paraId="6CA4926C" w14:textId="77777777" w:rsidR="004114AC" w:rsidRDefault="004114AC" w:rsidP="001E2AC8">
      <w:pPr>
        <w:jc w:val="both"/>
        <w:rPr>
          <w:rFonts w:ascii="Times New Roman" w:hAnsi="Times New Roman" w:cs="Times New Roman"/>
          <w:b/>
          <w:bCs/>
          <w:sz w:val="24"/>
          <w:szCs w:val="24"/>
        </w:rPr>
      </w:pPr>
    </w:p>
    <w:p w14:paraId="6F436958" w14:textId="77777777" w:rsidR="004114AC" w:rsidRDefault="004114AC" w:rsidP="001E2AC8">
      <w:pPr>
        <w:jc w:val="both"/>
        <w:rPr>
          <w:rFonts w:ascii="Times New Roman" w:hAnsi="Times New Roman" w:cs="Times New Roman"/>
          <w:b/>
          <w:bCs/>
          <w:sz w:val="24"/>
          <w:szCs w:val="24"/>
        </w:rPr>
      </w:pPr>
    </w:p>
    <w:p w14:paraId="49C83D2B" w14:textId="77777777" w:rsidR="004114AC" w:rsidRDefault="004114AC" w:rsidP="001E2AC8">
      <w:pPr>
        <w:jc w:val="both"/>
        <w:rPr>
          <w:rFonts w:ascii="Times New Roman" w:hAnsi="Times New Roman" w:cs="Times New Roman"/>
          <w:b/>
          <w:bCs/>
          <w:sz w:val="24"/>
          <w:szCs w:val="24"/>
        </w:rPr>
      </w:pPr>
    </w:p>
    <w:p w14:paraId="14E28046" w14:textId="77777777" w:rsidR="004114AC" w:rsidRDefault="004114AC" w:rsidP="001E2AC8">
      <w:pPr>
        <w:jc w:val="both"/>
        <w:rPr>
          <w:rFonts w:ascii="Times New Roman" w:hAnsi="Times New Roman" w:cs="Times New Roman"/>
          <w:b/>
          <w:bCs/>
          <w:sz w:val="24"/>
          <w:szCs w:val="24"/>
        </w:rPr>
      </w:pPr>
    </w:p>
    <w:p w14:paraId="049F089A" w14:textId="77777777" w:rsidR="004114AC" w:rsidRDefault="004114AC" w:rsidP="001E2AC8">
      <w:pPr>
        <w:jc w:val="both"/>
        <w:rPr>
          <w:rFonts w:ascii="Times New Roman" w:hAnsi="Times New Roman" w:cs="Times New Roman"/>
          <w:b/>
          <w:bCs/>
          <w:sz w:val="24"/>
          <w:szCs w:val="24"/>
        </w:rPr>
      </w:pPr>
    </w:p>
    <w:p w14:paraId="46240E29" w14:textId="77777777" w:rsidR="004114AC" w:rsidRDefault="004114AC" w:rsidP="001E2AC8">
      <w:pPr>
        <w:jc w:val="both"/>
        <w:rPr>
          <w:rFonts w:ascii="Times New Roman" w:hAnsi="Times New Roman" w:cs="Times New Roman"/>
          <w:b/>
          <w:bCs/>
          <w:sz w:val="24"/>
          <w:szCs w:val="24"/>
        </w:rPr>
      </w:pPr>
    </w:p>
    <w:p w14:paraId="0D6585D6" w14:textId="77777777" w:rsidR="004114AC" w:rsidRPr="00790562" w:rsidRDefault="004114AC" w:rsidP="001E2AC8">
      <w:pPr>
        <w:jc w:val="both"/>
        <w:rPr>
          <w:rFonts w:ascii="Times New Roman" w:hAnsi="Times New Roman" w:cs="Times New Roman"/>
          <w:b/>
          <w:bCs/>
          <w:sz w:val="24"/>
          <w:szCs w:val="24"/>
        </w:rPr>
      </w:pPr>
    </w:p>
    <w:p w14:paraId="514BE002" w14:textId="0D035F55" w:rsidR="00CE546C" w:rsidRPr="002410C2" w:rsidRDefault="00CE546C" w:rsidP="001E2AC8">
      <w:pPr>
        <w:pStyle w:val="ListParagraph"/>
        <w:numPr>
          <w:ilvl w:val="0"/>
          <w:numId w:val="30"/>
        </w:numPr>
        <w:shd w:val="clear" w:color="auto" w:fill="D9E2F3" w:themeFill="accent1" w:themeFillTint="33"/>
        <w:suppressAutoHyphens/>
        <w:spacing w:after="120" w:line="240" w:lineRule="auto"/>
        <w:ind w:left="27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OBIECTIV</w:t>
      </w:r>
      <w:r w:rsidR="00A471F7" w:rsidRPr="002410C2">
        <w:rPr>
          <w:rFonts w:ascii="Times New Roman" w:eastAsia="Palatino Linotype" w:hAnsi="Times New Roman" w:cs="Times New Roman"/>
          <w:b/>
          <w:bCs/>
          <w:kern w:val="0"/>
          <w:sz w:val="28"/>
          <w:szCs w:val="28"/>
          <w:lang w:eastAsia="ar-SA"/>
          <w14:ligatures w14:val="none"/>
        </w:rPr>
        <w:t>UL GENERAL</w:t>
      </w:r>
    </w:p>
    <w:p w14:paraId="217F285B" w14:textId="6BD2ACE9" w:rsidR="007B7AEA" w:rsidRPr="00790562" w:rsidRDefault="007B7AEA"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Obiectul </w:t>
      </w:r>
      <w:r w:rsidR="00535EA2" w:rsidRPr="00790562">
        <w:rPr>
          <w:rFonts w:ascii="Times New Roman" w:eastAsia="Palatino Linotype" w:hAnsi="Times New Roman" w:cs="Times New Roman"/>
          <w:kern w:val="0"/>
          <w:sz w:val="24"/>
          <w:szCs w:val="24"/>
          <w:lang w:eastAsia="ar-SA"/>
          <w14:ligatures w14:val="none"/>
        </w:rPr>
        <w:t>general al Programului</w:t>
      </w:r>
      <w:r w:rsidRPr="00790562">
        <w:rPr>
          <w:rFonts w:ascii="Times New Roman" w:eastAsia="Palatino Linotype" w:hAnsi="Times New Roman" w:cs="Times New Roman"/>
          <w:kern w:val="0"/>
          <w:sz w:val="24"/>
          <w:szCs w:val="24"/>
          <w:lang w:eastAsia="ar-SA"/>
          <w14:ligatures w14:val="none"/>
        </w:rPr>
        <w:t xml:space="preserve"> îl reprezintă stimulentele financiare acordate de Primăria Sectorului 1 București sub forma decontării directe către Beneficiari a cheltuielilor pentru plata facturilor la serviciile destinate asigurării energetice minimale, a achiziționării de  bunuri și servicii, în vederea creșterii eficienței energetice și reducerii fe</w:t>
      </w:r>
      <w:r w:rsidR="00560CB4" w:rsidRPr="00790562">
        <w:rPr>
          <w:rFonts w:ascii="Times New Roman" w:eastAsia="Palatino Linotype" w:hAnsi="Times New Roman" w:cs="Times New Roman"/>
          <w:kern w:val="0"/>
          <w:sz w:val="24"/>
          <w:szCs w:val="24"/>
          <w:lang w:eastAsia="ar-SA"/>
          <w14:ligatures w14:val="none"/>
        </w:rPr>
        <w:t>nomenului de sărăcie energetică.</w:t>
      </w:r>
    </w:p>
    <w:p w14:paraId="46ED0FA9" w14:textId="77777777" w:rsidR="00F93977" w:rsidRPr="00790562" w:rsidRDefault="00F93977"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40C7F670" w14:textId="45711488" w:rsidR="006335B5" w:rsidRPr="002410C2" w:rsidRDefault="00535EA2" w:rsidP="001E2AC8">
      <w:pPr>
        <w:shd w:val="clear" w:color="auto" w:fill="D9E2F3" w:themeFill="accent1" w:themeFillTint="33"/>
        <w:suppressAutoHyphens/>
        <w:spacing w:after="120" w:line="240" w:lineRule="auto"/>
        <w:ind w:left="-9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2</w:t>
      </w:r>
      <w:r w:rsidR="003C1C43" w:rsidRPr="002410C2">
        <w:rPr>
          <w:rFonts w:ascii="Times New Roman" w:eastAsia="Palatino Linotype" w:hAnsi="Times New Roman" w:cs="Times New Roman"/>
          <w:b/>
          <w:bCs/>
          <w:kern w:val="0"/>
          <w:sz w:val="28"/>
          <w:szCs w:val="28"/>
          <w:lang w:eastAsia="ar-SA"/>
          <w14:ligatures w14:val="none"/>
        </w:rPr>
        <w:t xml:space="preserve">. </w:t>
      </w:r>
      <w:r w:rsidR="00AE626D" w:rsidRPr="002410C2">
        <w:rPr>
          <w:rFonts w:ascii="Times New Roman" w:eastAsia="Palatino Linotype" w:hAnsi="Times New Roman" w:cs="Times New Roman"/>
          <w:b/>
          <w:bCs/>
          <w:kern w:val="0"/>
          <w:sz w:val="28"/>
          <w:szCs w:val="28"/>
          <w:lang w:eastAsia="ar-SA"/>
          <w14:ligatures w14:val="none"/>
        </w:rPr>
        <w:t xml:space="preserve"> </w:t>
      </w:r>
      <w:r w:rsidR="00560CB4" w:rsidRPr="002410C2">
        <w:rPr>
          <w:rFonts w:ascii="Times New Roman" w:eastAsia="Palatino Linotype" w:hAnsi="Times New Roman" w:cs="Times New Roman"/>
          <w:b/>
          <w:bCs/>
          <w:kern w:val="0"/>
          <w:sz w:val="28"/>
          <w:szCs w:val="28"/>
          <w:lang w:eastAsia="ar-SA"/>
          <w14:ligatures w14:val="none"/>
        </w:rPr>
        <w:t>CE SE DOREȘ</w:t>
      </w:r>
      <w:r w:rsidR="006335B5" w:rsidRPr="002410C2">
        <w:rPr>
          <w:rFonts w:ascii="Times New Roman" w:eastAsia="Palatino Linotype" w:hAnsi="Times New Roman" w:cs="Times New Roman"/>
          <w:b/>
          <w:bCs/>
          <w:kern w:val="0"/>
          <w:sz w:val="28"/>
          <w:szCs w:val="28"/>
          <w:lang w:eastAsia="ar-SA"/>
          <w14:ligatures w14:val="none"/>
        </w:rPr>
        <w:t xml:space="preserve">TE </w:t>
      </w:r>
      <w:r w:rsidR="00A471F7" w:rsidRPr="002410C2">
        <w:rPr>
          <w:rFonts w:ascii="Times New Roman" w:eastAsia="Palatino Linotype" w:hAnsi="Times New Roman" w:cs="Times New Roman"/>
          <w:b/>
          <w:bCs/>
          <w:kern w:val="0"/>
          <w:sz w:val="28"/>
          <w:szCs w:val="28"/>
          <w:lang w:eastAsia="ar-SA"/>
          <w14:ligatures w14:val="none"/>
        </w:rPr>
        <w:t>PRIN</w:t>
      </w:r>
      <w:r w:rsidR="00790562" w:rsidRPr="002410C2">
        <w:rPr>
          <w:rFonts w:ascii="Times New Roman" w:eastAsia="Palatino Linotype" w:hAnsi="Times New Roman" w:cs="Times New Roman"/>
          <w:b/>
          <w:bCs/>
          <w:kern w:val="0"/>
          <w:sz w:val="28"/>
          <w:szCs w:val="28"/>
          <w:lang w:eastAsia="ar-SA"/>
          <w14:ligatures w14:val="none"/>
        </w:rPr>
        <w:t xml:space="preserve"> </w:t>
      </w:r>
      <w:r w:rsidR="007426C0" w:rsidRPr="002410C2">
        <w:rPr>
          <w:rFonts w:ascii="Times New Roman" w:eastAsia="Palatino Linotype" w:hAnsi="Times New Roman" w:cs="Times New Roman"/>
          <w:b/>
          <w:bCs/>
          <w:kern w:val="0"/>
          <w:sz w:val="28"/>
          <w:szCs w:val="28"/>
          <w:lang w:eastAsia="ar-SA"/>
          <w14:ligatures w14:val="none"/>
        </w:rPr>
        <w:t>MĂSURI</w:t>
      </w:r>
      <w:r w:rsidR="006335B5" w:rsidRPr="002410C2">
        <w:rPr>
          <w:rFonts w:ascii="Times New Roman" w:eastAsia="Palatino Linotype" w:hAnsi="Times New Roman" w:cs="Times New Roman"/>
          <w:b/>
          <w:bCs/>
          <w:kern w:val="0"/>
          <w:sz w:val="28"/>
          <w:szCs w:val="28"/>
          <w:lang w:eastAsia="ar-SA"/>
          <w14:ligatures w14:val="none"/>
        </w:rPr>
        <w:t>?</w:t>
      </w:r>
    </w:p>
    <w:p w14:paraId="38154DBF" w14:textId="066628D7" w:rsidR="007B7AEA" w:rsidRPr="00790562" w:rsidRDefault="007B7AEA" w:rsidP="001E2AC8">
      <w:pPr>
        <w:suppressAutoHyphens/>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Obiectivele Măsurilor </w:t>
      </w:r>
      <w:r w:rsidR="006335B5" w:rsidRPr="00790562">
        <w:rPr>
          <w:rFonts w:ascii="Times New Roman" w:eastAsia="Palatino Linotype" w:hAnsi="Times New Roman" w:cs="Times New Roman"/>
          <w:kern w:val="0"/>
          <w:sz w:val="24"/>
          <w:szCs w:val="24"/>
          <w:lang w:eastAsia="ar-SA"/>
          <w14:ligatures w14:val="none"/>
        </w:rPr>
        <w:t>sunt</w:t>
      </w:r>
      <w:r w:rsidRPr="00790562">
        <w:rPr>
          <w:rFonts w:ascii="Times New Roman" w:eastAsia="Palatino Linotype" w:hAnsi="Times New Roman" w:cs="Times New Roman"/>
          <w:kern w:val="0"/>
          <w:sz w:val="24"/>
          <w:szCs w:val="24"/>
          <w:lang w:eastAsia="ar-SA"/>
          <w14:ligatures w14:val="none"/>
        </w:rPr>
        <w:t>:</w:t>
      </w:r>
    </w:p>
    <w:p w14:paraId="56F3E9A3" w14:textId="0EB36D3A" w:rsidR="007B7AEA" w:rsidRPr="00790562" w:rsidRDefault="007B7AEA" w:rsidP="001E2AC8">
      <w:pPr>
        <w:pStyle w:val="ListParagraph"/>
        <w:numPr>
          <w:ilvl w:val="0"/>
          <w:numId w:val="3"/>
        </w:numPr>
        <w:suppressAutoHyphens/>
        <w:spacing w:after="0" w:line="240" w:lineRule="auto"/>
        <w:ind w:left="630" w:hanging="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protejarea consumatorilor vulnerabil</w:t>
      </w:r>
      <w:r w:rsidR="007426C0" w:rsidRPr="00790562">
        <w:rPr>
          <w:rFonts w:ascii="Times New Roman" w:eastAsia="Palatino Linotype" w:hAnsi="Times New Roman" w:cs="Times New Roman"/>
          <w:kern w:val="0"/>
          <w:sz w:val="24"/>
          <w:szCs w:val="24"/>
          <w:lang w:eastAsia="ar-SA"/>
          <w14:ligatures w14:val="none"/>
        </w:rPr>
        <w:t>i</w:t>
      </w:r>
      <w:r w:rsidRPr="00790562">
        <w:rPr>
          <w:rFonts w:ascii="Times New Roman" w:eastAsia="Palatino Linotype" w:hAnsi="Times New Roman" w:cs="Times New Roman"/>
          <w:kern w:val="0"/>
          <w:sz w:val="24"/>
          <w:szCs w:val="24"/>
          <w:lang w:eastAsia="ar-SA"/>
          <w14:ligatures w14:val="none"/>
        </w:rPr>
        <w:t xml:space="preserve"> de energie, </w:t>
      </w:r>
    </w:p>
    <w:p w14:paraId="32064B9A" w14:textId="1DAC54FF" w:rsidR="007B7AEA" w:rsidRPr="00790562" w:rsidRDefault="00560CB4" w:rsidP="001E2AC8">
      <w:pPr>
        <w:pStyle w:val="ListParagraph"/>
        <w:numPr>
          <w:ilvl w:val="0"/>
          <w:numId w:val="3"/>
        </w:numPr>
        <w:suppressAutoHyphens/>
        <w:spacing w:after="0" w:line="240" w:lineRule="auto"/>
        <w:ind w:left="630" w:hanging="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creștere</w:t>
      </w:r>
      <w:r w:rsidR="007B7AEA" w:rsidRPr="00790562">
        <w:rPr>
          <w:rFonts w:ascii="Times New Roman" w:eastAsia="Palatino Linotype" w:hAnsi="Times New Roman" w:cs="Times New Roman"/>
          <w:kern w:val="0"/>
          <w:sz w:val="24"/>
          <w:szCs w:val="24"/>
          <w:lang w:eastAsia="ar-SA"/>
          <w14:ligatures w14:val="none"/>
        </w:rPr>
        <w:t xml:space="preserve">a eficienței utilizării energiei, </w:t>
      </w:r>
    </w:p>
    <w:p w14:paraId="2A6E9275" w14:textId="77777777" w:rsidR="007B7AEA" w:rsidRPr="00790562" w:rsidRDefault="007B7AEA" w:rsidP="001E2AC8">
      <w:pPr>
        <w:pStyle w:val="ListParagraph"/>
        <w:numPr>
          <w:ilvl w:val="0"/>
          <w:numId w:val="3"/>
        </w:numPr>
        <w:suppressAutoHyphens/>
        <w:spacing w:after="0" w:line="240" w:lineRule="auto"/>
        <w:ind w:left="630" w:hanging="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stimularea producerii locale de energie din surse regenerabile,</w:t>
      </w:r>
    </w:p>
    <w:p w14:paraId="0C67160D" w14:textId="69C5B667" w:rsidR="007B7AEA" w:rsidRPr="00790562" w:rsidRDefault="007B7AEA" w:rsidP="001E2AC8">
      <w:pPr>
        <w:pStyle w:val="ListParagraph"/>
        <w:numPr>
          <w:ilvl w:val="0"/>
          <w:numId w:val="3"/>
        </w:numPr>
        <w:suppressAutoHyphens/>
        <w:spacing w:after="0" w:line="240" w:lineRule="auto"/>
        <w:ind w:left="630" w:hanging="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creșterea gradului de conștientizare și reducerea fenomenului de sărăcie energetică, </w:t>
      </w:r>
    </w:p>
    <w:p w14:paraId="0A0F15DE" w14:textId="4CB58EEE" w:rsidR="00F93977" w:rsidRPr="00790562" w:rsidRDefault="007B7AEA" w:rsidP="00A471F7">
      <w:pPr>
        <w:pStyle w:val="ListParagraph"/>
        <w:numPr>
          <w:ilvl w:val="0"/>
          <w:numId w:val="3"/>
        </w:numPr>
        <w:suppressAutoHyphens/>
        <w:spacing w:after="0" w:line="240" w:lineRule="auto"/>
        <w:ind w:left="630" w:hanging="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îmbunătățirea calității mediului prin reducerea emisiilor de gaze cu efect de seră.</w:t>
      </w:r>
    </w:p>
    <w:p w14:paraId="2D38A782" w14:textId="77777777" w:rsidR="00796599" w:rsidRPr="00790562" w:rsidRDefault="00796599" w:rsidP="001E2AC8">
      <w:pPr>
        <w:pStyle w:val="ListParagraph"/>
        <w:suppressAutoHyphens/>
        <w:spacing w:after="0" w:line="240" w:lineRule="auto"/>
        <w:ind w:left="630"/>
        <w:jc w:val="both"/>
        <w:rPr>
          <w:rFonts w:ascii="Times New Roman" w:eastAsia="Palatino Linotype" w:hAnsi="Times New Roman" w:cs="Times New Roman"/>
          <w:kern w:val="0"/>
          <w:sz w:val="24"/>
          <w:szCs w:val="24"/>
          <w:lang w:eastAsia="ar-SA"/>
          <w14:ligatures w14:val="none"/>
        </w:rPr>
      </w:pPr>
    </w:p>
    <w:p w14:paraId="34DDDF6F" w14:textId="6DE091CD" w:rsidR="006335B5" w:rsidRDefault="00560CB4" w:rsidP="004114AC">
      <w:pPr>
        <w:pStyle w:val="ListParagraph"/>
        <w:numPr>
          <w:ilvl w:val="0"/>
          <w:numId w:val="31"/>
        </w:numPr>
        <w:shd w:val="clear" w:color="auto" w:fill="D9E2F3" w:themeFill="accent1" w:themeFillTint="33"/>
        <w:suppressAutoHyphens/>
        <w:spacing w:after="0" w:line="240" w:lineRule="auto"/>
        <w:ind w:left="180" w:hanging="27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Î</w:t>
      </w:r>
      <w:r w:rsidR="006335B5" w:rsidRPr="002410C2">
        <w:rPr>
          <w:rFonts w:ascii="Times New Roman" w:eastAsia="Palatino Linotype" w:hAnsi="Times New Roman" w:cs="Times New Roman"/>
          <w:b/>
          <w:bCs/>
          <w:kern w:val="0"/>
          <w:sz w:val="28"/>
          <w:szCs w:val="28"/>
          <w:lang w:eastAsia="ar-SA"/>
          <w14:ligatures w14:val="none"/>
        </w:rPr>
        <w:t xml:space="preserve">N CE CONSTAU </w:t>
      </w:r>
      <w:r w:rsidRPr="002410C2">
        <w:rPr>
          <w:rFonts w:ascii="Times New Roman" w:eastAsia="Palatino Linotype" w:hAnsi="Times New Roman" w:cs="Times New Roman"/>
          <w:b/>
          <w:bCs/>
          <w:kern w:val="0"/>
          <w:sz w:val="28"/>
          <w:szCs w:val="28"/>
          <w:lang w:eastAsia="ar-SA"/>
          <w14:ligatures w14:val="none"/>
        </w:rPr>
        <w:t>MĂ</w:t>
      </w:r>
      <w:r w:rsidR="006335B5" w:rsidRPr="002410C2">
        <w:rPr>
          <w:rFonts w:ascii="Times New Roman" w:eastAsia="Palatino Linotype" w:hAnsi="Times New Roman" w:cs="Times New Roman"/>
          <w:b/>
          <w:bCs/>
          <w:kern w:val="0"/>
          <w:sz w:val="28"/>
          <w:szCs w:val="28"/>
          <w:lang w:eastAsia="ar-SA"/>
          <w14:ligatures w14:val="none"/>
        </w:rPr>
        <w:t>SURILE?</w:t>
      </w:r>
    </w:p>
    <w:p w14:paraId="34A69E52" w14:textId="77777777" w:rsidR="004114AC" w:rsidRPr="004114AC" w:rsidRDefault="004114AC" w:rsidP="004114AC">
      <w:pPr>
        <w:pStyle w:val="ListParagraph"/>
        <w:shd w:val="clear" w:color="auto" w:fill="D9E2F3" w:themeFill="accent1" w:themeFillTint="33"/>
        <w:suppressAutoHyphens/>
        <w:spacing w:after="0" w:line="240" w:lineRule="auto"/>
        <w:ind w:left="180"/>
        <w:jc w:val="both"/>
        <w:rPr>
          <w:rFonts w:ascii="Times New Roman" w:eastAsia="Palatino Linotype" w:hAnsi="Times New Roman" w:cs="Times New Roman"/>
          <w:b/>
          <w:bCs/>
          <w:kern w:val="0"/>
          <w:sz w:val="28"/>
          <w:szCs w:val="28"/>
          <w:lang w:eastAsia="ar-SA"/>
          <w14:ligatures w14:val="none"/>
        </w:rPr>
      </w:pPr>
    </w:p>
    <w:p w14:paraId="0A2CFFC4" w14:textId="0F477FC7" w:rsidR="007B7AEA" w:rsidRPr="00790562" w:rsidRDefault="007B7AEA"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Măsurile</w:t>
      </w:r>
      <w:r w:rsidR="00535EA2" w:rsidRPr="00790562">
        <w:rPr>
          <w:rFonts w:ascii="Times New Roman" w:eastAsia="Palatino Linotype" w:hAnsi="Times New Roman" w:cs="Times New Roman"/>
          <w:kern w:val="0"/>
          <w:sz w:val="24"/>
          <w:szCs w:val="24"/>
          <w:lang w:eastAsia="ar-SA"/>
          <w14:ligatures w14:val="none"/>
        </w:rPr>
        <w:t xml:space="preserve"> </w:t>
      </w:r>
      <w:r w:rsidRPr="00790562">
        <w:rPr>
          <w:rFonts w:ascii="Times New Roman" w:eastAsia="Palatino Linotype" w:hAnsi="Times New Roman" w:cs="Times New Roman"/>
          <w:kern w:val="0"/>
          <w:sz w:val="24"/>
          <w:szCs w:val="24"/>
          <w:lang w:eastAsia="ar-SA"/>
          <w14:ligatures w14:val="none"/>
        </w:rPr>
        <w:t xml:space="preserve">constau în </w:t>
      </w:r>
      <w:r w:rsidRPr="00790562">
        <w:rPr>
          <w:rFonts w:ascii="Times New Roman" w:eastAsia="Palatino Linotype" w:hAnsi="Times New Roman" w:cs="Times New Roman"/>
          <w:b/>
          <w:bCs/>
          <w:i/>
          <w:iCs/>
          <w:kern w:val="0"/>
          <w:sz w:val="24"/>
          <w:szCs w:val="24"/>
          <w:lang w:eastAsia="ar-SA"/>
          <w14:ligatures w14:val="none"/>
        </w:rPr>
        <w:t>acordarea de stimulente financiare</w:t>
      </w:r>
      <w:r w:rsidRPr="00790562">
        <w:rPr>
          <w:rFonts w:ascii="Times New Roman" w:eastAsia="Palatino Linotype" w:hAnsi="Times New Roman" w:cs="Times New Roman"/>
          <w:kern w:val="0"/>
          <w:sz w:val="24"/>
          <w:szCs w:val="24"/>
          <w:lang w:eastAsia="ar-SA"/>
          <w14:ligatures w14:val="none"/>
        </w:rPr>
        <w:t xml:space="preserve"> în valoare de 1.000, 2.000 sau 3.000 lei/gospodărie, </w:t>
      </w:r>
      <w:r w:rsidRPr="00790562">
        <w:rPr>
          <w:rFonts w:ascii="Times New Roman" w:eastAsia="Palatino Linotype" w:hAnsi="Times New Roman" w:cs="Times New Roman"/>
          <w:b/>
          <w:bCs/>
          <w:i/>
          <w:iCs/>
          <w:kern w:val="0"/>
          <w:sz w:val="24"/>
          <w:szCs w:val="24"/>
          <w:lang w:eastAsia="ar-SA"/>
          <w14:ligatures w14:val="none"/>
        </w:rPr>
        <w:t>sub forma</w:t>
      </w:r>
      <w:r w:rsidRPr="00790562">
        <w:rPr>
          <w:rFonts w:ascii="Times New Roman" w:eastAsia="Palatino Linotype" w:hAnsi="Times New Roman" w:cs="Times New Roman"/>
          <w:i/>
          <w:iCs/>
          <w:kern w:val="0"/>
          <w:sz w:val="24"/>
          <w:szCs w:val="24"/>
          <w:lang w:eastAsia="ar-SA"/>
          <w14:ligatures w14:val="none"/>
        </w:rPr>
        <w:t xml:space="preserve"> </w:t>
      </w:r>
      <w:r w:rsidRPr="00790562">
        <w:rPr>
          <w:rFonts w:ascii="Times New Roman" w:eastAsia="Palatino Linotype" w:hAnsi="Times New Roman" w:cs="Times New Roman"/>
          <w:b/>
          <w:bCs/>
          <w:i/>
          <w:iCs/>
          <w:kern w:val="0"/>
          <w:sz w:val="24"/>
          <w:szCs w:val="24"/>
          <w:lang w:eastAsia="ar-SA"/>
          <w14:ligatures w14:val="none"/>
        </w:rPr>
        <w:t>decontării directe</w:t>
      </w:r>
      <w:r w:rsidRPr="00790562">
        <w:rPr>
          <w:rFonts w:ascii="Times New Roman" w:eastAsia="Palatino Linotype" w:hAnsi="Times New Roman" w:cs="Times New Roman"/>
          <w:kern w:val="0"/>
          <w:sz w:val="24"/>
          <w:szCs w:val="24"/>
          <w:lang w:eastAsia="ar-SA"/>
          <w14:ligatures w14:val="none"/>
        </w:rPr>
        <w:t xml:space="preserve"> către cetățeni </w:t>
      </w:r>
      <w:r w:rsidRPr="00790562">
        <w:rPr>
          <w:rFonts w:ascii="Times New Roman" w:eastAsia="Palatino Linotype" w:hAnsi="Times New Roman" w:cs="Times New Roman"/>
          <w:b/>
          <w:bCs/>
          <w:i/>
          <w:iCs/>
          <w:kern w:val="0"/>
          <w:sz w:val="24"/>
          <w:szCs w:val="24"/>
          <w:lang w:eastAsia="ar-SA"/>
          <w14:ligatures w14:val="none"/>
        </w:rPr>
        <w:t>a</w:t>
      </w:r>
      <w:r w:rsidRPr="00790562">
        <w:rPr>
          <w:rFonts w:ascii="Times New Roman" w:eastAsia="Palatino Linotype" w:hAnsi="Times New Roman" w:cs="Times New Roman"/>
          <w:kern w:val="0"/>
          <w:sz w:val="24"/>
          <w:szCs w:val="24"/>
          <w:lang w:eastAsia="ar-SA"/>
          <w14:ligatures w14:val="none"/>
        </w:rPr>
        <w:t>:</w:t>
      </w:r>
    </w:p>
    <w:p w14:paraId="197C6047" w14:textId="77777777" w:rsidR="00CE546C" w:rsidRPr="00790562" w:rsidRDefault="007B7AEA" w:rsidP="001E2AC8">
      <w:pPr>
        <w:pStyle w:val="ListParagraph"/>
        <w:numPr>
          <w:ilvl w:val="0"/>
          <w:numId w:val="4"/>
        </w:numPr>
        <w:suppressAutoHyphens/>
        <w:spacing w:after="120" w:line="240" w:lineRule="auto"/>
        <w:ind w:left="630" w:hanging="270"/>
        <w:jc w:val="both"/>
        <w:rPr>
          <w:rFonts w:ascii="Times New Roman" w:eastAsia="Palatino Linotype" w:hAnsi="Times New Roman" w:cs="Times New Roman"/>
          <w:kern w:val="0"/>
          <w:sz w:val="24"/>
          <w:szCs w:val="24"/>
          <w:lang w:eastAsia="ar-SA"/>
          <w14:ligatures w14:val="none"/>
        </w:rPr>
      </w:pPr>
      <w:bookmarkStart w:id="1" w:name="_Hlk120624333"/>
      <w:r w:rsidRPr="00790562">
        <w:rPr>
          <w:rFonts w:ascii="Times New Roman" w:eastAsia="Palatino Linotype" w:hAnsi="Times New Roman" w:cs="Times New Roman"/>
          <w:b/>
          <w:bCs/>
          <w:i/>
          <w:iCs/>
          <w:kern w:val="0"/>
          <w:sz w:val="24"/>
          <w:szCs w:val="24"/>
          <w:lang w:eastAsia="ar-SA"/>
          <w14:ligatures w14:val="none"/>
        </w:rPr>
        <w:t>facturilor de utilități</w:t>
      </w:r>
      <w:r w:rsidRPr="00790562">
        <w:rPr>
          <w:rFonts w:ascii="Times New Roman" w:eastAsia="Palatino Linotype" w:hAnsi="Times New Roman" w:cs="Times New Roman"/>
          <w:kern w:val="0"/>
          <w:sz w:val="24"/>
          <w:szCs w:val="24"/>
          <w:lang w:eastAsia="ar-SA"/>
          <w14:ligatures w14:val="none"/>
        </w:rPr>
        <w:t xml:space="preserve"> și/sau a </w:t>
      </w:r>
    </w:p>
    <w:p w14:paraId="065AE52F" w14:textId="01F00570" w:rsidR="00117E14" w:rsidRPr="00790562" w:rsidRDefault="00CE546C" w:rsidP="00A471F7">
      <w:pPr>
        <w:pStyle w:val="ListParagraph"/>
        <w:numPr>
          <w:ilvl w:val="0"/>
          <w:numId w:val="4"/>
        </w:numPr>
        <w:suppressAutoHyphens/>
        <w:spacing w:after="120" w:line="240" w:lineRule="auto"/>
        <w:ind w:left="630" w:hanging="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i/>
          <w:iCs/>
          <w:kern w:val="0"/>
          <w:sz w:val="24"/>
          <w:szCs w:val="24"/>
          <w:lang w:eastAsia="ar-SA"/>
          <w14:ligatures w14:val="none"/>
        </w:rPr>
        <w:t>f</w:t>
      </w:r>
      <w:r w:rsidR="007B7AEA" w:rsidRPr="00790562">
        <w:rPr>
          <w:rFonts w:ascii="Times New Roman" w:eastAsia="Palatino Linotype" w:hAnsi="Times New Roman" w:cs="Times New Roman"/>
          <w:b/>
          <w:bCs/>
          <w:i/>
          <w:iCs/>
          <w:kern w:val="0"/>
          <w:sz w:val="24"/>
          <w:szCs w:val="24"/>
          <w:lang w:eastAsia="ar-SA"/>
          <w14:ligatures w14:val="none"/>
        </w:rPr>
        <w:t>acturilor/bonurilor fiscale pentru produse și servicii</w:t>
      </w:r>
      <w:r w:rsidR="007B7AEA" w:rsidRPr="00790562">
        <w:rPr>
          <w:rFonts w:ascii="Times New Roman" w:eastAsia="Palatino Linotype" w:hAnsi="Times New Roman" w:cs="Times New Roman"/>
          <w:kern w:val="0"/>
          <w:sz w:val="24"/>
          <w:szCs w:val="24"/>
          <w:lang w:eastAsia="ar-SA"/>
          <w14:ligatures w14:val="none"/>
        </w:rPr>
        <w:t xml:space="preserve"> în vederea creșterii performanțelor energetice a clădirilor sau pentru conectarea la surse de energie, pentru echipamente, soluții, materiale și servicii eficiente din punct de vedere energetic, necesare pentru iluminarea, răcirea, încălzirea și asigurarea apei calde de consum, pentru înlocuirea aparatelor de uz casnic depășite din punct de vedere tehnic și moral cu aparate de uz casnic eficiente din punct de vedere energetic, precum și pentru utilizarea mijloacelor de comunicare care presupun consum de energie, instalarea de surse locale de energie regenerabilă și/sau certificarea performanței energetice a clădirilor</w:t>
      </w:r>
      <w:bookmarkEnd w:id="1"/>
      <w:r w:rsidR="007B7AEA" w:rsidRPr="00790562">
        <w:rPr>
          <w:rFonts w:ascii="Times New Roman" w:eastAsia="Palatino Linotype" w:hAnsi="Times New Roman" w:cs="Times New Roman"/>
          <w:kern w:val="0"/>
          <w:sz w:val="24"/>
          <w:szCs w:val="24"/>
          <w:lang w:eastAsia="ar-SA"/>
          <w14:ligatures w14:val="none"/>
        </w:rPr>
        <w:t xml:space="preserve">. </w:t>
      </w:r>
    </w:p>
    <w:p w14:paraId="77B21456" w14:textId="4153CE04" w:rsidR="00117E14" w:rsidRPr="002410C2" w:rsidRDefault="00117E14" w:rsidP="002410C2">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2F5496" w:themeColor="accent1" w:themeShade="BF"/>
          <w:kern w:val="0"/>
          <w:sz w:val="24"/>
          <w:szCs w:val="24"/>
          <w:lang w:eastAsia="ar-SA"/>
          <w14:ligatures w14:val="none"/>
        </w:rPr>
      </w:pPr>
      <w:r w:rsidRPr="002410C2">
        <w:rPr>
          <w:rFonts w:ascii="Times New Roman" w:eastAsia="Palatino Linotype" w:hAnsi="Times New Roman" w:cs="Times New Roman"/>
          <w:b/>
          <w:bCs/>
          <w:i/>
          <w:iCs/>
          <w:color w:val="2F5496" w:themeColor="accent1" w:themeShade="BF"/>
          <w:kern w:val="0"/>
          <w:sz w:val="24"/>
          <w:szCs w:val="24"/>
          <w:lang w:eastAsia="ar-SA"/>
          <w14:ligatures w14:val="none"/>
        </w:rPr>
        <w:t>ATEN</w:t>
      </w:r>
      <w:r w:rsidR="00E756DC">
        <w:rPr>
          <w:rFonts w:ascii="Times New Roman" w:eastAsia="Palatino Linotype" w:hAnsi="Times New Roman" w:cs="Times New Roman"/>
          <w:b/>
          <w:bCs/>
          <w:i/>
          <w:iCs/>
          <w:color w:val="2F5496" w:themeColor="accent1" w:themeShade="BF"/>
          <w:kern w:val="0"/>
          <w:sz w:val="24"/>
          <w:szCs w:val="24"/>
          <w:lang w:eastAsia="ar-SA"/>
          <w14:ligatures w14:val="none"/>
        </w:rPr>
        <w:t>Ț</w:t>
      </w:r>
      <w:r w:rsidRPr="002410C2">
        <w:rPr>
          <w:rFonts w:ascii="Times New Roman" w:eastAsia="Palatino Linotype" w:hAnsi="Times New Roman" w:cs="Times New Roman"/>
          <w:b/>
          <w:bCs/>
          <w:i/>
          <w:iCs/>
          <w:color w:val="2F5496" w:themeColor="accent1" w:themeShade="BF"/>
          <w:kern w:val="0"/>
          <w:sz w:val="24"/>
          <w:szCs w:val="24"/>
          <w:lang w:eastAsia="ar-SA"/>
          <w14:ligatures w14:val="none"/>
        </w:rPr>
        <w:t>IE!</w:t>
      </w:r>
    </w:p>
    <w:p w14:paraId="76005449" w14:textId="7A80673C" w:rsidR="001E2AC8" w:rsidRPr="002410C2" w:rsidRDefault="00117E14" w:rsidP="002410C2">
      <w:pPr>
        <w:pStyle w:val="ListParagraph"/>
        <w:numPr>
          <w:ilvl w:val="0"/>
          <w:numId w:val="42"/>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Decontarea directă se face doar pentru bonurilor fiscale și/sau a facturilor fiscale emise în perioada 25.11.2022 - 30.06.2023 </w:t>
      </w:r>
    </w:p>
    <w:p w14:paraId="07153DC6" w14:textId="77777777" w:rsidR="00A471F7" w:rsidRPr="00790562" w:rsidRDefault="00A471F7" w:rsidP="00A471F7">
      <w:pPr>
        <w:pStyle w:val="ListParagraph"/>
        <w:suppressAutoHyphens/>
        <w:spacing w:after="12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p>
    <w:p w14:paraId="4F3E3AC1" w14:textId="77777777" w:rsidR="00A471F7" w:rsidRPr="00790562" w:rsidRDefault="00A471F7" w:rsidP="00A471F7">
      <w:pPr>
        <w:pStyle w:val="ListParagraph"/>
        <w:suppressAutoHyphens/>
        <w:spacing w:after="12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p>
    <w:p w14:paraId="482BF1F6" w14:textId="59A95FF6" w:rsidR="00F93977" w:rsidRPr="002410C2" w:rsidRDefault="003C1C43" w:rsidP="001E2AC8">
      <w:pPr>
        <w:shd w:val="clear" w:color="auto" w:fill="D9E2F3" w:themeFill="accent1" w:themeFillTint="33"/>
        <w:suppressAutoHyphens/>
        <w:spacing w:after="120" w:line="240" w:lineRule="auto"/>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 xml:space="preserve"> 3. </w:t>
      </w:r>
      <w:r w:rsidR="00F93977" w:rsidRPr="002410C2">
        <w:rPr>
          <w:rFonts w:ascii="Times New Roman" w:eastAsia="Palatino Linotype" w:hAnsi="Times New Roman" w:cs="Times New Roman"/>
          <w:b/>
          <w:bCs/>
          <w:kern w:val="0"/>
          <w:sz w:val="28"/>
          <w:szCs w:val="28"/>
          <w:lang w:eastAsia="ar-SA"/>
          <w14:ligatures w14:val="none"/>
        </w:rPr>
        <w:t>DURATA</w:t>
      </w:r>
      <w:r w:rsidR="001E2AC8" w:rsidRPr="002410C2">
        <w:rPr>
          <w:rFonts w:ascii="Times New Roman" w:eastAsia="Palatino Linotype" w:hAnsi="Times New Roman" w:cs="Times New Roman"/>
          <w:b/>
          <w:bCs/>
          <w:kern w:val="0"/>
          <w:sz w:val="28"/>
          <w:szCs w:val="28"/>
          <w:lang w:eastAsia="ar-SA"/>
          <w14:ligatures w14:val="none"/>
        </w:rPr>
        <w:t xml:space="preserve"> PROGRAMULUI</w:t>
      </w:r>
    </w:p>
    <w:p w14:paraId="6F863663" w14:textId="16174A78" w:rsidR="001E2AC8" w:rsidRPr="00790562" w:rsidRDefault="001E2AC8" w:rsidP="001E2AC8">
      <w:pPr>
        <w:suppressAutoHyphens/>
        <w:spacing w:after="120" w:line="240" w:lineRule="auto"/>
        <w:jc w:val="both"/>
        <w:rPr>
          <w:rFonts w:ascii="Times New Roman" w:eastAsia="Palatino Linotype" w:hAnsi="Times New Roman" w:cs="Times New Roman"/>
          <w:b/>
          <w:bCs/>
          <w:i/>
          <w:iCs/>
          <w:kern w:val="0"/>
          <w:sz w:val="24"/>
          <w:szCs w:val="24"/>
          <w:lang w:eastAsia="ar-SA"/>
          <w14:ligatures w14:val="none"/>
        </w:rPr>
      </w:pPr>
      <w:r w:rsidRPr="00790562">
        <w:rPr>
          <w:rFonts w:ascii="Times New Roman" w:eastAsia="Palatino Linotype" w:hAnsi="Times New Roman" w:cs="Times New Roman"/>
          <w:b/>
          <w:bCs/>
          <w:i/>
          <w:iCs/>
          <w:kern w:val="0"/>
          <w:sz w:val="24"/>
          <w:szCs w:val="24"/>
          <w:lang w:eastAsia="ar-SA"/>
          <w14:ligatures w14:val="none"/>
        </w:rPr>
        <w:t>Dosarele pentru trimiterea cererilor de de</w:t>
      </w:r>
      <w:r w:rsidR="00560CB4" w:rsidRPr="00790562">
        <w:rPr>
          <w:rFonts w:ascii="Times New Roman" w:eastAsia="Palatino Linotype" w:hAnsi="Times New Roman" w:cs="Times New Roman"/>
          <w:b/>
          <w:bCs/>
          <w:i/>
          <w:iCs/>
          <w:kern w:val="0"/>
          <w:sz w:val="24"/>
          <w:szCs w:val="24"/>
          <w:lang w:eastAsia="ar-SA"/>
          <w14:ligatures w14:val="none"/>
        </w:rPr>
        <w:t>contare directă se pot depune până</w:t>
      </w:r>
      <w:r w:rsidRPr="00790562">
        <w:rPr>
          <w:rFonts w:ascii="Times New Roman" w:eastAsia="Palatino Linotype" w:hAnsi="Times New Roman" w:cs="Times New Roman"/>
          <w:b/>
          <w:bCs/>
          <w:i/>
          <w:iCs/>
          <w:kern w:val="0"/>
          <w:sz w:val="24"/>
          <w:szCs w:val="24"/>
          <w:lang w:eastAsia="ar-SA"/>
          <w14:ligatures w14:val="none"/>
        </w:rPr>
        <w:t xml:space="preserve"> </w:t>
      </w:r>
      <w:r w:rsidR="00F93977" w:rsidRPr="00790562">
        <w:rPr>
          <w:rFonts w:ascii="Times New Roman" w:eastAsia="Palatino Linotype" w:hAnsi="Times New Roman" w:cs="Times New Roman"/>
          <w:b/>
          <w:bCs/>
          <w:i/>
          <w:iCs/>
          <w:kern w:val="0"/>
          <w:sz w:val="24"/>
          <w:szCs w:val="24"/>
          <w:lang w:eastAsia="ar-SA"/>
          <w14:ligatures w14:val="none"/>
        </w:rPr>
        <w:t xml:space="preserve">la data de </w:t>
      </w:r>
      <w:r w:rsidRPr="00790562">
        <w:rPr>
          <w:rFonts w:ascii="Times New Roman" w:eastAsia="Palatino Linotype" w:hAnsi="Times New Roman" w:cs="Times New Roman"/>
          <w:b/>
          <w:bCs/>
          <w:i/>
          <w:iCs/>
          <w:kern w:val="0"/>
          <w:sz w:val="24"/>
          <w:szCs w:val="24"/>
          <w:lang w:eastAsia="ar-SA"/>
          <w14:ligatures w14:val="none"/>
        </w:rPr>
        <w:t xml:space="preserve">30 IUNIE 2023! </w:t>
      </w:r>
    </w:p>
    <w:p w14:paraId="5B28A4E7" w14:textId="2179A4D2" w:rsidR="001E2AC8" w:rsidRPr="00790562" w:rsidRDefault="001E2AC8" w:rsidP="00A471F7">
      <w:pPr>
        <w:suppressAutoHyphens/>
        <w:spacing w:after="120" w:line="240" w:lineRule="auto"/>
        <w:jc w:val="both"/>
        <w:rPr>
          <w:rFonts w:ascii="Times New Roman" w:eastAsia="Palatino Linotype" w:hAnsi="Times New Roman" w:cs="Times New Roman"/>
          <w:b/>
          <w:bCs/>
          <w:i/>
          <w:iCs/>
          <w:kern w:val="0"/>
          <w:sz w:val="24"/>
          <w:szCs w:val="24"/>
          <w:lang w:eastAsia="ar-SA"/>
          <w14:ligatures w14:val="none"/>
        </w:rPr>
      </w:pPr>
      <w:r w:rsidRPr="00790562">
        <w:rPr>
          <w:rFonts w:ascii="Times New Roman" w:eastAsia="Palatino Linotype" w:hAnsi="Times New Roman" w:cs="Times New Roman"/>
          <w:b/>
          <w:bCs/>
          <w:i/>
          <w:iCs/>
          <w:kern w:val="0"/>
          <w:sz w:val="24"/>
          <w:szCs w:val="24"/>
          <w:lang w:eastAsia="ar-SA"/>
          <w14:ligatures w14:val="none"/>
        </w:rPr>
        <w:t>Efectuarea decontărilor directe</w:t>
      </w:r>
      <w:r w:rsidR="00560CB4" w:rsidRPr="00790562">
        <w:rPr>
          <w:rFonts w:ascii="Times New Roman" w:eastAsia="Palatino Linotype" w:hAnsi="Times New Roman" w:cs="Times New Roman"/>
          <w:b/>
          <w:bCs/>
          <w:i/>
          <w:iCs/>
          <w:kern w:val="0"/>
          <w:sz w:val="24"/>
          <w:szCs w:val="24"/>
          <w:lang w:eastAsia="ar-SA"/>
          <w14:ligatures w14:val="none"/>
        </w:rPr>
        <w:t xml:space="preserve"> către beneficiari se efectuează până</w:t>
      </w:r>
      <w:r w:rsidRPr="00790562">
        <w:rPr>
          <w:rFonts w:ascii="Times New Roman" w:eastAsia="Palatino Linotype" w:hAnsi="Times New Roman" w:cs="Times New Roman"/>
          <w:b/>
          <w:bCs/>
          <w:i/>
          <w:iCs/>
          <w:kern w:val="0"/>
          <w:sz w:val="24"/>
          <w:szCs w:val="24"/>
          <w:lang w:eastAsia="ar-SA"/>
          <w14:ligatures w14:val="none"/>
        </w:rPr>
        <w:t xml:space="preserve"> </w:t>
      </w:r>
      <w:r w:rsidR="00F93977" w:rsidRPr="00790562">
        <w:rPr>
          <w:rFonts w:ascii="Times New Roman" w:eastAsia="Palatino Linotype" w:hAnsi="Times New Roman" w:cs="Times New Roman"/>
          <w:b/>
          <w:bCs/>
          <w:i/>
          <w:iCs/>
          <w:kern w:val="0"/>
          <w:sz w:val="24"/>
          <w:szCs w:val="24"/>
          <w:lang w:eastAsia="ar-SA"/>
          <w14:ligatures w14:val="none"/>
        </w:rPr>
        <w:t>la data de 31 iulie 2023</w:t>
      </w:r>
      <w:r w:rsidRPr="00790562">
        <w:rPr>
          <w:rFonts w:ascii="Times New Roman" w:eastAsia="Palatino Linotype" w:hAnsi="Times New Roman" w:cs="Times New Roman"/>
          <w:b/>
          <w:bCs/>
          <w:i/>
          <w:iCs/>
          <w:kern w:val="0"/>
          <w:sz w:val="24"/>
          <w:szCs w:val="24"/>
          <w:lang w:eastAsia="ar-SA"/>
          <w14:ligatures w14:val="none"/>
        </w:rPr>
        <w:t>!</w:t>
      </w:r>
      <w:r w:rsidR="00F93977" w:rsidRPr="00790562">
        <w:rPr>
          <w:rFonts w:ascii="Times New Roman" w:eastAsia="Palatino Linotype" w:hAnsi="Times New Roman" w:cs="Times New Roman"/>
          <w:b/>
          <w:bCs/>
          <w:i/>
          <w:iCs/>
          <w:kern w:val="0"/>
          <w:sz w:val="24"/>
          <w:szCs w:val="24"/>
          <w:lang w:eastAsia="ar-SA"/>
          <w14:ligatures w14:val="none"/>
        </w:rPr>
        <w:t xml:space="preserve"> </w:t>
      </w:r>
    </w:p>
    <w:p w14:paraId="7A8CDAED" w14:textId="2E688BA0" w:rsidR="001E2AC8" w:rsidRPr="002410C2" w:rsidRDefault="001E2AC8" w:rsidP="002410C2">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2F5496" w:themeColor="accent1" w:themeShade="BF"/>
          <w:kern w:val="0"/>
          <w:sz w:val="24"/>
          <w:szCs w:val="24"/>
          <w:lang w:eastAsia="ar-SA"/>
          <w14:ligatures w14:val="none"/>
        </w:rPr>
      </w:pPr>
      <w:r w:rsidRPr="002410C2">
        <w:rPr>
          <w:rFonts w:ascii="Times New Roman" w:eastAsia="Palatino Linotype" w:hAnsi="Times New Roman" w:cs="Times New Roman"/>
          <w:b/>
          <w:bCs/>
          <w:i/>
          <w:iCs/>
          <w:color w:val="2F5496" w:themeColor="accent1" w:themeShade="BF"/>
          <w:kern w:val="0"/>
          <w:sz w:val="24"/>
          <w:szCs w:val="24"/>
          <w:lang w:eastAsia="ar-SA"/>
          <w14:ligatures w14:val="none"/>
        </w:rPr>
        <w:t>ATEN</w:t>
      </w:r>
      <w:r w:rsidR="00E756DC">
        <w:rPr>
          <w:rFonts w:ascii="Times New Roman" w:eastAsia="Palatino Linotype" w:hAnsi="Times New Roman" w:cs="Times New Roman"/>
          <w:b/>
          <w:bCs/>
          <w:i/>
          <w:iCs/>
          <w:color w:val="2F5496" w:themeColor="accent1" w:themeShade="BF"/>
          <w:kern w:val="0"/>
          <w:sz w:val="24"/>
          <w:szCs w:val="24"/>
          <w:lang w:eastAsia="ar-SA"/>
          <w14:ligatures w14:val="none"/>
        </w:rPr>
        <w:t>Ț</w:t>
      </w:r>
      <w:r w:rsidRPr="002410C2">
        <w:rPr>
          <w:rFonts w:ascii="Times New Roman" w:eastAsia="Palatino Linotype" w:hAnsi="Times New Roman" w:cs="Times New Roman"/>
          <w:b/>
          <w:bCs/>
          <w:i/>
          <w:iCs/>
          <w:color w:val="2F5496" w:themeColor="accent1" w:themeShade="BF"/>
          <w:kern w:val="0"/>
          <w:sz w:val="24"/>
          <w:szCs w:val="24"/>
          <w:lang w:eastAsia="ar-SA"/>
          <w14:ligatures w14:val="none"/>
        </w:rPr>
        <w:t>IE!</w:t>
      </w:r>
    </w:p>
    <w:p w14:paraId="4AF8AC7D" w14:textId="473336C8" w:rsidR="00A471F7" w:rsidRPr="004114AC" w:rsidRDefault="00117E14" w:rsidP="004114AC">
      <w:pPr>
        <w:pStyle w:val="ListParagraph"/>
        <w:numPr>
          <w:ilvl w:val="0"/>
          <w:numId w:val="42"/>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Decontările se fac până cel mai târziu la data 31 iulie 2023, în ordinea primirii cererii de decontare directă, însoțite de documentele prevăzute la art. 14 și art. 16 din prezentul Regulament, </w:t>
      </w:r>
      <w:r w:rsidR="00616335" w:rsidRPr="002410C2">
        <w:rPr>
          <w:rFonts w:ascii="Times New Roman" w:eastAsia="Palatino Linotype" w:hAnsi="Times New Roman" w:cs="Times New Roman"/>
          <w:i/>
          <w:iCs/>
          <w:color w:val="2F5496" w:themeColor="accent1" w:themeShade="BF"/>
          <w:kern w:val="0"/>
          <w:sz w:val="24"/>
          <w:szCs w:val="24"/>
          <w:lang w:eastAsia="ar-SA"/>
          <w14:ligatures w14:val="none"/>
        </w:rPr>
        <w:t>depuse</w:t>
      </w:r>
      <w:r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 până la data de 30 iunie 2023, inclusiv.</w:t>
      </w:r>
    </w:p>
    <w:p w14:paraId="37F1D0FB" w14:textId="3675F780" w:rsidR="007B7AEA" w:rsidRPr="002410C2" w:rsidRDefault="003C1C43" w:rsidP="001E2AC8">
      <w:pPr>
        <w:shd w:val="clear" w:color="auto" w:fill="D9E2F3" w:themeFill="accent1" w:themeFillTint="33"/>
        <w:suppressAutoHyphens/>
        <w:spacing w:after="120" w:line="240" w:lineRule="auto"/>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lastRenderedPageBreak/>
        <w:t xml:space="preserve">4. </w:t>
      </w:r>
      <w:r w:rsidR="00995106" w:rsidRPr="002410C2">
        <w:rPr>
          <w:rFonts w:ascii="Times New Roman" w:eastAsia="Palatino Linotype" w:hAnsi="Times New Roman" w:cs="Times New Roman"/>
          <w:b/>
          <w:bCs/>
          <w:kern w:val="0"/>
          <w:sz w:val="28"/>
          <w:szCs w:val="28"/>
          <w:lang w:eastAsia="ar-SA"/>
          <w14:ligatures w14:val="none"/>
        </w:rPr>
        <w:t>CINE POATE BENEFICIA DE STIMULENTE FINANCIARE?</w:t>
      </w:r>
    </w:p>
    <w:p w14:paraId="54746E1A" w14:textId="2EE51203" w:rsidR="00CE546C" w:rsidRPr="00790562" w:rsidRDefault="00CE546C"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bookmarkStart w:id="2" w:name="_Hlk118292458"/>
      <w:r w:rsidRPr="00790562">
        <w:rPr>
          <w:rFonts w:ascii="Times New Roman" w:eastAsia="Palatino Linotype" w:hAnsi="Times New Roman" w:cs="Times New Roman"/>
          <w:kern w:val="0"/>
          <w:sz w:val="24"/>
          <w:szCs w:val="24"/>
          <w:lang w:eastAsia="ar-SA"/>
          <w14:ligatures w14:val="none"/>
        </w:rPr>
        <w:t>P</w:t>
      </w:r>
      <w:r w:rsidR="007B7AEA" w:rsidRPr="00790562">
        <w:rPr>
          <w:rFonts w:ascii="Times New Roman" w:eastAsia="Palatino Linotype" w:hAnsi="Times New Roman" w:cs="Times New Roman"/>
          <w:kern w:val="0"/>
          <w:sz w:val="24"/>
          <w:szCs w:val="24"/>
          <w:lang w:eastAsia="ar-SA"/>
          <w14:ligatures w14:val="none"/>
        </w:rPr>
        <w:t>ot beneficia de stimulente financiare</w:t>
      </w:r>
      <w:r w:rsidRPr="00790562">
        <w:rPr>
          <w:rFonts w:ascii="Times New Roman" w:eastAsia="Palatino Linotype" w:hAnsi="Times New Roman" w:cs="Times New Roman"/>
          <w:kern w:val="0"/>
          <w:sz w:val="24"/>
          <w:szCs w:val="24"/>
          <w:lang w:eastAsia="ar-SA"/>
          <w14:ligatures w14:val="none"/>
        </w:rPr>
        <w:t>:</w:t>
      </w:r>
    </w:p>
    <w:p w14:paraId="5CC45E90" w14:textId="737B5C54" w:rsidR="00CE546C" w:rsidRPr="00790562" w:rsidRDefault="007426C0" w:rsidP="001E2AC8">
      <w:pPr>
        <w:pStyle w:val="ListParagraph"/>
        <w:numPr>
          <w:ilvl w:val="1"/>
          <w:numId w:val="6"/>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F</w:t>
      </w:r>
      <w:r w:rsidR="007B7AEA" w:rsidRPr="00790562">
        <w:rPr>
          <w:rFonts w:ascii="Times New Roman" w:eastAsia="Palatino Linotype" w:hAnsi="Times New Roman" w:cs="Times New Roman"/>
          <w:kern w:val="0"/>
          <w:sz w:val="24"/>
          <w:szCs w:val="24"/>
          <w:lang w:eastAsia="ar-SA"/>
          <w14:ligatures w14:val="none"/>
        </w:rPr>
        <w:t>amiliile</w:t>
      </w:r>
      <w:r w:rsidRPr="00790562">
        <w:rPr>
          <w:rFonts w:ascii="Times New Roman" w:eastAsia="Palatino Linotype" w:hAnsi="Times New Roman" w:cs="Times New Roman"/>
          <w:kern w:val="0"/>
          <w:sz w:val="24"/>
          <w:szCs w:val="24"/>
          <w:lang w:eastAsia="ar-SA"/>
          <w14:ligatures w14:val="none"/>
        </w:rPr>
        <w:t xml:space="preserve"> (care fac parte dintr-o </w:t>
      </w:r>
      <w:r w:rsidR="00DC543E" w:rsidRPr="00790562">
        <w:rPr>
          <w:rFonts w:ascii="Times New Roman" w:eastAsia="Palatino Linotype" w:hAnsi="Times New Roman" w:cs="Times New Roman"/>
          <w:kern w:val="0"/>
          <w:sz w:val="24"/>
          <w:szCs w:val="24"/>
          <w:lang w:eastAsia="ar-SA"/>
          <w14:ligatures w14:val="none"/>
        </w:rPr>
        <w:t>gospodărie</w:t>
      </w:r>
      <w:r w:rsidRPr="00790562">
        <w:rPr>
          <w:rFonts w:ascii="Times New Roman" w:eastAsia="Palatino Linotype" w:hAnsi="Times New Roman" w:cs="Times New Roman"/>
          <w:kern w:val="0"/>
          <w:sz w:val="24"/>
          <w:szCs w:val="24"/>
          <w:lang w:eastAsia="ar-SA"/>
          <w14:ligatures w14:val="none"/>
        </w:rPr>
        <w:t>)</w:t>
      </w:r>
      <w:r w:rsidR="007B7AEA" w:rsidRPr="00790562">
        <w:rPr>
          <w:rFonts w:ascii="Times New Roman" w:eastAsia="Palatino Linotype" w:hAnsi="Times New Roman" w:cs="Times New Roman"/>
          <w:kern w:val="0"/>
          <w:sz w:val="24"/>
          <w:szCs w:val="24"/>
          <w:lang w:eastAsia="ar-SA"/>
          <w14:ligatures w14:val="none"/>
        </w:rPr>
        <w:t xml:space="preserve"> și persoane</w:t>
      </w:r>
      <w:r w:rsidR="00560CB4" w:rsidRPr="00790562">
        <w:rPr>
          <w:rFonts w:ascii="Times New Roman" w:eastAsia="Palatino Linotype" w:hAnsi="Times New Roman" w:cs="Times New Roman"/>
          <w:kern w:val="0"/>
          <w:sz w:val="24"/>
          <w:szCs w:val="24"/>
          <w:lang w:eastAsia="ar-SA"/>
          <w14:ligatures w14:val="none"/>
        </w:rPr>
        <w:t>le</w:t>
      </w:r>
      <w:r w:rsidR="007B7AEA" w:rsidRPr="00790562">
        <w:rPr>
          <w:rFonts w:ascii="Times New Roman" w:eastAsia="Palatino Linotype" w:hAnsi="Times New Roman" w:cs="Times New Roman"/>
          <w:kern w:val="0"/>
          <w:sz w:val="24"/>
          <w:szCs w:val="24"/>
          <w:lang w:eastAsia="ar-SA"/>
          <w14:ligatures w14:val="none"/>
        </w:rPr>
        <w:t xml:space="preserve"> singure, cetățeni români care au domiciliul sau, după caz, reședința pe raza teritorială a Sectorului 1 al Municipiului București</w:t>
      </w:r>
    </w:p>
    <w:p w14:paraId="52EAFB09" w14:textId="5E91F468" w:rsidR="007B7AEA" w:rsidRPr="00790562" w:rsidRDefault="007426C0" w:rsidP="001E2AC8">
      <w:pPr>
        <w:pStyle w:val="ListParagraph"/>
        <w:numPr>
          <w:ilvl w:val="1"/>
          <w:numId w:val="6"/>
        </w:numPr>
        <w:suppressAutoHyphens/>
        <w:spacing w:after="0" w:line="240" w:lineRule="auto"/>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F</w:t>
      </w:r>
      <w:r w:rsidR="007B7AEA" w:rsidRPr="00790562">
        <w:rPr>
          <w:rFonts w:ascii="Times New Roman" w:eastAsia="Palatino Linotype" w:hAnsi="Times New Roman" w:cs="Times New Roman"/>
          <w:kern w:val="0"/>
          <w:sz w:val="24"/>
          <w:szCs w:val="24"/>
          <w:lang w:eastAsia="ar-SA"/>
          <w14:ligatures w14:val="none"/>
        </w:rPr>
        <w:t>amiliile</w:t>
      </w:r>
      <w:r w:rsidRPr="00790562">
        <w:rPr>
          <w:rFonts w:ascii="Times New Roman" w:eastAsia="Palatino Linotype" w:hAnsi="Times New Roman" w:cs="Times New Roman"/>
          <w:kern w:val="0"/>
          <w:sz w:val="24"/>
          <w:szCs w:val="24"/>
          <w:lang w:eastAsia="ar-SA"/>
          <w14:ligatures w14:val="none"/>
        </w:rPr>
        <w:t xml:space="preserve"> (care fac parte dintr-o </w:t>
      </w:r>
      <w:r w:rsidR="00DC543E" w:rsidRPr="00790562">
        <w:rPr>
          <w:rFonts w:ascii="Times New Roman" w:eastAsia="Palatino Linotype" w:hAnsi="Times New Roman" w:cs="Times New Roman"/>
          <w:kern w:val="0"/>
          <w:sz w:val="24"/>
          <w:szCs w:val="24"/>
          <w:lang w:eastAsia="ar-SA"/>
          <w14:ligatures w14:val="none"/>
        </w:rPr>
        <w:t>gospodărie</w:t>
      </w:r>
      <w:r w:rsidRPr="00790562">
        <w:rPr>
          <w:rFonts w:ascii="Times New Roman" w:eastAsia="Palatino Linotype" w:hAnsi="Times New Roman" w:cs="Times New Roman"/>
          <w:kern w:val="0"/>
          <w:sz w:val="24"/>
          <w:szCs w:val="24"/>
          <w:lang w:eastAsia="ar-SA"/>
          <w14:ligatures w14:val="none"/>
        </w:rPr>
        <w:t>)</w:t>
      </w:r>
      <w:r w:rsidR="007B7AEA" w:rsidRPr="00790562">
        <w:rPr>
          <w:rFonts w:ascii="Times New Roman" w:eastAsia="Palatino Linotype" w:hAnsi="Times New Roman" w:cs="Times New Roman"/>
          <w:kern w:val="0"/>
          <w:sz w:val="24"/>
          <w:szCs w:val="24"/>
          <w:lang w:eastAsia="ar-SA"/>
          <w14:ligatures w14:val="none"/>
        </w:rPr>
        <w:t xml:space="preserve"> și persoanele singure care nu au cetățenie română (denumite în continuare ”Beneficiari”), </w:t>
      </w:r>
      <w:r w:rsidR="007B7AEA" w:rsidRPr="00790562">
        <w:rPr>
          <w:rFonts w:ascii="Times New Roman" w:eastAsia="Palatino Linotype" w:hAnsi="Times New Roman" w:cs="Times New Roman"/>
          <w:i/>
          <w:iCs/>
          <w:kern w:val="0"/>
          <w:sz w:val="24"/>
          <w:szCs w:val="24"/>
          <w:lang w:eastAsia="ar-SA"/>
          <w14:ligatures w14:val="none"/>
        </w:rPr>
        <w:t xml:space="preserve">dacă se află în una dintre următoarele situații: </w:t>
      </w:r>
    </w:p>
    <w:p w14:paraId="1BAD578C" w14:textId="1FC9889B" w:rsidR="007B7AEA" w:rsidRPr="00790562" w:rsidRDefault="007B7AEA" w:rsidP="001E2AC8">
      <w:pPr>
        <w:suppressAutoHyphens/>
        <w:spacing w:after="0" w:line="240" w:lineRule="auto"/>
        <w:ind w:left="720"/>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i/>
          <w:iCs/>
          <w:kern w:val="0"/>
          <w:sz w:val="24"/>
          <w:szCs w:val="24"/>
          <w:lang w:eastAsia="ar-SA"/>
          <w14:ligatures w14:val="none"/>
        </w:rPr>
        <w:t>a) sunt cetățeni ai unui stat membru al Uniunii Europene, ai unui stat aparținând Spațiului Economic European, ai Confederației Elvețiene sau ai altor state, pe perioada în care au domiciliul sau, după caz, reședința în Sectorul 1 al Municipiului București, în condițiile Ordonanței de urgență a Guvernului nr. 194/2002 privind regimul străinilor în România, republicată, cu modificările și completările ulterioare;</w:t>
      </w:r>
    </w:p>
    <w:p w14:paraId="64045014" w14:textId="46F5D8C4" w:rsidR="007B7AEA" w:rsidRPr="00790562" w:rsidRDefault="007B7AEA" w:rsidP="001E2AC8">
      <w:pPr>
        <w:suppressAutoHyphens/>
        <w:spacing w:after="0" w:line="240" w:lineRule="auto"/>
        <w:ind w:left="720"/>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i/>
          <w:iCs/>
          <w:kern w:val="0"/>
          <w:sz w:val="24"/>
          <w:szCs w:val="24"/>
          <w:lang w:eastAsia="ar-SA"/>
          <w14:ligatures w14:val="none"/>
        </w:rPr>
        <w:t>b) sunt cetățeni străini sau apatrizi cărora li s-a acordat o formă de protecție în România, în condițiile Legii nr. 122/2006 privind azilul în România, cu modificările și completările ulterioare, și au domiciliul sau, după caz, reședința în Sectorul 1 al Municipiului București;</w:t>
      </w:r>
    </w:p>
    <w:p w14:paraId="1480EE47" w14:textId="6F57AAE3" w:rsidR="007B7AEA" w:rsidRPr="00790562" w:rsidRDefault="007B7AEA" w:rsidP="001E2AC8">
      <w:pPr>
        <w:suppressAutoHyphens/>
        <w:spacing w:after="0" w:line="240" w:lineRule="auto"/>
        <w:ind w:left="720"/>
        <w:jc w:val="both"/>
        <w:rPr>
          <w:rFonts w:ascii="Times New Roman" w:eastAsia="Times New Roman" w:hAnsi="Times New Roman" w:cs="Times New Roman"/>
          <w:i/>
          <w:iCs/>
          <w:kern w:val="0"/>
          <w:sz w:val="24"/>
          <w:szCs w:val="24"/>
          <w:lang w:eastAsia="ar-SA"/>
          <w14:ligatures w14:val="none"/>
        </w:rPr>
      </w:pPr>
      <w:r w:rsidRPr="00790562">
        <w:rPr>
          <w:rFonts w:ascii="Times New Roman" w:eastAsia="Palatino Linotype" w:hAnsi="Times New Roman" w:cs="Times New Roman"/>
          <w:i/>
          <w:iCs/>
          <w:kern w:val="0"/>
          <w:sz w:val="24"/>
          <w:szCs w:val="24"/>
          <w:lang w:eastAsia="ar-SA"/>
          <w14:ligatures w14:val="none"/>
        </w:rPr>
        <w:t xml:space="preserve">c) sunt apatrizi care au domiciliul sau, după caz, </w:t>
      </w:r>
      <w:r w:rsidR="008526AA" w:rsidRPr="00790562">
        <w:rPr>
          <w:rFonts w:ascii="Times New Roman" w:eastAsia="Palatino Linotype" w:hAnsi="Times New Roman" w:cs="Times New Roman"/>
          <w:i/>
          <w:iCs/>
          <w:kern w:val="0"/>
          <w:sz w:val="24"/>
          <w:szCs w:val="24"/>
          <w:lang w:eastAsia="ar-SA"/>
          <w14:ligatures w14:val="none"/>
        </w:rPr>
        <w:t>reședința</w:t>
      </w:r>
      <w:r w:rsidRPr="00790562">
        <w:rPr>
          <w:rFonts w:ascii="Times New Roman" w:eastAsia="Palatino Linotype" w:hAnsi="Times New Roman" w:cs="Times New Roman"/>
          <w:i/>
          <w:iCs/>
          <w:kern w:val="0"/>
          <w:sz w:val="24"/>
          <w:szCs w:val="24"/>
          <w:lang w:eastAsia="ar-SA"/>
          <w14:ligatures w14:val="none"/>
        </w:rPr>
        <w:t xml:space="preserve"> în Sectorul 1 al Municipiului București, în </w:t>
      </w:r>
      <w:r w:rsidR="008526AA" w:rsidRPr="00790562">
        <w:rPr>
          <w:rFonts w:ascii="Times New Roman" w:eastAsia="Palatino Linotype" w:hAnsi="Times New Roman" w:cs="Times New Roman"/>
          <w:i/>
          <w:iCs/>
          <w:kern w:val="0"/>
          <w:sz w:val="24"/>
          <w:szCs w:val="24"/>
          <w:lang w:eastAsia="ar-SA"/>
          <w14:ligatures w14:val="none"/>
        </w:rPr>
        <w:t>condițiile</w:t>
      </w:r>
      <w:r w:rsidRPr="00790562">
        <w:rPr>
          <w:rFonts w:ascii="Times New Roman" w:eastAsia="Palatino Linotype" w:hAnsi="Times New Roman" w:cs="Times New Roman"/>
          <w:i/>
          <w:iCs/>
          <w:kern w:val="0"/>
          <w:sz w:val="24"/>
          <w:szCs w:val="24"/>
          <w:lang w:eastAsia="ar-SA"/>
          <w14:ligatures w14:val="none"/>
        </w:rPr>
        <w:t xml:space="preserve"> </w:t>
      </w:r>
      <w:r w:rsidR="008526AA" w:rsidRPr="00790562">
        <w:rPr>
          <w:rFonts w:ascii="Times New Roman" w:eastAsia="Palatino Linotype" w:hAnsi="Times New Roman" w:cs="Times New Roman"/>
          <w:i/>
          <w:iCs/>
          <w:kern w:val="0"/>
          <w:sz w:val="24"/>
          <w:szCs w:val="24"/>
          <w:lang w:eastAsia="ar-SA"/>
          <w14:ligatures w14:val="none"/>
        </w:rPr>
        <w:t>Ordonanței</w:t>
      </w:r>
      <w:r w:rsidRPr="00790562">
        <w:rPr>
          <w:rFonts w:ascii="Times New Roman" w:eastAsia="Palatino Linotype" w:hAnsi="Times New Roman" w:cs="Times New Roman"/>
          <w:i/>
          <w:iCs/>
          <w:kern w:val="0"/>
          <w:sz w:val="24"/>
          <w:szCs w:val="24"/>
          <w:lang w:eastAsia="ar-SA"/>
          <w14:ligatures w14:val="none"/>
        </w:rPr>
        <w:t xml:space="preserve"> de </w:t>
      </w:r>
      <w:r w:rsidR="008526AA" w:rsidRPr="00790562">
        <w:rPr>
          <w:rFonts w:ascii="Times New Roman" w:eastAsia="Palatino Linotype" w:hAnsi="Times New Roman" w:cs="Times New Roman"/>
          <w:i/>
          <w:iCs/>
          <w:kern w:val="0"/>
          <w:sz w:val="24"/>
          <w:szCs w:val="24"/>
          <w:lang w:eastAsia="ar-SA"/>
          <w14:ligatures w14:val="none"/>
        </w:rPr>
        <w:t>urgență</w:t>
      </w:r>
      <w:r w:rsidRPr="00790562">
        <w:rPr>
          <w:rFonts w:ascii="Times New Roman" w:eastAsia="Palatino Linotype" w:hAnsi="Times New Roman" w:cs="Times New Roman"/>
          <w:i/>
          <w:iCs/>
          <w:kern w:val="0"/>
          <w:sz w:val="24"/>
          <w:szCs w:val="24"/>
          <w:lang w:eastAsia="ar-SA"/>
          <w14:ligatures w14:val="none"/>
        </w:rPr>
        <w:t xml:space="preserve"> a Guvernului nr. 194/2002, republicată, cu modificările şi completările ulterioare</w:t>
      </w:r>
      <w:r w:rsidRPr="00790562">
        <w:rPr>
          <w:rFonts w:ascii="Times New Roman" w:eastAsia="Times New Roman" w:hAnsi="Times New Roman" w:cs="Times New Roman"/>
          <w:i/>
          <w:iCs/>
          <w:kern w:val="0"/>
          <w:sz w:val="24"/>
          <w:szCs w:val="24"/>
          <w:lang w:eastAsia="ar-SA"/>
          <w14:ligatures w14:val="none"/>
        </w:rPr>
        <w:t>.</w:t>
      </w:r>
    </w:p>
    <w:p w14:paraId="0326CD5E" w14:textId="77777777" w:rsidR="00F93977" w:rsidRPr="00790562" w:rsidRDefault="00F93977" w:rsidP="001E2AC8">
      <w:pPr>
        <w:suppressAutoHyphens/>
        <w:spacing w:after="0" w:line="240" w:lineRule="auto"/>
        <w:ind w:left="720"/>
        <w:jc w:val="both"/>
        <w:rPr>
          <w:rFonts w:ascii="Times New Roman" w:eastAsia="Times New Roman" w:hAnsi="Times New Roman" w:cs="Times New Roman"/>
          <w:i/>
          <w:iCs/>
          <w:kern w:val="0"/>
          <w:sz w:val="24"/>
          <w:szCs w:val="24"/>
          <w:lang w:eastAsia="ar-SA"/>
          <w14:ligatures w14:val="none"/>
        </w:rPr>
      </w:pPr>
    </w:p>
    <w:p w14:paraId="016B8FF2" w14:textId="4AAD4B62" w:rsidR="00F93977" w:rsidRPr="002410C2" w:rsidRDefault="00F93977" w:rsidP="00790562">
      <w:pPr>
        <w:shd w:val="clear" w:color="auto" w:fill="D9E2F3" w:themeFill="accent1" w:themeFillTint="33"/>
        <w:suppressAutoHyphens/>
        <w:spacing w:after="0" w:line="240" w:lineRule="auto"/>
        <w:jc w:val="both"/>
        <w:rPr>
          <w:rFonts w:ascii="Times New Roman" w:eastAsia="Times New Roman" w:hAnsi="Times New Roman" w:cs="Times New Roman"/>
          <w:b/>
          <w:bCs/>
          <w:i/>
          <w:iCs/>
          <w:color w:val="2F5496" w:themeColor="accent1" w:themeShade="BF"/>
          <w:kern w:val="0"/>
          <w:sz w:val="24"/>
          <w:szCs w:val="24"/>
          <w:lang w:eastAsia="ar-SA"/>
          <w14:ligatures w14:val="none"/>
        </w:rPr>
      </w:pPr>
      <w:r w:rsidRPr="002410C2">
        <w:rPr>
          <w:rFonts w:ascii="Times New Roman" w:eastAsia="Times New Roman" w:hAnsi="Times New Roman" w:cs="Times New Roman"/>
          <w:b/>
          <w:bCs/>
          <w:i/>
          <w:iCs/>
          <w:color w:val="2F5496" w:themeColor="accent1" w:themeShade="BF"/>
          <w:kern w:val="0"/>
          <w:sz w:val="24"/>
          <w:szCs w:val="24"/>
          <w:lang w:eastAsia="ar-SA"/>
          <w14:ligatures w14:val="none"/>
        </w:rPr>
        <w:t>ATEN</w:t>
      </w:r>
      <w:r w:rsidR="00E756DC">
        <w:rPr>
          <w:rFonts w:ascii="Times New Roman" w:eastAsia="Times New Roman" w:hAnsi="Times New Roman" w:cs="Times New Roman"/>
          <w:b/>
          <w:bCs/>
          <w:i/>
          <w:iCs/>
          <w:color w:val="2F5496" w:themeColor="accent1" w:themeShade="BF"/>
          <w:kern w:val="0"/>
          <w:sz w:val="24"/>
          <w:szCs w:val="24"/>
          <w:lang w:eastAsia="ar-SA"/>
          <w14:ligatures w14:val="none"/>
        </w:rPr>
        <w:t>Ț</w:t>
      </w:r>
      <w:r w:rsidRPr="002410C2">
        <w:rPr>
          <w:rFonts w:ascii="Times New Roman" w:eastAsia="Times New Roman" w:hAnsi="Times New Roman" w:cs="Times New Roman"/>
          <w:b/>
          <w:bCs/>
          <w:i/>
          <w:iCs/>
          <w:color w:val="2F5496" w:themeColor="accent1" w:themeShade="BF"/>
          <w:kern w:val="0"/>
          <w:sz w:val="24"/>
          <w:szCs w:val="24"/>
          <w:lang w:eastAsia="ar-SA"/>
          <w14:ligatures w14:val="none"/>
        </w:rPr>
        <w:t>IE!</w:t>
      </w:r>
    </w:p>
    <w:p w14:paraId="1DE66431" w14:textId="77777777" w:rsidR="00CE546C" w:rsidRPr="00790562" w:rsidRDefault="00CE546C" w:rsidP="002410C2">
      <w:pPr>
        <w:shd w:val="clear" w:color="auto" w:fill="D9E2F3" w:themeFill="accent1" w:themeFillTint="33"/>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141D98F" w14:textId="6B6F98DE" w:rsidR="007B7AEA" w:rsidRPr="002410C2" w:rsidRDefault="007B7AEA" w:rsidP="002410C2">
      <w:pPr>
        <w:pStyle w:val="ListParagraph"/>
        <w:numPr>
          <w:ilvl w:val="0"/>
          <w:numId w:val="40"/>
        </w:numPr>
        <w:shd w:val="clear" w:color="auto" w:fill="D9E2F3" w:themeFill="accent1" w:themeFillTint="33"/>
        <w:suppressAutoHyphens/>
        <w:spacing w:after="120" w:line="240" w:lineRule="auto"/>
        <w:jc w:val="both"/>
        <w:rPr>
          <w:rFonts w:ascii="Times New Roman" w:eastAsia="Times New Roman" w:hAnsi="Times New Roman" w:cs="Times New Roman"/>
          <w:i/>
          <w:iCs/>
          <w:color w:val="2F5496" w:themeColor="accent1" w:themeShade="BF"/>
          <w:kern w:val="0"/>
          <w:sz w:val="24"/>
          <w:szCs w:val="24"/>
          <w:lang w:eastAsia="ar-SA"/>
          <w14:ligatures w14:val="none"/>
        </w:rPr>
      </w:pPr>
      <w:r w:rsidRPr="002410C2">
        <w:rPr>
          <w:rFonts w:ascii="Times New Roman" w:eastAsia="Times New Roman" w:hAnsi="Times New Roman" w:cs="Times New Roman"/>
          <w:i/>
          <w:iCs/>
          <w:color w:val="2F5496" w:themeColor="accent1" w:themeShade="BF"/>
          <w:kern w:val="0"/>
          <w:sz w:val="24"/>
          <w:szCs w:val="24"/>
          <w:lang w:eastAsia="ar-SA"/>
          <w14:ligatures w14:val="none"/>
        </w:rPr>
        <w:t>În situația în care două sau mai multe familii sau persoane singure locu</w:t>
      </w:r>
      <w:r w:rsidR="00560CB4" w:rsidRPr="002410C2">
        <w:rPr>
          <w:rFonts w:ascii="Times New Roman" w:eastAsia="Times New Roman" w:hAnsi="Times New Roman" w:cs="Times New Roman"/>
          <w:i/>
          <w:iCs/>
          <w:color w:val="2F5496" w:themeColor="accent1" w:themeShade="BF"/>
          <w:kern w:val="0"/>
          <w:sz w:val="24"/>
          <w:szCs w:val="24"/>
          <w:lang w:eastAsia="ar-SA"/>
          <w14:ligatures w14:val="none"/>
        </w:rPr>
        <w:t>iesc în același spațiu locativ și este solicitată</w:t>
      </w:r>
      <w:r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decontarea unei/unor facturi de </w:t>
      </w:r>
      <w:r w:rsidR="00F93977" w:rsidRPr="002410C2">
        <w:rPr>
          <w:rFonts w:ascii="Times New Roman" w:eastAsia="Times New Roman" w:hAnsi="Times New Roman" w:cs="Times New Roman"/>
          <w:i/>
          <w:iCs/>
          <w:color w:val="2F5496" w:themeColor="accent1" w:themeShade="BF"/>
          <w:kern w:val="0"/>
          <w:sz w:val="24"/>
          <w:szCs w:val="24"/>
          <w:lang w:eastAsia="ar-SA"/>
          <w14:ligatures w14:val="none"/>
        </w:rPr>
        <w:t>utilități</w:t>
      </w:r>
      <w:r w:rsidRPr="002410C2">
        <w:rPr>
          <w:rFonts w:ascii="Times New Roman" w:eastAsia="Times New Roman" w:hAnsi="Times New Roman" w:cs="Times New Roman"/>
          <w:i/>
          <w:iCs/>
          <w:color w:val="2F5496" w:themeColor="accent1" w:themeShade="BF"/>
          <w:kern w:val="0"/>
          <w:sz w:val="24"/>
          <w:szCs w:val="24"/>
          <w:lang w:eastAsia="ar-SA"/>
          <w14:ligatures w14:val="none"/>
        </w:rPr>
        <w:t>, stimulentele se acordă persoanei în numele căreia s-a emis factura depusă spre decontare.</w:t>
      </w:r>
    </w:p>
    <w:p w14:paraId="021522E2" w14:textId="77777777" w:rsidR="00281035" w:rsidRPr="00790562" w:rsidRDefault="00281035" w:rsidP="001E2AC8">
      <w:pPr>
        <w:suppressAutoHyphens/>
        <w:spacing w:after="120" w:line="240" w:lineRule="auto"/>
        <w:jc w:val="both"/>
        <w:rPr>
          <w:rFonts w:ascii="Times New Roman" w:eastAsia="Times New Roman" w:hAnsi="Times New Roman" w:cs="Times New Roman"/>
          <w:kern w:val="0"/>
          <w:sz w:val="24"/>
          <w:szCs w:val="24"/>
          <w:lang w:eastAsia="ar-SA"/>
          <w14:ligatures w14:val="none"/>
        </w:rPr>
      </w:pPr>
    </w:p>
    <w:p w14:paraId="111BBC46" w14:textId="4EED2BD0" w:rsidR="00F93977" w:rsidRPr="002410C2" w:rsidRDefault="003C1C43" w:rsidP="001E2AC8">
      <w:pPr>
        <w:shd w:val="clear" w:color="auto" w:fill="D9E2F3" w:themeFill="accent1" w:themeFillTint="33"/>
        <w:suppressAutoHyphens/>
        <w:spacing w:after="120" w:line="240" w:lineRule="auto"/>
        <w:jc w:val="both"/>
        <w:rPr>
          <w:rFonts w:ascii="Times New Roman" w:eastAsia="Times New Roman" w:hAnsi="Times New Roman" w:cs="Times New Roman"/>
          <w:b/>
          <w:bCs/>
          <w:kern w:val="0"/>
          <w:sz w:val="28"/>
          <w:szCs w:val="28"/>
          <w:lang w:eastAsia="ar-SA"/>
          <w14:ligatures w14:val="none"/>
        </w:rPr>
      </w:pPr>
      <w:r w:rsidRPr="002410C2">
        <w:rPr>
          <w:rFonts w:ascii="Times New Roman" w:eastAsia="Times New Roman" w:hAnsi="Times New Roman" w:cs="Times New Roman"/>
          <w:b/>
          <w:bCs/>
          <w:kern w:val="0"/>
          <w:sz w:val="28"/>
          <w:szCs w:val="28"/>
          <w:lang w:eastAsia="ar-SA"/>
          <w14:ligatures w14:val="none"/>
        </w:rPr>
        <w:t xml:space="preserve">5. </w:t>
      </w:r>
      <w:r w:rsidR="00F93977" w:rsidRPr="002410C2">
        <w:rPr>
          <w:rFonts w:ascii="Times New Roman" w:eastAsia="Times New Roman" w:hAnsi="Times New Roman" w:cs="Times New Roman"/>
          <w:b/>
          <w:bCs/>
          <w:kern w:val="0"/>
          <w:sz w:val="28"/>
          <w:szCs w:val="28"/>
          <w:lang w:eastAsia="ar-SA"/>
          <w14:ligatures w14:val="none"/>
        </w:rPr>
        <w:t>CARE ESTE VALOAREA STIMULENTELOR?</w:t>
      </w:r>
    </w:p>
    <w:p w14:paraId="1C72B437" w14:textId="1C25476D" w:rsidR="008526AA" w:rsidRPr="00790562" w:rsidRDefault="008526AA" w:rsidP="001E2AC8">
      <w:pPr>
        <w:suppressAutoHyphens/>
        <w:spacing w:after="120" w:line="240" w:lineRule="auto"/>
        <w:jc w:val="both"/>
        <w:rPr>
          <w:rFonts w:ascii="Times New Roman" w:eastAsia="Times New Roman" w:hAnsi="Times New Roman" w:cs="Times New Roman"/>
          <w:i/>
          <w:iCs/>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 xml:space="preserve">a) </w:t>
      </w:r>
      <w:bookmarkStart w:id="3" w:name="_Hlk132699933"/>
      <w:r w:rsidR="00560CB4" w:rsidRPr="00790562">
        <w:rPr>
          <w:rFonts w:ascii="Times New Roman" w:eastAsia="Times New Roman" w:hAnsi="Times New Roman" w:cs="Times New Roman"/>
          <w:kern w:val="0"/>
          <w:sz w:val="24"/>
          <w:szCs w:val="24"/>
          <w:lang w:eastAsia="ar-SA"/>
          <w14:ligatures w14:val="none"/>
        </w:rPr>
        <w:t>Pentru gospodăriile î</w:t>
      </w:r>
      <w:r w:rsidRPr="00790562">
        <w:rPr>
          <w:rFonts w:ascii="Times New Roman" w:eastAsia="Times New Roman" w:hAnsi="Times New Roman" w:cs="Times New Roman"/>
          <w:kern w:val="0"/>
          <w:sz w:val="24"/>
          <w:szCs w:val="24"/>
          <w:lang w:eastAsia="ar-SA"/>
          <w14:ligatures w14:val="none"/>
        </w:rPr>
        <w:t xml:space="preserve">n care se realizează </w:t>
      </w:r>
      <w:r w:rsidRPr="00790562">
        <w:rPr>
          <w:rFonts w:ascii="Times New Roman" w:eastAsia="Times New Roman" w:hAnsi="Times New Roman" w:cs="Times New Roman"/>
          <w:b/>
          <w:bCs/>
          <w:i/>
          <w:iCs/>
          <w:kern w:val="0"/>
          <w:sz w:val="24"/>
          <w:szCs w:val="24"/>
          <w:lang w:eastAsia="ar-SA"/>
          <w14:ligatures w14:val="none"/>
        </w:rPr>
        <w:t xml:space="preserve">venituri/cap/membru de familie </w:t>
      </w:r>
      <w:bookmarkEnd w:id="3"/>
      <w:r w:rsidR="00560CB4" w:rsidRPr="00790562">
        <w:rPr>
          <w:rFonts w:ascii="Times New Roman" w:eastAsia="Times New Roman" w:hAnsi="Times New Roman" w:cs="Times New Roman"/>
          <w:b/>
          <w:bCs/>
          <w:i/>
          <w:iCs/>
          <w:kern w:val="0"/>
          <w:sz w:val="24"/>
          <w:szCs w:val="24"/>
          <w:lang w:eastAsia="ar-SA"/>
          <w14:ligatures w14:val="none"/>
        </w:rPr>
        <w:t>până î</w:t>
      </w:r>
      <w:r w:rsidRPr="00790562">
        <w:rPr>
          <w:rFonts w:ascii="Times New Roman" w:eastAsia="Times New Roman" w:hAnsi="Times New Roman" w:cs="Times New Roman"/>
          <w:b/>
          <w:bCs/>
          <w:i/>
          <w:iCs/>
          <w:kern w:val="0"/>
          <w:sz w:val="24"/>
          <w:szCs w:val="24"/>
          <w:lang w:eastAsia="ar-SA"/>
          <w14:ligatures w14:val="none"/>
        </w:rPr>
        <w:t>n pragul maxim al salariului minim net pe economie</w:t>
      </w:r>
      <w:r w:rsidRPr="00790562">
        <w:rPr>
          <w:rFonts w:ascii="Times New Roman" w:eastAsia="Times New Roman" w:hAnsi="Times New Roman" w:cs="Times New Roman"/>
          <w:kern w:val="0"/>
          <w:sz w:val="24"/>
          <w:szCs w:val="24"/>
          <w:lang w:eastAsia="ar-SA"/>
          <w14:ligatures w14:val="none"/>
        </w:rPr>
        <w:t xml:space="preserve">, vor fi </w:t>
      </w:r>
      <w:r w:rsidR="00560CB4" w:rsidRPr="00790562">
        <w:rPr>
          <w:rFonts w:ascii="Times New Roman" w:eastAsia="Times New Roman" w:hAnsi="Times New Roman" w:cs="Times New Roman"/>
          <w:kern w:val="0"/>
          <w:sz w:val="24"/>
          <w:szCs w:val="24"/>
          <w:lang w:eastAsia="ar-SA"/>
          <w14:ligatures w14:val="none"/>
        </w:rPr>
        <w:t>acordate stimulente financiare î</w:t>
      </w:r>
      <w:r w:rsidRPr="00790562">
        <w:rPr>
          <w:rFonts w:ascii="Times New Roman" w:eastAsia="Times New Roman" w:hAnsi="Times New Roman" w:cs="Times New Roman"/>
          <w:kern w:val="0"/>
          <w:sz w:val="24"/>
          <w:szCs w:val="24"/>
          <w:lang w:eastAsia="ar-SA"/>
          <w14:ligatures w14:val="none"/>
        </w:rPr>
        <w:t xml:space="preserve">n valoare de </w:t>
      </w:r>
      <w:r w:rsidRPr="00790562">
        <w:rPr>
          <w:rFonts w:ascii="Times New Roman" w:eastAsia="Times New Roman" w:hAnsi="Times New Roman" w:cs="Times New Roman"/>
          <w:b/>
          <w:bCs/>
          <w:i/>
          <w:iCs/>
          <w:kern w:val="0"/>
          <w:sz w:val="24"/>
          <w:szCs w:val="24"/>
          <w:lang w:eastAsia="ar-SA"/>
          <w14:ligatures w14:val="none"/>
        </w:rPr>
        <w:t>3.000 lei/gospodărie;</w:t>
      </w:r>
    </w:p>
    <w:p w14:paraId="6578F896" w14:textId="51C05DF0" w:rsidR="008526AA" w:rsidRPr="00790562" w:rsidRDefault="00560CB4" w:rsidP="001E2AC8">
      <w:pPr>
        <w:suppressAutoHyphens/>
        <w:spacing w:after="120" w:line="240" w:lineRule="auto"/>
        <w:jc w:val="both"/>
        <w:rPr>
          <w:rFonts w:ascii="Times New Roman" w:eastAsia="Times New Roman" w:hAnsi="Times New Roman" w:cs="Times New Roman"/>
          <w:i/>
          <w:iCs/>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b) Pentru gospodăriile î</w:t>
      </w:r>
      <w:r w:rsidR="008526AA" w:rsidRPr="00790562">
        <w:rPr>
          <w:rFonts w:ascii="Times New Roman" w:eastAsia="Times New Roman" w:hAnsi="Times New Roman" w:cs="Times New Roman"/>
          <w:kern w:val="0"/>
          <w:sz w:val="24"/>
          <w:szCs w:val="24"/>
          <w:lang w:eastAsia="ar-SA"/>
          <w14:ligatures w14:val="none"/>
        </w:rPr>
        <w:t xml:space="preserve">n care se realizează </w:t>
      </w:r>
      <w:r w:rsidRPr="00790562">
        <w:rPr>
          <w:rFonts w:ascii="Times New Roman" w:eastAsia="Times New Roman" w:hAnsi="Times New Roman" w:cs="Times New Roman"/>
          <w:b/>
          <w:bCs/>
          <w:i/>
          <w:iCs/>
          <w:kern w:val="0"/>
          <w:sz w:val="24"/>
          <w:szCs w:val="24"/>
          <w:lang w:eastAsia="ar-SA"/>
          <w14:ligatures w14:val="none"/>
        </w:rPr>
        <w:t>venituri/cap/membru de familie î</w:t>
      </w:r>
      <w:r w:rsidR="008526AA" w:rsidRPr="00790562">
        <w:rPr>
          <w:rFonts w:ascii="Times New Roman" w:eastAsia="Times New Roman" w:hAnsi="Times New Roman" w:cs="Times New Roman"/>
          <w:b/>
          <w:bCs/>
          <w:i/>
          <w:iCs/>
          <w:kern w:val="0"/>
          <w:sz w:val="24"/>
          <w:szCs w:val="24"/>
          <w:lang w:eastAsia="ar-SA"/>
          <w14:ligatures w14:val="none"/>
        </w:rPr>
        <w:t xml:space="preserve">ntre </w:t>
      </w:r>
      <w:r w:rsidRPr="00790562">
        <w:rPr>
          <w:rFonts w:ascii="Times New Roman" w:eastAsia="Times New Roman" w:hAnsi="Times New Roman" w:cs="Times New Roman"/>
          <w:b/>
          <w:bCs/>
          <w:i/>
          <w:iCs/>
          <w:kern w:val="0"/>
          <w:sz w:val="24"/>
          <w:szCs w:val="24"/>
          <w:lang w:eastAsia="ar-SA"/>
          <w14:ligatures w14:val="none"/>
        </w:rPr>
        <w:t>salariul minim net pe economie ș</w:t>
      </w:r>
      <w:r w:rsidR="008526AA" w:rsidRPr="00790562">
        <w:rPr>
          <w:rFonts w:ascii="Times New Roman" w:eastAsia="Times New Roman" w:hAnsi="Times New Roman" w:cs="Times New Roman"/>
          <w:b/>
          <w:bCs/>
          <w:i/>
          <w:iCs/>
          <w:kern w:val="0"/>
          <w:sz w:val="24"/>
          <w:szCs w:val="24"/>
          <w:lang w:eastAsia="ar-SA"/>
          <w14:ligatures w14:val="none"/>
        </w:rPr>
        <w:t>i salariul mediu net pe economie</w:t>
      </w:r>
      <w:r w:rsidR="008526AA" w:rsidRPr="00790562">
        <w:rPr>
          <w:rFonts w:ascii="Times New Roman" w:eastAsia="Times New Roman" w:hAnsi="Times New Roman" w:cs="Times New Roman"/>
          <w:kern w:val="0"/>
          <w:sz w:val="24"/>
          <w:szCs w:val="24"/>
          <w:lang w:eastAsia="ar-SA"/>
          <w14:ligatures w14:val="none"/>
        </w:rPr>
        <w:t xml:space="preserve"> vor fi acordate stimulente financ</w:t>
      </w:r>
      <w:r w:rsidRPr="00790562">
        <w:rPr>
          <w:rFonts w:ascii="Times New Roman" w:eastAsia="Times New Roman" w:hAnsi="Times New Roman" w:cs="Times New Roman"/>
          <w:kern w:val="0"/>
          <w:sz w:val="24"/>
          <w:szCs w:val="24"/>
          <w:lang w:eastAsia="ar-SA"/>
          <w14:ligatures w14:val="none"/>
        </w:rPr>
        <w:t>iare î</w:t>
      </w:r>
      <w:r w:rsidR="008526AA" w:rsidRPr="00790562">
        <w:rPr>
          <w:rFonts w:ascii="Times New Roman" w:eastAsia="Times New Roman" w:hAnsi="Times New Roman" w:cs="Times New Roman"/>
          <w:kern w:val="0"/>
          <w:sz w:val="24"/>
          <w:szCs w:val="24"/>
          <w:lang w:eastAsia="ar-SA"/>
          <w14:ligatures w14:val="none"/>
        </w:rPr>
        <w:t xml:space="preserve">n valoare de </w:t>
      </w:r>
      <w:r w:rsidR="008526AA" w:rsidRPr="00790562">
        <w:rPr>
          <w:rFonts w:ascii="Times New Roman" w:eastAsia="Times New Roman" w:hAnsi="Times New Roman" w:cs="Times New Roman"/>
          <w:b/>
          <w:bCs/>
          <w:i/>
          <w:iCs/>
          <w:kern w:val="0"/>
          <w:sz w:val="24"/>
          <w:szCs w:val="24"/>
          <w:lang w:eastAsia="ar-SA"/>
          <w14:ligatures w14:val="none"/>
        </w:rPr>
        <w:t>2.000 de lei/gospodărie;</w:t>
      </w:r>
    </w:p>
    <w:p w14:paraId="642040E2" w14:textId="0D787759" w:rsidR="00117E14" w:rsidRPr="00790562" w:rsidRDefault="00560CB4" w:rsidP="001E2AC8">
      <w:pPr>
        <w:suppressAutoHyphens/>
        <w:spacing w:after="120" w:line="240" w:lineRule="auto"/>
        <w:jc w:val="both"/>
        <w:rPr>
          <w:rFonts w:ascii="Times New Roman" w:eastAsia="Times New Roman" w:hAnsi="Times New Roman" w:cs="Times New Roman"/>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c) Pentru gospodăriile î</w:t>
      </w:r>
      <w:r w:rsidR="008526AA" w:rsidRPr="00790562">
        <w:rPr>
          <w:rFonts w:ascii="Times New Roman" w:eastAsia="Times New Roman" w:hAnsi="Times New Roman" w:cs="Times New Roman"/>
          <w:kern w:val="0"/>
          <w:sz w:val="24"/>
          <w:szCs w:val="24"/>
          <w:lang w:eastAsia="ar-SA"/>
          <w14:ligatures w14:val="none"/>
        </w:rPr>
        <w:t xml:space="preserve">n care se realizează </w:t>
      </w:r>
      <w:r w:rsidR="008526AA" w:rsidRPr="00790562">
        <w:rPr>
          <w:rFonts w:ascii="Times New Roman" w:eastAsia="Times New Roman" w:hAnsi="Times New Roman" w:cs="Times New Roman"/>
          <w:b/>
          <w:bCs/>
          <w:i/>
          <w:iCs/>
          <w:kern w:val="0"/>
          <w:sz w:val="24"/>
          <w:szCs w:val="24"/>
          <w:lang w:eastAsia="ar-SA"/>
          <w14:ligatures w14:val="none"/>
        </w:rPr>
        <w:t>venituri/cap/membru de familie peste salariul mediu net pe economie</w:t>
      </w:r>
      <w:r w:rsidR="008526AA" w:rsidRPr="00790562">
        <w:rPr>
          <w:rFonts w:ascii="Times New Roman" w:eastAsia="Times New Roman" w:hAnsi="Times New Roman" w:cs="Times New Roman"/>
          <w:kern w:val="0"/>
          <w:sz w:val="24"/>
          <w:szCs w:val="24"/>
          <w:lang w:eastAsia="ar-SA"/>
          <w14:ligatures w14:val="none"/>
        </w:rPr>
        <w:t xml:space="preserve"> vor fi </w:t>
      </w:r>
      <w:r w:rsidRPr="00790562">
        <w:rPr>
          <w:rFonts w:ascii="Times New Roman" w:eastAsia="Times New Roman" w:hAnsi="Times New Roman" w:cs="Times New Roman"/>
          <w:kern w:val="0"/>
          <w:sz w:val="24"/>
          <w:szCs w:val="24"/>
          <w:lang w:eastAsia="ar-SA"/>
          <w14:ligatures w14:val="none"/>
        </w:rPr>
        <w:t>acordate stimulente financiare î</w:t>
      </w:r>
      <w:r w:rsidR="008526AA" w:rsidRPr="00790562">
        <w:rPr>
          <w:rFonts w:ascii="Times New Roman" w:eastAsia="Times New Roman" w:hAnsi="Times New Roman" w:cs="Times New Roman"/>
          <w:kern w:val="0"/>
          <w:sz w:val="24"/>
          <w:szCs w:val="24"/>
          <w:lang w:eastAsia="ar-SA"/>
          <w14:ligatures w14:val="none"/>
        </w:rPr>
        <w:t xml:space="preserve">n valoare de </w:t>
      </w:r>
      <w:r w:rsidR="008526AA" w:rsidRPr="00790562">
        <w:rPr>
          <w:rFonts w:ascii="Times New Roman" w:eastAsia="Times New Roman" w:hAnsi="Times New Roman" w:cs="Times New Roman"/>
          <w:b/>
          <w:bCs/>
          <w:i/>
          <w:iCs/>
          <w:kern w:val="0"/>
          <w:sz w:val="24"/>
          <w:szCs w:val="24"/>
          <w:lang w:eastAsia="ar-SA"/>
          <w14:ligatures w14:val="none"/>
        </w:rPr>
        <w:t>1000 de lei/gospodărie.</w:t>
      </w:r>
    </w:p>
    <w:p w14:paraId="6E950E29" w14:textId="77777777" w:rsidR="00A471F7" w:rsidRPr="00790562" w:rsidRDefault="00A471F7" w:rsidP="001E2AC8">
      <w:pPr>
        <w:suppressAutoHyphens/>
        <w:spacing w:after="120" w:line="240" w:lineRule="auto"/>
        <w:jc w:val="both"/>
        <w:rPr>
          <w:rFonts w:ascii="Times New Roman" w:eastAsia="Times New Roman" w:hAnsi="Times New Roman" w:cs="Times New Roman"/>
          <w:i/>
          <w:iCs/>
          <w:color w:val="2F5496" w:themeColor="accent1" w:themeShade="BF"/>
          <w:kern w:val="0"/>
          <w:sz w:val="24"/>
          <w:szCs w:val="24"/>
          <w:lang w:eastAsia="ar-SA"/>
          <w14:ligatures w14:val="none"/>
        </w:rPr>
      </w:pPr>
    </w:p>
    <w:p w14:paraId="1388B9A1" w14:textId="6CA19E25" w:rsidR="00995106" w:rsidRPr="002410C2" w:rsidRDefault="00F93977" w:rsidP="004114AC">
      <w:pPr>
        <w:shd w:val="clear" w:color="auto" w:fill="D9E2F3" w:themeFill="accent1" w:themeFillTint="33"/>
        <w:suppressAutoHyphens/>
        <w:spacing w:after="0" w:line="240" w:lineRule="auto"/>
        <w:jc w:val="both"/>
        <w:rPr>
          <w:rFonts w:ascii="Times New Roman" w:eastAsia="Times New Roman" w:hAnsi="Times New Roman" w:cs="Times New Roman"/>
          <w:b/>
          <w:bCs/>
          <w:i/>
          <w:iCs/>
          <w:color w:val="2F5496" w:themeColor="accent1" w:themeShade="BF"/>
          <w:kern w:val="0"/>
          <w:sz w:val="24"/>
          <w:szCs w:val="24"/>
          <w:lang w:eastAsia="ar-SA"/>
          <w14:ligatures w14:val="none"/>
        </w:rPr>
      </w:pPr>
      <w:r w:rsidRPr="002410C2">
        <w:rPr>
          <w:rFonts w:ascii="Times New Roman" w:eastAsia="Times New Roman" w:hAnsi="Times New Roman" w:cs="Times New Roman"/>
          <w:b/>
          <w:bCs/>
          <w:i/>
          <w:iCs/>
          <w:color w:val="2F5496" w:themeColor="accent1" w:themeShade="BF"/>
          <w:kern w:val="0"/>
          <w:sz w:val="24"/>
          <w:szCs w:val="24"/>
          <w:lang w:eastAsia="ar-SA"/>
          <w14:ligatures w14:val="none"/>
        </w:rPr>
        <w:t>ATEN</w:t>
      </w:r>
      <w:r w:rsidR="00E756DC">
        <w:rPr>
          <w:rFonts w:ascii="Times New Roman" w:eastAsia="Times New Roman" w:hAnsi="Times New Roman" w:cs="Times New Roman"/>
          <w:b/>
          <w:bCs/>
          <w:i/>
          <w:iCs/>
          <w:color w:val="2F5496" w:themeColor="accent1" w:themeShade="BF"/>
          <w:kern w:val="0"/>
          <w:sz w:val="24"/>
          <w:szCs w:val="24"/>
          <w:lang w:eastAsia="ar-SA"/>
          <w14:ligatures w14:val="none"/>
        </w:rPr>
        <w:t>Ț</w:t>
      </w:r>
      <w:r w:rsidRPr="002410C2">
        <w:rPr>
          <w:rFonts w:ascii="Times New Roman" w:eastAsia="Times New Roman" w:hAnsi="Times New Roman" w:cs="Times New Roman"/>
          <w:b/>
          <w:bCs/>
          <w:i/>
          <w:iCs/>
          <w:color w:val="2F5496" w:themeColor="accent1" w:themeShade="BF"/>
          <w:kern w:val="0"/>
          <w:sz w:val="24"/>
          <w:szCs w:val="24"/>
          <w:lang w:eastAsia="ar-SA"/>
          <w14:ligatures w14:val="none"/>
        </w:rPr>
        <w:t>IE!</w:t>
      </w:r>
    </w:p>
    <w:p w14:paraId="1ED2B1EE" w14:textId="0C442E40" w:rsidR="00154034" w:rsidRPr="002410C2" w:rsidRDefault="00E93E44" w:rsidP="004114AC">
      <w:pPr>
        <w:pStyle w:val="ListParagraph"/>
        <w:numPr>
          <w:ilvl w:val="0"/>
          <w:numId w:val="40"/>
        </w:numPr>
        <w:shd w:val="clear" w:color="auto" w:fill="D9E2F3" w:themeFill="accent1" w:themeFillTint="33"/>
        <w:suppressAutoHyphens/>
        <w:spacing w:after="0" w:line="240" w:lineRule="auto"/>
        <w:jc w:val="both"/>
        <w:rPr>
          <w:rFonts w:ascii="Times New Roman" w:eastAsia="Times New Roman" w:hAnsi="Times New Roman" w:cs="Times New Roman"/>
          <w:i/>
          <w:iCs/>
          <w:color w:val="2F5496" w:themeColor="accent1" w:themeShade="BF"/>
          <w:kern w:val="0"/>
          <w:sz w:val="24"/>
          <w:szCs w:val="24"/>
          <w:lang w:eastAsia="ar-SA"/>
          <w14:ligatures w14:val="none"/>
        </w:rPr>
      </w:pPr>
      <w:r w:rsidRPr="002410C2">
        <w:rPr>
          <w:rFonts w:ascii="Times New Roman" w:eastAsia="Times New Roman" w:hAnsi="Times New Roman" w:cs="Times New Roman"/>
          <w:i/>
          <w:iCs/>
          <w:color w:val="2F5496" w:themeColor="accent1" w:themeShade="BF"/>
          <w:kern w:val="0"/>
          <w:sz w:val="24"/>
          <w:szCs w:val="24"/>
          <w:lang w:eastAsia="ar-SA"/>
          <w14:ligatures w14:val="none"/>
        </w:rPr>
        <w:t>Salariului minim net pe economie</w:t>
      </w:r>
      <w:r w:rsidR="007426C0"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în aprilie</w:t>
      </w:r>
      <w:r w:rsidR="00154034"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2023</w:t>
      </w:r>
      <w:r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este de </w:t>
      </w:r>
      <w:r w:rsidR="00154034" w:rsidRPr="002410C2">
        <w:rPr>
          <w:rFonts w:ascii="Times New Roman" w:eastAsia="Times New Roman" w:hAnsi="Times New Roman" w:cs="Times New Roman"/>
          <w:i/>
          <w:iCs/>
          <w:color w:val="2F5496" w:themeColor="accent1" w:themeShade="BF"/>
          <w:kern w:val="0"/>
          <w:sz w:val="24"/>
          <w:szCs w:val="24"/>
          <w:lang w:eastAsia="ar-SA"/>
          <w14:ligatures w14:val="none"/>
        </w:rPr>
        <w:t>1.898 lei</w:t>
      </w:r>
      <w:r w:rsidR="00560CB4" w:rsidRPr="002410C2">
        <w:rPr>
          <w:rFonts w:ascii="Times New Roman" w:eastAsia="Times New Roman" w:hAnsi="Times New Roman" w:cs="Times New Roman"/>
          <w:i/>
          <w:iCs/>
          <w:color w:val="2F5496" w:themeColor="accent1" w:themeShade="BF"/>
          <w:kern w:val="0"/>
          <w:sz w:val="24"/>
          <w:szCs w:val="24"/>
          <w:lang w:eastAsia="ar-SA"/>
          <w14:ligatures w14:val="none"/>
        </w:rPr>
        <w:t>.</w:t>
      </w:r>
      <w:r w:rsidR="00154034"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w:t>
      </w:r>
    </w:p>
    <w:p w14:paraId="0CD3AB0B" w14:textId="79044AA1" w:rsidR="00154034" w:rsidRPr="002410C2" w:rsidRDefault="00E93E44" w:rsidP="004114AC">
      <w:pPr>
        <w:pStyle w:val="ListParagraph"/>
        <w:numPr>
          <w:ilvl w:val="0"/>
          <w:numId w:val="40"/>
        </w:numPr>
        <w:shd w:val="clear" w:color="auto" w:fill="D9E2F3" w:themeFill="accent1" w:themeFillTint="33"/>
        <w:suppressAutoHyphens/>
        <w:spacing w:after="0" w:line="240" w:lineRule="auto"/>
        <w:jc w:val="both"/>
        <w:rPr>
          <w:rFonts w:ascii="Times New Roman" w:eastAsia="Times New Roman" w:hAnsi="Times New Roman" w:cs="Times New Roman"/>
          <w:i/>
          <w:iCs/>
          <w:color w:val="2F5496" w:themeColor="accent1" w:themeShade="BF"/>
          <w:kern w:val="0"/>
          <w:sz w:val="24"/>
          <w:szCs w:val="24"/>
          <w:lang w:eastAsia="ar-SA"/>
          <w14:ligatures w14:val="none"/>
        </w:rPr>
      </w:pPr>
      <w:r w:rsidRPr="002410C2">
        <w:rPr>
          <w:rFonts w:ascii="Times New Roman" w:eastAsia="Times New Roman" w:hAnsi="Times New Roman" w:cs="Times New Roman"/>
          <w:i/>
          <w:iCs/>
          <w:color w:val="2F5496" w:themeColor="accent1" w:themeShade="BF"/>
          <w:kern w:val="0"/>
          <w:sz w:val="24"/>
          <w:szCs w:val="24"/>
          <w:lang w:eastAsia="ar-SA"/>
          <w14:ligatures w14:val="none"/>
        </w:rPr>
        <w:t>Salariului mediu net pe economie</w:t>
      </w:r>
      <w:r w:rsidR="007426C0"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în aprilie</w:t>
      </w:r>
      <w:r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2023 este de </w:t>
      </w:r>
      <w:r w:rsidR="00154034" w:rsidRPr="002410C2">
        <w:rPr>
          <w:rFonts w:ascii="Times New Roman" w:eastAsia="Times New Roman" w:hAnsi="Times New Roman" w:cs="Times New Roman"/>
          <w:i/>
          <w:iCs/>
          <w:color w:val="2F5496" w:themeColor="accent1" w:themeShade="BF"/>
          <w:kern w:val="0"/>
          <w:sz w:val="24"/>
          <w:szCs w:val="24"/>
          <w:lang w:eastAsia="ar-SA"/>
          <w14:ligatures w14:val="none"/>
        </w:rPr>
        <w:t>3.972 lei</w:t>
      </w:r>
      <w:r w:rsidR="00560CB4" w:rsidRPr="002410C2">
        <w:rPr>
          <w:rFonts w:ascii="Times New Roman" w:eastAsia="Times New Roman" w:hAnsi="Times New Roman" w:cs="Times New Roman"/>
          <w:i/>
          <w:iCs/>
          <w:color w:val="2F5496" w:themeColor="accent1" w:themeShade="BF"/>
          <w:kern w:val="0"/>
          <w:sz w:val="24"/>
          <w:szCs w:val="24"/>
          <w:lang w:eastAsia="ar-SA"/>
          <w14:ligatures w14:val="none"/>
        </w:rPr>
        <w:t>.</w:t>
      </w:r>
    </w:p>
    <w:p w14:paraId="40A4116F" w14:textId="23FD29D9" w:rsidR="00995106" w:rsidRPr="002410C2" w:rsidRDefault="00995106" w:rsidP="004114AC">
      <w:pPr>
        <w:pStyle w:val="ListParagraph"/>
        <w:numPr>
          <w:ilvl w:val="0"/>
          <w:numId w:val="40"/>
        </w:numPr>
        <w:shd w:val="clear" w:color="auto" w:fill="D9E2F3" w:themeFill="accent1" w:themeFillTint="33"/>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În situația în care valoarea totală a facturilor și bonurilor fiscale depuse împreună </w:t>
      </w:r>
      <w:r w:rsidR="00560CB4"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cu </w:t>
      </w:r>
      <w:r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cererea de decontare directă nu atinge suma maximă pentru care este eligibilă </w:t>
      </w:r>
      <w:r w:rsidRPr="002410C2">
        <w:rPr>
          <w:rFonts w:ascii="Times New Roman" w:eastAsia="Times New Roman" w:hAnsi="Times New Roman" w:cs="Times New Roman"/>
          <w:i/>
          <w:iCs/>
          <w:color w:val="2F5496" w:themeColor="accent1" w:themeShade="BF"/>
          <w:kern w:val="0"/>
          <w:sz w:val="24"/>
          <w:szCs w:val="24"/>
          <w:lang w:eastAsia="ar-SA"/>
          <w14:ligatures w14:val="none"/>
        </w:rPr>
        <w:lastRenderedPageBreak/>
        <w:t>gospodăria, diferența dintre suma solicitată și valoarea maximă eligibilă nu mai poate fi solicitată ulterior datei de 30.06.2023</w:t>
      </w:r>
      <w:r w:rsidRPr="002410C2">
        <w:rPr>
          <w:rFonts w:ascii="Times New Roman" w:eastAsia="Times New Roman" w:hAnsi="Times New Roman" w:cs="Times New Roman"/>
          <w:kern w:val="0"/>
          <w:sz w:val="24"/>
          <w:szCs w:val="24"/>
          <w:lang w:eastAsia="ar-SA"/>
          <w14:ligatures w14:val="none"/>
        </w:rPr>
        <w:t>.</w:t>
      </w:r>
    </w:p>
    <w:p w14:paraId="647C3B89" w14:textId="205A1738" w:rsidR="00117E14" w:rsidRPr="002410C2" w:rsidRDefault="00117E14" w:rsidP="002410C2">
      <w:pPr>
        <w:pStyle w:val="ListParagraph"/>
        <w:numPr>
          <w:ilvl w:val="0"/>
          <w:numId w:val="40"/>
        </w:numPr>
        <w:shd w:val="clear" w:color="auto" w:fill="D9E2F3" w:themeFill="accent1" w:themeFillTint="33"/>
        <w:suppressAutoHyphens/>
        <w:spacing w:after="120" w:line="240" w:lineRule="auto"/>
        <w:jc w:val="both"/>
        <w:rPr>
          <w:rFonts w:ascii="Times New Roman" w:eastAsia="Times New Roman" w:hAnsi="Times New Roman" w:cs="Times New Roman"/>
          <w:i/>
          <w:iCs/>
          <w:color w:val="2F5496" w:themeColor="accent1" w:themeShade="BF"/>
          <w:kern w:val="0"/>
          <w:sz w:val="24"/>
          <w:szCs w:val="24"/>
          <w:lang w:eastAsia="ar-SA"/>
          <w14:ligatures w14:val="none"/>
        </w:rPr>
      </w:pPr>
      <w:r w:rsidRPr="002410C2">
        <w:rPr>
          <w:rFonts w:ascii="Times New Roman" w:eastAsia="Times New Roman" w:hAnsi="Times New Roman" w:cs="Times New Roman"/>
          <w:i/>
          <w:iCs/>
          <w:color w:val="2F5496" w:themeColor="accent1" w:themeShade="BF"/>
          <w:kern w:val="0"/>
          <w:sz w:val="24"/>
          <w:szCs w:val="24"/>
          <w:lang w:eastAsia="ar-SA"/>
          <w14:ligatures w14:val="none"/>
        </w:rPr>
        <w:t>Se pot deconta una sau mai multe facturi și/sau bonuri fiscale, până la limita maximă a stimulentului financiar pen</w:t>
      </w:r>
      <w:r w:rsidR="00560CB4" w:rsidRPr="002410C2">
        <w:rPr>
          <w:rFonts w:ascii="Times New Roman" w:eastAsia="Times New Roman" w:hAnsi="Times New Roman" w:cs="Times New Roman"/>
          <w:i/>
          <w:iCs/>
          <w:color w:val="2F5496" w:themeColor="accent1" w:themeShade="BF"/>
          <w:kern w:val="0"/>
          <w:sz w:val="24"/>
          <w:szCs w:val="24"/>
          <w:lang w:eastAsia="ar-SA"/>
          <w14:ligatures w14:val="none"/>
        </w:rPr>
        <w:t>tru care este eligibilă</w:t>
      </w:r>
      <w:r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respectiva gospodărie. Pentru evitarea oricărui dubiu, toate bonurile și/sau facturile fiscale al căror decont se solicită trebuie transmise la momentul depunerii cererii.</w:t>
      </w:r>
      <w:r w:rsidR="00560CB4" w:rsidRPr="002410C2">
        <w:rPr>
          <w:rFonts w:ascii="Times New Roman" w:eastAsia="Times New Roman" w:hAnsi="Times New Roman" w:cs="Times New Roman"/>
          <w:i/>
          <w:iCs/>
          <w:color w:val="2F5496" w:themeColor="accent1" w:themeShade="BF"/>
          <w:kern w:val="0"/>
          <w:sz w:val="24"/>
          <w:szCs w:val="24"/>
          <w:lang w:eastAsia="ar-SA"/>
          <w14:ligatures w14:val="none"/>
        </w:rPr>
        <w:t xml:space="preserve"> </w:t>
      </w:r>
    </w:p>
    <w:p w14:paraId="71504162" w14:textId="77777777" w:rsidR="00A471F7" w:rsidRPr="00790562" w:rsidRDefault="00A471F7" w:rsidP="00A471F7">
      <w:pPr>
        <w:pStyle w:val="ListParagraph"/>
        <w:suppressAutoHyphens/>
        <w:spacing w:after="120" w:line="240" w:lineRule="auto"/>
        <w:jc w:val="both"/>
        <w:rPr>
          <w:rFonts w:ascii="Times New Roman" w:eastAsia="Times New Roman" w:hAnsi="Times New Roman" w:cs="Times New Roman"/>
          <w:i/>
          <w:iCs/>
          <w:color w:val="2F5496" w:themeColor="accent1" w:themeShade="BF"/>
          <w:kern w:val="0"/>
          <w:sz w:val="24"/>
          <w:szCs w:val="24"/>
          <w:lang w:eastAsia="ar-SA"/>
          <w14:ligatures w14:val="none"/>
        </w:rPr>
      </w:pPr>
    </w:p>
    <w:p w14:paraId="3C10421D" w14:textId="700D5D45" w:rsidR="00AE626D" w:rsidRPr="002410C2" w:rsidRDefault="003C1C43" w:rsidP="00A471F7">
      <w:pPr>
        <w:shd w:val="clear" w:color="auto" w:fill="D9E2F3" w:themeFill="accent1" w:themeFillTint="33"/>
        <w:suppressAutoHyphens/>
        <w:spacing w:after="120" w:line="240" w:lineRule="auto"/>
        <w:jc w:val="both"/>
        <w:rPr>
          <w:rFonts w:ascii="Times New Roman" w:eastAsia="Times New Roman" w:hAnsi="Times New Roman" w:cs="Times New Roman"/>
          <w:b/>
          <w:bCs/>
          <w:kern w:val="0"/>
          <w:sz w:val="28"/>
          <w:szCs w:val="28"/>
          <w:lang w:eastAsia="ar-SA"/>
          <w14:ligatures w14:val="none"/>
        </w:rPr>
      </w:pPr>
      <w:r w:rsidRPr="002410C2">
        <w:rPr>
          <w:rFonts w:ascii="Times New Roman" w:eastAsia="Times New Roman" w:hAnsi="Times New Roman" w:cs="Times New Roman"/>
          <w:b/>
          <w:bCs/>
          <w:kern w:val="0"/>
          <w:sz w:val="28"/>
          <w:szCs w:val="28"/>
          <w:lang w:eastAsia="ar-SA"/>
          <w14:ligatures w14:val="none"/>
        </w:rPr>
        <w:t xml:space="preserve">6. </w:t>
      </w:r>
      <w:r w:rsidR="00DF1656" w:rsidRPr="002410C2">
        <w:rPr>
          <w:rFonts w:ascii="Times New Roman" w:eastAsia="Times New Roman" w:hAnsi="Times New Roman" w:cs="Times New Roman"/>
          <w:b/>
          <w:bCs/>
          <w:kern w:val="0"/>
          <w:sz w:val="28"/>
          <w:szCs w:val="28"/>
          <w:lang w:eastAsia="ar-SA"/>
          <w14:ligatures w14:val="none"/>
        </w:rPr>
        <w:t xml:space="preserve"> </w:t>
      </w:r>
      <w:r w:rsidR="0070585D" w:rsidRPr="002410C2">
        <w:rPr>
          <w:rFonts w:ascii="Times New Roman" w:eastAsia="Times New Roman" w:hAnsi="Times New Roman" w:cs="Times New Roman"/>
          <w:b/>
          <w:bCs/>
          <w:kern w:val="0"/>
          <w:sz w:val="28"/>
          <w:szCs w:val="28"/>
          <w:lang w:eastAsia="ar-SA"/>
          <w14:ligatures w14:val="none"/>
        </w:rPr>
        <w:t>CRITERII</w:t>
      </w:r>
      <w:r w:rsidR="00281035" w:rsidRPr="002410C2">
        <w:rPr>
          <w:rFonts w:ascii="Times New Roman" w:eastAsia="Times New Roman" w:hAnsi="Times New Roman" w:cs="Times New Roman"/>
          <w:b/>
          <w:bCs/>
          <w:kern w:val="0"/>
          <w:sz w:val="28"/>
          <w:szCs w:val="28"/>
          <w:lang w:eastAsia="ar-SA"/>
          <w14:ligatures w14:val="none"/>
        </w:rPr>
        <w:t xml:space="preserve"> DE ELIGIBILITATE</w:t>
      </w:r>
      <w:r w:rsidR="0070585D" w:rsidRPr="002410C2">
        <w:rPr>
          <w:rFonts w:ascii="Times New Roman" w:eastAsia="Times New Roman" w:hAnsi="Times New Roman" w:cs="Times New Roman"/>
          <w:b/>
          <w:bCs/>
          <w:kern w:val="0"/>
          <w:sz w:val="28"/>
          <w:szCs w:val="28"/>
          <w:lang w:eastAsia="ar-SA"/>
          <w14:ligatures w14:val="none"/>
        </w:rPr>
        <w:t xml:space="preserve"> SOLICITANT</w:t>
      </w:r>
    </w:p>
    <w:p w14:paraId="46440C87" w14:textId="086594F5" w:rsidR="007B7AEA" w:rsidRPr="00790562" w:rsidRDefault="007B7AEA" w:rsidP="001E2AC8">
      <w:pPr>
        <w:suppressAutoHyphens/>
        <w:spacing w:after="120" w:line="240" w:lineRule="auto"/>
        <w:jc w:val="both"/>
        <w:rPr>
          <w:rFonts w:ascii="Times New Roman" w:eastAsia="Times New Roman" w:hAnsi="Times New Roman" w:cs="Times New Roman"/>
          <w:b/>
          <w:bCs/>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Beneficiarii trebuie să îndeplinească, în mod cumulativ, următoarele condiții la data trimiterii cererii de decontare  :</w:t>
      </w:r>
    </w:p>
    <w:p w14:paraId="3BA17F1E" w14:textId="70F624EB" w:rsidR="007B7AEA" w:rsidRPr="00790562" w:rsidRDefault="007B7AEA" w:rsidP="001E2AC8">
      <w:pPr>
        <w:pStyle w:val="ListParagraph"/>
        <w:numPr>
          <w:ilvl w:val="0"/>
          <w:numId w:val="12"/>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au vârsta de minimum 18 ani împliniți;</w:t>
      </w:r>
    </w:p>
    <w:p w14:paraId="3D968734" w14:textId="09F43601" w:rsidR="007B7AEA" w:rsidRPr="00790562" w:rsidRDefault="007B7AEA" w:rsidP="001E2AC8">
      <w:pPr>
        <w:pStyle w:val="ListParagraph"/>
        <w:numPr>
          <w:ilvl w:val="0"/>
          <w:numId w:val="12"/>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au, după caz: (i) domiciliul; sau (ii) reședința în Sectorul 1 al Municipiului București, după cum rezultă din documentul de identitate</w:t>
      </w:r>
      <w:r w:rsidR="0070585D" w:rsidRPr="00790562">
        <w:rPr>
          <w:rFonts w:ascii="Times New Roman" w:eastAsia="Times New Roman" w:hAnsi="Times New Roman" w:cs="Times New Roman"/>
          <w:kern w:val="0"/>
          <w:sz w:val="24"/>
          <w:szCs w:val="24"/>
          <w:lang w:eastAsia="ar-SA"/>
          <w14:ligatures w14:val="none"/>
        </w:rPr>
        <w:t xml:space="preserve"> </w:t>
      </w:r>
      <w:r w:rsidRPr="00790562">
        <w:rPr>
          <w:rFonts w:ascii="Times New Roman" w:eastAsia="Times New Roman" w:hAnsi="Times New Roman" w:cs="Times New Roman"/>
          <w:kern w:val="0"/>
          <w:sz w:val="24"/>
          <w:szCs w:val="24"/>
          <w:lang w:eastAsia="ar-SA"/>
          <w14:ligatures w14:val="none"/>
        </w:rPr>
        <w:t>sau din viza de reședință aplicată cel târziu la data de 01.11.2022;</w:t>
      </w:r>
    </w:p>
    <w:p w14:paraId="52CD9F8B" w14:textId="3E12D63E" w:rsidR="007B7AEA" w:rsidRPr="00790562" w:rsidRDefault="007B7AEA" w:rsidP="001E2AC8">
      <w:pPr>
        <w:pStyle w:val="ListParagraph"/>
        <w:numPr>
          <w:ilvl w:val="0"/>
          <w:numId w:val="12"/>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au un buletin/document asimilat/carte de identitate valabilă;</w:t>
      </w:r>
    </w:p>
    <w:p w14:paraId="356E868A" w14:textId="4614804C" w:rsidR="007B7AEA" w:rsidRPr="00790562" w:rsidRDefault="007B7AEA" w:rsidP="001E2AC8">
      <w:pPr>
        <w:pStyle w:val="ListParagraph"/>
        <w:numPr>
          <w:ilvl w:val="0"/>
          <w:numId w:val="12"/>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nu au calitatea de primar, viceprimar, administrator public sau consilier local al Sectorului 1 al Municipiului București sau soț/soție, rudă ori afin de grad I cu vreunul dintre aceștia, nu dețin funcții de conducere în cadrul aparatului de specialitate al Primarului Sectorului 1 al Municipiului București sau în cadrul instituțiilor din subordinea Consiliului Local al Sectorului 1 al Municipiului București și nu fac parte dintre membrii comisiei de elaborare a prezentului Regulament.</w:t>
      </w:r>
    </w:p>
    <w:p w14:paraId="6C2C3D50" w14:textId="69F45E0A" w:rsidR="007B7AEA" w:rsidRPr="00790562" w:rsidRDefault="007B7AEA" w:rsidP="001E2AC8">
      <w:pPr>
        <w:pStyle w:val="ListParagraph"/>
        <w:numPr>
          <w:ilvl w:val="0"/>
          <w:numId w:val="12"/>
        </w:numPr>
        <w:suppressAutoHyphens/>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Times New Roman" w:hAnsi="Times New Roman" w:cs="Times New Roman"/>
          <w:kern w:val="0"/>
          <w:sz w:val="24"/>
          <w:szCs w:val="24"/>
          <w:lang w:eastAsia="ar-SA"/>
          <w14:ligatures w14:val="none"/>
        </w:rPr>
        <w:t>fac parte dintr-o gospodărie și își declară calitatea de reprezentant al gospodăriei</w:t>
      </w:r>
      <w:r w:rsidRPr="00790562">
        <w:rPr>
          <w:rFonts w:ascii="Times New Roman" w:eastAsia="Palatino Linotype" w:hAnsi="Times New Roman" w:cs="Times New Roman"/>
          <w:kern w:val="0"/>
          <w:sz w:val="24"/>
          <w:szCs w:val="24"/>
          <w:lang w:eastAsia="ar-SA"/>
          <w14:ligatures w14:val="none"/>
        </w:rPr>
        <w:t>.</w:t>
      </w:r>
    </w:p>
    <w:p w14:paraId="30171082" w14:textId="77777777" w:rsidR="00F07154" w:rsidRPr="002410C2" w:rsidRDefault="00F07154" w:rsidP="001E2AC8">
      <w:pPr>
        <w:suppressAutoHyphens/>
        <w:spacing w:after="0" w:line="240" w:lineRule="auto"/>
        <w:ind w:left="720"/>
        <w:jc w:val="both"/>
        <w:rPr>
          <w:rFonts w:ascii="Times New Roman" w:eastAsia="Palatino Linotype" w:hAnsi="Times New Roman" w:cs="Times New Roman"/>
          <w:b/>
          <w:bCs/>
          <w:kern w:val="0"/>
          <w:sz w:val="24"/>
          <w:szCs w:val="24"/>
          <w:lang w:eastAsia="ar-SA"/>
          <w14:ligatures w14:val="none"/>
        </w:rPr>
      </w:pPr>
    </w:p>
    <w:bookmarkEnd w:id="2"/>
    <w:p w14:paraId="12C4D812" w14:textId="01AF78FE" w:rsidR="00995106" w:rsidRPr="002410C2" w:rsidRDefault="00995106" w:rsidP="002410C2">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2F5496" w:themeColor="accent1" w:themeShade="BF"/>
          <w:kern w:val="0"/>
          <w:sz w:val="24"/>
          <w:szCs w:val="24"/>
          <w:lang w:eastAsia="ar-SA"/>
          <w14:ligatures w14:val="none"/>
        </w:rPr>
      </w:pPr>
      <w:r w:rsidRPr="002410C2">
        <w:rPr>
          <w:rFonts w:ascii="Times New Roman" w:eastAsia="Palatino Linotype" w:hAnsi="Times New Roman" w:cs="Times New Roman"/>
          <w:b/>
          <w:bCs/>
          <w:i/>
          <w:iCs/>
          <w:color w:val="2F5496" w:themeColor="accent1" w:themeShade="BF"/>
          <w:kern w:val="0"/>
          <w:sz w:val="24"/>
          <w:szCs w:val="24"/>
          <w:lang w:eastAsia="ar-SA"/>
          <w14:ligatures w14:val="none"/>
        </w:rPr>
        <w:t>ATEN</w:t>
      </w:r>
      <w:r w:rsidR="00E756DC">
        <w:rPr>
          <w:rFonts w:ascii="Times New Roman" w:eastAsia="Palatino Linotype" w:hAnsi="Times New Roman" w:cs="Times New Roman"/>
          <w:b/>
          <w:bCs/>
          <w:i/>
          <w:iCs/>
          <w:color w:val="2F5496" w:themeColor="accent1" w:themeShade="BF"/>
          <w:kern w:val="0"/>
          <w:sz w:val="24"/>
          <w:szCs w:val="24"/>
          <w:lang w:eastAsia="ar-SA"/>
          <w14:ligatures w14:val="none"/>
        </w:rPr>
        <w:t>Ț</w:t>
      </w:r>
      <w:r w:rsidRPr="002410C2">
        <w:rPr>
          <w:rFonts w:ascii="Times New Roman" w:eastAsia="Palatino Linotype" w:hAnsi="Times New Roman" w:cs="Times New Roman"/>
          <w:b/>
          <w:bCs/>
          <w:i/>
          <w:iCs/>
          <w:color w:val="2F5496" w:themeColor="accent1" w:themeShade="BF"/>
          <w:kern w:val="0"/>
          <w:sz w:val="24"/>
          <w:szCs w:val="24"/>
          <w:lang w:eastAsia="ar-SA"/>
          <w14:ligatures w14:val="none"/>
        </w:rPr>
        <w:t>IE!</w:t>
      </w:r>
    </w:p>
    <w:p w14:paraId="18AEDBF3" w14:textId="2EFFD4FC" w:rsidR="00F07154" w:rsidRPr="002410C2" w:rsidRDefault="007B7AEA" w:rsidP="002410C2">
      <w:pPr>
        <w:pStyle w:val="ListParagraph"/>
        <w:numPr>
          <w:ilvl w:val="0"/>
          <w:numId w:val="43"/>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Nerespectarea condițiilor </w:t>
      </w:r>
      <w:r w:rsidR="00281035" w:rsidRPr="002410C2">
        <w:rPr>
          <w:rFonts w:ascii="Times New Roman" w:eastAsia="Palatino Linotype" w:hAnsi="Times New Roman" w:cs="Times New Roman"/>
          <w:i/>
          <w:iCs/>
          <w:color w:val="2F5496" w:themeColor="accent1" w:themeShade="BF"/>
          <w:kern w:val="0"/>
          <w:sz w:val="24"/>
          <w:szCs w:val="24"/>
          <w:lang w:eastAsia="ar-SA"/>
          <w14:ligatures w14:val="none"/>
        </w:rPr>
        <w:t>de eligibilitate atrage</w:t>
      </w:r>
      <w:r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 respingerea cererii de decontare și, dacă este cazul, răspunderea civilă și/sau penală a persoanei respective.</w:t>
      </w:r>
    </w:p>
    <w:p w14:paraId="71ACCA74" w14:textId="77777777" w:rsidR="00A471F7" w:rsidRPr="00790562" w:rsidRDefault="00A471F7" w:rsidP="00A471F7">
      <w:pPr>
        <w:pStyle w:val="ListParagraph"/>
        <w:suppressAutoHyphens/>
        <w:spacing w:after="12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p>
    <w:p w14:paraId="41702C4B" w14:textId="5353382E" w:rsidR="00F07154" w:rsidRPr="002410C2" w:rsidRDefault="0070585D" w:rsidP="00154034">
      <w:pPr>
        <w:pStyle w:val="ListParagraph"/>
        <w:numPr>
          <w:ilvl w:val="0"/>
          <w:numId w:val="19"/>
        </w:numPr>
        <w:shd w:val="clear" w:color="auto" w:fill="D9E2F3" w:themeFill="accent1" w:themeFillTint="33"/>
        <w:suppressAutoHyphens/>
        <w:spacing w:after="120" w:line="240" w:lineRule="auto"/>
        <w:ind w:hanging="72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CRITERII ELIGIBILITATE CHELTUIELI</w:t>
      </w:r>
    </w:p>
    <w:p w14:paraId="13C34FFA" w14:textId="10A3D6F2" w:rsidR="0070585D" w:rsidRPr="00790562" w:rsidRDefault="0070585D" w:rsidP="001E2AC8">
      <w:pPr>
        <w:suppressAutoHyphens/>
        <w:spacing w:after="120" w:line="240" w:lineRule="auto"/>
        <w:ind w:left="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 xml:space="preserve">1. </w:t>
      </w:r>
      <w:r w:rsidRPr="00790562">
        <w:rPr>
          <w:rFonts w:ascii="Times New Roman" w:eastAsia="Palatino Linotype" w:hAnsi="Times New Roman" w:cs="Times New Roman"/>
          <w:kern w:val="0"/>
          <w:sz w:val="24"/>
          <w:szCs w:val="24"/>
          <w:lang w:eastAsia="ar-SA"/>
          <w14:ligatures w14:val="none"/>
        </w:rPr>
        <w:t xml:space="preserve">Ajutoare pentru încălzire, plata facturilor la serviciile destinate asigurării nevoilor energetice minimale </w:t>
      </w:r>
      <w:r w:rsidRPr="00790562">
        <w:rPr>
          <w:rFonts w:ascii="Times New Roman" w:eastAsia="Palatino Linotype" w:hAnsi="Times New Roman" w:cs="Times New Roman"/>
          <w:i/>
          <w:iCs/>
          <w:kern w:val="0"/>
          <w:sz w:val="24"/>
          <w:szCs w:val="24"/>
          <w:lang w:eastAsia="ar-SA"/>
          <w14:ligatures w14:val="none"/>
        </w:rPr>
        <w:t>(iluminat, încălzirea optimă a locuinței pe timp de iarnă, susținerea facilităților de gătit și asigurarea apei calde în locuință)</w:t>
      </w:r>
      <w:r w:rsidR="00560CB4" w:rsidRPr="00790562">
        <w:rPr>
          <w:rFonts w:ascii="Times New Roman" w:eastAsia="Palatino Linotype" w:hAnsi="Times New Roman" w:cs="Times New Roman"/>
          <w:i/>
          <w:iCs/>
          <w:kern w:val="0"/>
          <w:sz w:val="24"/>
          <w:szCs w:val="24"/>
          <w:lang w:eastAsia="ar-SA"/>
          <w14:ligatures w14:val="none"/>
        </w:rPr>
        <w:t>.</w:t>
      </w:r>
      <w:r w:rsidRPr="00790562">
        <w:rPr>
          <w:rFonts w:ascii="Times New Roman" w:eastAsia="Palatino Linotype" w:hAnsi="Times New Roman" w:cs="Times New Roman"/>
          <w:kern w:val="0"/>
          <w:sz w:val="24"/>
          <w:szCs w:val="24"/>
          <w:lang w:eastAsia="ar-SA"/>
          <w14:ligatures w14:val="none"/>
        </w:rPr>
        <w:t xml:space="preserve"> </w:t>
      </w:r>
    </w:p>
    <w:p w14:paraId="43A4FF87" w14:textId="1E4A06CB" w:rsidR="0070585D" w:rsidRPr="00790562" w:rsidRDefault="0070585D" w:rsidP="001E2AC8">
      <w:pPr>
        <w:suppressAutoHyphens/>
        <w:spacing w:after="120" w:line="240" w:lineRule="auto"/>
        <w:ind w:left="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2.</w:t>
      </w:r>
      <w:r w:rsidRPr="00790562">
        <w:rPr>
          <w:rFonts w:ascii="Times New Roman" w:eastAsia="Palatino Linotype" w:hAnsi="Times New Roman" w:cs="Times New Roman"/>
          <w:kern w:val="0"/>
          <w:sz w:val="24"/>
          <w:szCs w:val="24"/>
          <w:lang w:eastAsia="ar-SA"/>
          <w14:ligatures w14:val="none"/>
        </w:rPr>
        <w:t xml:space="preserve"> Achiziționarea, în cadrul locuinței, de echipamente eficiente din punct de vedere energetic, </w:t>
      </w:r>
      <w:r w:rsidRPr="00790562">
        <w:rPr>
          <w:rFonts w:ascii="Times New Roman" w:eastAsia="Palatino Linotype" w:hAnsi="Times New Roman" w:cs="Times New Roman"/>
          <w:i/>
          <w:iCs/>
          <w:kern w:val="0"/>
          <w:sz w:val="24"/>
          <w:szCs w:val="24"/>
          <w:lang w:eastAsia="ar-SA"/>
          <w14:ligatures w14:val="none"/>
        </w:rPr>
        <w:t>(necesare pentru iluminarea, răcirea, încălzirea și asigurarea apei calde de consum, pentru înlocuirea aparatelor de uz casnic depășite din punct de vedere tehnic și moral cu aparate de uz casnic eficiente din punct de vedere energetic, pentru utilizarea mijloacelor de comunicare care presupun consum de energie):</w:t>
      </w:r>
    </w:p>
    <w:p w14:paraId="2BEBBE07" w14:textId="4EADF280" w:rsidR="0070585D" w:rsidRPr="00790562" w:rsidRDefault="0070585D" w:rsidP="001E2AC8">
      <w:pPr>
        <w:suppressAutoHyphens/>
        <w:spacing w:after="120" w:line="240" w:lineRule="auto"/>
        <w:ind w:left="900"/>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2.1</w:t>
      </w:r>
      <w:r w:rsidR="00BB7CF0"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kern w:val="0"/>
          <w:sz w:val="24"/>
          <w:szCs w:val="24"/>
          <w:lang w:eastAsia="ar-SA"/>
          <w14:ligatures w14:val="none"/>
        </w:rPr>
        <w:t xml:space="preserve"> Produse pentru iluminatul eficient, inclusiv, după caz, serviciile de montare/instalare ale acestora:</w:t>
      </w:r>
      <w:r w:rsidRPr="00790562">
        <w:rPr>
          <w:rFonts w:ascii="Times New Roman" w:eastAsia="Palatino Linotype" w:hAnsi="Times New Roman" w:cs="Times New Roman"/>
          <w:i/>
          <w:iCs/>
          <w:kern w:val="0"/>
          <w:sz w:val="24"/>
          <w:szCs w:val="24"/>
          <w:lang w:eastAsia="ar-SA"/>
          <w14:ligatures w14:val="none"/>
        </w:rPr>
        <w:t xml:space="preserve"> becuri cu diodă emițătoare de lumină (LED), întrerupătoare cu variator de tensiune, senzori de mișcare pentru instalația de iluminat;</w:t>
      </w:r>
    </w:p>
    <w:p w14:paraId="0DE5E02C" w14:textId="023D0586" w:rsidR="0070585D" w:rsidRPr="00790562" w:rsidRDefault="0070585D" w:rsidP="001E2AC8">
      <w:pPr>
        <w:suppressAutoHyphens/>
        <w:spacing w:after="120" w:line="240" w:lineRule="auto"/>
        <w:ind w:left="900"/>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2.2</w:t>
      </w:r>
      <w:r w:rsidR="00BB7CF0"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kern w:val="0"/>
          <w:sz w:val="24"/>
          <w:szCs w:val="24"/>
          <w:lang w:eastAsia="ar-SA"/>
          <w14:ligatures w14:val="none"/>
        </w:rPr>
        <w:t xml:space="preserve"> Instalații sau pachete de instalații pentru prepararea eficientă a apei calde potabile și menajere, inclusiv serviciile de montare/instalare ale acestora:</w:t>
      </w:r>
      <w:r w:rsidRPr="00790562">
        <w:rPr>
          <w:rFonts w:ascii="Times New Roman" w:eastAsia="Palatino Linotype" w:hAnsi="Times New Roman" w:cs="Times New Roman"/>
          <w:i/>
          <w:iCs/>
          <w:kern w:val="0"/>
          <w:sz w:val="24"/>
          <w:szCs w:val="24"/>
          <w:lang w:eastAsia="ar-SA"/>
          <w14:ligatures w14:val="none"/>
        </w:rPr>
        <w:t xml:space="preserve"> instalații cu instant apă caldă pe gaz petrolier lichefiat (GPL), instalații cu boiler cu pompă de căldură, </w:t>
      </w:r>
      <w:r w:rsidRPr="00790562">
        <w:rPr>
          <w:rFonts w:ascii="Times New Roman" w:eastAsia="Palatino Linotype" w:hAnsi="Times New Roman" w:cs="Times New Roman"/>
          <w:i/>
          <w:iCs/>
          <w:kern w:val="0"/>
          <w:sz w:val="24"/>
          <w:szCs w:val="24"/>
          <w:lang w:eastAsia="ar-SA"/>
          <w14:ligatures w14:val="none"/>
        </w:rPr>
        <w:lastRenderedPageBreak/>
        <w:t>instalații solare pentru încălzirea apei, care sunt etichetate energetic și care se conformează cel puțin clasei A+ de randament energetic;</w:t>
      </w:r>
    </w:p>
    <w:p w14:paraId="46D5B25A" w14:textId="7A09A42B" w:rsidR="0070585D" w:rsidRPr="00790562" w:rsidRDefault="0070585D" w:rsidP="001E2AC8">
      <w:pPr>
        <w:suppressAutoHyphens/>
        <w:spacing w:after="120" w:line="240" w:lineRule="auto"/>
        <w:ind w:left="900"/>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2.3</w:t>
      </w:r>
      <w:r w:rsidR="00BB7CF0"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kern w:val="0"/>
          <w:sz w:val="24"/>
          <w:szCs w:val="24"/>
          <w:lang w:eastAsia="ar-SA"/>
          <w14:ligatures w14:val="none"/>
        </w:rPr>
        <w:t xml:space="preserve"> Pachete de instalații, instalații, dispozitive sau echipamente pentru încălzirea incintelor, inclusiv serviciile de montare/instalare ale acestora:</w:t>
      </w:r>
      <w:r w:rsidRPr="00790562">
        <w:rPr>
          <w:rFonts w:ascii="Times New Roman" w:eastAsia="Palatino Linotype" w:hAnsi="Times New Roman" w:cs="Times New Roman"/>
          <w:i/>
          <w:iCs/>
          <w:kern w:val="0"/>
          <w:sz w:val="24"/>
          <w:szCs w:val="24"/>
          <w:lang w:eastAsia="ar-SA"/>
          <w14:ligatures w14:val="none"/>
        </w:rPr>
        <w:t xml:space="preserve"> cap termostatic inteligent digital pentru radiatoare, repartitoare de costuri pentru corpurile de încălzire din apartamentele blocurilor de locuințe, dispozitive solare cu regulator de temperatură sau componente ale acestora, instalații cu centrale termice care utilizează combustibil gazos, instalații cu centrale termice care utilizează combustibil solid pe bază de biomasă lemnoasă și/sau nelemnoasă, care, după caz, sunt etichetate energetic și care se conformează cel puțin clasei A+ de randament energetic;</w:t>
      </w:r>
    </w:p>
    <w:p w14:paraId="0F2813A5" w14:textId="5EEBF231" w:rsidR="0070585D" w:rsidRPr="00790562" w:rsidRDefault="0070585D" w:rsidP="001E2AC8">
      <w:pPr>
        <w:suppressAutoHyphens/>
        <w:spacing w:after="120" w:line="240" w:lineRule="auto"/>
        <w:ind w:left="900"/>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2.4</w:t>
      </w:r>
      <w:r w:rsidR="00BB7CF0"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kern w:val="0"/>
          <w:sz w:val="24"/>
          <w:szCs w:val="24"/>
          <w:lang w:eastAsia="ar-SA"/>
          <w14:ligatures w14:val="none"/>
        </w:rPr>
        <w:t xml:space="preserve"> Instalații de încălzire cu funcție dublă, care utilizează combustibil gazos sau combustibil</w:t>
      </w:r>
      <w:r w:rsidRPr="00790562">
        <w:rPr>
          <w:rFonts w:ascii="Times New Roman" w:eastAsia="Palatino Linotype" w:hAnsi="Times New Roman" w:cs="Times New Roman"/>
          <w:i/>
          <w:iCs/>
          <w:kern w:val="0"/>
          <w:sz w:val="24"/>
          <w:szCs w:val="24"/>
          <w:lang w:eastAsia="ar-SA"/>
          <w14:ligatures w14:val="none"/>
        </w:rPr>
        <w:t xml:space="preserve"> </w:t>
      </w:r>
      <w:r w:rsidRPr="00790562">
        <w:rPr>
          <w:rFonts w:ascii="Times New Roman" w:eastAsia="Palatino Linotype" w:hAnsi="Times New Roman" w:cs="Times New Roman"/>
          <w:kern w:val="0"/>
          <w:sz w:val="24"/>
          <w:szCs w:val="24"/>
          <w:lang w:eastAsia="ar-SA"/>
          <w14:ligatures w14:val="none"/>
        </w:rPr>
        <w:t>solid pe bază de biomasă lemnoasă și/sau nelemnoasă, sau componente ale acestora, care sunt etichetate energetic și care se conformează cel puțin clasei A+ de randament energetic;</w:t>
      </w:r>
      <w:r w:rsidRPr="00790562">
        <w:rPr>
          <w:rFonts w:ascii="Times New Roman" w:eastAsia="Palatino Linotype" w:hAnsi="Times New Roman" w:cs="Times New Roman"/>
          <w:i/>
          <w:iCs/>
          <w:kern w:val="0"/>
          <w:sz w:val="24"/>
          <w:szCs w:val="24"/>
          <w:lang w:eastAsia="ar-SA"/>
          <w14:ligatures w14:val="none"/>
        </w:rPr>
        <w:t xml:space="preserve">  </w:t>
      </w:r>
    </w:p>
    <w:p w14:paraId="0F865877" w14:textId="1CB73A37" w:rsidR="0070585D" w:rsidRPr="00790562" w:rsidRDefault="0070585D" w:rsidP="001E2AC8">
      <w:pPr>
        <w:suppressAutoHyphens/>
        <w:spacing w:after="120" w:line="240" w:lineRule="auto"/>
        <w:ind w:left="900"/>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2.5</w:t>
      </w:r>
      <w:r w:rsidR="00BB7CF0" w:rsidRPr="00790562">
        <w:rPr>
          <w:rFonts w:ascii="Times New Roman" w:eastAsia="Palatino Linotype" w:hAnsi="Times New Roman" w:cs="Times New Roman"/>
          <w:kern w:val="0"/>
          <w:sz w:val="24"/>
          <w:szCs w:val="24"/>
          <w:lang w:eastAsia="ar-SA"/>
          <w14:ligatures w14:val="none"/>
        </w:rPr>
        <w:t>.</w:t>
      </w:r>
      <w:r w:rsidRPr="00790562">
        <w:rPr>
          <w:rFonts w:ascii="Times New Roman" w:eastAsia="Palatino Linotype" w:hAnsi="Times New Roman" w:cs="Times New Roman"/>
          <w:kern w:val="0"/>
          <w:sz w:val="24"/>
          <w:szCs w:val="24"/>
          <w:lang w:eastAsia="ar-SA"/>
          <w14:ligatures w14:val="none"/>
        </w:rPr>
        <w:t xml:space="preserve"> Produse electrocasnice:</w:t>
      </w:r>
      <w:r w:rsidRPr="00790562">
        <w:rPr>
          <w:rFonts w:ascii="Times New Roman" w:eastAsia="Palatino Linotype" w:hAnsi="Times New Roman" w:cs="Times New Roman"/>
          <w:i/>
          <w:iCs/>
          <w:kern w:val="0"/>
          <w:sz w:val="24"/>
          <w:szCs w:val="24"/>
          <w:lang w:eastAsia="ar-SA"/>
          <w14:ligatures w14:val="none"/>
        </w:rPr>
        <w:t xml:space="preserve"> mașini de spălat rufe, aparate frigorifice, mașini de spălat vase, aparate TV, care sunt etichetate energetic și care se conformează cel puțin clasei A+ de randament energetic.</w:t>
      </w:r>
    </w:p>
    <w:p w14:paraId="598E20C4" w14:textId="4BC01A20" w:rsidR="00F93977" w:rsidRPr="00790562" w:rsidRDefault="0070585D" w:rsidP="00A471F7">
      <w:pPr>
        <w:suppressAutoHyphens/>
        <w:spacing w:after="120" w:line="240" w:lineRule="auto"/>
        <w:ind w:left="270"/>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3.</w:t>
      </w:r>
      <w:r w:rsidRPr="00790562">
        <w:rPr>
          <w:rFonts w:ascii="Times New Roman" w:eastAsia="Palatino Linotype" w:hAnsi="Times New Roman" w:cs="Times New Roman"/>
          <w:kern w:val="0"/>
          <w:sz w:val="24"/>
          <w:szCs w:val="24"/>
          <w:lang w:eastAsia="ar-SA"/>
          <w14:ligatures w14:val="none"/>
        </w:rPr>
        <w:t xml:space="preserve"> Achiziționarea de produse și servicii în vederea creșterii performanței energetice a clădirilor ori pentru conectarea la surse de energie.</w:t>
      </w:r>
    </w:p>
    <w:p w14:paraId="1F17A0DB" w14:textId="4448727E" w:rsidR="00F07154" w:rsidRPr="002410C2" w:rsidRDefault="00F93977" w:rsidP="002410C2">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2F5496" w:themeColor="accent1" w:themeShade="BF"/>
          <w:kern w:val="0"/>
          <w:sz w:val="24"/>
          <w:szCs w:val="24"/>
          <w:lang w:eastAsia="ar-SA"/>
          <w14:ligatures w14:val="none"/>
        </w:rPr>
      </w:pPr>
      <w:r w:rsidRPr="002410C2">
        <w:rPr>
          <w:rFonts w:ascii="Times New Roman" w:eastAsia="Palatino Linotype" w:hAnsi="Times New Roman" w:cs="Times New Roman"/>
          <w:b/>
          <w:bCs/>
          <w:i/>
          <w:iCs/>
          <w:color w:val="2F5496" w:themeColor="accent1" w:themeShade="BF"/>
          <w:kern w:val="0"/>
          <w:sz w:val="24"/>
          <w:szCs w:val="24"/>
          <w:lang w:eastAsia="ar-SA"/>
          <w14:ligatures w14:val="none"/>
        </w:rPr>
        <w:t>ATEN</w:t>
      </w:r>
      <w:r w:rsidR="004114AC">
        <w:rPr>
          <w:rFonts w:ascii="Times New Roman" w:eastAsia="Palatino Linotype" w:hAnsi="Times New Roman" w:cs="Times New Roman"/>
          <w:b/>
          <w:bCs/>
          <w:i/>
          <w:iCs/>
          <w:color w:val="2F5496" w:themeColor="accent1" w:themeShade="BF"/>
          <w:kern w:val="0"/>
          <w:sz w:val="24"/>
          <w:szCs w:val="24"/>
          <w:lang w:eastAsia="ar-SA"/>
          <w14:ligatures w14:val="none"/>
        </w:rPr>
        <w:t>Ț</w:t>
      </w:r>
      <w:r w:rsidRPr="002410C2">
        <w:rPr>
          <w:rFonts w:ascii="Times New Roman" w:eastAsia="Palatino Linotype" w:hAnsi="Times New Roman" w:cs="Times New Roman"/>
          <w:b/>
          <w:bCs/>
          <w:i/>
          <w:iCs/>
          <w:color w:val="2F5496" w:themeColor="accent1" w:themeShade="BF"/>
          <w:kern w:val="0"/>
          <w:sz w:val="24"/>
          <w:szCs w:val="24"/>
          <w:lang w:eastAsia="ar-SA"/>
          <w14:ligatures w14:val="none"/>
        </w:rPr>
        <w:t>IE!</w:t>
      </w:r>
    </w:p>
    <w:p w14:paraId="1F436D70" w14:textId="08B865C6" w:rsidR="002D30AE" w:rsidRPr="002410C2" w:rsidRDefault="002D30AE" w:rsidP="002410C2">
      <w:pPr>
        <w:pStyle w:val="ListParagraph"/>
        <w:numPr>
          <w:ilvl w:val="0"/>
          <w:numId w:val="43"/>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Este strict interzisă decontarea cheltuielilor pentru alte bunuri sau servicii decât cele eligibile.</w:t>
      </w:r>
    </w:p>
    <w:p w14:paraId="1891A75D" w14:textId="77777777" w:rsidR="00A471F7" w:rsidRPr="00790562" w:rsidRDefault="00A471F7" w:rsidP="00A471F7">
      <w:pPr>
        <w:pStyle w:val="ListParagraph"/>
        <w:suppressAutoHyphens/>
        <w:spacing w:after="12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p>
    <w:p w14:paraId="017DCB16" w14:textId="45A19D35" w:rsidR="00BB7CF0" w:rsidRPr="002410C2" w:rsidRDefault="003E4B66" w:rsidP="001E2AC8">
      <w:pPr>
        <w:pStyle w:val="ListParagraph"/>
        <w:numPr>
          <w:ilvl w:val="0"/>
          <w:numId w:val="19"/>
        </w:numPr>
        <w:shd w:val="clear" w:color="auto" w:fill="D9E2F3" w:themeFill="accent1" w:themeFillTint="33"/>
        <w:suppressAutoHyphens/>
        <w:spacing w:after="120" w:line="240" w:lineRule="auto"/>
        <w:ind w:hanging="72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CE TREBUIE SĂ CONȚINĂ</w:t>
      </w:r>
      <w:r w:rsidR="00995106" w:rsidRPr="002410C2">
        <w:rPr>
          <w:rFonts w:ascii="Times New Roman" w:eastAsia="Palatino Linotype" w:hAnsi="Times New Roman" w:cs="Times New Roman"/>
          <w:b/>
          <w:bCs/>
          <w:kern w:val="0"/>
          <w:sz w:val="28"/>
          <w:szCs w:val="28"/>
          <w:lang w:eastAsia="ar-SA"/>
          <w14:ligatures w14:val="none"/>
        </w:rPr>
        <w:t xml:space="preserve"> </w:t>
      </w:r>
      <w:r w:rsidR="00BB7CF0" w:rsidRPr="002410C2">
        <w:rPr>
          <w:rFonts w:ascii="Times New Roman" w:eastAsia="Palatino Linotype" w:hAnsi="Times New Roman" w:cs="Times New Roman"/>
          <w:b/>
          <w:bCs/>
          <w:kern w:val="0"/>
          <w:sz w:val="28"/>
          <w:szCs w:val="28"/>
          <w:lang w:eastAsia="ar-SA"/>
          <w14:ligatures w14:val="none"/>
        </w:rPr>
        <w:t>DOSAR</w:t>
      </w:r>
      <w:r w:rsidR="00995106" w:rsidRPr="002410C2">
        <w:rPr>
          <w:rFonts w:ascii="Times New Roman" w:eastAsia="Palatino Linotype" w:hAnsi="Times New Roman" w:cs="Times New Roman"/>
          <w:b/>
          <w:bCs/>
          <w:kern w:val="0"/>
          <w:sz w:val="28"/>
          <w:szCs w:val="28"/>
          <w:lang w:eastAsia="ar-SA"/>
          <w14:ligatures w14:val="none"/>
        </w:rPr>
        <w:t>UL?</w:t>
      </w:r>
    </w:p>
    <w:p w14:paraId="379433A6" w14:textId="77777777" w:rsidR="00BB7CF0" w:rsidRPr="00790562" w:rsidRDefault="00BB7CF0" w:rsidP="00154034">
      <w:pPr>
        <w:suppressAutoHyphens/>
        <w:spacing w:after="0" w:line="240" w:lineRule="auto"/>
        <w:jc w:val="both"/>
        <w:rPr>
          <w:rFonts w:ascii="Times New Roman" w:eastAsia="Palatino Linotype" w:hAnsi="Times New Roman" w:cs="Times New Roman"/>
          <w:b/>
          <w:bCs/>
          <w:kern w:val="0"/>
          <w:sz w:val="24"/>
          <w:szCs w:val="24"/>
          <w:lang w:eastAsia="ar-SA"/>
          <w14:ligatures w14:val="none"/>
        </w:rPr>
      </w:pPr>
    </w:p>
    <w:p w14:paraId="4CC734C5" w14:textId="3F676EB7" w:rsidR="00BB7CF0" w:rsidRPr="00790562" w:rsidRDefault="00BB7CF0" w:rsidP="001E2AC8">
      <w:pPr>
        <w:pStyle w:val="ListParagraph"/>
        <w:numPr>
          <w:ilvl w:val="0"/>
          <w:numId w:val="7"/>
        </w:numPr>
        <w:tabs>
          <w:tab w:val="left" w:pos="360"/>
        </w:tabs>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Cererea de decontare directă este completată și semnată în mod corespunzător (model Anexa nr. 2),:</w:t>
      </w:r>
      <w:r w:rsidR="00DD6907" w:rsidRPr="00790562">
        <w:rPr>
          <w:rFonts w:ascii="Times New Roman" w:eastAsia="Palatino Linotype" w:hAnsi="Times New Roman" w:cs="Times New Roman"/>
          <w:kern w:val="0"/>
          <w:sz w:val="24"/>
          <w:szCs w:val="24"/>
          <w:lang w:eastAsia="ar-SA"/>
          <w14:ligatures w14:val="none"/>
        </w:rPr>
        <w:t xml:space="preserve"> </w:t>
      </w:r>
      <w:r w:rsidR="00DD6907" w:rsidRPr="00790562">
        <w:rPr>
          <w:rFonts w:ascii="Times New Roman" w:eastAsia="Palatino Linotype" w:hAnsi="Times New Roman" w:cs="Times New Roman"/>
          <w:i/>
          <w:iCs/>
          <w:kern w:val="0"/>
          <w:sz w:val="24"/>
          <w:szCs w:val="24"/>
          <w:lang w:eastAsia="ar-SA"/>
          <w14:ligatures w14:val="none"/>
        </w:rPr>
        <w:t>(original</w:t>
      </w:r>
      <w:r w:rsidR="004B02F7" w:rsidRPr="00790562">
        <w:rPr>
          <w:rFonts w:ascii="Times New Roman" w:eastAsia="Palatino Linotype" w:hAnsi="Times New Roman" w:cs="Times New Roman"/>
          <w:i/>
          <w:iCs/>
          <w:kern w:val="0"/>
          <w:sz w:val="24"/>
          <w:szCs w:val="24"/>
          <w:lang w:eastAsia="ar-SA"/>
          <w14:ligatures w14:val="none"/>
        </w:rPr>
        <w:t xml:space="preserve"> în cazul depunerii fizice a dosarului, PDF în cazul in care se transmite electronic.</w:t>
      </w:r>
      <w:r w:rsidR="00DD6907" w:rsidRPr="00790562">
        <w:rPr>
          <w:rFonts w:ascii="Times New Roman" w:eastAsia="Palatino Linotype" w:hAnsi="Times New Roman" w:cs="Times New Roman"/>
          <w:i/>
          <w:iCs/>
          <w:kern w:val="0"/>
          <w:sz w:val="24"/>
          <w:szCs w:val="24"/>
          <w:lang w:eastAsia="ar-SA"/>
          <w14:ligatures w14:val="none"/>
        </w:rPr>
        <w:t>)</w:t>
      </w:r>
      <w:r w:rsidR="003E4B66" w:rsidRPr="00790562">
        <w:rPr>
          <w:rFonts w:ascii="Times New Roman" w:eastAsia="Palatino Linotype" w:hAnsi="Times New Roman" w:cs="Times New Roman"/>
          <w:i/>
          <w:iCs/>
          <w:kern w:val="0"/>
          <w:sz w:val="24"/>
          <w:szCs w:val="24"/>
          <w:lang w:eastAsia="ar-SA"/>
          <w14:ligatures w14:val="none"/>
        </w:rPr>
        <w:t xml:space="preserve"> </w:t>
      </w:r>
    </w:p>
    <w:p w14:paraId="114037DF" w14:textId="7E0F2A2F" w:rsidR="00BB7CF0" w:rsidRPr="00790562" w:rsidRDefault="00BB7CF0" w:rsidP="001E2AC8">
      <w:pPr>
        <w:pStyle w:val="ListParagraph"/>
        <w:numPr>
          <w:ilvl w:val="0"/>
          <w:numId w:val="7"/>
        </w:numPr>
        <w:tabs>
          <w:tab w:val="left" w:pos="360"/>
        </w:tabs>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Declarația pe proprie răspundere prevăzută la Anexa nr. 3, este completată și semnată în mod corespunzător;</w:t>
      </w:r>
      <w:r w:rsidR="00DD6907" w:rsidRPr="00790562">
        <w:rPr>
          <w:rFonts w:ascii="Times New Roman" w:hAnsi="Times New Roman" w:cs="Times New Roman"/>
          <w:sz w:val="24"/>
          <w:szCs w:val="24"/>
        </w:rPr>
        <w:t xml:space="preserve"> </w:t>
      </w:r>
      <w:r w:rsidR="00DD6907" w:rsidRPr="00790562">
        <w:rPr>
          <w:rFonts w:ascii="Times New Roman" w:eastAsia="Palatino Linotype" w:hAnsi="Times New Roman" w:cs="Times New Roman"/>
          <w:i/>
          <w:iCs/>
          <w:kern w:val="0"/>
          <w:sz w:val="24"/>
          <w:szCs w:val="24"/>
          <w:lang w:eastAsia="ar-SA"/>
          <w14:ligatures w14:val="none"/>
        </w:rPr>
        <w:t>(original</w:t>
      </w:r>
      <w:r w:rsidR="00C03F02" w:rsidRPr="00790562">
        <w:rPr>
          <w:rFonts w:ascii="Times New Roman" w:eastAsia="Palatino Linotype" w:hAnsi="Times New Roman" w:cs="Times New Roman"/>
          <w:i/>
          <w:iCs/>
          <w:kern w:val="0"/>
          <w:sz w:val="24"/>
          <w:szCs w:val="24"/>
          <w:lang w:eastAsia="ar-SA"/>
          <w14:ligatures w14:val="none"/>
        </w:rPr>
        <w:t xml:space="preserve"> în cazul depunerii fizice a dosarului, PDF în cazul in care se transmite electronic.</w:t>
      </w:r>
      <w:r w:rsidR="00DD6907" w:rsidRPr="00790562">
        <w:rPr>
          <w:rFonts w:ascii="Times New Roman" w:eastAsia="Palatino Linotype" w:hAnsi="Times New Roman" w:cs="Times New Roman"/>
          <w:i/>
          <w:iCs/>
          <w:kern w:val="0"/>
          <w:sz w:val="24"/>
          <w:szCs w:val="24"/>
          <w:lang w:eastAsia="ar-SA"/>
          <w14:ligatures w14:val="none"/>
        </w:rPr>
        <w:t>)</w:t>
      </w:r>
      <w:r w:rsidR="003E4B66" w:rsidRPr="00790562">
        <w:rPr>
          <w:rFonts w:ascii="Times New Roman" w:eastAsia="Palatino Linotype" w:hAnsi="Times New Roman" w:cs="Times New Roman"/>
          <w:i/>
          <w:iCs/>
          <w:kern w:val="0"/>
          <w:sz w:val="24"/>
          <w:szCs w:val="24"/>
          <w:lang w:eastAsia="ar-SA"/>
          <w14:ligatures w14:val="none"/>
        </w:rPr>
        <w:t xml:space="preserve"> </w:t>
      </w:r>
    </w:p>
    <w:p w14:paraId="67AC125E" w14:textId="76FEEAC8" w:rsidR="00BB7CF0" w:rsidRPr="00790562" w:rsidRDefault="00BB7CF0" w:rsidP="00E93E44">
      <w:pPr>
        <w:pStyle w:val="ListParagraph"/>
        <w:numPr>
          <w:ilvl w:val="0"/>
          <w:numId w:val="7"/>
        </w:numPr>
        <w:shd w:val="clear" w:color="auto" w:fill="FFFFFF" w:themeFill="background1"/>
        <w:tabs>
          <w:tab w:val="left" w:pos="360"/>
        </w:tabs>
        <w:suppressAutoHyphens/>
        <w:spacing w:after="120" w:line="240" w:lineRule="auto"/>
        <w:jc w:val="both"/>
        <w:rPr>
          <w:rFonts w:ascii="Times New Roman" w:eastAsia="Palatino Linotype" w:hAnsi="Times New Roman" w:cs="Times New Roman"/>
          <w:color w:val="000000" w:themeColor="text1"/>
          <w:kern w:val="0"/>
          <w:sz w:val="24"/>
          <w:szCs w:val="24"/>
          <w:lang w:eastAsia="ar-SA"/>
          <w14:ligatures w14:val="none"/>
        </w:rPr>
      </w:pPr>
      <w:r w:rsidRPr="00790562">
        <w:rPr>
          <w:rFonts w:ascii="Times New Roman" w:eastAsia="Palatino Linotype" w:hAnsi="Times New Roman" w:cs="Times New Roman"/>
          <w:color w:val="000000" w:themeColor="text1"/>
          <w:kern w:val="0"/>
          <w:sz w:val="24"/>
          <w:szCs w:val="24"/>
          <w:lang w:eastAsia="ar-SA"/>
          <w14:ligatures w14:val="none"/>
        </w:rPr>
        <w:t xml:space="preserve">Buletinul/documentul asimilat/actul de identitate, în condițiile prevăzute de art. 12 din prezentul regulament; </w:t>
      </w:r>
      <w:bookmarkStart w:id="4" w:name="_Hlk132715978"/>
      <w:r w:rsidRPr="00790562">
        <w:rPr>
          <w:rFonts w:ascii="Times New Roman" w:eastAsia="Palatino Linotype" w:hAnsi="Times New Roman" w:cs="Times New Roman"/>
          <w:i/>
          <w:iCs/>
          <w:color w:val="000000" w:themeColor="text1"/>
          <w:kern w:val="0"/>
          <w:sz w:val="24"/>
          <w:szCs w:val="24"/>
          <w:lang w:eastAsia="ar-SA"/>
          <w14:ligatures w14:val="none"/>
        </w:rPr>
        <w:t>(copie)</w:t>
      </w:r>
      <w:bookmarkEnd w:id="4"/>
    </w:p>
    <w:p w14:paraId="4F498E5E" w14:textId="521574C7" w:rsidR="00BB7CF0" w:rsidRPr="00790562" w:rsidRDefault="00BB7CF0" w:rsidP="00E93E44">
      <w:pPr>
        <w:pStyle w:val="ListParagraph"/>
        <w:numPr>
          <w:ilvl w:val="0"/>
          <w:numId w:val="7"/>
        </w:numPr>
        <w:shd w:val="clear" w:color="auto" w:fill="FFFFFF" w:themeFill="background1"/>
        <w:tabs>
          <w:tab w:val="left" w:pos="360"/>
        </w:tabs>
        <w:suppressAutoHyphens/>
        <w:spacing w:after="120" w:line="240" w:lineRule="auto"/>
        <w:jc w:val="both"/>
        <w:rPr>
          <w:rFonts w:ascii="Times New Roman" w:eastAsia="Palatino Linotype" w:hAnsi="Times New Roman" w:cs="Times New Roman"/>
          <w:color w:val="000000" w:themeColor="text1"/>
          <w:kern w:val="0"/>
          <w:sz w:val="24"/>
          <w:szCs w:val="24"/>
          <w:lang w:eastAsia="ar-SA"/>
          <w14:ligatures w14:val="none"/>
        </w:rPr>
      </w:pPr>
      <w:r w:rsidRPr="00790562">
        <w:rPr>
          <w:rFonts w:ascii="Times New Roman" w:eastAsia="Palatino Linotype" w:hAnsi="Times New Roman" w:cs="Times New Roman"/>
          <w:color w:val="000000" w:themeColor="text1"/>
          <w:kern w:val="0"/>
          <w:sz w:val="24"/>
          <w:szCs w:val="24"/>
          <w:lang w:eastAsia="ar-SA"/>
          <w14:ligatures w14:val="none"/>
        </w:rPr>
        <w:t>Adeverința de salariat, din care să reiasă salariul net la data depunerii cererii, pentru toți membrii salariați ai gospodăriei, după caz;</w:t>
      </w:r>
      <w:r w:rsidR="00FD78E2" w:rsidRPr="00790562">
        <w:rPr>
          <w:rFonts w:ascii="Times New Roman" w:hAnsi="Times New Roman" w:cs="Times New Roman"/>
          <w:color w:val="000000" w:themeColor="text1"/>
          <w:sz w:val="24"/>
          <w:szCs w:val="24"/>
        </w:rPr>
        <w:t xml:space="preserve"> </w:t>
      </w:r>
      <w:r w:rsidR="00DD6907" w:rsidRPr="00790562">
        <w:rPr>
          <w:rFonts w:ascii="Times New Roman" w:eastAsia="Palatino Linotype" w:hAnsi="Times New Roman" w:cs="Times New Roman"/>
          <w:i/>
          <w:iCs/>
          <w:kern w:val="0"/>
          <w:sz w:val="24"/>
          <w:szCs w:val="24"/>
          <w:lang w:eastAsia="ar-SA"/>
          <w14:ligatures w14:val="none"/>
        </w:rPr>
        <w:t>(original sau copie)</w:t>
      </w:r>
    </w:p>
    <w:p w14:paraId="53E78D68" w14:textId="0F4E3505" w:rsidR="00BB7CF0" w:rsidRPr="00790562" w:rsidRDefault="00BB7CF0" w:rsidP="00E93E44">
      <w:pPr>
        <w:pStyle w:val="ListParagraph"/>
        <w:numPr>
          <w:ilvl w:val="0"/>
          <w:numId w:val="7"/>
        </w:numPr>
        <w:shd w:val="clear" w:color="auto" w:fill="FFFFFF" w:themeFill="background1"/>
        <w:tabs>
          <w:tab w:val="left" w:pos="360"/>
        </w:tabs>
        <w:suppressAutoHyphens/>
        <w:spacing w:after="120" w:line="240" w:lineRule="auto"/>
        <w:jc w:val="both"/>
        <w:rPr>
          <w:rFonts w:ascii="Times New Roman" w:eastAsia="Palatino Linotype" w:hAnsi="Times New Roman" w:cs="Times New Roman"/>
          <w:color w:val="000000" w:themeColor="text1"/>
          <w:kern w:val="0"/>
          <w:sz w:val="24"/>
          <w:szCs w:val="24"/>
          <w:lang w:eastAsia="ar-SA"/>
          <w14:ligatures w14:val="none"/>
        </w:rPr>
      </w:pPr>
      <w:r w:rsidRPr="00790562">
        <w:rPr>
          <w:rFonts w:ascii="Times New Roman" w:eastAsia="Palatino Linotype" w:hAnsi="Times New Roman" w:cs="Times New Roman"/>
          <w:color w:val="000000" w:themeColor="text1"/>
          <w:kern w:val="0"/>
          <w:sz w:val="24"/>
          <w:szCs w:val="24"/>
          <w:lang w:eastAsia="ar-SA"/>
          <w14:ligatures w14:val="none"/>
        </w:rPr>
        <w:t>Talonul de pensie pentru toți membrii pensionari ai gospodăriei, după caz;</w:t>
      </w:r>
      <w:r w:rsidR="00FD78E2" w:rsidRPr="00790562">
        <w:rPr>
          <w:rFonts w:ascii="Times New Roman" w:eastAsia="Palatino Linotype" w:hAnsi="Times New Roman" w:cs="Times New Roman"/>
          <w:color w:val="000000" w:themeColor="text1"/>
          <w:kern w:val="0"/>
          <w:sz w:val="24"/>
          <w:szCs w:val="24"/>
          <w:lang w:eastAsia="ar-SA"/>
          <w14:ligatures w14:val="none"/>
        </w:rPr>
        <w:t xml:space="preserve"> </w:t>
      </w:r>
      <w:r w:rsidR="00FD78E2" w:rsidRPr="00790562">
        <w:rPr>
          <w:rFonts w:ascii="Times New Roman" w:eastAsia="Palatino Linotype" w:hAnsi="Times New Roman" w:cs="Times New Roman"/>
          <w:i/>
          <w:iCs/>
          <w:color w:val="000000" w:themeColor="text1"/>
          <w:kern w:val="0"/>
          <w:sz w:val="24"/>
          <w:szCs w:val="24"/>
          <w:lang w:eastAsia="ar-SA"/>
          <w14:ligatures w14:val="none"/>
        </w:rPr>
        <w:t>(copie)</w:t>
      </w:r>
    </w:p>
    <w:p w14:paraId="75289FC7" w14:textId="38AAB14C" w:rsidR="00BB7CF0" w:rsidRPr="00790562" w:rsidRDefault="00BB7CF0" w:rsidP="00E93E44">
      <w:pPr>
        <w:pStyle w:val="ListParagraph"/>
        <w:numPr>
          <w:ilvl w:val="0"/>
          <w:numId w:val="7"/>
        </w:numPr>
        <w:shd w:val="clear" w:color="auto" w:fill="FFFFFF" w:themeFill="background1"/>
        <w:tabs>
          <w:tab w:val="left" w:pos="360"/>
        </w:tabs>
        <w:suppressAutoHyphens/>
        <w:spacing w:after="120" w:line="240" w:lineRule="auto"/>
        <w:jc w:val="both"/>
        <w:rPr>
          <w:rFonts w:ascii="Times New Roman" w:eastAsia="Palatino Linotype" w:hAnsi="Times New Roman" w:cs="Times New Roman"/>
          <w:color w:val="000000" w:themeColor="text1"/>
          <w:kern w:val="0"/>
          <w:sz w:val="24"/>
          <w:szCs w:val="24"/>
          <w:lang w:eastAsia="ar-SA"/>
          <w14:ligatures w14:val="none"/>
        </w:rPr>
      </w:pPr>
      <w:r w:rsidRPr="00790562">
        <w:rPr>
          <w:rFonts w:ascii="Times New Roman" w:eastAsia="Palatino Linotype" w:hAnsi="Times New Roman" w:cs="Times New Roman"/>
          <w:color w:val="000000" w:themeColor="text1"/>
          <w:kern w:val="0"/>
          <w:sz w:val="24"/>
          <w:szCs w:val="24"/>
          <w:lang w:eastAsia="ar-SA"/>
          <w14:ligatures w14:val="none"/>
        </w:rPr>
        <w:t>Declarația unică pentru anul 2022 (în cazul veniturilor din activități independente și veniturilor din chirii sau închiriere de bunuri obținute la nivel de gospodărie);</w:t>
      </w:r>
      <w:r w:rsidR="00DD6907" w:rsidRPr="00790562">
        <w:rPr>
          <w:rFonts w:ascii="Times New Roman" w:eastAsia="Palatino Linotype" w:hAnsi="Times New Roman" w:cs="Times New Roman"/>
          <w:i/>
          <w:iCs/>
          <w:color w:val="000000" w:themeColor="text1"/>
          <w:kern w:val="0"/>
          <w:sz w:val="24"/>
          <w:szCs w:val="24"/>
          <w:lang w:eastAsia="ar-SA"/>
          <w14:ligatures w14:val="none"/>
        </w:rPr>
        <w:t xml:space="preserve"> (copie)</w:t>
      </w:r>
    </w:p>
    <w:p w14:paraId="32867CB2" w14:textId="635CFD27" w:rsidR="00BB7CF0" w:rsidRPr="00790562" w:rsidRDefault="00BB7CF0" w:rsidP="00E93E44">
      <w:pPr>
        <w:pStyle w:val="ListParagraph"/>
        <w:numPr>
          <w:ilvl w:val="0"/>
          <w:numId w:val="7"/>
        </w:numPr>
        <w:shd w:val="clear" w:color="auto" w:fill="FFFFFF" w:themeFill="background1"/>
        <w:tabs>
          <w:tab w:val="left" w:pos="360"/>
        </w:tabs>
        <w:suppressAutoHyphens/>
        <w:spacing w:after="120" w:line="240" w:lineRule="auto"/>
        <w:jc w:val="both"/>
        <w:rPr>
          <w:rFonts w:ascii="Times New Roman" w:eastAsia="Palatino Linotype" w:hAnsi="Times New Roman" w:cs="Times New Roman"/>
          <w:color w:val="000000" w:themeColor="text1"/>
          <w:kern w:val="0"/>
          <w:sz w:val="24"/>
          <w:szCs w:val="24"/>
          <w:lang w:eastAsia="ar-SA"/>
          <w14:ligatures w14:val="none"/>
        </w:rPr>
      </w:pPr>
      <w:r w:rsidRPr="00790562">
        <w:rPr>
          <w:rFonts w:ascii="Times New Roman" w:eastAsia="Palatino Linotype" w:hAnsi="Times New Roman" w:cs="Times New Roman"/>
          <w:color w:val="000000" w:themeColor="text1"/>
          <w:kern w:val="0"/>
          <w:sz w:val="24"/>
          <w:szCs w:val="24"/>
          <w:lang w:eastAsia="ar-SA"/>
          <w14:ligatures w14:val="none"/>
        </w:rPr>
        <w:t>Documentele fiscale justificative, care pot fi: bonuri fiscale și facturi fiscale emise în perioada 25 noiembrie 2022 - 30 iunie 2023;</w:t>
      </w:r>
      <w:r w:rsidR="00FD78E2" w:rsidRPr="00790562">
        <w:rPr>
          <w:rFonts w:ascii="Times New Roman" w:hAnsi="Times New Roman" w:cs="Times New Roman"/>
          <w:color w:val="000000" w:themeColor="text1"/>
          <w:sz w:val="24"/>
          <w:szCs w:val="24"/>
        </w:rPr>
        <w:t xml:space="preserve"> </w:t>
      </w:r>
      <w:r w:rsidR="00FD78E2" w:rsidRPr="00790562">
        <w:rPr>
          <w:rFonts w:ascii="Times New Roman" w:eastAsia="Palatino Linotype" w:hAnsi="Times New Roman" w:cs="Times New Roman"/>
          <w:i/>
          <w:iCs/>
          <w:color w:val="000000" w:themeColor="text1"/>
          <w:kern w:val="0"/>
          <w:sz w:val="24"/>
          <w:szCs w:val="24"/>
          <w:lang w:eastAsia="ar-SA"/>
          <w14:ligatures w14:val="none"/>
        </w:rPr>
        <w:t>(copie</w:t>
      </w:r>
      <w:r w:rsidR="00E93E44" w:rsidRPr="00790562">
        <w:rPr>
          <w:rFonts w:ascii="Times New Roman" w:eastAsia="Palatino Linotype" w:hAnsi="Times New Roman" w:cs="Times New Roman"/>
          <w:i/>
          <w:iCs/>
          <w:color w:val="000000" w:themeColor="text1"/>
          <w:kern w:val="0"/>
          <w:sz w:val="24"/>
          <w:szCs w:val="24"/>
          <w:lang w:eastAsia="ar-SA"/>
          <w14:ligatures w14:val="none"/>
        </w:rPr>
        <w:t>)</w:t>
      </w:r>
    </w:p>
    <w:p w14:paraId="44E06150" w14:textId="34BA1D3C" w:rsidR="00A471F7" w:rsidRPr="004114AC" w:rsidRDefault="00BB7CF0" w:rsidP="00A471F7">
      <w:pPr>
        <w:pStyle w:val="ListParagraph"/>
        <w:numPr>
          <w:ilvl w:val="0"/>
          <w:numId w:val="7"/>
        </w:numPr>
        <w:tabs>
          <w:tab w:val="left" w:pos="360"/>
        </w:tabs>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Copii ale etichetelor energetice, </w:t>
      </w:r>
      <w:r w:rsidR="003E4B66" w:rsidRPr="00790562">
        <w:rPr>
          <w:rFonts w:ascii="Times New Roman" w:eastAsia="Palatino Linotype" w:hAnsi="Times New Roman" w:cs="Times New Roman"/>
          <w:kern w:val="0"/>
          <w:sz w:val="24"/>
          <w:szCs w:val="24"/>
          <w:lang w:eastAsia="ar-SA"/>
          <w14:ligatures w14:val="none"/>
        </w:rPr>
        <w:t>pentru fiecare bun achiziționat</w:t>
      </w:r>
      <w:r w:rsidRPr="00790562">
        <w:rPr>
          <w:rFonts w:ascii="Times New Roman" w:eastAsia="Palatino Linotype" w:hAnsi="Times New Roman" w:cs="Times New Roman"/>
          <w:kern w:val="0"/>
          <w:sz w:val="24"/>
          <w:szCs w:val="24"/>
          <w:lang w:eastAsia="ar-SA"/>
          <w14:ligatures w14:val="none"/>
        </w:rPr>
        <w:t>, pentru bunuri electrocasnice de clasă energetică superioară achiziționate, după caz.</w:t>
      </w:r>
      <w:r w:rsidR="00DD6907" w:rsidRPr="00790562">
        <w:rPr>
          <w:rFonts w:ascii="Times New Roman" w:hAnsi="Times New Roman" w:cs="Times New Roman"/>
          <w:sz w:val="24"/>
          <w:szCs w:val="24"/>
        </w:rPr>
        <w:t xml:space="preserve"> </w:t>
      </w:r>
      <w:r w:rsidR="00DD6907" w:rsidRPr="00790562">
        <w:rPr>
          <w:rFonts w:ascii="Times New Roman" w:eastAsia="Palatino Linotype" w:hAnsi="Times New Roman" w:cs="Times New Roman"/>
          <w:i/>
          <w:iCs/>
          <w:kern w:val="0"/>
          <w:sz w:val="24"/>
          <w:szCs w:val="24"/>
          <w:lang w:eastAsia="ar-SA"/>
          <w14:ligatures w14:val="none"/>
        </w:rPr>
        <w:t>(copie)</w:t>
      </w:r>
    </w:p>
    <w:p w14:paraId="4D0517EE" w14:textId="77777777" w:rsidR="004114AC" w:rsidRPr="004114AC" w:rsidRDefault="004114AC" w:rsidP="004114AC">
      <w:pPr>
        <w:tabs>
          <w:tab w:val="left" w:pos="360"/>
        </w:tabs>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2A2A81FE" w14:textId="0B56BE0B" w:rsidR="00995106" w:rsidRPr="004114AC" w:rsidRDefault="00995106" w:rsidP="004114AC">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2F5496" w:themeColor="accent1" w:themeShade="BF"/>
          <w:kern w:val="0"/>
          <w:sz w:val="24"/>
          <w:szCs w:val="24"/>
          <w:lang w:eastAsia="ar-SA"/>
          <w14:ligatures w14:val="none"/>
        </w:rPr>
      </w:pPr>
      <w:r w:rsidRPr="004114AC">
        <w:rPr>
          <w:rFonts w:ascii="Times New Roman" w:eastAsia="Palatino Linotype" w:hAnsi="Times New Roman" w:cs="Times New Roman"/>
          <w:b/>
          <w:bCs/>
          <w:i/>
          <w:iCs/>
          <w:color w:val="2F5496" w:themeColor="accent1" w:themeShade="BF"/>
          <w:kern w:val="0"/>
          <w:sz w:val="24"/>
          <w:szCs w:val="24"/>
          <w:lang w:eastAsia="ar-SA"/>
          <w14:ligatures w14:val="none"/>
        </w:rPr>
        <w:lastRenderedPageBreak/>
        <w:t>ATEN</w:t>
      </w:r>
      <w:r w:rsidR="004114AC">
        <w:rPr>
          <w:rFonts w:ascii="Times New Roman" w:eastAsia="Palatino Linotype" w:hAnsi="Times New Roman" w:cs="Times New Roman"/>
          <w:b/>
          <w:bCs/>
          <w:i/>
          <w:iCs/>
          <w:color w:val="2F5496" w:themeColor="accent1" w:themeShade="BF"/>
          <w:kern w:val="0"/>
          <w:sz w:val="24"/>
          <w:szCs w:val="24"/>
          <w:lang w:eastAsia="ar-SA"/>
          <w14:ligatures w14:val="none"/>
        </w:rPr>
        <w:t>Ț</w:t>
      </w:r>
      <w:r w:rsidRPr="004114AC">
        <w:rPr>
          <w:rFonts w:ascii="Times New Roman" w:eastAsia="Palatino Linotype" w:hAnsi="Times New Roman" w:cs="Times New Roman"/>
          <w:b/>
          <w:bCs/>
          <w:i/>
          <w:iCs/>
          <w:color w:val="2F5496" w:themeColor="accent1" w:themeShade="BF"/>
          <w:kern w:val="0"/>
          <w:sz w:val="24"/>
          <w:szCs w:val="24"/>
          <w:lang w:eastAsia="ar-SA"/>
          <w14:ligatures w14:val="none"/>
        </w:rPr>
        <w:t>IE!</w:t>
      </w:r>
    </w:p>
    <w:p w14:paraId="27A49DFA" w14:textId="7B37266F" w:rsidR="00796599" w:rsidRPr="002410C2" w:rsidRDefault="007B7AEA" w:rsidP="004114AC">
      <w:pPr>
        <w:pStyle w:val="ListParagraph"/>
        <w:numPr>
          <w:ilvl w:val="0"/>
          <w:numId w:val="43"/>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În cazul gospodăriilor care se încadrează în situațiile prevăzute de art. 2 din HCLS1 din 167/25.11.2022 și în cadrul cărora se obțin venituri</w:t>
      </w:r>
      <w:r w:rsidR="00995106"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 </w:t>
      </w:r>
      <w:r w:rsidRPr="002410C2">
        <w:rPr>
          <w:rFonts w:ascii="Times New Roman" w:eastAsia="Palatino Linotype" w:hAnsi="Times New Roman" w:cs="Times New Roman"/>
          <w:i/>
          <w:iCs/>
          <w:color w:val="2F5496" w:themeColor="accent1" w:themeShade="BF"/>
          <w:kern w:val="0"/>
          <w:sz w:val="24"/>
          <w:szCs w:val="24"/>
          <w:lang w:eastAsia="ar-SA"/>
          <w14:ligatures w14:val="none"/>
        </w:rPr>
        <w:t>din mai multe surse (salarii, pensii, chirii), Beneficiarul va depune adeverințele de salariu, taloanele de pensie și/sau declarațiile unice pentru toate persoanele care alcătuiesc gospodăria pe care o reprezintă.</w:t>
      </w:r>
    </w:p>
    <w:p w14:paraId="4E107ED9" w14:textId="77777777" w:rsidR="008A4FC4" w:rsidRPr="002410C2" w:rsidRDefault="007B7AEA" w:rsidP="004114AC">
      <w:pPr>
        <w:pStyle w:val="ListParagraph"/>
        <w:numPr>
          <w:ilvl w:val="0"/>
          <w:numId w:val="43"/>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Completarea eronată a cererii de decontare directă și a declarației pe proprie răspundere sau nedepunerea/</w:t>
      </w:r>
      <w:r w:rsidR="00FD78E2" w:rsidRPr="002410C2">
        <w:rPr>
          <w:rFonts w:ascii="Times New Roman" w:eastAsia="Palatino Linotype" w:hAnsi="Times New Roman" w:cs="Times New Roman"/>
          <w:i/>
          <w:iCs/>
          <w:color w:val="2F5496" w:themeColor="accent1" w:themeShade="BF"/>
          <w:kern w:val="0"/>
          <w:sz w:val="24"/>
          <w:szCs w:val="24"/>
          <w:lang w:eastAsia="ar-SA"/>
          <w14:ligatures w14:val="none"/>
        </w:rPr>
        <w:t>netransmiterea</w:t>
      </w:r>
      <w:r w:rsidR="00796599"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 </w:t>
      </w:r>
      <w:r w:rsidRPr="002410C2">
        <w:rPr>
          <w:rFonts w:ascii="Times New Roman" w:eastAsia="Palatino Linotype" w:hAnsi="Times New Roman" w:cs="Times New Roman"/>
          <w:i/>
          <w:iCs/>
          <w:color w:val="2F5496" w:themeColor="accent1" w:themeShade="BF"/>
          <w:kern w:val="0"/>
          <w:sz w:val="24"/>
          <w:szCs w:val="24"/>
          <w:lang w:eastAsia="ar-SA"/>
          <w14:ligatures w14:val="none"/>
        </w:rPr>
        <w:t>tuturor documentelor prevăzute de art. 16 din prezentul Regulament, duce la neaprobarea cererii de decontare, din culpa exclusivă a Beneficiarului, cu posibilitatea unei noi înscrieri.</w:t>
      </w:r>
    </w:p>
    <w:p w14:paraId="1709EC5D" w14:textId="70B7965E" w:rsidR="007B7AEA" w:rsidRPr="002410C2" w:rsidRDefault="007B7AEA" w:rsidP="004114AC">
      <w:pPr>
        <w:pStyle w:val="ListParagraph"/>
        <w:numPr>
          <w:ilvl w:val="0"/>
          <w:numId w:val="43"/>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Decontările se fac până cel mai târziu la data 31 iulie 2023, în ordinea primirii cererii de decontare directă, însoțite de documentele prevăzute la art. 14 și art. 16 din prezentul Regulament, </w:t>
      </w:r>
      <w:r w:rsidR="00FD78E2" w:rsidRPr="002410C2">
        <w:rPr>
          <w:rFonts w:ascii="Times New Roman" w:eastAsia="Palatino Linotype" w:hAnsi="Times New Roman" w:cs="Times New Roman"/>
          <w:i/>
          <w:iCs/>
          <w:color w:val="2F5496" w:themeColor="accent1" w:themeShade="BF"/>
          <w:kern w:val="0"/>
          <w:sz w:val="24"/>
          <w:szCs w:val="24"/>
          <w:lang w:eastAsia="ar-SA"/>
          <w14:ligatures w14:val="none"/>
        </w:rPr>
        <w:t>depuse</w:t>
      </w:r>
      <w:r w:rsidRPr="002410C2">
        <w:rPr>
          <w:rFonts w:ascii="Times New Roman" w:eastAsia="Palatino Linotype" w:hAnsi="Times New Roman" w:cs="Times New Roman"/>
          <w:i/>
          <w:iCs/>
          <w:color w:val="2F5496" w:themeColor="accent1" w:themeShade="BF"/>
          <w:kern w:val="0"/>
          <w:sz w:val="24"/>
          <w:szCs w:val="24"/>
          <w:lang w:eastAsia="ar-SA"/>
          <w14:ligatures w14:val="none"/>
        </w:rPr>
        <w:t xml:space="preserve"> până la data de 30 iunie 2023, inclusiv.</w:t>
      </w:r>
    </w:p>
    <w:p w14:paraId="52C5E479" w14:textId="77777777" w:rsidR="00995106" w:rsidRPr="00790562" w:rsidRDefault="00995106"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39223861" w14:textId="3B7CB02D" w:rsidR="00117E14" w:rsidRPr="002410C2" w:rsidRDefault="00117E14" w:rsidP="001E2AC8">
      <w:pPr>
        <w:pStyle w:val="ListParagraph"/>
        <w:numPr>
          <w:ilvl w:val="0"/>
          <w:numId w:val="7"/>
        </w:numPr>
        <w:shd w:val="clear" w:color="auto" w:fill="D9E2F3" w:themeFill="accent1" w:themeFillTint="33"/>
        <w:suppressAutoHyphens/>
        <w:spacing w:after="120" w:line="240" w:lineRule="auto"/>
        <w:ind w:hanging="72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UNDE SE DEPUNE DOSARUL?</w:t>
      </w:r>
    </w:p>
    <w:p w14:paraId="5845F6CF" w14:textId="3C90087F" w:rsidR="00AE626D" w:rsidRPr="00790562" w:rsidRDefault="00FD78E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Dosarele se </w:t>
      </w:r>
      <w:r w:rsidR="00DF1656" w:rsidRPr="00790562">
        <w:rPr>
          <w:rFonts w:ascii="Times New Roman" w:eastAsia="Palatino Linotype" w:hAnsi="Times New Roman" w:cs="Times New Roman"/>
          <w:kern w:val="0"/>
          <w:sz w:val="24"/>
          <w:szCs w:val="24"/>
          <w:lang w:eastAsia="ar-SA"/>
          <w14:ligatures w14:val="none"/>
        </w:rPr>
        <w:t xml:space="preserve">pot </w:t>
      </w:r>
      <w:r w:rsidRPr="00790562">
        <w:rPr>
          <w:rFonts w:ascii="Times New Roman" w:eastAsia="Palatino Linotype" w:hAnsi="Times New Roman" w:cs="Times New Roman"/>
          <w:kern w:val="0"/>
          <w:sz w:val="24"/>
          <w:szCs w:val="24"/>
          <w:lang w:eastAsia="ar-SA"/>
          <w14:ligatures w14:val="none"/>
        </w:rPr>
        <w:t>depun</w:t>
      </w:r>
      <w:r w:rsidR="003E4B66" w:rsidRPr="00790562">
        <w:rPr>
          <w:rFonts w:ascii="Times New Roman" w:eastAsia="Palatino Linotype" w:hAnsi="Times New Roman" w:cs="Times New Roman"/>
          <w:kern w:val="0"/>
          <w:sz w:val="24"/>
          <w:szCs w:val="24"/>
          <w:lang w:eastAsia="ar-SA"/>
          <w14:ligatures w14:val="none"/>
        </w:rPr>
        <w:t>e, î</w:t>
      </w:r>
      <w:r w:rsidR="00DF1656" w:rsidRPr="00790562">
        <w:rPr>
          <w:rFonts w:ascii="Times New Roman" w:eastAsia="Palatino Linotype" w:hAnsi="Times New Roman" w:cs="Times New Roman"/>
          <w:kern w:val="0"/>
          <w:sz w:val="24"/>
          <w:szCs w:val="24"/>
          <w:lang w:eastAsia="ar-SA"/>
          <w14:ligatures w14:val="none"/>
        </w:rPr>
        <w:t>n format fizic sau electronic, după cum urmează</w:t>
      </w:r>
      <w:r w:rsidRPr="00790562">
        <w:rPr>
          <w:rFonts w:ascii="Times New Roman" w:eastAsia="Palatino Linotype" w:hAnsi="Times New Roman" w:cs="Times New Roman"/>
          <w:kern w:val="0"/>
          <w:sz w:val="24"/>
          <w:szCs w:val="24"/>
          <w:lang w:eastAsia="ar-SA"/>
          <w14:ligatures w14:val="none"/>
        </w:rPr>
        <w:t>:</w:t>
      </w:r>
    </w:p>
    <w:p w14:paraId="266D6720" w14:textId="75AEAC3F" w:rsidR="00FD78E2" w:rsidRPr="00790562" w:rsidRDefault="00FD78E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i/>
          <w:iCs/>
          <w:color w:val="1F3864" w:themeColor="accent1" w:themeShade="80"/>
          <w:kern w:val="0"/>
          <w:sz w:val="24"/>
          <w:szCs w:val="24"/>
          <w:lang w:eastAsia="ar-SA"/>
          <w14:ligatures w14:val="none"/>
        </w:rPr>
        <w:t>FIZIC</w:t>
      </w:r>
      <w:r w:rsidRPr="00790562">
        <w:rPr>
          <w:rFonts w:ascii="Times New Roman" w:eastAsia="Palatino Linotype" w:hAnsi="Times New Roman" w:cs="Times New Roman"/>
          <w:color w:val="1F3864" w:themeColor="accent1" w:themeShade="80"/>
          <w:kern w:val="0"/>
          <w:sz w:val="24"/>
          <w:szCs w:val="24"/>
          <w:lang w:eastAsia="ar-SA"/>
          <w14:ligatures w14:val="none"/>
        </w:rPr>
        <w:t>,</w:t>
      </w:r>
      <w:r w:rsidRPr="00790562">
        <w:rPr>
          <w:rFonts w:ascii="Times New Roman" w:eastAsia="Palatino Linotype" w:hAnsi="Times New Roman" w:cs="Times New Roman"/>
          <w:color w:val="000000" w:themeColor="text1"/>
          <w:kern w:val="0"/>
          <w:sz w:val="24"/>
          <w:szCs w:val="24"/>
          <w:lang w:eastAsia="ar-SA"/>
          <w14:ligatures w14:val="none"/>
        </w:rPr>
        <w:t xml:space="preserve"> la </w:t>
      </w:r>
      <w:r w:rsidR="00B53648" w:rsidRPr="00790562">
        <w:rPr>
          <w:rFonts w:ascii="Times New Roman" w:eastAsia="Palatino Linotype" w:hAnsi="Times New Roman" w:cs="Times New Roman"/>
          <w:b/>
          <w:bCs/>
          <w:kern w:val="0"/>
          <w:sz w:val="24"/>
          <w:szCs w:val="24"/>
          <w:lang w:eastAsia="ar-SA"/>
          <w14:ligatures w14:val="none"/>
        </w:rPr>
        <w:t>G</w:t>
      </w:r>
      <w:r w:rsidRPr="00790562">
        <w:rPr>
          <w:rFonts w:ascii="Times New Roman" w:eastAsia="Palatino Linotype" w:hAnsi="Times New Roman" w:cs="Times New Roman"/>
          <w:b/>
          <w:bCs/>
          <w:kern w:val="0"/>
          <w:sz w:val="24"/>
          <w:szCs w:val="24"/>
          <w:lang w:eastAsia="ar-SA"/>
          <w14:ligatures w14:val="none"/>
        </w:rPr>
        <w:t>hișeele special dedicate Programului</w:t>
      </w:r>
      <w:r w:rsidRPr="00790562">
        <w:rPr>
          <w:rFonts w:ascii="Times New Roman" w:eastAsia="Palatino Linotype" w:hAnsi="Times New Roman" w:cs="Times New Roman"/>
          <w:kern w:val="0"/>
          <w:sz w:val="24"/>
          <w:szCs w:val="24"/>
          <w:lang w:eastAsia="ar-SA"/>
          <w14:ligatures w14:val="none"/>
        </w:rPr>
        <w:t>:</w:t>
      </w:r>
    </w:p>
    <w:p w14:paraId="2DC79A04" w14:textId="50373369" w:rsidR="00FD78E2" w:rsidRPr="00790562" w:rsidRDefault="00FD78E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00DF1656" w:rsidRPr="00790562">
        <w:rPr>
          <w:rFonts w:ascii="Times New Roman" w:eastAsia="Palatino Linotype" w:hAnsi="Times New Roman" w:cs="Times New Roman"/>
          <w:kern w:val="0"/>
          <w:sz w:val="24"/>
          <w:szCs w:val="24"/>
          <w:lang w:eastAsia="ar-SA"/>
          <w14:ligatures w14:val="none"/>
        </w:rPr>
        <w:t xml:space="preserve"> </w:t>
      </w:r>
      <w:r w:rsidR="0021488D" w:rsidRPr="00790562">
        <w:rPr>
          <w:rFonts w:ascii="Times New Roman" w:eastAsia="Palatino Linotype" w:hAnsi="Times New Roman" w:cs="Times New Roman"/>
          <w:kern w:val="0"/>
          <w:sz w:val="24"/>
          <w:szCs w:val="24"/>
          <w:lang w:eastAsia="ar-SA"/>
          <w14:ligatures w14:val="none"/>
        </w:rPr>
        <w:t xml:space="preserve">Bd. Banu Manta nr.9, Sector 1 - </w:t>
      </w:r>
      <w:r w:rsidR="00B53648" w:rsidRPr="00790562">
        <w:rPr>
          <w:rFonts w:ascii="Times New Roman" w:eastAsia="Palatino Linotype" w:hAnsi="Times New Roman" w:cs="Times New Roman"/>
          <w:kern w:val="0"/>
          <w:sz w:val="24"/>
          <w:szCs w:val="24"/>
          <w:lang w:eastAsia="ar-SA"/>
          <w14:ligatures w14:val="none"/>
        </w:rPr>
        <w:t xml:space="preserve">Sediul Central al </w:t>
      </w:r>
      <w:r w:rsidR="0021488D" w:rsidRPr="00790562">
        <w:rPr>
          <w:rFonts w:ascii="Times New Roman" w:eastAsia="Palatino Linotype" w:hAnsi="Times New Roman" w:cs="Times New Roman"/>
          <w:kern w:val="0"/>
          <w:sz w:val="24"/>
          <w:szCs w:val="24"/>
          <w:lang w:eastAsia="ar-SA"/>
          <w14:ligatures w14:val="none"/>
        </w:rPr>
        <w:t>Primăriei</w:t>
      </w:r>
      <w:r w:rsidR="00B53648" w:rsidRPr="00790562">
        <w:rPr>
          <w:rFonts w:ascii="Times New Roman" w:eastAsia="Palatino Linotype" w:hAnsi="Times New Roman" w:cs="Times New Roman"/>
          <w:kern w:val="0"/>
          <w:sz w:val="24"/>
          <w:szCs w:val="24"/>
          <w:lang w:eastAsia="ar-SA"/>
          <w14:ligatures w14:val="none"/>
        </w:rPr>
        <w:t xml:space="preserve"> Sectorului 1 al Munici</w:t>
      </w:r>
      <w:r w:rsidR="0021488D" w:rsidRPr="00790562">
        <w:rPr>
          <w:rFonts w:ascii="Times New Roman" w:eastAsia="Palatino Linotype" w:hAnsi="Times New Roman" w:cs="Times New Roman"/>
          <w:kern w:val="0"/>
          <w:sz w:val="24"/>
          <w:szCs w:val="24"/>
          <w:lang w:eastAsia="ar-SA"/>
          <w14:ligatures w14:val="none"/>
        </w:rPr>
        <w:t>pi</w:t>
      </w:r>
      <w:r w:rsidR="00B53648" w:rsidRPr="00790562">
        <w:rPr>
          <w:rFonts w:ascii="Times New Roman" w:eastAsia="Palatino Linotype" w:hAnsi="Times New Roman" w:cs="Times New Roman"/>
          <w:kern w:val="0"/>
          <w:sz w:val="24"/>
          <w:szCs w:val="24"/>
          <w:lang w:eastAsia="ar-SA"/>
          <w14:ligatures w14:val="none"/>
        </w:rPr>
        <w:t xml:space="preserve">ului </w:t>
      </w:r>
      <w:r w:rsidR="0021488D" w:rsidRPr="00790562">
        <w:rPr>
          <w:rFonts w:ascii="Times New Roman" w:eastAsia="Palatino Linotype" w:hAnsi="Times New Roman" w:cs="Times New Roman"/>
          <w:kern w:val="0"/>
          <w:sz w:val="24"/>
          <w:szCs w:val="24"/>
          <w:lang w:eastAsia="ar-SA"/>
          <w14:ligatures w14:val="none"/>
        </w:rPr>
        <w:t>București;</w:t>
      </w:r>
    </w:p>
    <w:p w14:paraId="4903B2A8" w14:textId="18B9D936" w:rsidR="00FD78E2" w:rsidRPr="00790562" w:rsidRDefault="00FD78E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00DF1656" w:rsidRPr="00790562">
        <w:rPr>
          <w:rFonts w:ascii="Times New Roman" w:eastAsia="Palatino Linotype" w:hAnsi="Times New Roman" w:cs="Times New Roman"/>
          <w:kern w:val="0"/>
          <w:sz w:val="24"/>
          <w:szCs w:val="24"/>
          <w:lang w:eastAsia="ar-SA"/>
          <w14:ligatures w14:val="none"/>
        </w:rPr>
        <w:t xml:space="preserve"> </w:t>
      </w:r>
      <w:r w:rsidR="0021488D" w:rsidRPr="00790562">
        <w:rPr>
          <w:rFonts w:ascii="Times New Roman" w:eastAsia="Palatino Linotype" w:hAnsi="Times New Roman" w:cs="Times New Roman"/>
          <w:kern w:val="0"/>
          <w:sz w:val="24"/>
          <w:szCs w:val="24"/>
          <w:lang w:eastAsia="ar-SA"/>
          <w14:ligatures w14:val="none"/>
        </w:rPr>
        <w:t>Piața Amzei nr.13,</w:t>
      </w:r>
      <w:r w:rsidR="003E4B66" w:rsidRPr="00790562">
        <w:rPr>
          <w:rFonts w:ascii="Times New Roman" w:eastAsia="Palatino Linotype" w:hAnsi="Times New Roman" w:cs="Times New Roman"/>
          <w:kern w:val="0"/>
          <w:sz w:val="24"/>
          <w:szCs w:val="24"/>
          <w:lang w:eastAsia="ar-SA"/>
          <w14:ligatures w14:val="none"/>
        </w:rPr>
        <w:t xml:space="preserve"> Sector 1- (birou lângă spațiul expozițional)</w:t>
      </w:r>
      <w:r w:rsidR="0021488D" w:rsidRPr="00790562">
        <w:rPr>
          <w:rFonts w:ascii="Times New Roman" w:eastAsia="Palatino Linotype" w:hAnsi="Times New Roman" w:cs="Times New Roman"/>
          <w:kern w:val="0"/>
          <w:sz w:val="24"/>
          <w:szCs w:val="24"/>
          <w:lang w:eastAsia="ar-SA"/>
          <w14:ligatures w14:val="none"/>
        </w:rPr>
        <w:t xml:space="preserve">; </w:t>
      </w:r>
    </w:p>
    <w:p w14:paraId="46CE8474" w14:textId="042CC08D" w:rsidR="00FD78E2" w:rsidRPr="00790562" w:rsidRDefault="00FD78E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0021488D" w:rsidRPr="00790562">
        <w:rPr>
          <w:rFonts w:ascii="Times New Roman" w:eastAsia="Palatino Linotype" w:hAnsi="Times New Roman" w:cs="Times New Roman"/>
          <w:kern w:val="0"/>
          <w:sz w:val="24"/>
          <w:szCs w:val="24"/>
          <w:lang w:eastAsia="ar-SA"/>
          <w14:ligatures w14:val="none"/>
        </w:rPr>
        <w:t xml:space="preserve"> Str.</w:t>
      </w:r>
      <w:r w:rsidR="00DF1656" w:rsidRPr="00790562">
        <w:rPr>
          <w:rFonts w:ascii="Times New Roman" w:eastAsia="Palatino Linotype" w:hAnsi="Times New Roman" w:cs="Times New Roman"/>
          <w:kern w:val="0"/>
          <w:sz w:val="24"/>
          <w:szCs w:val="24"/>
          <w:lang w:eastAsia="ar-SA"/>
          <w14:ligatures w14:val="none"/>
        </w:rPr>
        <w:t xml:space="preserve"> Mureș</w:t>
      </w:r>
      <w:r w:rsidR="0021488D" w:rsidRPr="00790562">
        <w:rPr>
          <w:rFonts w:ascii="Times New Roman" w:eastAsia="Palatino Linotype" w:hAnsi="Times New Roman" w:cs="Times New Roman"/>
          <w:kern w:val="0"/>
          <w:sz w:val="24"/>
          <w:szCs w:val="24"/>
          <w:lang w:eastAsia="ar-SA"/>
          <w14:ligatures w14:val="none"/>
        </w:rPr>
        <w:t xml:space="preserve"> nr.18-24, Sector 1 </w:t>
      </w:r>
      <w:r w:rsidR="003E4B66" w:rsidRPr="00790562">
        <w:rPr>
          <w:rFonts w:ascii="Times New Roman" w:eastAsia="Palatino Linotype" w:hAnsi="Times New Roman" w:cs="Times New Roman"/>
          <w:kern w:val="0"/>
          <w:sz w:val="24"/>
          <w:szCs w:val="24"/>
          <w:lang w:eastAsia="ar-SA"/>
          <w14:ligatures w14:val="none"/>
        </w:rPr>
        <w:t xml:space="preserve">– etaj 1- </w:t>
      </w:r>
      <w:r w:rsidR="0021488D" w:rsidRPr="00790562">
        <w:rPr>
          <w:rFonts w:ascii="Times New Roman" w:eastAsia="Palatino Linotype" w:hAnsi="Times New Roman" w:cs="Times New Roman"/>
          <w:kern w:val="0"/>
          <w:sz w:val="24"/>
          <w:szCs w:val="24"/>
          <w:lang w:eastAsia="ar-SA"/>
          <w14:ligatures w14:val="none"/>
        </w:rPr>
        <w:t>Birouri Primăria Sectorului 1 al Municipiului București ;</w:t>
      </w:r>
    </w:p>
    <w:p w14:paraId="504F2AB9" w14:textId="6B9084D9" w:rsidR="00AE626D" w:rsidRPr="00790562" w:rsidRDefault="00FD78E2" w:rsidP="00A471F7">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00DF1656" w:rsidRPr="00790562">
        <w:rPr>
          <w:rFonts w:ascii="Times New Roman" w:eastAsia="Palatino Linotype" w:hAnsi="Times New Roman" w:cs="Times New Roman"/>
          <w:kern w:val="0"/>
          <w:sz w:val="24"/>
          <w:szCs w:val="24"/>
          <w:lang w:eastAsia="ar-SA"/>
          <w14:ligatures w14:val="none"/>
        </w:rPr>
        <w:t xml:space="preserve"> </w:t>
      </w:r>
      <w:r w:rsidR="0021488D" w:rsidRPr="00790562">
        <w:rPr>
          <w:rFonts w:ascii="Times New Roman" w:eastAsia="Palatino Linotype" w:hAnsi="Times New Roman" w:cs="Times New Roman"/>
          <w:kern w:val="0"/>
          <w:sz w:val="24"/>
          <w:szCs w:val="24"/>
          <w:lang w:eastAsia="ar-SA"/>
          <w14:ligatures w14:val="none"/>
        </w:rPr>
        <w:t xml:space="preserve">Bulevardul Mareșal Alexandru Averescu 17, Sector 1 - </w:t>
      </w:r>
      <w:r w:rsidR="0021488D" w:rsidRPr="00790562">
        <w:rPr>
          <w:rFonts w:ascii="Times New Roman" w:hAnsi="Times New Roman" w:cs="Times New Roman"/>
          <w:color w:val="202124"/>
          <w:sz w:val="24"/>
          <w:szCs w:val="24"/>
          <w:shd w:val="clear" w:color="auto" w:fill="FFFFFF"/>
        </w:rPr>
        <w:t>Direcția Generală de Asistență Socială și Protecția Copilului Sector 1</w:t>
      </w:r>
      <w:r w:rsidR="003E4B66" w:rsidRPr="00790562">
        <w:rPr>
          <w:rFonts w:ascii="Times New Roman" w:hAnsi="Times New Roman" w:cs="Times New Roman"/>
          <w:color w:val="202124"/>
          <w:sz w:val="24"/>
          <w:szCs w:val="24"/>
          <w:shd w:val="clear" w:color="auto" w:fill="FFFFFF"/>
        </w:rPr>
        <w:t xml:space="preserve"> (dedicat gospodăriilor cu </w:t>
      </w:r>
      <w:r w:rsidR="003E4B66" w:rsidRPr="00790562">
        <w:rPr>
          <w:rFonts w:ascii="Times New Roman" w:eastAsia="Times New Roman" w:hAnsi="Times New Roman" w:cs="Times New Roman"/>
          <w:bCs/>
          <w:iCs/>
          <w:kern w:val="0"/>
          <w:sz w:val="24"/>
          <w:szCs w:val="24"/>
          <w:lang w:eastAsia="ar-SA"/>
          <w14:ligatures w14:val="none"/>
        </w:rPr>
        <w:t>venituri/cap/membru de familie până în 1898 lei -salariul minim net pe economie)</w:t>
      </w:r>
    </w:p>
    <w:p w14:paraId="5662BCB4" w14:textId="4CE65362" w:rsidR="00DF1656" w:rsidRPr="00790562" w:rsidRDefault="00FD78E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b/>
          <w:bCs/>
          <w:i/>
          <w:iCs/>
          <w:color w:val="1F3864" w:themeColor="accent1" w:themeShade="80"/>
          <w:kern w:val="0"/>
          <w:sz w:val="24"/>
          <w:szCs w:val="24"/>
          <w:lang w:eastAsia="ar-SA"/>
          <w14:ligatures w14:val="none"/>
        </w:rPr>
        <w:t>ONLINE</w:t>
      </w:r>
      <w:r w:rsidRPr="00790562">
        <w:rPr>
          <w:rFonts w:ascii="Times New Roman" w:eastAsia="Palatino Linotype" w:hAnsi="Times New Roman" w:cs="Times New Roman"/>
          <w:b/>
          <w:bCs/>
          <w:i/>
          <w:iCs/>
          <w:kern w:val="0"/>
          <w:sz w:val="24"/>
          <w:szCs w:val="24"/>
          <w:lang w:eastAsia="ar-SA"/>
          <w14:ligatures w14:val="none"/>
        </w:rPr>
        <w:t>,</w:t>
      </w:r>
      <w:r w:rsidRPr="00790562">
        <w:rPr>
          <w:rFonts w:ascii="Times New Roman" w:eastAsia="Palatino Linotype" w:hAnsi="Times New Roman" w:cs="Times New Roman"/>
          <w:kern w:val="0"/>
          <w:sz w:val="24"/>
          <w:szCs w:val="24"/>
          <w:lang w:eastAsia="ar-SA"/>
          <w14:ligatures w14:val="none"/>
        </w:rPr>
        <w:t xml:space="preserve"> </w:t>
      </w:r>
      <w:r w:rsidR="00AE626D" w:rsidRPr="00790562">
        <w:rPr>
          <w:rFonts w:ascii="Times New Roman" w:eastAsia="Palatino Linotype" w:hAnsi="Times New Roman" w:cs="Times New Roman"/>
          <w:kern w:val="0"/>
          <w:sz w:val="24"/>
          <w:szCs w:val="24"/>
          <w:lang w:eastAsia="ar-SA"/>
          <w14:ligatures w14:val="none"/>
        </w:rPr>
        <w:t xml:space="preserve">la </w:t>
      </w:r>
      <w:r w:rsidR="00AE626D" w:rsidRPr="00790562">
        <w:rPr>
          <w:rFonts w:ascii="Times New Roman" w:eastAsia="Palatino Linotype" w:hAnsi="Times New Roman" w:cs="Times New Roman"/>
          <w:b/>
          <w:bCs/>
          <w:kern w:val="0"/>
          <w:sz w:val="24"/>
          <w:szCs w:val="24"/>
          <w:lang w:eastAsia="ar-SA"/>
          <w14:ligatures w14:val="none"/>
        </w:rPr>
        <w:t xml:space="preserve">Adresa </w:t>
      </w:r>
      <w:hyperlink r:id="rId10" w:history="1">
        <w:r w:rsidR="00FB067B" w:rsidRPr="00790562">
          <w:rPr>
            <w:rStyle w:val="Hyperlink"/>
            <w:rFonts w:ascii="Times New Roman" w:eastAsia="Palatino Linotype" w:hAnsi="Times New Roman" w:cs="Times New Roman"/>
            <w:b/>
            <w:bCs/>
            <w:i/>
            <w:iCs/>
            <w:kern w:val="0"/>
            <w:sz w:val="24"/>
            <w:szCs w:val="24"/>
            <w:lang w:eastAsia="ar-SA"/>
            <w14:ligatures w14:val="none"/>
          </w:rPr>
          <w:t>https://tichete-anticriza.pages.dev/</w:t>
        </w:r>
      </w:hyperlink>
      <w:r w:rsidR="00FB067B" w:rsidRPr="00790562">
        <w:rPr>
          <w:rFonts w:ascii="Times New Roman" w:eastAsia="Palatino Linotype" w:hAnsi="Times New Roman" w:cs="Times New Roman"/>
          <w:b/>
          <w:bCs/>
          <w:i/>
          <w:iCs/>
          <w:kern w:val="0"/>
          <w:sz w:val="24"/>
          <w:szCs w:val="24"/>
          <w:lang w:eastAsia="ar-SA"/>
          <w14:ligatures w14:val="none"/>
        </w:rPr>
        <w:t xml:space="preserve"> </w:t>
      </w:r>
      <w:r w:rsidR="00AE626D" w:rsidRPr="00790562">
        <w:rPr>
          <w:rFonts w:ascii="Times New Roman" w:eastAsia="Palatino Linotype" w:hAnsi="Times New Roman" w:cs="Times New Roman"/>
          <w:i/>
          <w:iCs/>
          <w:color w:val="44546A" w:themeColor="text2"/>
          <w:kern w:val="0"/>
          <w:sz w:val="24"/>
          <w:szCs w:val="24"/>
          <w:lang w:eastAsia="ar-SA"/>
          <w14:ligatures w14:val="none"/>
        </w:rPr>
        <w:t>,</w:t>
      </w:r>
      <w:r w:rsidR="00FB067B" w:rsidRPr="00790562">
        <w:rPr>
          <w:rFonts w:ascii="Times New Roman" w:eastAsia="Palatino Linotype" w:hAnsi="Times New Roman" w:cs="Times New Roman"/>
          <w:i/>
          <w:iCs/>
          <w:color w:val="44546A" w:themeColor="text2"/>
          <w:kern w:val="0"/>
          <w:sz w:val="24"/>
          <w:szCs w:val="24"/>
          <w:lang w:eastAsia="ar-SA"/>
          <w14:ligatures w14:val="none"/>
        </w:rPr>
        <w:t xml:space="preserve"> </w:t>
      </w:r>
      <w:r w:rsidRPr="00790562">
        <w:rPr>
          <w:rFonts w:ascii="Times New Roman" w:eastAsia="Palatino Linotype" w:hAnsi="Times New Roman" w:cs="Times New Roman"/>
          <w:kern w:val="0"/>
          <w:sz w:val="24"/>
          <w:szCs w:val="24"/>
          <w:lang w:eastAsia="ar-SA"/>
          <w14:ligatures w14:val="none"/>
        </w:rPr>
        <w:t>prin</w:t>
      </w:r>
      <w:r w:rsidR="00DF1656" w:rsidRPr="00790562">
        <w:rPr>
          <w:rFonts w:ascii="Times New Roman" w:eastAsia="Palatino Linotype" w:hAnsi="Times New Roman" w:cs="Times New Roman"/>
          <w:kern w:val="0"/>
          <w:sz w:val="24"/>
          <w:szCs w:val="24"/>
          <w:lang w:eastAsia="ar-SA"/>
          <w14:ligatures w14:val="none"/>
        </w:rPr>
        <w:t>:</w:t>
      </w:r>
    </w:p>
    <w:p w14:paraId="21A550E7" w14:textId="77777777" w:rsidR="00DF1656" w:rsidRPr="00790562" w:rsidRDefault="00DF1656" w:rsidP="001E2AC8">
      <w:pPr>
        <w:suppressAutoHyphens/>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w:t>
      </w:r>
      <w:r w:rsidR="00FD78E2" w:rsidRPr="00790562">
        <w:rPr>
          <w:rFonts w:ascii="Times New Roman" w:eastAsia="Palatino Linotype" w:hAnsi="Times New Roman" w:cs="Times New Roman"/>
          <w:kern w:val="0"/>
          <w:sz w:val="24"/>
          <w:szCs w:val="24"/>
          <w:lang w:eastAsia="ar-SA"/>
          <w14:ligatures w14:val="none"/>
        </w:rPr>
        <w:t xml:space="preserve"> completare formulare online </w:t>
      </w:r>
      <w:r w:rsidR="00FD78E2" w:rsidRPr="00790562">
        <w:rPr>
          <w:rFonts w:ascii="Times New Roman" w:eastAsia="Palatino Linotype" w:hAnsi="Times New Roman" w:cs="Times New Roman"/>
          <w:i/>
          <w:iCs/>
          <w:kern w:val="0"/>
          <w:sz w:val="24"/>
          <w:szCs w:val="24"/>
          <w:lang w:eastAsia="ar-SA"/>
          <w14:ligatures w14:val="none"/>
        </w:rPr>
        <w:t xml:space="preserve">si </w:t>
      </w:r>
    </w:p>
    <w:p w14:paraId="5D7A6E4F" w14:textId="3C27492B" w:rsidR="00FD78E2" w:rsidRPr="00790562" w:rsidRDefault="00DF1656" w:rsidP="001E2AC8">
      <w:pPr>
        <w:suppressAutoHyphens/>
        <w:spacing w:after="0" w:line="240" w:lineRule="auto"/>
        <w:jc w:val="both"/>
        <w:rPr>
          <w:rFonts w:ascii="Times New Roman" w:eastAsia="Palatino Linotype" w:hAnsi="Times New Roman" w:cs="Times New Roman"/>
          <w:i/>
          <w:iCs/>
          <w:color w:val="44546A" w:themeColor="text2"/>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 </w:t>
      </w:r>
      <w:r w:rsidR="00FD78E2" w:rsidRPr="00790562">
        <w:rPr>
          <w:rFonts w:ascii="Times New Roman" w:eastAsia="Palatino Linotype" w:hAnsi="Times New Roman" w:cs="Times New Roman"/>
          <w:kern w:val="0"/>
          <w:sz w:val="24"/>
          <w:szCs w:val="24"/>
          <w:lang w:eastAsia="ar-SA"/>
          <w14:ligatures w14:val="none"/>
        </w:rPr>
        <w:t xml:space="preserve">upload </w:t>
      </w:r>
      <w:r w:rsidRPr="00790562">
        <w:rPr>
          <w:rFonts w:ascii="Times New Roman" w:eastAsia="Palatino Linotype" w:hAnsi="Times New Roman" w:cs="Times New Roman"/>
          <w:kern w:val="0"/>
          <w:sz w:val="24"/>
          <w:szCs w:val="24"/>
          <w:lang w:eastAsia="ar-SA"/>
          <w14:ligatures w14:val="none"/>
        </w:rPr>
        <w:t xml:space="preserve">documente scanate format pdf </w:t>
      </w:r>
    </w:p>
    <w:p w14:paraId="453B2212" w14:textId="77777777" w:rsidR="002410C2" w:rsidRPr="00790562" w:rsidRDefault="002410C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7916BC37" w14:textId="0091A3A2" w:rsidR="00FD78E2" w:rsidRPr="004114AC" w:rsidRDefault="00FD78E2" w:rsidP="002410C2">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1F3864" w:themeColor="accent1" w:themeShade="80"/>
          <w:kern w:val="0"/>
          <w:sz w:val="24"/>
          <w:szCs w:val="24"/>
          <w:lang w:eastAsia="ar-SA"/>
          <w14:ligatures w14:val="none"/>
        </w:rPr>
      </w:pPr>
      <w:r w:rsidRPr="004114AC">
        <w:rPr>
          <w:rFonts w:ascii="Times New Roman" w:eastAsia="Palatino Linotype" w:hAnsi="Times New Roman" w:cs="Times New Roman"/>
          <w:b/>
          <w:bCs/>
          <w:i/>
          <w:iCs/>
          <w:color w:val="1F3864" w:themeColor="accent1" w:themeShade="80"/>
          <w:kern w:val="0"/>
          <w:sz w:val="24"/>
          <w:szCs w:val="24"/>
          <w:lang w:eastAsia="ar-SA"/>
          <w14:ligatures w14:val="none"/>
        </w:rPr>
        <w:t>ATEN</w:t>
      </w:r>
      <w:r w:rsidR="004114AC">
        <w:rPr>
          <w:rFonts w:ascii="Times New Roman" w:eastAsia="Palatino Linotype" w:hAnsi="Times New Roman" w:cs="Times New Roman"/>
          <w:b/>
          <w:bCs/>
          <w:i/>
          <w:iCs/>
          <w:color w:val="1F3864" w:themeColor="accent1" w:themeShade="80"/>
          <w:kern w:val="0"/>
          <w:sz w:val="24"/>
          <w:szCs w:val="24"/>
          <w:lang w:eastAsia="ar-SA"/>
          <w14:ligatures w14:val="none"/>
        </w:rPr>
        <w:t>Ț</w:t>
      </w:r>
      <w:r w:rsidRPr="004114AC">
        <w:rPr>
          <w:rFonts w:ascii="Times New Roman" w:eastAsia="Palatino Linotype" w:hAnsi="Times New Roman" w:cs="Times New Roman"/>
          <w:b/>
          <w:bCs/>
          <w:i/>
          <w:iCs/>
          <w:color w:val="1F3864" w:themeColor="accent1" w:themeShade="80"/>
          <w:kern w:val="0"/>
          <w:sz w:val="24"/>
          <w:szCs w:val="24"/>
          <w:lang w:eastAsia="ar-SA"/>
          <w14:ligatures w14:val="none"/>
        </w:rPr>
        <w:t>IE!</w:t>
      </w:r>
    </w:p>
    <w:p w14:paraId="4B9CB770" w14:textId="488EDF6A" w:rsidR="00117E14" w:rsidRPr="002410C2" w:rsidRDefault="00FD78E2" w:rsidP="002410C2">
      <w:pPr>
        <w:pStyle w:val="ListParagraph"/>
        <w:numPr>
          <w:ilvl w:val="0"/>
          <w:numId w:val="44"/>
        </w:numPr>
        <w:shd w:val="clear" w:color="auto" w:fill="D9E2F3" w:themeFill="accent1" w:themeFillTint="33"/>
        <w:suppressAutoHyphens/>
        <w:spacing w:after="0" w:line="240" w:lineRule="auto"/>
        <w:jc w:val="both"/>
        <w:rPr>
          <w:rFonts w:ascii="Times New Roman" w:eastAsia="Palatino Linotype" w:hAnsi="Times New Roman" w:cs="Times New Roman"/>
          <w:i/>
          <w:iCs/>
          <w:color w:val="1F3864" w:themeColor="accent1" w:themeShade="80"/>
          <w:kern w:val="0"/>
          <w:sz w:val="24"/>
          <w:szCs w:val="24"/>
          <w:lang w:eastAsia="ar-SA"/>
          <w14:ligatures w14:val="none"/>
        </w:rPr>
      </w:pPr>
      <w:r w:rsidRPr="002410C2">
        <w:rPr>
          <w:rFonts w:ascii="Times New Roman" w:eastAsia="Palatino Linotype" w:hAnsi="Times New Roman" w:cs="Times New Roman"/>
          <w:i/>
          <w:iCs/>
          <w:color w:val="1F3864" w:themeColor="accent1" w:themeShade="80"/>
          <w:kern w:val="0"/>
          <w:sz w:val="24"/>
          <w:szCs w:val="24"/>
          <w:lang w:eastAsia="ar-SA"/>
          <w14:ligatures w14:val="none"/>
        </w:rPr>
        <w:t>Pentru persoanele ce nu pot depune dosarele fizic si nici nu le pot încărca online pe</w:t>
      </w:r>
      <w:r w:rsidR="0017141C" w:rsidRPr="002410C2">
        <w:rPr>
          <w:rFonts w:ascii="Times New Roman" w:eastAsia="Palatino Linotype" w:hAnsi="Times New Roman" w:cs="Times New Roman"/>
          <w:i/>
          <w:iCs/>
          <w:color w:val="1F3864" w:themeColor="accent1" w:themeShade="80"/>
          <w:kern w:val="0"/>
          <w:sz w:val="24"/>
          <w:szCs w:val="24"/>
          <w:lang w:eastAsia="ar-SA"/>
          <w14:ligatures w14:val="none"/>
        </w:rPr>
        <w:t xml:space="preserve"> </w:t>
      </w:r>
      <w:hyperlink r:id="rId11" w:history="1">
        <w:r w:rsidR="00FB067B" w:rsidRPr="002410C2">
          <w:rPr>
            <w:rStyle w:val="Hyperlink"/>
            <w:rFonts w:ascii="Times New Roman" w:eastAsia="Palatino Linotype" w:hAnsi="Times New Roman" w:cs="Times New Roman"/>
            <w:i/>
            <w:iCs/>
            <w:kern w:val="0"/>
            <w:sz w:val="24"/>
            <w:szCs w:val="24"/>
            <w:lang w:eastAsia="ar-SA"/>
            <w14:ligatures w14:val="none"/>
          </w:rPr>
          <w:t>https://tichete-anticriza.pages.dev/</w:t>
        </w:r>
      </w:hyperlink>
      <w:r w:rsidR="00FB067B" w:rsidRPr="002410C2">
        <w:rPr>
          <w:rFonts w:ascii="Times New Roman" w:eastAsia="Palatino Linotype" w:hAnsi="Times New Roman" w:cs="Times New Roman"/>
          <w:i/>
          <w:iCs/>
          <w:color w:val="1F3864" w:themeColor="accent1" w:themeShade="80"/>
          <w:kern w:val="0"/>
          <w:sz w:val="24"/>
          <w:szCs w:val="24"/>
          <w:lang w:eastAsia="ar-SA"/>
          <w14:ligatures w14:val="none"/>
        </w:rPr>
        <w:t xml:space="preserve"> </w:t>
      </w:r>
      <w:r w:rsidRPr="002410C2">
        <w:rPr>
          <w:rFonts w:ascii="Times New Roman" w:eastAsia="Palatino Linotype" w:hAnsi="Times New Roman" w:cs="Times New Roman"/>
          <w:i/>
          <w:iCs/>
          <w:color w:val="1F3864" w:themeColor="accent1" w:themeShade="80"/>
          <w:kern w:val="0"/>
          <w:sz w:val="24"/>
          <w:szCs w:val="24"/>
          <w:lang w:eastAsia="ar-SA"/>
          <w14:ligatures w14:val="none"/>
        </w:rPr>
        <w:t>, documentele pot fi transmise in format electronic,</w:t>
      </w:r>
      <w:r w:rsidR="00DF1656" w:rsidRPr="002410C2">
        <w:rPr>
          <w:rFonts w:ascii="Times New Roman" w:eastAsia="Palatino Linotype" w:hAnsi="Times New Roman" w:cs="Times New Roman"/>
          <w:i/>
          <w:iCs/>
          <w:color w:val="1F3864" w:themeColor="accent1" w:themeShade="80"/>
          <w:kern w:val="0"/>
          <w:sz w:val="24"/>
          <w:szCs w:val="24"/>
          <w:lang w:eastAsia="ar-SA"/>
          <w14:ligatures w14:val="none"/>
        </w:rPr>
        <w:t xml:space="preserve"> pdf.</w:t>
      </w:r>
      <w:r w:rsidRPr="002410C2">
        <w:rPr>
          <w:rFonts w:ascii="Times New Roman" w:eastAsia="Palatino Linotype" w:hAnsi="Times New Roman" w:cs="Times New Roman"/>
          <w:i/>
          <w:iCs/>
          <w:color w:val="1F3864" w:themeColor="accent1" w:themeShade="80"/>
          <w:kern w:val="0"/>
          <w:sz w:val="24"/>
          <w:szCs w:val="24"/>
          <w:lang w:eastAsia="ar-SA"/>
          <w14:ligatures w14:val="none"/>
        </w:rPr>
        <w:t xml:space="preserve"> scanat</w:t>
      </w:r>
      <w:r w:rsidR="00DF1656" w:rsidRPr="002410C2">
        <w:rPr>
          <w:rFonts w:ascii="Times New Roman" w:eastAsia="Palatino Linotype" w:hAnsi="Times New Roman" w:cs="Times New Roman"/>
          <w:i/>
          <w:iCs/>
          <w:color w:val="1F3864" w:themeColor="accent1" w:themeShade="80"/>
          <w:kern w:val="0"/>
          <w:sz w:val="24"/>
          <w:szCs w:val="24"/>
          <w:lang w:eastAsia="ar-SA"/>
          <w14:ligatures w14:val="none"/>
        </w:rPr>
        <w:t>,</w:t>
      </w:r>
      <w:r w:rsidRPr="002410C2">
        <w:rPr>
          <w:rFonts w:ascii="Times New Roman" w:eastAsia="Palatino Linotype" w:hAnsi="Times New Roman" w:cs="Times New Roman"/>
          <w:i/>
          <w:iCs/>
          <w:color w:val="1F3864" w:themeColor="accent1" w:themeShade="80"/>
          <w:kern w:val="0"/>
          <w:sz w:val="24"/>
          <w:szCs w:val="24"/>
          <w:lang w:eastAsia="ar-SA"/>
          <w14:ligatures w14:val="none"/>
        </w:rPr>
        <w:t xml:space="preserve"> pe adresa de e-mai</w:t>
      </w:r>
      <w:r w:rsidR="00FB067B" w:rsidRPr="002410C2">
        <w:rPr>
          <w:rFonts w:ascii="Times New Roman" w:eastAsia="Palatino Linotype" w:hAnsi="Times New Roman" w:cs="Times New Roman"/>
          <w:i/>
          <w:iCs/>
          <w:color w:val="1F3864" w:themeColor="accent1" w:themeShade="80"/>
          <w:kern w:val="0"/>
          <w:sz w:val="24"/>
          <w:szCs w:val="24"/>
          <w:lang w:eastAsia="ar-SA"/>
          <w14:ligatures w14:val="none"/>
        </w:rPr>
        <w:t xml:space="preserve">: </w:t>
      </w:r>
      <w:r w:rsidRPr="002410C2">
        <w:rPr>
          <w:rFonts w:ascii="Times New Roman" w:eastAsia="Palatino Linotype" w:hAnsi="Times New Roman" w:cs="Times New Roman"/>
          <w:i/>
          <w:iCs/>
          <w:color w:val="1F3864" w:themeColor="accent1" w:themeShade="80"/>
          <w:kern w:val="0"/>
          <w:sz w:val="24"/>
          <w:szCs w:val="24"/>
          <w:lang w:eastAsia="ar-SA"/>
          <w14:ligatures w14:val="none"/>
        </w:rPr>
        <w:t xml:space="preserve"> </w:t>
      </w:r>
      <w:r w:rsidR="00FB067B" w:rsidRPr="002410C2">
        <w:rPr>
          <w:rFonts w:ascii="Times New Roman" w:eastAsia="Palatino Linotype" w:hAnsi="Times New Roman" w:cs="Times New Roman"/>
          <w:i/>
          <w:iCs/>
          <w:color w:val="1F3864" w:themeColor="accent1" w:themeShade="80"/>
          <w:kern w:val="0"/>
          <w:sz w:val="24"/>
          <w:szCs w:val="24"/>
          <w:lang w:eastAsia="ar-SA"/>
          <w14:ligatures w14:val="none"/>
        </w:rPr>
        <w:t>ticheteanticriza@primarias1.ro</w:t>
      </w:r>
    </w:p>
    <w:p w14:paraId="2824DBE4" w14:textId="77777777" w:rsidR="00FD78E2" w:rsidRPr="00790562" w:rsidRDefault="00FD78E2"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7F907769" w14:textId="6EDBDE8D" w:rsidR="008A4FC4" w:rsidRPr="002410C2" w:rsidRDefault="00DF1656" w:rsidP="00154034">
      <w:pPr>
        <w:pStyle w:val="ListParagraph"/>
        <w:numPr>
          <w:ilvl w:val="0"/>
          <w:numId w:val="7"/>
        </w:numPr>
        <w:shd w:val="clear" w:color="auto" w:fill="D9E2F3" w:themeFill="accent1" w:themeFillTint="33"/>
        <w:suppressAutoHyphens/>
        <w:spacing w:after="120" w:line="240" w:lineRule="auto"/>
        <w:ind w:hanging="72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 xml:space="preserve"> </w:t>
      </w:r>
      <w:r w:rsidR="00117E14" w:rsidRPr="002410C2">
        <w:rPr>
          <w:rFonts w:ascii="Times New Roman" w:eastAsia="Palatino Linotype" w:hAnsi="Times New Roman" w:cs="Times New Roman"/>
          <w:b/>
          <w:bCs/>
          <w:kern w:val="0"/>
          <w:sz w:val="28"/>
          <w:szCs w:val="28"/>
          <w:lang w:eastAsia="ar-SA"/>
          <w14:ligatures w14:val="none"/>
        </w:rPr>
        <w:t>CUM SE FACE EVALUAREA?</w:t>
      </w:r>
    </w:p>
    <w:p w14:paraId="02B7A2FA" w14:textId="08B8BC32" w:rsidR="00154034" w:rsidRPr="00790562" w:rsidRDefault="008A4FC4" w:rsidP="00722A89">
      <w:pPr>
        <w:suppressAutoHyphens/>
        <w:spacing w:after="120" w:line="240" w:lineRule="auto"/>
        <w:jc w:val="both"/>
        <w:rPr>
          <w:rFonts w:ascii="Times New Roman" w:eastAsia="Palatino Linotype" w:hAnsi="Times New Roman" w:cs="Times New Roman"/>
          <w:b/>
          <w:bCs/>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Evaluarea cererii de decontare directă se efectuează în ordinea primirii acestora, pe </w:t>
      </w:r>
      <w:r w:rsidRPr="00790562">
        <w:rPr>
          <w:rFonts w:ascii="Times New Roman" w:eastAsia="Palatino Linotype" w:hAnsi="Times New Roman" w:cs="Times New Roman"/>
          <w:b/>
          <w:bCs/>
          <w:i/>
          <w:iCs/>
          <w:kern w:val="0"/>
          <w:sz w:val="24"/>
          <w:szCs w:val="24"/>
          <w:lang w:eastAsia="ar-SA"/>
          <w14:ligatures w14:val="none"/>
        </w:rPr>
        <w:t>principiul primul venit, primul servit.</w:t>
      </w:r>
    </w:p>
    <w:p w14:paraId="0D57DE5D" w14:textId="30870D60" w:rsidR="0021488D" w:rsidRPr="00790562" w:rsidRDefault="0021488D"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Evaluarea dosarelor este organizată de personalul desemnat de la nivelul  Aparatului de Specialitate al Primarului Sectorul</w:t>
      </w:r>
      <w:r w:rsidR="004E0B1C" w:rsidRPr="00790562">
        <w:rPr>
          <w:rFonts w:ascii="Times New Roman" w:eastAsia="Palatino Linotype" w:hAnsi="Times New Roman" w:cs="Times New Roman"/>
          <w:kern w:val="0"/>
          <w:sz w:val="24"/>
          <w:szCs w:val="24"/>
          <w:lang w:eastAsia="ar-SA"/>
          <w14:ligatures w14:val="none"/>
        </w:rPr>
        <w:t>ui 1 al Municipiului București ș</w:t>
      </w:r>
      <w:r w:rsidRPr="00790562">
        <w:rPr>
          <w:rFonts w:ascii="Times New Roman" w:eastAsia="Palatino Linotype" w:hAnsi="Times New Roman" w:cs="Times New Roman"/>
          <w:kern w:val="0"/>
          <w:sz w:val="24"/>
          <w:szCs w:val="24"/>
          <w:lang w:eastAsia="ar-SA"/>
          <w14:ligatures w14:val="none"/>
        </w:rPr>
        <w:t>i din unitățile subordonate.</w:t>
      </w:r>
    </w:p>
    <w:p w14:paraId="4BF358D6" w14:textId="4062B3DC" w:rsidR="00A471F7" w:rsidRPr="00790562" w:rsidRDefault="00DF1656" w:rsidP="00A471F7">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După de</w:t>
      </w:r>
      <w:r w:rsidR="004E0B1C" w:rsidRPr="00790562">
        <w:rPr>
          <w:rFonts w:ascii="Times New Roman" w:eastAsia="Palatino Linotype" w:hAnsi="Times New Roman" w:cs="Times New Roman"/>
          <w:kern w:val="0"/>
          <w:sz w:val="24"/>
          <w:szCs w:val="24"/>
          <w:lang w:eastAsia="ar-SA"/>
          <w14:ligatures w14:val="none"/>
        </w:rPr>
        <w:t>punerea dosarelor de candidatură</w:t>
      </w:r>
      <w:r w:rsidRPr="00790562">
        <w:rPr>
          <w:rFonts w:ascii="Times New Roman" w:eastAsia="Palatino Linotype" w:hAnsi="Times New Roman" w:cs="Times New Roman"/>
          <w:kern w:val="0"/>
          <w:sz w:val="24"/>
          <w:szCs w:val="24"/>
          <w:lang w:eastAsia="ar-SA"/>
          <w14:ligatures w14:val="none"/>
        </w:rPr>
        <w:t xml:space="preserve">, </w:t>
      </w:r>
      <w:r w:rsidR="00550076" w:rsidRPr="00790562">
        <w:rPr>
          <w:rFonts w:ascii="Times New Roman" w:eastAsia="Palatino Linotype" w:hAnsi="Times New Roman" w:cs="Times New Roman"/>
          <w:kern w:val="0"/>
          <w:sz w:val="24"/>
          <w:szCs w:val="24"/>
          <w:lang w:eastAsia="ar-SA"/>
          <w14:ligatures w14:val="none"/>
        </w:rPr>
        <w:t xml:space="preserve">procesul de </w:t>
      </w:r>
      <w:r w:rsidRPr="00790562">
        <w:rPr>
          <w:rFonts w:ascii="Times New Roman" w:eastAsia="Palatino Linotype" w:hAnsi="Times New Roman" w:cs="Times New Roman"/>
          <w:kern w:val="0"/>
          <w:sz w:val="24"/>
          <w:szCs w:val="24"/>
          <w:lang w:eastAsia="ar-SA"/>
          <w14:ligatures w14:val="none"/>
        </w:rPr>
        <w:t xml:space="preserve">evaluarea </w:t>
      </w:r>
      <w:r w:rsidR="00550076" w:rsidRPr="00790562">
        <w:rPr>
          <w:rFonts w:ascii="Times New Roman" w:eastAsia="Palatino Linotype" w:hAnsi="Times New Roman" w:cs="Times New Roman"/>
          <w:kern w:val="0"/>
          <w:sz w:val="24"/>
          <w:szCs w:val="24"/>
          <w:lang w:eastAsia="ar-SA"/>
          <w14:ligatures w14:val="none"/>
        </w:rPr>
        <w:t xml:space="preserve">a </w:t>
      </w:r>
      <w:r w:rsidRPr="00790562">
        <w:rPr>
          <w:rFonts w:ascii="Times New Roman" w:eastAsia="Palatino Linotype" w:hAnsi="Times New Roman" w:cs="Times New Roman"/>
          <w:kern w:val="0"/>
          <w:sz w:val="24"/>
          <w:szCs w:val="24"/>
          <w:lang w:eastAsia="ar-SA"/>
          <w14:ligatures w14:val="none"/>
        </w:rPr>
        <w:t>dosarel</w:t>
      </w:r>
      <w:r w:rsidR="00550076" w:rsidRPr="00790562">
        <w:rPr>
          <w:rFonts w:ascii="Times New Roman" w:eastAsia="Palatino Linotype" w:hAnsi="Times New Roman" w:cs="Times New Roman"/>
          <w:kern w:val="0"/>
          <w:sz w:val="24"/>
          <w:szCs w:val="24"/>
          <w:lang w:eastAsia="ar-SA"/>
          <w14:ligatures w14:val="none"/>
        </w:rPr>
        <w:t>or</w:t>
      </w:r>
      <w:r w:rsidR="004E0B1C" w:rsidRPr="00790562">
        <w:rPr>
          <w:rFonts w:ascii="Times New Roman" w:eastAsia="Palatino Linotype" w:hAnsi="Times New Roman" w:cs="Times New Roman"/>
          <w:kern w:val="0"/>
          <w:sz w:val="24"/>
          <w:szCs w:val="24"/>
          <w:lang w:eastAsia="ar-SA"/>
          <w14:ligatures w14:val="none"/>
        </w:rPr>
        <w:t xml:space="preserve"> se face î</w:t>
      </w:r>
      <w:r w:rsidRPr="00790562">
        <w:rPr>
          <w:rFonts w:ascii="Times New Roman" w:eastAsia="Palatino Linotype" w:hAnsi="Times New Roman" w:cs="Times New Roman"/>
          <w:kern w:val="0"/>
          <w:sz w:val="24"/>
          <w:szCs w:val="24"/>
          <w:lang w:eastAsia="ar-SA"/>
          <w14:ligatures w14:val="none"/>
        </w:rPr>
        <w:t>n următoarele etape:</w:t>
      </w:r>
    </w:p>
    <w:p w14:paraId="1F4910F7" w14:textId="413839FA" w:rsidR="0037441C" w:rsidRPr="00790562" w:rsidRDefault="004E0B1C" w:rsidP="001E2AC8">
      <w:pPr>
        <w:pStyle w:val="ListParagraph"/>
        <w:numPr>
          <w:ilvl w:val="0"/>
          <w:numId w:val="32"/>
        </w:numPr>
        <w:suppressAutoHyphens/>
        <w:spacing w:after="120" w:line="240" w:lineRule="auto"/>
        <w:jc w:val="both"/>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lastRenderedPageBreak/>
        <w:t>Î</w:t>
      </w:r>
      <w:r w:rsidR="0037441C" w:rsidRPr="00790562">
        <w:rPr>
          <w:rFonts w:ascii="Times New Roman" w:eastAsia="Palatino Linotype" w:hAnsi="Times New Roman" w:cs="Times New Roman"/>
          <w:b/>
          <w:bCs/>
          <w:kern w:val="0"/>
          <w:sz w:val="24"/>
          <w:szCs w:val="24"/>
          <w:lang w:eastAsia="ar-SA"/>
          <w14:ligatures w14:val="none"/>
        </w:rPr>
        <w:t>NCADRARE VENIT</w:t>
      </w:r>
    </w:p>
    <w:p w14:paraId="3EAC49DF" w14:textId="3B8BF3FC" w:rsidR="004865D8" w:rsidRPr="00790562" w:rsidRDefault="004E0B1C" w:rsidP="001E2AC8">
      <w:pPr>
        <w:suppressAutoHyphens/>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În această etapă se verifică</w:t>
      </w:r>
      <w:r w:rsidR="004865D8" w:rsidRPr="00790562">
        <w:rPr>
          <w:rFonts w:ascii="Times New Roman" w:eastAsia="Palatino Linotype" w:hAnsi="Times New Roman" w:cs="Times New Roman"/>
          <w:kern w:val="0"/>
          <w:sz w:val="24"/>
          <w:szCs w:val="24"/>
          <w:lang w:eastAsia="ar-SA"/>
          <w14:ligatures w14:val="none"/>
        </w:rPr>
        <w:t xml:space="preserve"> încadrarea veniturilor/cap/membru de familie după cum urmează:</w:t>
      </w:r>
    </w:p>
    <w:p w14:paraId="1C8371E5" w14:textId="3BDF31DF" w:rsidR="004865D8" w:rsidRPr="00790562" w:rsidRDefault="004865D8" w:rsidP="001E2AC8">
      <w:pPr>
        <w:suppressAutoHyphens/>
        <w:spacing w:after="0" w:line="240" w:lineRule="auto"/>
        <w:jc w:val="both"/>
        <w:rPr>
          <w:rFonts w:ascii="Times New Roman" w:eastAsia="Palatino Linotype" w:hAnsi="Times New Roman" w:cs="Times New Roman"/>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 </w:t>
      </w:r>
      <w:r w:rsidR="004E0B1C" w:rsidRPr="00790562">
        <w:rPr>
          <w:rFonts w:ascii="Times New Roman" w:eastAsia="Palatino Linotype" w:hAnsi="Times New Roman" w:cs="Times New Roman"/>
          <w:b/>
          <w:bCs/>
          <w:i/>
          <w:iCs/>
          <w:kern w:val="0"/>
          <w:sz w:val="24"/>
          <w:szCs w:val="24"/>
          <w:lang w:eastAsia="ar-SA"/>
          <w14:ligatures w14:val="none"/>
        </w:rPr>
        <w:t>până î</w:t>
      </w:r>
      <w:r w:rsidRPr="00790562">
        <w:rPr>
          <w:rFonts w:ascii="Times New Roman" w:eastAsia="Palatino Linotype" w:hAnsi="Times New Roman" w:cs="Times New Roman"/>
          <w:b/>
          <w:bCs/>
          <w:i/>
          <w:iCs/>
          <w:kern w:val="0"/>
          <w:sz w:val="24"/>
          <w:szCs w:val="24"/>
          <w:lang w:eastAsia="ar-SA"/>
          <w14:ligatures w14:val="none"/>
        </w:rPr>
        <w:t>n pragul maxim al salariului minim</w:t>
      </w:r>
      <w:r w:rsidRPr="00790562">
        <w:rPr>
          <w:rFonts w:ascii="Times New Roman" w:eastAsia="Palatino Linotype" w:hAnsi="Times New Roman" w:cs="Times New Roman"/>
          <w:kern w:val="0"/>
          <w:sz w:val="24"/>
          <w:szCs w:val="24"/>
          <w:lang w:eastAsia="ar-SA"/>
          <w14:ligatures w14:val="none"/>
        </w:rPr>
        <w:t xml:space="preserve"> net pe economie, vor fi </w:t>
      </w:r>
      <w:r w:rsidR="004E0B1C" w:rsidRPr="00790562">
        <w:rPr>
          <w:rFonts w:ascii="Times New Roman" w:eastAsia="Palatino Linotype" w:hAnsi="Times New Roman" w:cs="Times New Roman"/>
          <w:kern w:val="0"/>
          <w:sz w:val="24"/>
          <w:szCs w:val="24"/>
          <w:lang w:eastAsia="ar-SA"/>
          <w14:ligatures w14:val="none"/>
        </w:rPr>
        <w:t>acordate stimulente financiare î</w:t>
      </w:r>
      <w:r w:rsidRPr="00790562">
        <w:rPr>
          <w:rFonts w:ascii="Times New Roman" w:eastAsia="Palatino Linotype" w:hAnsi="Times New Roman" w:cs="Times New Roman"/>
          <w:kern w:val="0"/>
          <w:sz w:val="24"/>
          <w:szCs w:val="24"/>
          <w:lang w:eastAsia="ar-SA"/>
          <w14:ligatures w14:val="none"/>
        </w:rPr>
        <w:t xml:space="preserve">n valoare de </w:t>
      </w:r>
      <w:r w:rsidRPr="00790562">
        <w:rPr>
          <w:rFonts w:ascii="Times New Roman" w:eastAsia="Palatino Linotype" w:hAnsi="Times New Roman" w:cs="Times New Roman"/>
          <w:b/>
          <w:bCs/>
          <w:i/>
          <w:iCs/>
          <w:kern w:val="0"/>
          <w:sz w:val="24"/>
          <w:szCs w:val="24"/>
          <w:lang w:eastAsia="ar-SA"/>
          <w14:ligatures w14:val="none"/>
        </w:rPr>
        <w:t>3.000 lei/gospodărie</w:t>
      </w:r>
      <w:r w:rsidRPr="00790562">
        <w:rPr>
          <w:rFonts w:ascii="Times New Roman" w:eastAsia="Palatino Linotype" w:hAnsi="Times New Roman" w:cs="Times New Roman"/>
          <w:i/>
          <w:iCs/>
          <w:kern w:val="0"/>
          <w:sz w:val="24"/>
          <w:szCs w:val="24"/>
          <w:lang w:eastAsia="ar-SA"/>
          <w14:ligatures w14:val="none"/>
        </w:rPr>
        <w:t>;</w:t>
      </w:r>
    </w:p>
    <w:p w14:paraId="79B520CD" w14:textId="0A997A31" w:rsidR="004865D8" w:rsidRPr="00790562" w:rsidRDefault="004865D8" w:rsidP="001E2AC8">
      <w:pPr>
        <w:suppressAutoHyphens/>
        <w:spacing w:after="0" w:line="240" w:lineRule="auto"/>
        <w:jc w:val="both"/>
        <w:rPr>
          <w:rFonts w:ascii="Times New Roman" w:eastAsia="Palatino Linotype" w:hAnsi="Times New Roman" w:cs="Times New Roman"/>
          <w:b/>
          <w:bCs/>
          <w:i/>
          <w:iCs/>
          <w:color w:val="000000" w:themeColor="text1"/>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 </w:t>
      </w:r>
      <w:r w:rsidR="004E0B1C" w:rsidRPr="00790562">
        <w:rPr>
          <w:rFonts w:ascii="Times New Roman" w:eastAsia="Palatino Linotype" w:hAnsi="Times New Roman" w:cs="Times New Roman"/>
          <w:b/>
          <w:bCs/>
          <w:i/>
          <w:iCs/>
          <w:kern w:val="0"/>
          <w:sz w:val="24"/>
          <w:szCs w:val="24"/>
          <w:lang w:eastAsia="ar-SA"/>
          <w14:ligatures w14:val="none"/>
        </w:rPr>
        <w:t>î</w:t>
      </w:r>
      <w:r w:rsidRPr="00790562">
        <w:rPr>
          <w:rFonts w:ascii="Times New Roman" w:eastAsia="Palatino Linotype" w:hAnsi="Times New Roman" w:cs="Times New Roman"/>
          <w:b/>
          <w:bCs/>
          <w:i/>
          <w:iCs/>
          <w:kern w:val="0"/>
          <w:sz w:val="24"/>
          <w:szCs w:val="24"/>
          <w:lang w:eastAsia="ar-SA"/>
          <w14:ligatures w14:val="none"/>
        </w:rPr>
        <w:t xml:space="preserve">ntre </w:t>
      </w:r>
      <w:r w:rsidR="004E0B1C" w:rsidRPr="00790562">
        <w:rPr>
          <w:rFonts w:ascii="Times New Roman" w:eastAsia="Palatino Linotype" w:hAnsi="Times New Roman" w:cs="Times New Roman"/>
          <w:b/>
          <w:bCs/>
          <w:i/>
          <w:iCs/>
          <w:kern w:val="0"/>
          <w:sz w:val="24"/>
          <w:szCs w:val="24"/>
          <w:lang w:eastAsia="ar-SA"/>
          <w14:ligatures w14:val="none"/>
        </w:rPr>
        <w:t>salariul minim net pe economie ș</w:t>
      </w:r>
      <w:r w:rsidRPr="00790562">
        <w:rPr>
          <w:rFonts w:ascii="Times New Roman" w:eastAsia="Palatino Linotype" w:hAnsi="Times New Roman" w:cs="Times New Roman"/>
          <w:b/>
          <w:bCs/>
          <w:i/>
          <w:iCs/>
          <w:kern w:val="0"/>
          <w:sz w:val="24"/>
          <w:szCs w:val="24"/>
          <w:lang w:eastAsia="ar-SA"/>
          <w14:ligatures w14:val="none"/>
        </w:rPr>
        <w:t>i salariul mediu net pe economie</w:t>
      </w:r>
      <w:r w:rsidRPr="00790562">
        <w:rPr>
          <w:rFonts w:ascii="Times New Roman" w:eastAsia="Palatino Linotype" w:hAnsi="Times New Roman" w:cs="Times New Roman"/>
          <w:kern w:val="0"/>
          <w:sz w:val="24"/>
          <w:szCs w:val="24"/>
          <w:lang w:eastAsia="ar-SA"/>
          <w14:ligatures w14:val="none"/>
        </w:rPr>
        <w:t xml:space="preserve"> vor fi </w:t>
      </w:r>
      <w:r w:rsidR="004E0B1C" w:rsidRPr="00790562">
        <w:rPr>
          <w:rFonts w:ascii="Times New Roman" w:eastAsia="Palatino Linotype" w:hAnsi="Times New Roman" w:cs="Times New Roman"/>
          <w:kern w:val="0"/>
          <w:sz w:val="24"/>
          <w:szCs w:val="24"/>
          <w:lang w:eastAsia="ar-SA"/>
          <w14:ligatures w14:val="none"/>
        </w:rPr>
        <w:t>acordate stimulente financiare î</w:t>
      </w:r>
      <w:r w:rsidRPr="00790562">
        <w:rPr>
          <w:rFonts w:ascii="Times New Roman" w:eastAsia="Palatino Linotype" w:hAnsi="Times New Roman" w:cs="Times New Roman"/>
          <w:kern w:val="0"/>
          <w:sz w:val="24"/>
          <w:szCs w:val="24"/>
          <w:lang w:eastAsia="ar-SA"/>
          <w14:ligatures w14:val="none"/>
        </w:rPr>
        <w:t xml:space="preserve">n valoare de </w:t>
      </w:r>
      <w:r w:rsidRPr="00790562">
        <w:rPr>
          <w:rFonts w:ascii="Times New Roman" w:eastAsia="Palatino Linotype" w:hAnsi="Times New Roman" w:cs="Times New Roman"/>
          <w:b/>
          <w:bCs/>
          <w:i/>
          <w:iCs/>
          <w:color w:val="000000" w:themeColor="text1"/>
          <w:kern w:val="0"/>
          <w:sz w:val="24"/>
          <w:szCs w:val="24"/>
          <w:lang w:eastAsia="ar-SA"/>
          <w14:ligatures w14:val="none"/>
        </w:rPr>
        <w:t>2.000 de lei/gospodărie;</w:t>
      </w:r>
    </w:p>
    <w:p w14:paraId="1978D53F" w14:textId="5BCFDD4C" w:rsidR="004865D8" w:rsidRPr="00790562" w:rsidRDefault="004865D8" w:rsidP="001E2AC8">
      <w:pPr>
        <w:suppressAutoHyphens/>
        <w:spacing w:after="0" w:line="240" w:lineRule="auto"/>
        <w:jc w:val="both"/>
        <w:rPr>
          <w:rFonts w:ascii="Times New Roman" w:eastAsia="Palatino Linotype" w:hAnsi="Times New Roman" w:cs="Times New Roman"/>
          <w:b/>
          <w:bCs/>
          <w:i/>
          <w:iCs/>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 </w:t>
      </w:r>
      <w:r w:rsidRPr="00790562">
        <w:rPr>
          <w:rFonts w:ascii="Times New Roman" w:eastAsia="Palatino Linotype" w:hAnsi="Times New Roman" w:cs="Times New Roman"/>
          <w:b/>
          <w:bCs/>
          <w:i/>
          <w:iCs/>
          <w:color w:val="000000" w:themeColor="text1"/>
          <w:kern w:val="0"/>
          <w:sz w:val="24"/>
          <w:szCs w:val="24"/>
          <w:lang w:eastAsia="ar-SA"/>
          <w14:ligatures w14:val="none"/>
        </w:rPr>
        <w:t>peste salariul mediu net pe economie</w:t>
      </w:r>
      <w:r w:rsidRPr="00790562">
        <w:rPr>
          <w:rFonts w:ascii="Times New Roman" w:eastAsia="Palatino Linotype" w:hAnsi="Times New Roman" w:cs="Times New Roman"/>
          <w:color w:val="000000" w:themeColor="text1"/>
          <w:kern w:val="0"/>
          <w:sz w:val="24"/>
          <w:szCs w:val="24"/>
          <w:lang w:eastAsia="ar-SA"/>
          <w14:ligatures w14:val="none"/>
        </w:rPr>
        <w:t xml:space="preserve"> </w:t>
      </w:r>
      <w:r w:rsidRPr="00790562">
        <w:rPr>
          <w:rFonts w:ascii="Times New Roman" w:eastAsia="Palatino Linotype" w:hAnsi="Times New Roman" w:cs="Times New Roman"/>
          <w:kern w:val="0"/>
          <w:sz w:val="24"/>
          <w:szCs w:val="24"/>
          <w:lang w:eastAsia="ar-SA"/>
          <w14:ligatures w14:val="none"/>
        </w:rPr>
        <w:t xml:space="preserve">vor fi </w:t>
      </w:r>
      <w:r w:rsidR="004E0B1C" w:rsidRPr="00790562">
        <w:rPr>
          <w:rFonts w:ascii="Times New Roman" w:eastAsia="Palatino Linotype" w:hAnsi="Times New Roman" w:cs="Times New Roman"/>
          <w:kern w:val="0"/>
          <w:sz w:val="24"/>
          <w:szCs w:val="24"/>
          <w:lang w:eastAsia="ar-SA"/>
          <w14:ligatures w14:val="none"/>
        </w:rPr>
        <w:t>acordate stimulente financiare î</w:t>
      </w:r>
      <w:r w:rsidRPr="00790562">
        <w:rPr>
          <w:rFonts w:ascii="Times New Roman" w:eastAsia="Palatino Linotype" w:hAnsi="Times New Roman" w:cs="Times New Roman"/>
          <w:kern w:val="0"/>
          <w:sz w:val="24"/>
          <w:szCs w:val="24"/>
          <w:lang w:eastAsia="ar-SA"/>
          <w14:ligatures w14:val="none"/>
        </w:rPr>
        <w:t xml:space="preserve">n valoare de </w:t>
      </w:r>
      <w:r w:rsidRPr="00790562">
        <w:rPr>
          <w:rFonts w:ascii="Times New Roman" w:eastAsia="Palatino Linotype" w:hAnsi="Times New Roman" w:cs="Times New Roman"/>
          <w:b/>
          <w:bCs/>
          <w:i/>
          <w:iCs/>
          <w:kern w:val="0"/>
          <w:sz w:val="24"/>
          <w:szCs w:val="24"/>
          <w:lang w:eastAsia="ar-SA"/>
          <w14:ligatures w14:val="none"/>
        </w:rPr>
        <w:t>1000 de lei/gospodărie.</w:t>
      </w:r>
    </w:p>
    <w:p w14:paraId="6FF74C0E" w14:textId="77777777" w:rsidR="00550076" w:rsidRPr="00790562" w:rsidRDefault="00550076" w:rsidP="001E2AC8">
      <w:pPr>
        <w:suppressAutoHyphens/>
        <w:spacing w:after="0" w:line="240" w:lineRule="auto"/>
        <w:jc w:val="both"/>
        <w:rPr>
          <w:rFonts w:ascii="Times New Roman" w:eastAsia="Palatino Linotype" w:hAnsi="Times New Roman" w:cs="Times New Roman"/>
          <w:b/>
          <w:bCs/>
          <w:i/>
          <w:iCs/>
          <w:kern w:val="0"/>
          <w:sz w:val="24"/>
          <w:szCs w:val="24"/>
          <w:lang w:eastAsia="ar-SA"/>
          <w14:ligatures w14:val="none"/>
        </w:rPr>
      </w:pPr>
    </w:p>
    <w:p w14:paraId="1B458626" w14:textId="310E4132" w:rsidR="00550076" w:rsidRPr="002410C2" w:rsidRDefault="00550076" w:rsidP="001E2AC8">
      <w:pPr>
        <w:pStyle w:val="ListParagraph"/>
        <w:numPr>
          <w:ilvl w:val="0"/>
          <w:numId w:val="36"/>
        </w:numPr>
        <w:suppressAutoHyphens/>
        <w:spacing w:after="0" w:line="240" w:lineRule="auto"/>
        <w:jc w:val="both"/>
        <w:rPr>
          <w:rFonts w:ascii="Times New Roman" w:eastAsia="Palatino Linotype" w:hAnsi="Times New Roman" w:cs="Times New Roman"/>
          <w:b/>
          <w:bCs/>
          <w:i/>
          <w:iCs/>
          <w:color w:val="4472C4" w:themeColor="accent1"/>
          <w:kern w:val="0"/>
          <w:sz w:val="28"/>
          <w:szCs w:val="28"/>
          <w:lang w:eastAsia="ar-SA"/>
          <w14:ligatures w14:val="none"/>
        </w:rPr>
      </w:pPr>
      <w:r w:rsidRPr="002410C2">
        <w:rPr>
          <w:rFonts w:ascii="Times New Roman" w:eastAsia="Palatino Linotype" w:hAnsi="Times New Roman" w:cs="Times New Roman"/>
          <w:b/>
          <w:bCs/>
          <w:i/>
          <w:iCs/>
          <w:color w:val="4472C4" w:themeColor="accent1"/>
          <w:kern w:val="0"/>
          <w:sz w:val="28"/>
          <w:szCs w:val="28"/>
          <w:lang w:eastAsia="ar-SA"/>
          <w14:ligatures w14:val="none"/>
        </w:rPr>
        <w:t>Grila de evaluare încadrare venit</w:t>
      </w:r>
    </w:p>
    <w:p w14:paraId="7440D09E" w14:textId="77777777" w:rsidR="001E2AC8" w:rsidRPr="00790562" w:rsidRDefault="001E2AC8" w:rsidP="001E2AC8">
      <w:pPr>
        <w:pStyle w:val="ListParagraph"/>
        <w:suppressAutoHyphens/>
        <w:spacing w:after="0" w:line="240" w:lineRule="auto"/>
        <w:ind w:left="1080"/>
        <w:jc w:val="both"/>
        <w:rPr>
          <w:rFonts w:ascii="Times New Roman" w:eastAsia="Palatino Linotype" w:hAnsi="Times New Roman" w:cs="Times New Roman"/>
          <w:b/>
          <w:bCs/>
          <w:i/>
          <w:iCs/>
          <w:color w:val="4472C4" w:themeColor="accent1"/>
          <w:kern w:val="0"/>
          <w:sz w:val="24"/>
          <w:szCs w:val="24"/>
          <w:lang w:eastAsia="ar-SA"/>
          <w14:ligatures w14:val="none"/>
        </w:rPr>
      </w:pPr>
    </w:p>
    <w:tbl>
      <w:tblPr>
        <w:tblStyle w:val="TableGrid"/>
        <w:tblW w:w="9355" w:type="dxa"/>
        <w:tblLook w:val="04A0" w:firstRow="1" w:lastRow="0" w:firstColumn="1" w:lastColumn="0" w:noHBand="0" w:noVBand="1"/>
      </w:tblPr>
      <w:tblGrid>
        <w:gridCol w:w="384"/>
        <w:gridCol w:w="4485"/>
        <w:gridCol w:w="2596"/>
        <w:gridCol w:w="900"/>
        <w:gridCol w:w="990"/>
      </w:tblGrid>
      <w:tr w:rsidR="00550076" w:rsidRPr="00790562" w14:paraId="4969BD9E" w14:textId="77777777" w:rsidTr="009A2CA4">
        <w:tc>
          <w:tcPr>
            <w:tcW w:w="384" w:type="dxa"/>
            <w:shd w:val="clear" w:color="auto" w:fill="FFFFFF" w:themeFill="background1"/>
          </w:tcPr>
          <w:p w14:paraId="01BE1A77" w14:textId="77777777" w:rsidR="00550076" w:rsidRPr="00790562" w:rsidRDefault="00550076" w:rsidP="001E2AC8">
            <w:pPr>
              <w:jc w:val="both"/>
              <w:rPr>
                <w:rFonts w:ascii="Times New Roman" w:hAnsi="Times New Roman" w:cs="Times New Roman"/>
                <w:b/>
                <w:bCs/>
                <w:sz w:val="24"/>
                <w:szCs w:val="24"/>
              </w:rPr>
            </w:pPr>
            <w:r w:rsidRPr="00790562">
              <w:rPr>
                <w:rFonts w:ascii="Times New Roman" w:hAnsi="Times New Roman" w:cs="Times New Roman"/>
                <w:b/>
                <w:bCs/>
                <w:sz w:val="24"/>
                <w:szCs w:val="24"/>
              </w:rPr>
              <w:t>I.</w:t>
            </w:r>
          </w:p>
        </w:tc>
        <w:tc>
          <w:tcPr>
            <w:tcW w:w="7081" w:type="dxa"/>
            <w:gridSpan w:val="2"/>
            <w:shd w:val="clear" w:color="auto" w:fill="FFFFFF" w:themeFill="background1"/>
          </w:tcPr>
          <w:p w14:paraId="7509ED84" w14:textId="77777777" w:rsidR="00550076" w:rsidRPr="00790562" w:rsidRDefault="00550076" w:rsidP="00A471F7">
            <w:pPr>
              <w:jc w:val="center"/>
              <w:rPr>
                <w:rFonts w:ascii="Times New Roman" w:hAnsi="Times New Roman" w:cs="Times New Roman"/>
                <w:b/>
                <w:bCs/>
                <w:sz w:val="24"/>
                <w:szCs w:val="24"/>
              </w:rPr>
            </w:pPr>
            <w:r w:rsidRPr="00790562">
              <w:rPr>
                <w:rFonts w:ascii="Times New Roman" w:hAnsi="Times New Roman" w:cs="Times New Roman"/>
                <w:b/>
                <w:bCs/>
                <w:sz w:val="24"/>
                <w:szCs w:val="24"/>
              </w:rPr>
              <w:t>INCADRARE VENIT DECLARAT</w:t>
            </w:r>
          </w:p>
        </w:tc>
        <w:tc>
          <w:tcPr>
            <w:tcW w:w="900" w:type="dxa"/>
            <w:shd w:val="clear" w:color="auto" w:fill="FFFFFF" w:themeFill="background1"/>
          </w:tcPr>
          <w:p w14:paraId="18E9DA31" w14:textId="77777777" w:rsidR="00550076" w:rsidRPr="00790562" w:rsidRDefault="00550076" w:rsidP="001E2AC8">
            <w:pPr>
              <w:jc w:val="both"/>
              <w:rPr>
                <w:rFonts w:ascii="Times New Roman" w:hAnsi="Times New Roman" w:cs="Times New Roman"/>
                <w:b/>
                <w:bCs/>
                <w:sz w:val="24"/>
                <w:szCs w:val="24"/>
              </w:rPr>
            </w:pPr>
          </w:p>
        </w:tc>
        <w:tc>
          <w:tcPr>
            <w:tcW w:w="990" w:type="dxa"/>
            <w:shd w:val="clear" w:color="auto" w:fill="FFFFFF" w:themeFill="background1"/>
          </w:tcPr>
          <w:p w14:paraId="5E64504F" w14:textId="77777777" w:rsidR="00550076" w:rsidRPr="00790562" w:rsidRDefault="00550076" w:rsidP="001E2AC8">
            <w:pPr>
              <w:jc w:val="both"/>
              <w:rPr>
                <w:rFonts w:ascii="Times New Roman" w:hAnsi="Times New Roman" w:cs="Times New Roman"/>
                <w:b/>
                <w:bCs/>
                <w:sz w:val="24"/>
                <w:szCs w:val="24"/>
              </w:rPr>
            </w:pPr>
          </w:p>
        </w:tc>
      </w:tr>
      <w:tr w:rsidR="00550076" w:rsidRPr="00790562" w14:paraId="3A6D2F31" w14:textId="77777777" w:rsidTr="009A2CA4">
        <w:tc>
          <w:tcPr>
            <w:tcW w:w="384" w:type="dxa"/>
            <w:shd w:val="clear" w:color="auto" w:fill="F2F2F2" w:themeFill="background1" w:themeFillShade="F2"/>
          </w:tcPr>
          <w:p w14:paraId="789C24D8" w14:textId="77777777" w:rsidR="00550076" w:rsidRPr="00790562" w:rsidRDefault="00550076" w:rsidP="001E2AC8">
            <w:pPr>
              <w:jc w:val="both"/>
              <w:rPr>
                <w:rFonts w:ascii="Times New Roman" w:hAnsi="Times New Roman" w:cs="Times New Roman"/>
                <w:b/>
                <w:bCs/>
                <w:sz w:val="24"/>
                <w:szCs w:val="24"/>
              </w:rPr>
            </w:pPr>
          </w:p>
        </w:tc>
        <w:tc>
          <w:tcPr>
            <w:tcW w:w="7081" w:type="dxa"/>
            <w:gridSpan w:val="2"/>
            <w:shd w:val="clear" w:color="auto" w:fill="F2F2F2" w:themeFill="background1" w:themeFillShade="F2"/>
          </w:tcPr>
          <w:p w14:paraId="193E797E" w14:textId="77777777" w:rsidR="00550076" w:rsidRPr="00790562" w:rsidRDefault="00550076" w:rsidP="00154034">
            <w:pPr>
              <w:jc w:val="center"/>
              <w:rPr>
                <w:rFonts w:ascii="Times New Roman" w:hAnsi="Times New Roman" w:cs="Times New Roman"/>
                <w:sz w:val="24"/>
                <w:szCs w:val="24"/>
              </w:rPr>
            </w:pPr>
            <w:r w:rsidRPr="00790562">
              <w:rPr>
                <w:rFonts w:ascii="Times New Roman" w:hAnsi="Times New Roman" w:cs="Times New Roman"/>
                <w:sz w:val="24"/>
                <w:szCs w:val="24"/>
              </w:rPr>
              <w:t>CRITERIU</w:t>
            </w:r>
          </w:p>
        </w:tc>
        <w:tc>
          <w:tcPr>
            <w:tcW w:w="900" w:type="dxa"/>
            <w:shd w:val="clear" w:color="auto" w:fill="F2F2F2" w:themeFill="background1" w:themeFillShade="F2"/>
          </w:tcPr>
          <w:p w14:paraId="0CC7968A" w14:textId="77777777" w:rsidR="00550076" w:rsidRPr="00790562" w:rsidRDefault="00550076" w:rsidP="00154034">
            <w:pPr>
              <w:jc w:val="center"/>
              <w:rPr>
                <w:rFonts w:ascii="Times New Roman" w:hAnsi="Times New Roman" w:cs="Times New Roman"/>
                <w:sz w:val="24"/>
                <w:szCs w:val="24"/>
              </w:rPr>
            </w:pPr>
            <w:r w:rsidRPr="00790562">
              <w:rPr>
                <w:rFonts w:ascii="Times New Roman" w:hAnsi="Times New Roman" w:cs="Times New Roman"/>
                <w:sz w:val="24"/>
                <w:szCs w:val="24"/>
              </w:rPr>
              <w:t>DA</w:t>
            </w:r>
          </w:p>
        </w:tc>
        <w:tc>
          <w:tcPr>
            <w:tcW w:w="990" w:type="dxa"/>
            <w:shd w:val="clear" w:color="auto" w:fill="F2F2F2" w:themeFill="background1" w:themeFillShade="F2"/>
          </w:tcPr>
          <w:p w14:paraId="5FE6F5B6" w14:textId="77777777" w:rsidR="00550076" w:rsidRPr="00790562" w:rsidRDefault="00550076" w:rsidP="00154034">
            <w:pPr>
              <w:jc w:val="center"/>
              <w:rPr>
                <w:rFonts w:ascii="Times New Roman" w:hAnsi="Times New Roman" w:cs="Times New Roman"/>
                <w:sz w:val="24"/>
                <w:szCs w:val="24"/>
              </w:rPr>
            </w:pPr>
            <w:r w:rsidRPr="00790562">
              <w:rPr>
                <w:rFonts w:ascii="Times New Roman" w:hAnsi="Times New Roman" w:cs="Times New Roman"/>
                <w:sz w:val="24"/>
                <w:szCs w:val="24"/>
              </w:rPr>
              <w:t>NU</w:t>
            </w:r>
          </w:p>
        </w:tc>
      </w:tr>
      <w:tr w:rsidR="00550076" w:rsidRPr="00790562" w14:paraId="7008CBC9" w14:textId="77777777" w:rsidTr="009A2CA4">
        <w:tc>
          <w:tcPr>
            <w:tcW w:w="384" w:type="dxa"/>
          </w:tcPr>
          <w:p w14:paraId="09B8501C" w14:textId="77777777"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1</w:t>
            </w:r>
          </w:p>
        </w:tc>
        <w:tc>
          <w:tcPr>
            <w:tcW w:w="7081" w:type="dxa"/>
            <w:gridSpan w:val="2"/>
          </w:tcPr>
          <w:p w14:paraId="7EE5E576" w14:textId="26357550"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 xml:space="preserve">Venitul declarat/cap/membru de familie este mai mic decât pragul maxim al salariului minim net pe economie </w:t>
            </w:r>
            <w:r w:rsidRPr="00790562">
              <w:rPr>
                <w:rFonts w:ascii="Times New Roman" w:hAnsi="Times New Roman" w:cs="Times New Roman"/>
                <w:i/>
                <w:iCs/>
                <w:sz w:val="24"/>
                <w:szCs w:val="24"/>
              </w:rPr>
              <w:t>(</w:t>
            </w:r>
            <w:r w:rsidR="00154034" w:rsidRPr="00790562">
              <w:rPr>
                <w:rFonts w:ascii="Times New Roman" w:hAnsi="Times New Roman" w:cs="Times New Roman"/>
                <w:i/>
                <w:iCs/>
                <w:sz w:val="24"/>
                <w:szCs w:val="24"/>
              </w:rPr>
              <w:t>1.898 lei</w:t>
            </w:r>
            <w:r w:rsidRPr="00790562">
              <w:rPr>
                <w:rFonts w:ascii="Times New Roman" w:hAnsi="Times New Roman" w:cs="Times New Roman"/>
                <w:i/>
                <w:iCs/>
                <w:sz w:val="24"/>
                <w:szCs w:val="24"/>
              </w:rPr>
              <w:t>)</w:t>
            </w:r>
          </w:p>
        </w:tc>
        <w:tc>
          <w:tcPr>
            <w:tcW w:w="900" w:type="dxa"/>
          </w:tcPr>
          <w:p w14:paraId="54A0CEE9" w14:textId="77777777" w:rsidR="00550076" w:rsidRPr="00790562" w:rsidRDefault="00550076" w:rsidP="001E2AC8">
            <w:pPr>
              <w:jc w:val="both"/>
              <w:rPr>
                <w:rFonts w:ascii="Times New Roman" w:hAnsi="Times New Roman" w:cs="Times New Roman"/>
                <w:sz w:val="24"/>
                <w:szCs w:val="24"/>
              </w:rPr>
            </w:pPr>
          </w:p>
        </w:tc>
        <w:tc>
          <w:tcPr>
            <w:tcW w:w="990" w:type="dxa"/>
          </w:tcPr>
          <w:p w14:paraId="382EA1FA" w14:textId="77777777" w:rsidR="00550076" w:rsidRPr="00790562" w:rsidRDefault="00550076" w:rsidP="001E2AC8">
            <w:pPr>
              <w:jc w:val="both"/>
              <w:rPr>
                <w:rFonts w:ascii="Times New Roman" w:hAnsi="Times New Roman" w:cs="Times New Roman"/>
                <w:sz w:val="24"/>
                <w:szCs w:val="24"/>
              </w:rPr>
            </w:pPr>
          </w:p>
        </w:tc>
      </w:tr>
      <w:tr w:rsidR="00550076" w:rsidRPr="00790562" w14:paraId="2FB83E02" w14:textId="77777777" w:rsidTr="009A2CA4">
        <w:tc>
          <w:tcPr>
            <w:tcW w:w="384" w:type="dxa"/>
          </w:tcPr>
          <w:p w14:paraId="1C7EC14D" w14:textId="77777777"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2</w:t>
            </w:r>
          </w:p>
        </w:tc>
        <w:tc>
          <w:tcPr>
            <w:tcW w:w="7081" w:type="dxa"/>
            <w:gridSpan w:val="2"/>
          </w:tcPr>
          <w:p w14:paraId="45CA7460" w14:textId="3D42D3C3"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 xml:space="preserve">Venitul declarat/cap/membru de familie este intre salariul minim net pe economie si salariul mediu net pe economie </w:t>
            </w:r>
            <w:r w:rsidRPr="00790562">
              <w:rPr>
                <w:rFonts w:ascii="Times New Roman" w:hAnsi="Times New Roman" w:cs="Times New Roman"/>
                <w:i/>
                <w:iCs/>
                <w:sz w:val="24"/>
                <w:szCs w:val="24"/>
              </w:rPr>
              <w:t>(</w:t>
            </w:r>
            <w:r w:rsidR="00154034" w:rsidRPr="00790562">
              <w:rPr>
                <w:rFonts w:ascii="Times New Roman" w:hAnsi="Times New Roman" w:cs="Times New Roman"/>
                <w:i/>
                <w:iCs/>
                <w:sz w:val="24"/>
                <w:szCs w:val="24"/>
              </w:rPr>
              <w:t>1.898 lei - 3.972 lei</w:t>
            </w:r>
            <w:r w:rsidRPr="00790562">
              <w:rPr>
                <w:rFonts w:ascii="Times New Roman" w:hAnsi="Times New Roman" w:cs="Times New Roman"/>
                <w:i/>
                <w:iCs/>
                <w:sz w:val="24"/>
                <w:szCs w:val="24"/>
              </w:rPr>
              <w:t>)</w:t>
            </w:r>
          </w:p>
        </w:tc>
        <w:tc>
          <w:tcPr>
            <w:tcW w:w="900" w:type="dxa"/>
          </w:tcPr>
          <w:p w14:paraId="02DF52B5" w14:textId="77777777" w:rsidR="00550076" w:rsidRPr="00790562" w:rsidRDefault="00550076" w:rsidP="001E2AC8">
            <w:pPr>
              <w:jc w:val="both"/>
              <w:rPr>
                <w:rFonts w:ascii="Times New Roman" w:hAnsi="Times New Roman" w:cs="Times New Roman"/>
                <w:sz w:val="24"/>
                <w:szCs w:val="24"/>
              </w:rPr>
            </w:pPr>
          </w:p>
        </w:tc>
        <w:tc>
          <w:tcPr>
            <w:tcW w:w="990" w:type="dxa"/>
          </w:tcPr>
          <w:p w14:paraId="4C749656" w14:textId="77777777" w:rsidR="00550076" w:rsidRPr="00790562" w:rsidRDefault="00550076" w:rsidP="001E2AC8">
            <w:pPr>
              <w:jc w:val="both"/>
              <w:rPr>
                <w:rFonts w:ascii="Times New Roman" w:hAnsi="Times New Roman" w:cs="Times New Roman"/>
                <w:sz w:val="24"/>
                <w:szCs w:val="24"/>
              </w:rPr>
            </w:pPr>
          </w:p>
        </w:tc>
      </w:tr>
      <w:tr w:rsidR="00550076" w:rsidRPr="00790562" w14:paraId="4E0A8B14" w14:textId="77777777" w:rsidTr="009A2CA4">
        <w:tc>
          <w:tcPr>
            <w:tcW w:w="384" w:type="dxa"/>
          </w:tcPr>
          <w:p w14:paraId="4A2F9842" w14:textId="77777777"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3</w:t>
            </w:r>
          </w:p>
        </w:tc>
        <w:tc>
          <w:tcPr>
            <w:tcW w:w="7081" w:type="dxa"/>
            <w:gridSpan w:val="2"/>
          </w:tcPr>
          <w:p w14:paraId="1EF10B66" w14:textId="4658BE10"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 xml:space="preserve">Valoare maxima/cap/membru de familie este peste salariul mediu net pe economie </w:t>
            </w:r>
            <w:r w:rsidRPr="00790562">
              <w:rPr>
                <w:rFonts w:ascii="Times New Roman" w:hAnsi="Times New Roman" w:cs="Times New Roman"/>
                <w:i/>
                <w:iCs/>
                <w:sz w:val="24"/>
                <w:szCs w:val="24"/>
              </w:rPr>
              <w:t>(</w:t>
            </w:r>
            <w:r w:rsidR="00154034" w:rsidRPr="00790562">
              <w:rPr>
                <w:rFonts w:ascii="Times New Roman" w:hAnsi="Times New Roman" w:cs="Times New Roman"/>
                <w:i/>
                <w:iCs/>
                <w:sz w:val="24"/>
                <w:szCs w:val="24"/>
              </w:rPr>
              <w:t xml:space="preserve">3.972 lei </w:t>
            </w:r>
            <w:r w:rsidRPr="00790562">
              <w:rPr>
                <w:rFonts w:ascii="Times New Roman" w:hAnsi="Times New Roman" w:cs="Times New Roman"/>
                <w:i/>
                <w:iCs/>
                <w:sz w:val="24"/>
                <w:szCs w:val="24"/>
              </w:rPr>
              <w:t xml:space="preserve"> )</w:t>
            </w:r>
          </w:p>
        </w:tc>
        <w:tc>
          <w:tcPr>
            <w:tcW w:w="900" w:type="dxa"/>
          </w:tcPr>
          <w:p w14:paraId="204EFF5B" w14:textId="77777777" w:rsidR="00550076" w:rsidRPr="00790562" w:rsidRDefault="00550076" w:rsidP="001E2AC8">
            <w:pPr>
              <w:jc w:val="both"/>
              <w:rPr>
                <w:rFonts w:ascii="Times New Roman" w:hAnsi="Times New Roman" w:cs="Times New Roman"/>
                <w:sz w:val="24"/>
                <w:szCs w:val="24"/>
              </w:rPr>
            </w:pPr>
          </w:p>
        </w:tc>
        <w:tc>
          <w:tcPr>
            <w:tcW w:w="990" w:type="dxa"/>
          </w:tcPr>
          <w:p w14:paraId="11A6FB7C" w14:textId="77777777" w:rsidR="00550076" w:rsidRPr="00790562" w:rsidRDefault="00550076" w:rsidP="001E2AC8">
            <w:pPr>
              <w:jc w:val="both"/>
              <w:rPr>
                <w:rFonts w:ascii="Times New Roman" w:hAnsi="Times New Roman" w:cs="Times New Roman"/>
                <w:sz w:val="24"/>
                <w:szCs w:val="24"/>
              </w:rPr>
            </w:pPr>
          </w:p>
        </w:tc>
      </w:tr>
      <w:tr w:rsidR="00550076" w:rsidRPr="00790562" w14:paraId="60293AA4" w14:textId="77777777" w:rsidTr="009A2CA4">
        <w:tc>
          <w:tcPr>
            <w:tcW w:w="384" w:type="dxa"/>
          </w:tcPr>
          <w:p w14:paraId="05865F9A" w14:textId="77777777"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4</w:t>
            </w:r>
          </w:p>
        </w:tc>
        <w:tc>
          <w:tcPr>
            <w:tcW w:w="7081" w:type="dxa"/>
            <w:gridSpan w:val="2"/>
          </w:tcPr>
          <w:p w14:paraId="61F71757" w14:textId="77777777" w:rsidR="00550076" w:rsidRPr="00790562" w:rsidRDefault="00550076" w:rsidP="00DD6907">
            <w:pPr>
              <w:jc w:val="both"/>
              <w:rPr>
                <w:rFonts w:ascii="Times New Roman" w:hAnsi="Times New Roman" w:cs="Times New Roman"/>
                <w:sz w:val="24"/>
                <w:szCs w:val="24"/>
              </w:rPr>
            </w:pPr>
            <w:r w:rsidRPr="00790562">
              <w:rPr>
                <w:rFonts w:ascii="Times New Roman" w:hAnsi="Times New Roman" w:cs="Times New Roman"/>
                <w:sz w:val="24"/>
                <w:szCs w:val="24"/>
              </w:rPr>
              <w:t>Valoarea ajutorului solicitat respecta valoarea maxima a ajutorului eligibil?</w:t>
            </w:r>
          </w:p>
          <w:p w14:paraId="0F0E488D" w14:textId="0EC9776C" w:rsidR="00DD6907" w:rsidRPr="00790562" w:rsidRDefault="00DD6907" w:rsidP="00DD6907">
            <w:pPr>
              <w:jc w:val="both"/>
              <w:rPr>
                <w:rFonts w:ascii="Times New Roman" w:hAnsi="Times New Roman" w:cs="Times New Roman"/>
                <w:sz w:val="24"/>
                <w:szCs w:val="24"/>
              </w:rPr>
            </w:pPr>
          </w:p>
        </w:tc>
        <w:tc>
          <w:tcPr>
            <w:tcW w:w="900" w:type="dxa"/>
          </w:tcPr>
          <w:p w14:paraId="32020624" w14:textId="77777777" w:rsidR="00550076" w:rsidRPr="00790562" w:rsidRDefault="00550076" w:rsidP="001E2AC8">
            <w:pPr>
              <w:jc w:val="both"/>
              <w:rPr>
                <w:rFonts w:ascii="Times New Roman" w:hAnsi="Times New Roman" w:cs="Times New Roman"/>
                <w:sz w:val="24"/>
                <w:szCs w:val="24"/>
              </w:rPr>
            </w:pPr>
          </w:p>
        </w:tc>
        <w:tc>
          <w:tcPr>
            <w:tcW w:w="990" w:type="dxa"/>
          </w:tcPr>
          <w:p w14:paraId="12B26068" w14:textId="77777777" w:rsidR="00550076" w:rsidRPr="00790562" w:rsidRDefault="00550076" w:rsidP="001E2AC8">
            <w:pPr>
              <w:jc w:val="both"/>
              <w:rPr>
                <w:rFonts w:ascii="Times New Roman" w:hAnsi="Times New Roman" w:cs="Times New Roman"/>
                <w:sz w:val="24"/>
                <w:szCs w:val="24"/>
              </w:rPr>
            </w:pPr>
          </w:p>
        </w:tc>
      </w:tr>
      <w:tr w:rsidR="00550076" w:rsidRPr="00790562" w14:paraId="47143606" w14:textId="77777777" w:rsidTr="00042BF8">
        <w:tc>
          <w:tcPr>
            <w:tcW w:w="384" w:type="dxa"/>
          </w:tcPr>
          <w:p w14:paraId="61A4FCD4" w14:textId="77777777" w:rsidR="00550076" w:rsidRPr="00790562" w:rsidRDefault="00550076" w:rsidP="001E2AC8">
            <w:pPr>
              <w:jc w:val="both"/>
              <w:rPr>
                <w:rFonts w:ascii="Times New Roman" w:hAnsi="Times New Roman" w:cs="Times New Roman"/>
                <w:sz w:val="24"/>
                <w:szCs w:val="24"/>
              </w:rPr>
            </w:pPr>
          </w:p>
        </w:tc>
        <w:tc>
          <w:tcPr>
            <w:tcW w:w="7981" w:type="dxa"/>
            <w:gridSpan w:val="3"/>
          </w:tcPr>
          <w:p w14:paraId="163647B1" w14:textId="630936A3"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INCADRARE SOLICITARII PE BAZA VENITULUI ESTE CORECTA</w:t>
            </w:r>
          </w:p>
        </w:tc>
        <w:tc>
          <w:tcPr>
            <w:tcW w:w="990" w:type="dxa"/>
          </w:tcPr>
          <w:p w14:paraId="3B6905E7" w14:textId="77777777" w:rsidR="00550076" w:rsidRPr="00790562" w:rsidRDefault="00550076" w:rsidP="001E2AC8">
            <w:pPr>
              <w:jc w:val="both"/>
              <w:rPr>
                <w:rFonts w:ascii="Times New Roman" w:hAnsi="Times New Roman" w:cs="Times New Roman"/>
                <w:sz w:val="24"/>
                <w:szCs w:val="24"/>
              </w:rPr>
            </w:pPr>
          </w:p>
        </w:tc>
      </w:tr>
      <w:tr w:rsidR="00550076" w:rsidRPr="00790562" w14:paraId="5A664A04" w14:textId="77777777" w:rsidTr="00020CF6">
        <w:tc>
          <w:tcPr>
            <w:tcW w:w="384" w:type="dxa"/>
          </w:tcPr>
          <w:p w14:paraId="00D6E75B" w14:textId="77777777" w:rsidR="00550076" w:rsidRPr="00790562" w:rsidRDefault="00550076" w:rsidP="001E2AC8">
            <w:pPr>
              <w:jc w:val="both"/>
              <w:rPr>
                <w:rFonts w:ascii="Times New Roman" w:hAnsi="Times New Roman" w:cs="Times New Roman"/>
                <w:sz w:val="24"/>
                <w:szCs w:val="24"/>
              </w:rPr>
            </w:pPr>
          </w:p>
        </w:tc>
        <w:tc>
          <w:tcPr>
            <w:tcW w:w="7981" w:type="dxa"/>
            <w:gridSpan w:val="3"/>
          </w:tcPr>
          <w:p w14:paraId="057550B0" w14:textId="7381F23D" w:rsidR="00550076" w:rsidRPr="00790562" w:rsidRDefault="00550076" w:rsidP="001E2AC8">
            <w:pPr>
              <w:jc w:val="both"/>
              <w:rPr>
                <w:rFonts w:ascii="Times New Roman" w:hAnsi="Times New Roman" w:cs="Times New Roman"/>
                <w:sz w:val="24"/>
                <w:szCs w:val="24"/>
              </w:rPr>
            </w:pPr>
            <w:r w:rsidRPr="00790562">
              <w:rPr>
                <w:rFonts w:ascii="Times New Roman" w:hAnsi="Times New Roman" w:cs="Times New Roman"/>
                <w:sz w:val="24"/>
                <w:szCs w:val="24"/>
              </w:rPr>
              <w:t>INCADRARE SOLICITARII PE BAZA VENITULUI NU ESTE CORECTA</w:t>
            </w:r>
          </w:p>
        </w:tc>
        <w:tc>
          <w:tcPr>
            <w:tcW w:w="990" w:type="dxa"/>
          </w:tcPr>
          <w:p w14:paraId="00A52417" w14:textId="77777777" w:rsidR="00550076" w:rsidRPr="00790562" w:rsidRDefault="00550076" w:rsidP="001E2AC8">
            <w:pPr>
              <w:jc w:val="both"/>
              <w:rPr>
                <w:rFonts w:ascii="Times New Roman" w:hAnsi="Times New Roman" w:cs="Times New Roman"/>
                <w:sz w:val="24"/>
                <w:szCs w:val="24"/>
              </w:rPr>
            </w:pPr>
          </w:p>
        </w:tc>
      </w:tr>
      <w:tr w:rsidR="005E090C" w:rsidRPr="00790562" w14:paraId="59DAB1D5" w14:textId="77777777" w:rsidTr="0064474A">
        <w:tc>
          <w:tcPr>
            <w:tcW w:w="384" w:type="dxa"/>
            <w:shd w:val="clear" w:color="auto" w:fill="F2F2F2" w:themeFill="background1" w:themeFillShade="F2"/>
          </w:tcPr>
          <w:p w14:paraId="1469D5DB" w14:textId="77777777" w:rsidR="005E090C" w:rsidRPr="00790562" w:rsidRDefault="005E090C" w:rsidP="001E2AC8">
            <w:pPr>
              <w:jc w:val="both"/>
              <w:rPr>
                <w:rFonts w:ascii="Times New Roman" w:hAnsi="Times New Roman" w:cs="Times New Roman"/>
                <w:sz w:val="24"/>
                <w:szCs w:val="24"/>
              </w:rPr>
            </w:pPr>
          </w:p>
        </w:tc>
        <w:tc>
          <w:tcPr>
            <w:tcW w:w="4485" w:type="dxa"/>
            <w:shd w:val="clear" w:color="auto" w:fill="F2F2F2" w:themeFill="background1" w:themeFillShade="F2"/>
          </w:tcPr>
          <w:p w14:paraId="3B3DEAE8" w14:textId="2DB65720" w:rsidR="005E090C" w:rsidRPr="00790562" w:rsidRDefault="00B53648" w:rsidP="001E2AC8">
            <w:pPr>
              <w:jc w:val="both"/>
              <w:rPr>
                <w:rFonts w:ascii="Times New Roman" w:hAnsi="Times New Roman" w:cs="Times New Roman"/>
                <w:sz w:val="24"/>
                <w:szCs w:val="24"/>
              </w:rPr>
            </w:pPr>
            <w:r w:rsidRPr="00790562">
              <w:rPr>
                <w:rFonts w:ascii="Times New Roman" w:hAnsi="Times New Roman" w:cs="Times New Roman"/>
                <w:sz w:val="24"/>
                <w:szCs w:val="24"/>
              </w:rPr>
              <w:t>NUME PRENUME EVALUATOR</w:t>
            </w:r>
          </w:p>
        </w:tc>
        <w:tc>
          <w:tcPr>
            <w:tcW w:w="4486" w:type="dxa"/>
            <w:gridSpan w:val="3"/>
            <w:shd w:val="clear" w:color="auto" w:fill="F2F2F2" w:themeFill="background1" w:themeFillShade="F2"/>
          </w:tcPr>
          <w:p w14:paraId="51699089" w14:textId="75718031" w:rsidR="005E090C" w:rsidRPr="00790562" w:rsidRDefault="00B53648" w:rsidP="001E2AC8">
            <w:pPr>
              <w:jc w:val="both"/>
              <w:rPr>
                <w:rFonts w:ascii="Times New Roman" w:hAnsi="Times New Roman" w:cs="Times New Roman"/>
                <w:sz w:val="24"/>
                <w:szCs w:val="24"/>
              </w:rPr>
            </w:pPr>
            <w:r w:rsidRPr="00790562">
              <w:rPr>
                <w:rFonts w:ascii="Times New Roman" w:hAnsi="Times New Roman" w:cs="Times New Roman"/>
                <w:sz w:val="24"/>
                <w:szCs w:val="24"/>
              </w:rPr>
              <w:t>SEMNATURA</w:t>
            </w:r>
          </w:p>
        </w:tc>
      </w:tr>
      <w:tr w:rsidR="005E090C" w:rsidRPr="00790562" w14:paraId="60DEE9F8" w14:textId="77777777" w:rsidTr="00122800">
        <w:tc>
          <w:tcPr>
            <w:tcW w:w="384" w:type="dxa"/>
          </w:tcPr>
          <w:p w14:paraId="2EB7992A" w14:textId="77777777" w:rsidR="005E090C" w:rsidRPr="00790562" w:rsidRDefault="005E090C" w:rsidP="001E2AC8">
            <w:pPr>
              <w:jc w:val="both"/>
              <w:rPr>
                <w:rFonts w:ascii="Times New Roman" w:hAnsi="Times New Roman" w:cs="Times New Roman"/>
                <w:sz w:val="24"/>
                <w:szCs w:val="24"/>
              </w:rPr>
            </w:pPr>
          </w:p>
        </w:tc>
        <w:tc>
          <w:tcPr>
            <w:tcW w:w="4485" w:type="dxa"/>
          </w:tcPr>
          <w:p w14:paraId="0ED778E6" w14:textId="77777777" w:rsidR="005E090C" w:rsidRPr="00790562" w:rsidRDefault="005E090C" w:rsidP="001E2AC8">
            <w:pPr>
              <w:jc w:val="both"/>
              <w:rPr>
                <w:rFonts w:ascii="Times New Roman" w:hAnsi="Times New Roman" w:cs="Times New Roman"/>
                <w:sz w:val="24"/>
                <w:szCs w:val="24"/>
              </w:rPr>
            </w:pPr>
          </w:p>
          <w:p w14:paraId="547BBB25" w14:textId="22576C03" w:rsidR="005E090C" w:rsidRPr="00790562" w:rsidRDefault="005E090C" w:rsidP="001E2AC8">
            <w:pPr>
              <w:jc w:val="both"/>
              <w:rPr>
                <w:rFonts w:ascii="Times New Roman" w:hAnsi="Times New Roman" w:cs="Times New Roman"/>
                <w:sz w:val="24"/>
                <w:szCs w:val="24"/>
              </w:rPr>
            </w:pPr>
          </w:p>
        </w:tc>
        <w:tc>
          <w:tcPr>
            <w:tcW w:w="4486" w:type="dxa"/>
            <w:gridSpan w:val="3"/>
          </w:tcPr>
          <w:p w14:paraId="3C27CDE5" w14:textId="77777777" w:rsidR="005E090C" w:rsidRPr="00790562" w:rsidRDefault="005E090C" w:rsidP="001E2AC8">
            <w:pPr>
              <w:jc w:val="both"/>
              <w:rPr>
                <w:rFonts w:ascii="Times New Roman" w:hAnsi="Times New Roman" w:cs="Times New Roman"/>
                <w:sz w:val="24"/>
                <w:szCs w:val="24"/>
              </w:rPr>
            </w:pPr>
          </w:p>
          <w:p w14:paraId="29C760F2" w14:textId="328D5F73" w:rsidR="005E090C" w:rsidRPr="00790562" w:rsidRDefault="005E090C" w:rsidP="001E2AC8">
            <w:pPr>
              <w:jc w:val="both"/>
              <w:rPr>
                <w:rFonts w:ascii="Times New Roman" w:hAnsi="Times New Roman" w:cs="Times New Roman"/>
                <w:sz w:val="24"/>
                <w:szCs w:val="24"/>
              </w:rPr>
            </w:pPr>
          </w:p>
        </w:tc>
      </w:tr>
      <w:tr w:rsidR="005E090C" w:rsidRPr="00790562" w14:paraId="7DDF3989" w14:textId="77777777" w:rsidTr="005E090C">
        <w:tc>
          <w:tcPr>
            <w:tcW w:w="384" w:type="dxa"/>
            <w:shd w:val="clear" w:color="auto" w:fill="F2F2F2" w:themeFill="background1" w:themeFillShade="F2"/>
          </w:tcPr>
          <w:p w14:paraId="493C06D9" w14:textId="77777777" w:rsidR="005E090C" w:rsidRPr="00790562" w:rsidRDefault="005E090C" w:rsidP="001E2AC8">
            <w:pPr>
              <w:jc w:val="both"/>
              <w:rPr>
                <w:rFonts w:ascii="Times New Roman" w:hAnsi="Times New Roman" w:cs="Times New Roman"/>
                <w:sz w:val="24"/>
                <w:szCs w:val="24"/>
              </w:rPr>
            </w:pPr>
          </w:p>
        </w:tc>
        <w:tc>
          <w:tcPr>
            <w:tcW w:w="4485" w:type="dxa"/>
            <w:shd w:val="clear" w:color="auto" w:fill="F2F2F2" w:themeFill="background1" w:themeFillShade="F2"/>
          </w:tcPr>
          <w:p w14:paraId="1EDF9D62" w14:textId="242F4BB8"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Data evaluarii</w:t>
            </w:r>
          </w:p>
        </w:tc>
        <w:tc>
          <w:tcPr>
            <w:tcW w:w="4486" w:type="dxa"/>
            <w:gridSpan w:val="3"/>
            <w:shd w:val="clear" w:color="auto" w:fill="FFFFFF" w:themeFill="background1"/>
          </w:tcPr>
          <w:p w14:paraId="03A57752" w14:textId="0F2E26F7" w:rsidR="005E090C" w:rsidRPr="00790562" w:rsidRDefault="005E090C" w:rsidP="001E2AC8">
            <w:pPr>
              <w:jc w:val="both"/>
              <w:rPr>
                <w:rFonts w:ascii="Times New Roman" w:hAnsi="Times New Roman" w:cs="Times New Roman"/>
                <w:sz w:val="24"/>
                <w:szCs w:val="24"/>
              </w:rPr>
            </w:pPr>
          </w:p>
        </w:tc>
      </w:tr>
    </w:tbl>
    <w:p w14:paraId="79237180" w14:textId="77777777" w:rsidR="00DD6907" w:rsidRPr="00790562" w:rsidRDefault="00DD6907" w:rsidP="00DD6907">
      <w:pPr>
        <w:pStyle w:val="ListParagraph"/>
        <w:suppressAutoHyphens/>
        <w:spacing w:after="120" w:line="240" w:lineRule="auto"/>
        <w:rPr>
          <w:rFonts w:ascii="Times New Roman" w:eastAsia="Palatino Linotype" w:hAnsi="Times New Roman" w:cs="Times New Roman"/>
          <w:kern w:val="0"/>
          <w:sz w:val="24"/>
          <w:szCs w:val="24"/>
          <w:lang w:eastAsia="ar-SA"/>
          <w14:ligatures w14:val="none"/>
        </w:rPr>
      </w:pPr>
    </w:p>
    <w:p w14:paraId="17789E71" w14:textId="4D04D721" w:rsidR="00DD6907" w:rsidRPr="00790562" w:rsidRDefault="004E0B1C" w:rsidP="00DD6907">
      <w:pPr>
        <w:pStyle w:val="ListParagraph"/>
        <w:numPr>
          <w:ilvl w:val="0"/>
          <w:numId w:val="39"/>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Dacă încadrarea este corectă</w:t>
      </w:r>
      <w:r w:rsidR="00DD6907" w:rsidRPr="00790562">
        <w:rPr>
          <w:rFonts w:ascii="Times New Roman" w:eastAsia="Palatino Linotype" w:hAnsi="Times New Roman" w:cs="Times New Roman"/>
          <w:kern w:val="0"/>
          <w:sz w:val="24"/>
          <w:szCs w:val="24"/>
          <w:lang w:eastAsia="ar-SA"/>
          <w14:ligatures w14:val="none"/>
        </w:rPr>
        <w:t>, d</w:t>
      </w:r>
      <w:r w:rsidRPr="00790562">
        <w:rPr>
          <w:rFonts w:ascii="Times New Roman" w:eastAsia="Palatino Linotype" w:hAnsi="Times New Roman" w:cs="Times New Roman"/>
          <w:kern w:val="0"/>
          <w:sz w:val="24"/>
          <w:szCs w:val="24"/>
          <w:lang w:eastAsia="ar-SA"/>
          <w14:ligatures w14:val="none"/>
        </w:rPr>
        <w:t>osarul trece mai departe î</w:t>
      </w:r>
      <w:r w:rsidR="00DD6907" w:rsidRPr="00790562">
        <w:rPr>
          <w:rFonts w:ascii="Times New Roman" w:eastAsia="Palatino Linotype" w:hAnsi="Times New Roman" w:cs="Times New Roman"/>
          <w:kern w:val="0"/>
          <w:sz w:val="24"/>
          <w:szCs w:val="24"/>
          <w:lang w:eastAsia="ar-SA"/>
          <w14:ligatures w14:val="none"/>
        </w:rPr>
        <w:t>n etapa de evaluare a conformității administrative.</w:t>
      </w:r>
    </w:p>
    <w:p w14:paraId="66B3E773" w14:textId="20526E97" w:rsidR="00DD6907" w:rsidRPr="00790562" w:rsidRDefault="004E0B1C" w:rsidP="00A471F7">
      <w:pPr>
        <w:pStyle w:val="ListParagraph"/>
        <w:numPr>
          <w:ilvl w:val="0"/>
          <w:numId w:val="39"/>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Dacă</w:t>
      </w:r>
      <w:r w:rsidR="00DD6907" w:rsidRPr="00790562">
        <w:rPr>
          <w:rFonts w:ascii="Times New Roman" w:eastAsia="Palatino Linotype" w:hAnsi="Times New Roman" w:cs="Times New Roman"/>
          <w:kern w:val="0"/>
          <w:sz w:val="24"/>
          <w:szCs w:val="24"/>
          <w:lang w:eastAsia="ar-SA"/>
          <w14:ligatures w14:val="none"/>
        </w:rPr>
        <w:t xml:space="preserve"> încadrarea nu este </w:t>
      </w:r>
      <w:r w:rsidRPr="00790562">
        <w:rPr>
          <w:rFonts w:ascii="Times New Roman" w:eastAsia="Palatino Linotype" w:hAnsi="Times New Roman" w:cs="Times New Roman"/>
          <w:kern w:val="0"/>
          <w:sz w:val="24"/>
          <w:szCs w:val="24"/>
          <w:lang w:eastAsia="ar-SA"/>
          <w14:ligatures w14:val="none"/>
        </w:rPr>
        <w:t>corectă</w:t>
      </w:r>
      <w:r w:rsidR="00DD6907" w:rsidRPr="00790562">
        <w:rPr>
          <w:rFonts w:ascii="Times New Roman" w:eastAsia="Palatino Linotype" w:hAnsi="Times New Roman" w:cs="Times New Roman"/>
          <w:kern w:val="0"/>
          <w:sz w:val="24"/>
          <w:szCs w:val="24"/>
          <w:lang w:eastAsia="ar-SA"/>
          <w14:ligatures w14:val="none"/>
        </w:rPr>
        <w:t>, dosarul</w:t>
      </w:r>
      <w:r w:rsidRPr="00790562">
        <w:rPr>
          <w:rFonts w:ascii="Times New Roman" w:eastAsia="Palatino Linotype" w:hAnsi="Times New Roman" w:cs="Times New Roman"/>
          <w:kern w:val="0"/>
          <w:sz w:val="24"/>
          <w:szCs w:val="24"/>
          <w:lang w:eastAsia="ar-SA"/>
          <w14:ligatures w14:val="none"/>
        </w:rPr>
        <w:t xml:space="preserve"> nu va trece mai departe î</w:t>
      </w:r>
      <w:r w:rsidR="00DD6907" w:rsidRPr="00790562">
        <w:rPr>
          <w:rFonts w:ascii="Times New Roman" w:eastAsia="Palatino Linotype" w:hAnsi="Times New Roman" w:cs="Times New Roman"/>
          <w:kern w:val="0"/>
          <w:sz w:val="24"/>
          <w:szCs w:val="24"/>
          <w:lang w:eastAsia="ar-SA"/>
          <w14:ligatures w14:val="none"/>
        </w:rPr>
        <w:t>n etap</w:t>
      </w:r>
      <w:r w:rsidRPr="00790562">
        <w:rPr>
          <w:rFonts w:ascii="Times New Roman" w:eastAsia="Palatino Linotype" w:hAnsi="Times New Roman" w:cs="Times New Roman"/>
          <w:kern w:val="0"/>
          <w:sz w:val="24"/>
          <w:szCs w:val="24"/>
          <w:lang w:eastAsia="ar-SA"/>
          <w14:ligatures w14:val="none"/>
        </w:rPr>
        <w:t>a de evaluare a eligibilității ș</w:t>
      </w:r>
      <w:r w:rsidR="00DD6907" w:rsidRPr="00790562">
        <w:rPr>
          <w:rFonts w:ascii="Times New Roman" w:eastAsia="Palatino Linotype" w:hAnsi="Times New Roman" w:cs="Times New Roman"/>
          <w:kern w:val="0"/>
          <w:sz w:val="24"/>
          <w:szCs w:val="24"/>
          <w:lang w:eastAsia="ar-SA"/>
          <w14:ligatures w14:val="none"/>
        </w:rPr>
        <w:t>i este declarat respins.</w:t>
      </w:r>
    </w:p>
    <w:p w14:paraId="535130EA" w14:textId="77777777" w:rsidR="00A471F7" w:rsidRPr="00790562" w:rsidRDefault="00A471F7" w:rsidP="00A471F7">
      <w:pPr>
        <w:pStyle w:val="ListParagraph"/>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45A64263" w14:textId="078657FA" w:rsidR="00117E14" w:rsidRPr="00790562" w:rsidRDefault="0037441C" w:rsidP="001E2AC8">
      <w:pPr>
        <w:pStyle w:val="ListParagraph"/>
        <w:numPr>
          <w:ilvl w:val="0"/>
          <w:numId w:val="32"/>
        </w:numPr>
        <w:suppressAutoHyphens/>
        <w:spacing w:after="120" w:line="240" w:lineRule="auto"/>
        <w:jc w:val="both"/>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EVAL</w:t>
      </w:r>
      <w:r w:rsidR="004E0B1C" w:rsidRPr="00790562">
        <w:rPr>
          <w:rFonts w:ascii="Times New Roman" w:eastAsia="Palatino Linotype" w:hAnsi="Times New Roman" w:cs="Times New Roman"/>
          <w:b/>
          <w:bCs/>
          <w:kern w:val="0"/>
          <w:sz w:val="24"/>
          <w:szCs w:val="24"/>
          <w:lang w:eastAsia="ar-SA"/>
          <w14:ligatures w14:val="none"/>
        </w:rPr>
        <w:t>UARE CONFORMITATE ADMINISTRATIVĂ</w:t>
      </w:r>
    </w:p>
    <w:p w14:paraId="475A7DC9" w14:textId="581282F9" w:rsidR="00DD6907" w:rsidRPr="00790562" w:rsidRDefault="004E0B1C" w:rsidP="00A471F7">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Această etapă</w:t>
      </w:r>
      <w:r w:rsidR="004865D8" w:rsidRPr="00790562">
        <w:rPr>
          <w:rFonts w:ascii="Times New Roman" w:eastAsia="Palatino Linotype" w:hAnsi="Times New Roman" w:cs="Times New Roman"/>
          <w:kern w:val="0"/>
          <w:sz w:val="24"/>
          <w:szCs w:val="24"/>
          <w:lang w:eastAsia="ar-SA"/>
          <w14:ligatures w14:val="none"/>
        </w:rPr>
        <w:t xml:space="preserve"> presupune</w:t>
      </w:r>
      <w:r w:rsidR="005E090C" w:rsidRPr="00790562">
        <w:rPr>
          <w:rFonts w:ascii="Times New Roman" w:eastAsia="Palatino Linotype" w:hAnsi="Times New Roman" w:cs="Times New Roman"/>
          <w:kern w:val="0"/>
          <w:sz w:val="24"/>
          <w:szCs w:val="24"/>
          <w:lang w:eastAsia="ar-SA"/>
          <w14:ligatures w14:val="none"/>
        </w:rPr>
        <w:t xml:space="preserve"> verificarea conformității documentației depuse de către </w:t>
      </w:r>
      <w:bookmarkStart w:id="5" w:name="_Hlk132705211"/>
      <w:r w:rsidRPr="00790562">
        <w:rPr>
          <w:rFonts w:ascii="Times New Roman" w:eastAsia="Palatino Linotype" w:hAnsi="Times New Roman" w:cs="Times New Roman"/>
          <w:kern w:val="0"/>
          <w:sz w:val="24"/>
          <w:szCs w:val="24"/>
          <w:lang w:eastAsia="ar-SA"/>
          <w14:ligatures w14:val="none"/>
        </w:rPr>
        <w:t>Solicitant ș</w:t>
      </w:r>
      <w:r w:rsidR="005E090C" w:rsidRPr="00790562">
        <w:rPr>
          <w:rFonts w:ascii="Times New Roman" w:eastAsia="Palatino Linotype" w:hAnsi="Times New Roman" w:cs="Times New Roman"/>
          <w:kern w:val="0"/>
          <w:sz w:val="24"/>
          <w:szCs w:val="24"/>
          <w:lang w:eastAsia="ar-SA"/>
          <w14:ligatures w14:val="none"/>
        </w:rPr>
        <w:t>i se va face conform următoarei grilei de evaluare:</w:t>
      </w:r>
    </w:p>
    <w:bookmarkEnd w:id="5"/>
    <w:p w14:paraId="3F011ACE" w14:textId="0B910A34" w:rsidR="001E2AC8" w:rsidRPr="002410C2" w:rsidRDefault="005E090C" w:rsidP="00A471F7">
      <w:pPr>
        <w:pStyle w:val="ListParagraph"/>
        <w:numPr>
          <w:ilvl w:val="0"/>
          <w:numId w:val="36"/>
        </w:numPr>
        <w:suppressAutoHyphens/>
        <w:spacing w:line="240" w:lineRule="auto"/>
        <w:jc w:val="both"/>
        <w:rPr>
          <w:rFonts w:ascii="Times New Roman" w:eastAsia="Palatino Linotype" w:hAnsi="Times New Roman" w:cs="Times New Roman"/>
          <w:b/>
          <w:bCs/>
          <w:i/>
          <w:iCs/>
          <w:color w:val="4472C4" w:themeColor="accent1"/>
          <w:kern w:val="0"/>
          <w:sz w:val="28"/>
          <w:szCs w:val="28"/>
          <w:lang w:eastAsia="ar-SA"/>
          <w14:ligatures w14:val="none"/>
        </w:rPr>
      </w:pPr>
      <w:r w:rsidRPr="002410C2">
        <w:rPr>
          <w:rFonts w:ascii="Times New Roman" w:eastAsia="Palatino Linotype" w:hAnsi="Times New Roman" w:cs="Times New Roman"/>
          <w:b/>
          <w:bCs/>
          <w:i/>
          <w:iCs/>
          <w:color w:val="4472C4" w:themeColor="accent1"/>
          <w:kern w:val="0"/>
          <w:sz w:val="28"/>
          <w:szCs w:val="28"/>
          <w:lang w:eastAsia="ar-SA"/>
          <w14:ligatures w14:val="none"/>
        </w:rPr>
        <w:t>Grila de eval</w:t>
      </w:r>
      <w:r w:rsidR="004E0B1C" w:rsidRPr="002410C2">
        <w:rPr>
          <w:rFonts w:ascii="Times New Roman" w:eastAsia="Palatino Linotype" w:hAnsi="Times New Roman" w:cs="Times New Roman"/>
          <w:b/>
          <w:bCs/>
          <w:i/>
          <w:iCs/>
          <w:color w:val="4472C4" w:themeColor="accent1"/>
          <w:kern w:val="0"/>
          <w:sz w:val="28"/>
          <w:szCs w:val="28"/>
          <w:lang w:eastAsia="ar-SA"/>
          <w14:ligatures w14:val="none"/>
        </w:rPr>
        <w:t>uare conformitate administrativă</w:t>
      </w:r>
    </w:p>
    <w:tbl>
      <w:tblPr>
        <w:tblStyle w:val="TableGrid"/>
        <w:tblW w:w="0" w:type="auto"/>
        <w:tblLook w:val="04A0" w:firstRow="1" w:lastRow="0" w:firstColumn="1" w:lastColumn="0" w:noHBand="0" w:noVBand="1"/>
      </w:tblPr>
      <w:tblGrid>
        <w:gridCol w:w="463"/>
        <w:gridCol w:w="4344"/>
        <w:gridCol w:w="1869"/>
        <w:gridCol w:w="804"/>
        <w:gridCol w:w="891"/>
        <w:gridCol w:w="979"/>
      </w:tblGrid>
      <w:tr w:rsidR="00DD6907" w:rsidRPr="00790562" w14:paraId="4AC2B06E" w14:textId="77777777" w:rsidTr="009A2CA4">
        <w:tc>
          <w:tcPr>
            <w:tcW w:w="384" w:type="dxa"/>
            <w:shd w:val="clear" w:color="auto" w:fill="FFFFFF" w:themeFill="background1"/>
          </w:tcPr>
          <w:p w14:paraId="4A95FF62" w14:textId="77777777" w:rsidR="00DD6907" w:rsidRPr="00790562" w:rsidRDefault="00DD6907" w:rsidP="009A2CA4">
            <w:pPr>
              <w:jc w:val="center"/>
              <w:rPr>
                <w:rFonts w:ascii="Times New Roman" w:hAnsi="Times New Roman" w:cs="Times New Roman"/>
                <w:b/>
                <w:bCs/>
                <w:sz w:val="24"/>
                <w:szCs w:val="24"/>
              </w:rPr>
            </w:pPr>
            <w:r w:rsidRPr="00790562">
              <w:rPr>
                <w:rFonts w:ascii="Times New Roman" w:hAnsi="Times New Roman" w:cs="Times New Roman"/>
                <w:b/>
                <w:bCs/>
                <w:sz w:val="24"/>
                <w:szCs w:val="24"/>
              </w:rPr>
              <w:t>II.</w:t>
            </w:r>
          </w:p>
        </w:tc>
        <w:tc>
          <w:tcPr>
            <w:tcW w:w="6278" w:type="dxa"/>
            <w:gridSpan w:val="2"/>
            <w:shd w:val="clear" w:color="auto" w:fill="FFFFFF" w:themeFill="background1"/>
          </w:tcPr>
          <w:p w14:paraId="777326AB" w14:textId="77777777" w:rsidR="00DD6907" w:rsidRPr="00790562" w:rsidRDefault="00DD6907" w:rsidP="009A2CA4">
            <w:pPr>
              <w:jc w:val="center"/>
              <w:rPr>
                <w:rFonts w:ascii="Times New Roman" w:hAnsi="Times New Roman" w:cs="Times New Roman"/>
                <w:b/>
                <w:bCs/>
                <w:sz w:val="24"/>
                <w:szCs w:val="24"/>
              </w:rPr>
            </w:pPr>
            <w:r w:rsidRPr="00790562">
              <w:rPr>
                <w:rFonts w:ascii="Times New Roman" w:hAnsi="Times New Roman" w:cs="Times New Roman"/>
                <w:b/>
                <w:bCs/>
                <w:sz w:val="24"/>
                <w:szCs w:val="24"/>
              </w:rPr>
              <w:t>EVALUARE CONFORMITATE ADMINISTRATIVA</w:t>
            </w:r>
          </w:p>
        </w:tc>
        <w:tc>
          <w:tcPr>
            <w:tcW w:w="808" w:type="dxa"/>
            <w:shd w:val="clear" w:color="auto" w:fill="FFFFFF" w:themeFill="background1"/>
          </w:tcPr>
          <w:p w14:paraId="179F66AF" w14:textId="77777777" w:rsidR="00DD6907" w:rsidRPr="00790562" w:rsidRDefault="00DD6907" w:rsidP="009A2CA4">
            <w:pPr>
              <w:jc w:val="center"/>
              <w:rPr>
                <w:rFonts w:ascii="Times New Roman" w:hAnsi="Times New Roman" w:cs="Times New Roman"/>
                <w:b/>
                <w:bCs/>
                <w:sz w:val="24"/>
                <w:szCs w:val="24"/>
              </w:rPr>
            </w:pPr>
          </w:p>
        </w:tc>
        <w:tc>
          <w:tcPr>
            <w:tcW w:w="897" w:type="dxa"/>
            <w:shd w:val="clear" w:color="auto" w:fill="FFFFFF" w:themeFill="background1"/>
          </w:tcPr>
          <w:p w14:paraId="59330517" w14:textId="77777777" w:rsidR="00DD6907" w:rsidRPr="00790562" w:rsidRDefault="00DD6907" w:rsidP="009A2CA4">
            <w:pPr>
              <w:jc w:val="center"/>
              <w:rPr>
                <w:rFonts w:ascii="Times New Roman" w:hAnsi="Times New Roman" w:cs="Times New Roman"/>
                <w:b/>
                <w:bCs/>
                <w:sz w:val="24"/>
                <w:szCs w:val="24"/>
              </w:rPr>
            </w:pPr>
          </w:p>
        </w:tc>
        <w:tc>
          <w:tcPr>
            <w:tcW w:w="983" w:type="dxa"/>
            <w:shd w:val="clear" w:color="auto" w:fill="FFFFFF" w:themeFill="background1"/>
          </w:tcPr>
          <w:p w14:paraId="15572211" w14:textId="77777777" w:rsidR="00DD6907" w:rsidRPr="00790562" w:rsidRDefault="00DD6907" w:rsidP="009A2CA4">
            <w:pPr>
              <w:jc w:val="center"/>
              <w:rPr>
                <w:rFonts w:ascii="Times New Roman" w:hAnsi="Times New Roman" w:cs="Times New Roman"/>
                <w:b/>
                <w:bCs/>
                <w:sz w:val="24"/>
                <w:szCs w:val="24"/>
              </w:rPr>
            </w:pPr>
          </w:p>
        </w:tc>
      </w:tr>
      <w:tr w:rsidR="00DD6907" w:rsidRPr="00790562" w14:paraId="2612E883" w14:textId="77777777" w:rsidTr="009A2CA4">
        <w:tc>
          <w:tcPr>
            <w:tcW w:w="384" w:type="dxa"/>
            <w:shd w:val="clear" w:color="auto" w:fill="F2F2F2" w:themeFill="background1" w:themeFillShade="F2"/>
          </w:tcPr>
          <w:p w14:paraId="29F74607" w14:textId="77777777" w:rsidR="00DD6907" w:rsidRPr="00790562" w:rsidRDefault="00DD6907" w:rsidP="009A2CA4">
            <w:pPr>
              <w:jc w:val="center"/>
              <w:rPr>
                <w:rFonts w:ascii="Times New Roman" w:hAnsi="Times New Roman" w:cs="Times New Roman"/>
                <w:b/>
                <w:bCs/>
                <w:sz w:val="24"/>
                <w:szCs w:val="24"/>
              </w:rPr>
            </w:pPr>
            <w:bookmarkStart w:id="6" w:name="_Hlk132185390"/>
          </w:p>
        </w:tc>
        <w:tc>
          <w:tcPr>
            <w:tcW w:w="6278" w:type="dxa"/>
            <w:gridSpan w:val="2"/>
            <w:shd w:val="clear" w:color="auto" w:fill="F2F2F2" w:themeFill="background1" w:themeFillShade="F2"/>
          </w:tcPr>
          <w:p w14:paraId="0E463AC3"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CRITERIU</w:t>
            </w:r>
          </w:p>
        </w:tc>
        <w:tc>
          <w:tcPr>
            <w:tcW w:w="808" w:type="dxa"/>
            <w:shd w:val="clear" w:color="auto" w:fill="F2F2F2" w:themeFill="background1" w:themeFillShade="F2"/>
          </w:tcPr>
          <w:p w14:paraId="3748F181"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DA</w:t>
            </w:r>
          </w:p>
        </w:tc>
        <w:tc>
          <w:tcPr>
            <w:tcW w:w="897" w:type="dxa"/>
            <w:shd w:val="clear" w:color="auto" w:fill="F2F2F2" w:themeFill="background1" w:themeFillShade="F2"/>
          </w:tcPr>
          <w:p w14:paraId="0465B137"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NU</w:t>
            </w:r>
          </w:p>
        </w:tc>
        <w:tc>
          <w:tcPr>
            <w:tcW w:w="983" w:type="dxa"/>
            <w:shd w:val="clear" w:color="auto" w:fill="F2F2F2" w:themeFill="background1" w:themeFillShade="F2"/>
          </w:tcPr>
          <w:p w14:paraId="4C4C4C2B"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Nu este cazul</w:t>
            </w:r>
          </w:p>
        </w:tc>
      </w:tr>
      <w:tr w:rsidR="00DD6907" w:rsidRPr="00790562" w14:paraId="432C04EE" w14:textId="77777777" w:rsidTr="009A2CA4">
        <w:tc>
          <w:tcPr>
            <w:tcW w:w="384" w:type="dxa"/>
          </w:tcPr>
          <w:p w14:paraId="3E6EA9BB" w14:textId="77777777" w:rsidR="00DD6907" w:rsidRPr="00790562" w:rsidRDefault="00DD6907" w:rsidP="009A2CA4">
            <w:pPr>
              <w:jc w:val="center"/>
              <w:rPr>
                <w:rFonts w:ascii="Times New Roman" w:hAnsi="Times New Roman" w:cs="Times New Roman"/>
                <w:sz w:val="24"/>
                <w:szCs w:val="24"/>
              </w:rPr>
            </w:pPr>
            <w:bookmarkStart w:id="7" w:name="_Hlk132289829"/>
            <w:r w:rsidRPr="00790562">
              <w:rPr>
                <w:rFonts w:ascii="Times New Roman" w:hAnsi="Times New Roman" w:cs="Times New Roman"/>
                <w:sz w:val="24"/>
                <w:szCs w:val="24"/>
              </w:rPr>
              <w:t>1</w:t>
            </w:r>
          </w:p>
        </w:tc>
        <w:tc>
          <w:tcPr>
            <w:tcW w:w="6278" w:type="dxa"/>
            <w:gridSpan w:val="2"/>
          </w:tcPr>
          <w:p w14:paraId="367230FE" w14:textId="15115AC2"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Cererea de decontare directă este completată și semnată în mod corespunzător (model Anexa nr. 2)</w:t>
            </w:r>
            <w:r w:rsidR="00A471F7" w:rsidRPr="00790562">
              <w:rPr>
                <w:rFonts w:ascii="Times New Roman" w:hAnsi="Times New Roman" w:cs="Times New Roman"/>
                <w:sz w:val="24"/>
                <w:szCs w:val="24"/>
              </w:rPr>
              <w:t xml:space="preserve">; </w:t>
            </w:r>
            <w:r w:rsidRPr="00790562">
              <w:rPr>
                <w:rFonts w:ascii="Times New Roman" w:hAnsi="Times New Roman" w:cs="Times New Roman"/>
                <w:i/>
                <w:iCs/>
                <w:sz w:val="24"/>
                <w:szCs w:val="24"/>
              </w:rPr>
              <w:t>(original)</w:t>
            </w:r>
          </w:p>
        </w:tc>
        <w:tc>
          <w:tcPr>
            <w:tcW w:w="808" w:type="dxa"/>
          </w:tcPr>
          <w:p w14:paraId="55CE53BE" w14:textId="77777777" w:rsidR="00DD6907" w:rsidRPr="00790562" w:rsidRDefault="00DD6907" w:rsidP="009A2CA4">
            <w:pPr>
              <w:jc w:val="both"/>
              <w:rPr>
                <w:rFonts w:ascii="Times New Roman" w:hAnsi="Times New Roman" w:cs="Times New Roman"/>
                <w:sz w:val="24"/>
                <w:szCs w:val="24"/>
              </w:rPr>
            </w:pPr>
          </w:p>
        </w:tc>
        <w:tc>
          <w:tcPr>
            <w:tcW w:w="897" w:type="dxa"/>
          </w:tcPr>
          <w:p w14:paraId="676F8733" w14:textId="77777777" w:rsidR="00DD6907" w:rsidRPr="00790562" w:rsidRDefault="00DD6907" w:rsidP="009A2CA4">
            <w:pPr>
              <w:jc w:val="both"/>
              <w:rPr>
                <w:rFonts w:ascii="Times New Roman" w:hAnsi="Times New Roman" w:cs="Times New Roman"/>
                <w:sz w:val="24"/>
                <w:szCs w:val="24"/>
              </w:rPr>
            </w:pPr>
          </w:p>
        </w:tc>
        <w:tc>
          <w:tcPr>
            <w:tcW w:w="983" w:type="dxa"/>
          </w:tcPr>
          <w:p w14:paraId="3CA28DF0" w14:textId="77777777" w:rsidR="00DD6907" w:rsidRPr="00790562" w:rsidRDefault="00DD6907" w:rsidP="009A2CA4">
            <w:pPr>
              <w:jc w:val="both"/>
              <w:rPr>
                <w:rFonts w:ascii="Times New Roman" w:hAnsi="Times New Roman" w:cs="Times New Roman"/>
                <w:sz w:val="24"/>
                <w:szCs w:val="24"/>
              </w:rPr>
            </w:pPr>
          </w:p>
        </w:tc>
      </w:tr>
      <w:tr w:rsidR="00DD6907" w:rsidRPr="00790562" w14:paraId="1B65A86E" w14:textId="77777777" w:rsidTr="009A2CA4">
        <w:tc>
          <w:tcPr>
            <w:tcW w:w="384" w:type="dxa"/>
          </w:tcPr>
          <w:p w14:paraId="0AC60903"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2</w:t>
            </w:r>
          </w:p>
        </w:tc>
        <w:tc>
          <w:tcPr>
            <w:tcW w:w="6278" w:type="dxa"/>
            <w:gridSpan w:val="2"/>
          </w:tcPr>
          <w:p w14:paraId="6A5476CD" w14:textId="77777777"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 xml:space="preserve">Declarația pe proprie răspundere prevăzută la Anexa nr. 3, este </w:t>
            </w:r>
            <w:r w:rsidRPr="00790562">
              <w:rPr>
                <w:rFonts w:ascii="Times New Roman" w:hAnsi="Times New Roman" w:cs="Times New Roman"/>
                <w:sz w:val="24"/>
                <w:szCs w:val="24"/>
              </w:rPr>
              <w:lastRenderedPageBreak/>
              <w:t>completată și semnată în mod corespunzător;</w:t>
            </w:r>
            <w:r w:rsidRPr="00790562">
              <w:rPr>
                <w:rFonts w:ascii="Times New Roman" w:eastAsia="Palatino Linotype" w:hAnsi="Times New Roman" w:cs="Times New Roman"/>
                <w:i/>
                <w:iCs/>
                <w:kern w:val="0"/>
                <w:sz w:val="24"/>
                <w:szCs w:val="24"/>
                <w:lang w:eastAsia="ar-SA"/>
                <w14:ligatures w14:val="none"/>
              </w:rPr>
              <w:t xml:space="preserve"> (original)</w:t>
            </w:r>
          </w:p>
        </w:tc>
        <w:tc>
          <w:tcPr>
            <w:tcW w:w="808" w:type="dxa"/>
          </w:tcPr>
          <w:p w14:paraId="455E97F3" w14:textId="77777777" w:rsidR="00DD6907" w:rsidRPr="00790562" w:rsidRDefault="00DD6907" w:rsidP="009A2CA4">
            <w:pPr>
              <w:jc w:val="both"/>
              <w:rPr>
                <w:rFonts w:ascii="Times New Roman" w:hAnsi="Times New Roman" w:cs="Times New Roman"/>
                <w:sz w:val="24"/>
                <w:szCs w:val="24"/>
              </w:rPr>
            </w:pPr>
          </w:p>
        </w:tc>
        <w:tc>
          <w:tcPr>
            <w:tcW w:w="897" w:type="dxa"/>
          </w:tcPr>
          <w:p w14:paraId="58F81A52" w14:textId="77777777" w:rsidR="00DD6907" w:rsidRPr="00790562" w:rsidRDefault="00DD6907" w:rsidP="009A2CA4">
            <w:pPr>
              <w:jc w:val="both"/>
              <w:rPr>
                <w:rFonts w:ascii="Times New Roman" w:hAnsi="Times New Roman" w:cs="Times New Roman"/>
                <w:sz w:val="24"/>
                <w:szCs w:val="24"/>
              </w:rPr>
            </w:pPr>
          </w:p>
        </w:tc>
        <w:tc>
          <w:tcPr>
            <w:tcW w:w="983" w:type="dxa"/>
          </w:tcPr>
          <w:p w14:paraId="41169BD9" w14:textId="77777777" w:rsidR="00DD6907" w:rsidRPr="00790562" w:rsidRDefault="00DD6907" w:rsidP="009A2CA4">
            <w:pPr>
              <w:jc w:val="both"/>
              <w:rPr>
                <w:rFonts w:ascii="Times New Roman" w:hAnsi="Times New Roman" w:cs="Times New Roman"/>
                <w:sz w:val="24"/>
                <w:szCs w:val="24"/>
              </w:rPr>
            </w:pPr>
          </w:p>
        </w:tc>
      </w:tr>
      <w:tr w:rsidR="00DD6907" w:rsidRPr="00790562" w14:paraId="188C333C" w14:textId="77777777" w:rsidTr="009A2CA4">
        <w:tc>
          <w:tcPr>
            <w:tcW w:w="384" w:type="dxa"/>
          </w:tcPr>
          <w:p w14:paraId="25FB3A36"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3</w:t>
            </w:r>
          </w:p>
        </w:tc>
        <w:tc>
          <w:tcPr>
            <w:tcW w:w="6278" w:type="dxa"/>
            <w:gridSpan w:val="2"/>
          </w:tcPr>
          <w:p w14:paraId="31F4F093" w14:textId="77777777"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 xml:space="preserve">Buletinul/documentul asimilat/actul de identitate, în condițiile prevăzute de art. 12 din prezentul regulament; </w:t>
            </w:r>
            <w:r w:rsidRPr="00790562">
              <w:rPr>
                <w:rFonts w:ascii="Times New Roman" w:hAnsi="Times New Roman" w:cs="Times New Roman"/>
                <w:i/>
                <w:iCs/>
                <w:sz w:val="24"/>
                <w:szCs w:val="24"/>
              </w:rPr>
              <w:t>(copie)</w:t>
            </w:r>
          </w:p>
        </w:tc>
        <w:tc>
          <w:tcPr>
            <w:tcW w:w="808" w:type="dxa"/>
          </w:tcPr>
          <w:p w14:paraId="1CBE11C5" w14:textId="77777777" w:rsidR="00DD6907" w:rsidRPr="00790562" w:rsidRDefault="00DD6907" w:rsidP="009A2CA4">
            <w:pPr>
              <w:jc w:val="both"/>
              <w:rPr>
                <w:rFonts w:ascii="Times New Roman" w:hAnsi="Times New Roman" w:cs="Times New Roman"/>
                <w:sz w:val="24"/>
                <w:szCs w:val="24"/>
              </w:rPr>
            </w:pPr>
          </w:p>
        </w:tc>
        <w:tc>
          <w:tcPr>
            <w:tcW w:w="897" w:type="dxa"/>
          </w:tcPr>
          <w:p w14:paraId="42BC684A" w14:textId="77777777" w:rsidR="00DD6907" w:rsidRPr="00790562" w:rsidRDefault="00DD6907" w:rsidP="009A2CA4">
            <w:pPr>
              <w:jc w:val="both"/>
              <w:rPr>
                <w:rFonts w:ascii="Times New Roman" w:hAnsi="Times New Roman" w:cs="Times New Roman"/>
                <w:sz w:val="24"/>
                <w:szCs w:val="24"/>
              </w:rPr>
            </w:pPr>
          </w:p>
        </w:tc>
        <w:tc>
          <w:tcPr>
            <w:tcW w:w="983" w:type="dxa"/>
          </w:tcPr>
          <w:p w14:paraId="50F9C1CA" w14:textId="77777777" w:rsidR="00DD6907" w:rsidRPr="00790562" w:rsidRDefault="00DD6907" w:rsidP="009A2CA4">
            <w:pPr>
              <w:jc w:val="both"/>
              <w:rPr>
                <w:rFonts w:ascii="Times New Roman" w:hAnsi="Times New Roman" w:cs="Times New Roman"/>
                <w:sz w:val="24"/>
                <w:szCs w:val="24"/>
              </w:rPr>
            </w:pPr>
          </w:p>
        </w:tc>
      </w:tr>
      <w:tr w:rsidR="00DD6907" w:rsidRPr="00790562" w14:paraId="0656276E" w14:textId="77777777" w:rsidTr="009A2CA4">
        <w:tc>
          <w:tcPr>
            <w:tcW w:w="384" w:type="dxa"/>
          </w:tcPr>
          <w:p w14:paraId="559637E6"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4</w:t>
            </w:r>
          </w:p>
        </w:tc>
        <w:tc>
          <w:tcPr>
            <w:tcW w:w="6278" w:type="dxa"/>
            <w:gridSpan w:val="2"/>
          </w:tcPr>
          <w:p w14:paraId="7EEB47BF" w14:textId="77777777"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 xml:space="preserve">Adeverința de salariat, din care să reiasă salariul net la data depunerii cererii, pentru toți membrii salariați ai gospodăriei, după caz; </w:t>
            </w:r>
            <w:bookmarkStart w:id="8" w:name="_Hlk132716154"/>
            <w:r w:rsidRPr="00790562">
              <w:rPr>
                <w:rFonts w:ascii="Times New Roman" w:hAnsi="Times New Roman" w:cs="Times New Roman"/>
                <w:i/>
                <w:iCs/>
                <w:sz w:val="24"/>
                <w:szCs w:val="24"/>
              </w:rPr>
              <w:t>(original sau copie)</w:t>
            </w:r>
            <w:bookmarkEnd w:id="8"/>
          </w:p>
        </w:tc>
        <w:tc>
          <w:tcPr>
            <w:tcW w:w="808" w:type="dxa"/>
          </w:tcPr>
          <w:p w14:paraId="232C5862" w14:textId="77777777" w:rsidR="00DD6907" w:rsidRPr="00790562" w:rsidRDefault="00DD6907" w:rsidP="009A2CA4">
            <w:pPr>
              <w:jc w:val="both"/>
              <w:rPr>
                <w:rFonts w:ascii="Times New Roman" w:hAnsi="Times New Roman" w:cs="Times New Roman"/>
                <w:sz w:val="24"/>
                <w:szCs w:val="24"/>
              </w:rPr>
            </w:pPr>
          </w:p>
        </w:tc>
        <w:tc>
          <w:tcPr>
            <w:tcW w:w="897" w:type="dxa"/>
          </w:tcPr>
          <w:p w14:paraId="774773F3" w14:textId="77777777" w:rsidR="00DD6907" w:rsidRPr="00790562" w:rsidRDefault="00DD6907" w:rsidP="009A2CA4">
            <w:pPr>
              <w:jc w:val="both"/>
              <w:rPr>
                <w:rFonts w:ascii="Times New Roman" w:hAnsi="Times New Roman" w:cs="Times New Roman"/>
                <w:sz w:val="24"/>
                <w:szCs w:val="24"/>
              </w:rPr>
            </w:pPr>
          </w:p>
        </w:tc>
        <w:tc>
          <w:tcPr>
            <w:tcW w:w="983" w:type="dxa"/>
          </w:tcPr>
          <w:p w14:paraId="0B383501" w14:textId="77777777" w:rsidR="00DD6907" w:rsidRPr="00790562" w:rsidRDefault="00DD6907" w:rsidP="009A2CA4">
            <w:pPr>
              <w:jc w:val="both"/>
              <w:rPr>
                <w:rFonts w:ascii="Times New Roman" w:hAnsi="Times New Roman" w:cs="Times New Roman"/>
                <w:sz w:val="24"/>
                <w:szCs w:val="24"/>
              </w:rPr>
            </w:pPr>
          </w:p>
        </w:tc>
      </w:tr>
      <w:tr w:rsidR="00DD6907" w:rsidRPr="00790562" w14:paraId="4B5B7131" w14:textId="77777777" w:rsidTr="009A2CA4">
        <w:tc>
          <w:tcPr>
            <w:tcW w:w="384" w:type="dxa"/>
          </w:tcPr>
          <w:p w14:paraId="3233660D"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5</w:t>
            </w:r>
          </w:p>
        </w:tc>
        <w:tc>
          <w:tcPr>
            <w:tcW w:w="6278" w:type="dxa"/>
            <w:gridSpan w:val="2"/>
          </w:tcPr>
          <w:p w14:paraId="78DED850" w14:textId="77777777"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 xml:space="preserve">Talonul de pensie pentru toți membrii pensionari ai gospodăriei, după caz; </w:t>
            </w:r>
            <w:r w:rsidRPr="00790562">
              <w:rPr>
                <w:rFonts w:ascii="Times New Roman" w:hAnsi="Times New Roman" w:cs="Times New Roman"/>
                <w:i/>
                <w:iCs/>
                <w:sz w:val="24"/>
                <w:szCs w:val="24"/>
              </w:rPr>
              <w:t>(copie)</w:t>
            </w:r>
          </w:p>
        </w:tc>
        <w:tc>
          <w:tcPr>
            <w:tcW w:w="808" w:type="dxa"/>
          </w:tcPr>
          <w:p w14:paraId="181D5BDE" w14:textId="77777777" w:rsidR="00DD6907" w:rsidRPr="00790562" w:rsidRDefault="00DD6907" w:rsidP="009A2CA4">
            <w:pPr>
              <w:jc w:val="both"/>
              <w:rPr>
                <w:rFonts w:ascii="Times New Roman" w:hAnsi="Times New Roman" w:cs="Times New Roman"/>
                <w:sz w:val="24"/>
                <w:szCs w:val="24"/>
              </w:rPr>
            </w:pPr>
          </w:p>
        </w:tc>
        <w:tc>
          <w:tcPr>
            <w:tcW w:w="897" w:type="dxa"/>
          </w:tcPr>
          <w:p w14:paraId="395A0F38" w14:textId="77777777" w:rsidR="00DD6907" w:rsidRPr="00790562" w:rsidRDefault="00DD6907" w:rsidP="009A2CA4">
            <w:pPr>
              <w:jc w:val="both"/>
              <w:rPr>
                <w:rFonts w:ascii="Times New Roman" w:hAnsi="Times New Roman" w:cs="Times New Roman"/>
                <w:sz w:val="24"/>
                <w:szCs w:val="24"/>
              </w:rPr>
            </w:pPr>
          </w:p>
        </w:tc>
        <w:tc>
          <w:tcPr>
            <w:tcW w:w="983" w:type="dxa"/>
          </w:tcPr>
          <w:p w14:paraId="4F069A54" w14:textId="77777777" w:rsidR="00DD6907" w:rsidRPr="00790562" w:rsidRDefault="00DD6907" w:rsidP="009A2CA4">
            <w:pPr>
              <w:jc w:val="both"/>
              <w:rPr>
                <w:rFonts w:ascii="Times New Roman" w:hAnsi="Times New Roman" w:cs="Times New Roman"/>
                <w:sz w:val="24"/>
                <w:szCs w:val="24"/>
              </w:rPr>
            </w:pPr>
          </w:p>
        </w:tc>
      </w:tr>
      <w:tr w:rsidR="00DD6907" w:rsidRPr="00790562" w14:paraId="738A057E" w14:textId="77777777" w:rsidTr="009A2CA4">
        <w:tc>
          <w:tcPr>
            <w:tcW w:w="384" w:type="dxa"/>
          </w:tcPr>
          <w:p w14:paraId="0E123521"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6</w:t>
            </w:r>
          </w:p>
        </w:tc>
        <w:tc>
          <w:tcPr>
            <w:tcW w:w="6278" w:type="dxa"/>
            <w:gridSpan w:val="2"/>
          </w:tcPr>
          <w:p w14:paraId="6B8CDBAC" w14:textId="77777777"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 xml:space="preserve">Declarația unică pentru anul 2022 (în cazul veniturilor din activități independente și veniturilor din chirii sau închiriere de bunuri obținute la nivel de gospodărie); </w:t>
            </w:r>
            <w:r w:rsidRPr="00790562">
              <w:rPr>
                <w:rFonts w:ascii="Times New Roman" w:hAnsi="Times New Roman" w:cs="Times New Roman"/>
                <w:i/>
                <w:iCs/>
                <w:sz w:val="24"/>
                <w:szCs w:val="24"/>
              </w:rPr>
              <w:t>(copie)</w:t>
            </w:r>
          </w:p>
        </w:tc>
        <w:tc>
          <w:tcPr>
            <w:tcW w:w="808" w:type="dxa"/>
          </w:tcPr>
          <w:p w14:paraId="15D44787" w14:textId="77777777" w:rsidR="00DD6907" w:rsidRPr="00790562" w:rsidRDefault="00DD6907" w:rsidP="009A2CA4">
            <w:pPr>
              <w:jc w:val="both"/>
              <w:rPr>
                <w:rFonts w:ascii="Times New Roman" w:hAnsi="Times New Roman" w:cs="Times New Roman"/>
                <w:sz w:val="24"/>
                <w:szCs w:val="24"/>
              </w:rPr>
            </w:pPr>
          </w:p>
        </w:tc>
        <w:tc>
          <w:tcPr>
            <w:tcW w:w="897" w:type="dxa"/>
          </w:tcPr>
          <w:p w14:paraId="0BC8CB35" w14:textId="77777777" w:rsidR="00DD6907" w:rsidRPr="00790562" w:rsidRDefault="00DD6907" w:rsidP="009A2CA4">
            <w:pPr>
              <w:jc w:val="both"/>
              <w:rPr>
                <w:rFonts w:ascii="Times New Roman" w:hAnsi="Times New Roman" w:cs="Times New Roman"/>
                <w:sz w:val="24"/>
                <w:szCs w:val="24"/>
              </w:rPr>
            </w:pPr>
          </w:p>
        </w:tc>
        <w:tc>
          <w:tcPr>
            <w:tcW w:w="983" w:type="dxa"/>
          </w:tcPr>
          <w:p w14:paraId="31285678" w14:textId="77777777" w:rsidR="00DD6907" w:rsidRPr="00790562" w:rsidRDefault="00DD6907" w:rsidP="009A2CA4">
            <w:pPr>
              <w:jc w:val="both"/>
              <w:rPr>
                <w:rFonts w:ascii="Times New Roman" w:hAnsi="Times New Roman" w:cs="Times New Roman"/>
                <w:sz w:val="24"/>
                <w:szCs w:val="24"/>
              </w:rPr>
            </w:pPr>
          </w:p>
        </w:tc>
      </w:tr>
      <w:tr w:rsidR="00DD6907" w:rsidRPr="00790562" w14:paraId="43B0815B" w14:textId="77777777" w:rsidTr="009A2CA4">
        <w:tc>
          <w:tcPr>
            <w:tcW w:w="384" w:type="dxa"/>
          </w:tcPr>
          <w:p w14:paraId="1101B30E"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7</w:t>
            </w:r>
          </w:p>
        </w:tc>
        <w:tc>
          <w:tcPr>
            <w:tcW w:w="6278" w:type="dxa"/>
            <w:gridSpan w:val="2"/>
          </w:tcPr>
          <w:p w14:paraId="093ED25E" w14:textId="77777777"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 xml:space="preserve">Documentele fiscale justificative, care pot fi: bonuri fiscale și facturi fiscale emise în perioada 25 noiembrie 2022 - 30 iunie 2023; </w:t>
            </w:r>
            <w:r w:rsidRPr="00790562">
              <w:rPr>
                <w:rFonts w:ascii="Times New Roman" w:hAnsi="Times New Roman" w:cs="Times New Roman"/>
                <w:i/>
                <w:iCs/>
                <w:sz w:val="24"/>
                <w:szCs w:val="24"/>
              </w:rPr>
              <w:t>(copie)</w:t>
            </w:r>
          </w:p>
        </w:tc>
        <w:tc>
          <w:tcPr>
            <w:tcW w:w="808" w:type="dxa"/>
          </w:tcPr>
          <w:p w14:paraId="4A190F0E" w14:textId="77777777" w:rsidR="00DD6907" w:rsidRPr="00790562" w:rsidRDefault="00DD6907" w:rsidP="009A2CA4">
            <w:pPr>
              <w:jc w:val="both"/>
              <w:rPr>
                <w:rFonts w:ascii="Times New Roman" w:hAnsi="Times New Roman" w:cs="Times New Roman"/>
                <w:sz w:val="24"/>
                <w:szCs w:val="24"/>
              </w:rPr>
            </w:pPr>
          </w:p>
        </w:tc>
        <w:tc>
          <w:tcPr>
            <w:tcW w:w="897" w:type="dxa"/>
          </w:tcPr>
          <w:p w14:paraId="3E635AB0" w14:textId="77777777" w:rsidR="00DD6907" w:rsidRPr="00790562" w:rsidRDefault="00DD6907" w:rsidP="009A2CA4">
            <w:pPr>
              <w:jc w:val="both"/>
              <w:rPr>
                <w:rFonts w:ascii="Times New Roman" w:hAnsi="Times New Roman" w:cs="Times New Roman"/>
                <w:sz w:val="24"/>
                <w:szCs w:val="24"/>
              </w:rPr>
            </w:pPr>
          </w:p>
        </w:tc>
        <w:tc>
          <w:tcPr>
            <w:tcW w:w="983" w:type="dxa"/>
          </w:tcPr>
          <w:p w14:paraId="049ADA2C" w14:textId="77777777" w:rsidR="00DD6907" w:rsidRPr="00790562" w:rsidRDefault="00DD6907" w:rsidP="009A2CA4">
            <w:pPr>
              <w:jc w:val="both"/>
              <w:rPr>
                <w:rFonts w:ascii="Times New Roman" w:hAnsi="Times New Roman" w:cs="Times New Roman"/>
                <w:sz w:val="24"/>
                <w:szCs w:val="24"/>
              </w:rPr>
            </w:pPr>
          </w:p>
        </w:tc>
      </w:tr>
      <w:tr w:rsidR="00DD6907" w:rsidRPr="00790562" w14:paraId="3E510216" w14:textId="77777777" w:rsidTr="009A2CA4">
        <w:tc>
          <w:tcPr>
            <w:tcW w:w="384" w:type="dxa"/>
          </w:tcPr>
          <w:p w14:paraId="655F62D0"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8</w:t>
            </w:r>
          </w:p>
          <w:p w14:paraId="175EAED7" w14:textId="77777777" w:rsidR="00DD6907" w:rsidRPr="00790562" w:rsidRDefault="00DD6907" w:rsidP="009A2CA4">
            <w:pPr>
              <w:jc w:val="center"/>
              <w:rPr>
                <w:rFonts w:ascii="Times New Roman" w:hAnsi="Times New Roman" w:cs="Times New Roman"/>
                <w:sz w:val="24"/>
                <w:szCs w:val="24"/>
              </w:rPr>
            </w:pPr>
          </w:p>
        </w:tc>
        <w:tc>
          <w:tcPr>
            <w:tcW w:w="6278" w:type="dxa"/>
            <w:gridSpan w:val="2"/>
          </w:tcPr>
          <w:p w14:paraId="26662973" w14:textId="77777777" w:rsidR="00DD6907" w:rsidRPr="00790562" w:rsidRDefault="00DD6907" w:rsidP="009A2CA4">
            <w:pPr>
              <w:jc w:val="both"/>
              <w:rPr>
                <w:rFonts w:ascii="Times New Roman" w:hAnsi="Times New Roman" w:cs="Times New Roman"/>
                <w:sz w:val="24"/>
                <w:szCs w:val="24"/>
              </w:rPr>
            </w:pPr>
            <w:r w:rsidRPr="00790562">
              <w:rPr>
                <w:rFonts w:ascii="Times New Roman" w:hAnsi="Times New Roman" w:cs="Times New Roman"/>
                <w:sz w:val="24"/>
                <w:szCs w:val="24"/>
              </w:rPr>
              <w:t xml:space="preserve">Copii ale etichetelor energetice, pentru fiecare bun achiziționat., pentru bunuri electrocasnice de clasă energetică superioară achiziționate, după caz. </w:t>
            </w:r>
            <w:r w:rsidRPr="00790562">
              <w:rPr>
                <w:rFonts w:ascii="Times New Roman" w:hAnsi="Times New Roman" w:cs="Times New Roman"/>
                <w:i/>
                <w:iCs/>
                <w:sz w:val="24"/>
                <w:szCs w:val="24"/>
              </w:rPr>
              <w:t>(copie)</w:t>
            </w:r>
          </w:p>
        </w:tc>
        <w:tc>
          <w:tcPr>
            <w:tcW w:w="808" w:type="dxa"/>
          </w:tcPr>
          <w:p w14:paraId="3850F539" w14:textId="77777777" w:rsidR="00DD6907" w:rsidRPr="00790562" w:rsidRDefault="00DD6907" w:rsidP="009A2CA4">
            <w:pPr>
              <w:jc w:val="both"/>
              <w:rPr>
                <w:rFonts w:ascii="Times New Roman" w:hAnsi="Times New Roman" w:cs="Times New Roman"/>
                <w:sz w:val="24"/>
                <w:szCs w:val="24"/>
              </w:rPr>
            </w:pPr>
          </w:p>
        </w:tc>
        <w:tc>
          <w:tcPr>
            <w:tcW w:w="897" w:type="dxa"/>
          </w:tcPr>
          <w:p w14:paraId="14DC5A62" w14:textId="77777777" w:rsidR="00DD6907" w:rsidRPr="00790562" w:rsidRDefault="00DD6907" w:rsidP="009A2CA4">
            <w:pPr>
              <w:jc w:val="both"/>
              <w:rPr>
                <w:rFonts w:ascii="Times New Roman" w:hAnsi="Times New Roman" w:cs="Times New Roman"/>
                <w:sz w:val="24"/>
                <w:szCs w:val="24"/>
              </w:rPr>
            </w:pPr>
          </w:p>
        </w:tc>
        <w:tc>
          <w:tcPr>
            <w:tcW w:w="983" w:type="dxa"/>
          </w:tcPr>
          <w:p w14:paraId="648430CD" w14:textId="77777777" w:rsidR="00DD6907" w:rsidRPr="00790562" w:rsidRDefault="00DD6907" w:rsidP="009A2CA4">
            <w:pPr>
              <w:jc w:val="both"/>
              <w:rPr>
                <w:rFonts w:ascii="Times New Roman" w:hAnsi="Times New Roman" w:cs="Times New Roman"/>
                <w:sz w:val="24"/>
                <w:szCs w:val="24"/>
              </w:rPr>
            </w:pPr>
          </w:p>
        </w:tc>
      </w:tr>
      <w:bookmarkEnd w:id="7"/>
      <w:tr w:rsidR="00DD6907" w:rsidRPr="00790562" w14:paraId="7682DBE6" w14:textId="77777777" w:rsidTr="009A2CA4">
        <w:tc>
          <w:tcPr>
            <w:tcW w:w="384" w:type="dxa"/>
            <w:vMerge w:val="restart"/>
          </w:tcPr>
          <w:p w14:paraId="44C9E91F" w14:textId="77777777" w:rsidR="00DD6907" w:rsidRPr="00790562" w:rsidRDefault="00DD6907" w:rsidP="009A2CA4">
            <w:pPr>
              <w:jc w:val="center"/>
              <w:rPr>
                <w:rFonts w:ascii="Times New Roman" w:hAnsi="Times New Roman" w:cs="Times New Roman"/>
                <w:sz w:val="24"/>
                <w:szCs w:val="24"/>
              </w:rPr>
            </w:pPr>
          </w:p>
        </w:tc>
        <w:tc>
          <w:tcPr>
            <w:tcW w:w="7983" w:type="dxa"/>
            <w:gridSpan w:val="4"/>
          </w:tcPr>
          <w:p w14:paraId="11013004"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DOSARUL ESTE CONFORM ADMINISTRATIV</w:t>
            </w:r>
          </w:p>
        </w:tc>
        <w:tc>
          <w:tcPr>
            <w:tcW w:w="983" w:type="dxa"/>
          </w:tcPr>
          <w:p w14:paraId="759BD68D" w14:textId="77777777" w:rsidR="00DD6907" w:rsidRPr="00790562" w:rsidRDefault="00DD6907" w:rsidP="009A2CA4">
            <w:pPr>
              <w:jc w:val="both"/>
              <w:rPr>
                <w:rFonts w:ascii="Times New Roman" w:hAnsi="Times New Roman" w:cs="Times New Roman"/>
                <w:sz w:val="24"/>
                <w:szCs w:val="24"/>
              </w:rPr>
            </w:pPr>
          </w:p>
        </w:tc>
      </w:tr>
      <w:tr w:rsidR="00DD6907" w:rsidRPr="00790562" w14:paraId="1BF0713D" w14:textId="77777777" w:rsidTr="009A2CA4">
        <w:tc>
          <w:tcPr>
            <w:tcW w:w="384" w:type="dxa"/>
            <w:vMerge/>
          </w:tcPr>
          <w:p w14:paraId="153B105A" w14:textId="77777777" w:rsidR="00DD6907" w:rsidRPr="00790562" w:rsidRDefault="00DD6907" w:rsidP="009A2CA4">
            <w:pPr>
              <w:jc w:val="center"/>
              <w:rPr>
                <w:rFonts w:ascii="Times New Roman" w:hAnsi="Times New Roman" w:cs="Times New Roman"/>
                <w:sz w:val="24"/>
                <w:szCs w:val="24"/>
              </w:rPr>
            </w:pPr>
          </w:p>
        </w:tc>
        <w:tc>
          <w:tcPr>
            <w:tcW w:w="7983" w:type="dxa"/>
            <w:gridSpan w:val="4"/>
          </w:tcPr>
          <w:p w14:paraId="15EF01AC"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DOSARUL NU ESTE NECONFORM ADMINISTRATIV</w:t>
            </w:r>
          </w:p>
        </w:tc>
        <w:tc>
          <w:tcPr>
            <w:tcW w:w="983" w:type="dxa"/>
          </w:tcPr>
          <w:p w14:paraId="0D1FE713" w14:textId="77777777" w:rsidR="00DD6907" w:rsidRPr="00790562" w:rsidRDefault="00DD6907" w:rsidP="009A2CA4">
            <w:pPr>
              <w:jc w:val="both"/>
              <w:rPr>
                <w:rFonts w:ascii="Times New Roman" w:hAnsi="Times New Roman" w:cs="Times New Roman"/>
                <w:sz w:val="24"/>
                <w:szCs w:val="24"/>
              </w:rPr>
            </w:pPr>
          </w:p>
        </w:tc>
      </w:tr>
      <w:tr w:rsidR="00DD6907" w:rsidRPr="00790562" w14:paraId="44CBAF94" w14:textId="77777777" w:rsidTr="009A2CA4">
        <w:tc>
          <w:tcPr>
            <w:tcW w:w="384" w:type="dxa"/>
            <w:vMerge/>
          </w:tcPr>
          <w:p w14:paraId="7234E083" w14:textId="77777777" w:rsidR="00DD6907" w:rsidRPr="00790562" w:rsidRDefault="00DD6907" w:rsidP="009A2CA4">
            <w:pPr>
              <w:jc w:val="center"/>
              <w:rPr>
                <w:rFonts w:ascii="Times New Roman" w:hAnsi="Times New Roman" w:cs="Times New Roman"/>
                <w:sz w:val="24"/>
                <w:szCs w:val="24"/>
              </w:rPr>
            </w:pPr>
          </w:p>
        </w:tc>
        <w:tc>
          <w:tcPr>
            <w:tcW w:w="4381" w:type="dxa"/>
            <w:shd w:val="clear" w:color="auto" w:fill="E7E6E6" w:themeFill="background2"/>
          </w:tcPr>
          <w:p w14:paraId="7195F9FF"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Nume Prenume Evaluator</w:t>
            </w:r>
          </w:p>
        </w:tc>
        <w:tc>
          <w:tcPr>
            <w:tcW w:w="4585" w:type="dxa"/>
            <w:gridSpan w:val="4"/>
            <w:shd w:val="clear" w:color="auto" w:fill="E7E6E6" w:themeFill="background2"/>
          </w:tcPr>
          <w:p w14:paraId="21A4A7F2"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Semnatura</w:t>
            </w:r>
          </w:p>
        </w:tc>
      </w:tr>
      <w:tr w:rsidR="00DD6907" w:rsidRPr="00790562" w14:paraId="2368BB1E" w14:textId="77777777" w:rsidTr="009A2CA4">
        <w:tc>
          <w:tcPr>
            <w:tcW w:w="384" w:type="dxa"/>
            <w:vMerge/>
          </w:tcPr>
          <w:p w14:paraId="551B913D" w14:textId="77777777" w:rsidR="00DD6907" w:rsidRPr="00790562" w:rsidRDefault="00DD6907" w:rsidP="009A2CA4">
            <w:pPr>
              <w:jc w:val="center"/>
              <w:rPr>
                <w:rFonts w:ascii="Times New Roman" w:hAnsi="Times New Roman" w:cs="Times New Roman"/>
                <w:sz w:val="24"/>
                <w:szCs w:val="24"/>
              </w:rPr>
            </w:pPr>
          </w:p>
        </w:tc>
        <w:tc>
          <w:tcPr>
            <w:tcW w:w="4381" w:type="dxa"/>
          </w:tcPr>
          <w:p w14:paraId="1D9FAE26" w14:textId="77777777" w:rsidR="00DD6907" w:rsidRPr="00790562" w:rsidRDefault="00DD6907" w:rsidP="009A2CA4">
            <w:pPr>
              <w:rPr>
                <w:rFonts w:ascii="Times New Roman" w:hAnsi="Times New Roman" w:cs="Times New Roman"/>
                <w:sz w:val="24"/>
                <w:szCs w:val="24"/>
              </w:rPr>
            </w:pPr>
          </w:p>
          <w:p w14:paraId="11E8AB3E" w14:textId="77777777" w:rsidR="00DD6907" w:rsidRPr="00790562" w:rsidRDefault="00DD6907" w:rsidP="009A2CA4">
            <w:pPr>
              <w:rPr>
                <w:rFonts w:ascii="Times New Roman" w:hAnsi="Times New Roman" w:cs="Times New Roman"/>
                <w:sz w:val="24"/>
                <w:szCs w:val="24"/>
              </w:rPr>
            </w:pPr>
          </w:p>
        </w:tc>
        <w:tc>
          <w:tcPr>
            <w:tcW w:w="4585" w:type="dxa"/>
            <w:gridSpan w:val="4"/>
          </w:tcPr>
          <w:p w14:paraId="25FE2F49" w14:textId="77777777" w:rsidR="00DD6907" w:rsidRPr="00790562" w:rsidRDefault="00DD6907" w:rsidP="009A2CA4">
            <w:pPr>
              <w:rPr>
                <w:rFonts w:ascii="Times New Roman" w:hAnsi="Times New Roman" w:cs="Times New Roman"/>
                <w:sz w:val="24"/>
                <w:szCs w:val="24"/>
              </w:rPr>
            </w:pPr>
          </w:p>
        </w:tc>
      </w:tr>
      <w:tr w:rsidR="00DD6907" w:rsidRPr="00790562" w14:paraId="5E60932D" w14:textId="77777777" w:rsidTr="009A2CA4">
        <w:tc>
          <w:tcPr>
            <w:tcW w:w="384" w:type="dxa"/>
            <w:vMerge/>
          </w:tcPr>
          <w:p w14:paraId="03DF3F33" w14:textId="77777777" w:rsidR="00DD6907" w:rsidRPr="00790562" w:rsidRDefault="00DD6907" w:rsidP="009A2CA4">
            <w:pPr>
              <w:jc w:val="center"/>
              <w:rPr>
                <w:rFonts w:ascii="Times New Roman" w:hAnsi="Times New Roman" w:cs="Times New Roman"/>
                <w:sz w:val="24"/>
                <w:szCs w:val="24"/>
              </w:rPr>
            </w:pPr>
          </w:p>
        </w:tc>
        <w:tc>
          <w:tcPr>
            <w:tcW w:w="4381" w:type="dxa"/>
            <w:shd w:val="clear" w:color="auto" w:fill="E7E6E6" w:themeFill="background2"/>
          </w:tcPr>
          <w:p w14:paraId="26883E14" w14:textId="77777777" w:rsidR="00DD6907" w:rsidRPr="00790562" w:rsidRDefault="00DD6907" w:rsidP="009A2CA4">
            <w:pPr>
              <w:jc w:val="center"/>
              <w:rPr>
                <w:rFonts w:ascii="Times New Roman" w:hAnsi="Times New Roman" w:cs="Times New Roman"/>
                <w:sz w:val="24"/>
                <w:szCs w:val="24"/>
              </w:rPr>
            </w:pPr>
            <w:r w:rsidRPr="00790562">
              <w:rPr>
                <w:rFonts w:ascii="Times New Roman" w:hAnsi="Times New Roman" w:cs="Times New Roman"/>
                <w:sz w:val="24"/>
                <w:szCs w:val="24"/>
              </w:rPr>
              <w:t>Data evaluarii</w:t>
            </w:r>
          </w:p>
        </w:tc>
        <w:tc>
          <w:tcPr>
            <w:tcW w:w="4585" w:type="dxa"/>
            <w:gridSpan w:val="4"/>
          </w:tcPr>
          <w:p w14:paraId="53C241BB" w14:textId="77777777" w:rsidR="00DD6907" w:rsidRPr="00790562" w:rsidRDefault="00DD6907" w:rsidP="009A2CA4">
            <w:pPr>
              <w:jc w:val="center"/>
              <w:rPr>
                <w:rFonts w:ascii="Times New Roman" w:hAnsi="Times New Roman" w:cs="Times New Roman"/>
                <w:sz w:val="24"/>
                <w:szCs w:val="24"/>
              </w:rPr>
            </w:pPr>
          </w:p>
        </w:tc>
      </w:tr>
      <w:bookmarkEnd w:id="6"/>
    </w:tbl>
    <w:p w14:paraId="4AD32655" w14:textId="77777777" w:rsidR="00DD6907" w:rsidRPr="00790562" w:rsidRDefault="00DD6907"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128B71D1" w14:textId="76D9F36F" w:rsidR="005E090C" w:rsidRPr="00790562" w:rsidRDefault="004E0B1C" w:rsidP="001E2AC8">
      <w:pPr>
        <w:pStyle w:val="ListParagraph"/>
        <w:numPr>
          <w:ilvl w:val="0"/>
          <w:numId w:val="33"/>
        </w:numPr>
        <w:suppressAutoHyphens/>
        <w:spacing w:after="120" w:line="240" w:lineRule="auto"/>
        <w:jc w:val="both"/>
        <w:rPr>
          <w:rFonts w:ascii="Times New Roman" w:eastAsia="Palatino Linotype" w:hAnsi="Times New Roman" w:cs="Times New Roman"/>
          <w:kern w:val="0"/>
          <w:sz w:val="24"/>
          <w:szCs w:val="24"/>
          <w:lang w:eastAsia="ar-SA"/>
          <w14:ligatures w14:val="none"/>
        </w:rPr>
      </w:pPr>
      <w:bookmarkStart w:id="9" w:name="_Hlk132705581"/>
      <w:r w:rsidRPr="00790562">
        <w:rPr>
          <w:rFonts w:ascii="Times New Roman" w:eastAsia="Palatino Linotype" w:hAnsi="Times New Roman" w:cs="Times New Roman"/>
          <w:kern w:val="0"/>
          <w:sz w:val="24"/>
          <w:szCs w:val="24"/>
          <w:lang w:eastAsia="ar-SA"/>
          <w14:ligatures w14:val="none"/>
        </w:rPr>
        <w:t>Dacă</w:t>
      </w:r>
      <w:r w:rsidR="00523DE1" w:rsidRPr="00790562">
        <w:rPr>
          <w:rFonts w:ascii="Times New Roman" w:eastAsia="Palatino Linotype" w:hAnsi="Times New Roman" w:cs="Times New Roman"/>
          <w:kern w:val="0"/>
          <w:sz w:val="24"/>
          <w:szCs w:val="24"/>
          <w:lang w:eastAsia="ar-SA"/>
          <w14:ligatures w14:val="none"/>
        </w:rPr>
        <w:t xml:space="preserve"> d</w:t>
      </w:r>
      <w:r w:rsidR="005E090C" w:rsidRPr="00790562">
        <w:rPr>
          <w:rFonts w:ascii="Times New Roman" w:eastAsia="Palatino Linotype" w:hAnsi="Times New Roman" w:cs="Times New Roman"/>
          <w:kern w:val="0"/>
          <w:sz w:val="24"/>
          <w:szCs w:val="24"/>
          <w:lang w:eastAsia="ar-SA"/>
          <w14:ligatures w14:val="none"/>
        </w:rPr>
        <w:t xml:space="preserve">osarul </w:t>
      </w:r>
      <w:r w:rsidR="00523DE1" w:rsidRPr="00790562">
        <w:rPr>
          <w:rFonts w:ascii="Times New Roman" w:eastAsia="Palatino Linotype" w:hAnsi="Times New Roman" w:cs="Times New Roman"/>
          <w:kern w:val="0"/>
          <w:sz w:val="24"/>
          <w:szCs w:val="24"/>
          <w:lang w:eastAsia="ar-SA"/>
          <w14:ligatures w14:val="none"/>
        </w:rPr>
        <w:t xml:space="preserve">este </w:t>
      </w:r>
      <w:r w:rsidR="005E090C" w:rsidRPr="00790562">
        <w:rPr>
          <w:rFonts w:ascii="Times New Roman" w:eastAsia="Palatino Linotype" w:hAnsi="Times New Roman" w:cs="Times New Roman"/>
          <w:kern w:val="0"/>
          <w:sz w:val="24"/>
          <w:szCs w:val="24"/>
          <w:lang w:eastAsia="ar-SA"/>
          <w14:ligatures w14:val="none"/>
        </w:rPr>
        <w:t>declarat conform a</w:t>
      </w:r>
      <w:r w:rsidRPr="00790562">
        <w:rPr>
          <w:rFonts w:ascii="Times New Roman" w:eastAsia="Palatino Linotype" w:hAnsi="Times New Roman" w:cs="Times New Roman"/>
          <w:kern w:val="0"/>
          <w:sz w:val="24"/>
          <w:szCs w:val="24"/>
          <w:lang w:eastAsia="ar-SA"/>
          <w14:ligatures w14:val="none"/>
        </w:rPr>
        <w:t>dministrativ trece mai departe î</w:t>
      </w:r>
      <w:r w:rsidR="005E090C" w:rsidRPr="00790562">
        <w:rPr>
          <w:rFonts w:ascii="Times New Roman" w:eastAsia="Palatino Linotype" w:hAnsi="Times New Roman" w:cs="Times New Roman"/>
          <w:kern w:val="0"/>
          <w:sz w:val="24"/>
          <w:szCs w:val="24"/>
          <w:lang w:eastAsia="ar-SA"/>
          <w14:ligatures w14:val="none"/>
        </w:rPr>
        <w:t xml:space="preserve">n etapa de evaluare a </w:t>
      </w:r>
      <w:r w:rsidR="00A53B59" w:rsidRPr="00790562">
        <w:rPr>
          <w:rFonts w:ascii="Times New Roman" w:eastAsia="Palatino Linotype" w:hAnsi="Times New Roman" w:cs="Times New Roman"/>
          <w:kern w:val="0"/>
          <w:sz w:val="24"/>
          <w:szCs w:val="24"/>
          <w:lang w:eastAsia="ar-SA"/>
          <w14:ligatures w14:val="none"/>
        </w:rPr>
        <w:t>eligibilității</w:t>
      </w:r>
      <w:r w:rsidR="005E090C" w:rsidRPr="00790562">
        <w:rPr>
          <w:rFonts w:ascii="Times New Roman" w:eastAsia="Palatino Linotype" w:hAnsi="Times New Roman" w:cs="Times New Roman"/>
          <w:kern w:val="0"/>
          <w:sz w:val="24"/>
          <w:szCs w:val="24"/>
          <w:lang w:eastAsia="ar-SA"/>
          <w14:ligatures w14:val="none"/>
        </w:rPr>
        <w:t>.</w:t>
      </w:r>
    </w:p>
    <w:p w14:paraId="550B5C37" w14:textId="7FDF07B5" w:rsidR="005E090C" w:rsidRDefault="004E0B1C" w:rsidP="001E2AC8">
      <w:pPr>
        <w:pStyle w:val="ListParagraph"/>
        <w:numPr>
          <w:ilvl w:val="0"/>
          <w:numId w:val="33"/>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Dacă</w:t>
      </w:r>
      <w:r w:rsidR="00523DE1" w:rsidRPr="00790562">
        <w:rPr>
          <w:rFonts w:ascii="Times New Roman" w:eastAsia="Palatino Linotype" w:hAnsi="Times New Roman" w:cs="Times New Roman"/>
          <w:kern w:val="0"/>
          <w:sz w:val="24"/>
          <w:szCs w:val="24"/>
          <w:lang w:eastAsia="ar-SA"/>
          <w14:ligatures w14:val="none"/>
        </w:rPr>
        <w:t xml:space="preserve"> d</w:t>
      </w:r>
      <w:r w:rsidR="005E090C" w:rsidRPr="00790562">
        <w:rPr>
          <w:rFonts w:ascii="Times New Roman" w:eastAsia="Palatino Linotype" w:hAnsi="Times New Roman" w:cs="Times New Roman"/>
          <w:kern w:val="0"/>
          <w:sz w:val="24"/>
          <w:szCs w:val="24"/>
          <w:lang w:eastAsia="ar-SA"/>
          <w14:ligatures w14:val="none"/>
        </w:rPr>
        <w:t xml:space="preserve">osarul </w:t>
      </w:r>
      <w:r w:rsidR="00523DE1" w:rsidRPr="00790562">
        <w:rPr>
          <w:rFonts w:ascii="Times New Roman" w:eastAsia="Palatino Linotype" w:hAnsi="Times New Roman" w:cs="Times New Roman"/>
          <w:kern w:val="0"/>
          <w:sz w:val="24"/>
          <w:szCs w:val="24"/>
          <w:lang w:eastAsia="ar-SA"/>
          <w14:ligatures w14:val="none"/>
        </w:rPr>
        <w:t xml:space="preserve">este </w:t>
      </w:r>
      <w:r w:rsidR="005E090C" w:rsidRPr="00790562">
        <w:rPr>
          <w:rFonts w:ascii="Times New Roman" w:eastAsia="Palatino Linotype" w:hAnsi="Times New Roman" w:cs="Times New Roman"/>
          <w:kern w:val="0"/>
          <w:sz w:val="24"/>
          <w:szCs w:val="24"/>
          <w:lang w:eastAsia="ar-SA"/>
          <w14:ligatures w14:val="none"/>
        </w:rPr>
        <w:t>declarat neconform administrativ</w:t>
      </w:r>
      <w:r w:rsidR="00523DE1" w:rsidRPr="00790562">
        <w:rPr>
          <w:rFonts w:ascii="Times New Roman" w:eastAsia="Palatino Linotype" w:hAnsi="Times New Roman" w:cs="Times New Roman"/>
          <w:kern w:val="0"/>
          <w:sz w:val="24"/>
          <w:szCs w:val="24"/>
          <w:lang w:eastAsia="ar-SA"/>
          <w14:ligatures w14:val="none"/>
        </w:rPr>
        <w:t xml:space="preserve"> </w:t>
      </w:r>
      <w:r w:rsidRPr="00790562">
        <w:rPr>
          <w:rFonts w:ascii="Times New Roman" w:eastAsia="Palatino Linotype" w:hAnsi="Times New Roman" w:cs="Times New Roman"/>
          <w:kern w:val="0"/>
          <w:sz w:val="24"/>
          <w:szCs w:val="24"/>
          <w:lang w:eastAsia="ar-SA"/>
          <w14:ligatures w14:val="none"/>
        </w:rPr>
        <w:t>nu va trece mai departe î</w:t>
      </w:r>
      <w:r w:rsidR="00A53B59" w:rsidRPr="00790562">
        <w:rPr>
          <w:rFonts w:ascii="Times New Roman" w:eastAsia="Palatino Linotype" w:hAnsi="Times New Roman" w:cs="Times New Roman"/>
          <w:kern w:val="0"/>
          <w:sz w:val="24"/>
          <w:szCs w:val="24"/>
          <w:lang w:eastAsia="ar-SA"/>
          <w14:ligatures w14:val="none"/>
        </w:rPr>
        <w:t>n etapa de evaluare a eligibilității</w:t>
      </w:r>
      <w:r w:rsidRPr="00790562">
        <w:rPr>
          <w:rFonts w:ascii="Times New Roman" w:eastAsia="Palatino Linotype" w:hAnsi="Times New Roman" w:cs="Times New Roman"/>
          <w:kern w:val="0"/>
          <w:sz w:val="24"/>
          <w:szCs w:val="24"/>
          <w:lang w:eastAsia="ar-SA"/>
          <w14:ligatures w14:val="none"/>
        </w:rPr>
        <w:t xml:space="preserve"> ș</w:t>
      </w:r>
      <w:r w:rsidR="002E35EE" w:rsidRPr="00790562">
        <w:rPr>
          <w:rFonts w:ascii="Times New Roman" w:eastAsia="Palatino Linotype" w:hAnsi="Times New Roman" w:cs="Times New Roman"/>
          <w:kern w:val="0"/>
          <w:sz w:val="24"/>
          <w:szCs w:val="24"/>
          <w:lang w:eastAsia="ar-SA"/>
          <w14:ligatures w14:val="none"/>
        </w:rPr>
        <w:t>i</w:t>
      </w:r>
      <w:r w:rsidR="00A53B59" w:rsidRPr="00790562">
        <w:rPr>
          <w:rFonts w:ascii="Times New Roman" w:eastAsia="Palatino Linotype" w:hAnsi="Times New Roman" w:cs="Times New Roman"/>
          <w:kern w:val="0"/>
          <w:sz w:val="24"/>
          <w:szCs w:val="24"/>
          <w:lang w:eastAsia="ar-SA"/>
          <w14:ligatures w14:val="none"/>
        </w:rPr>
        <w:t xml:space="preserve"> </w:t>
      </w:r>
      <w:r w:rsidR="002E35EE" w:rsidRPr="00790562">
        <w:rPr>
          <w:rFonts w:ascii="Times New Roman" w:eastAsia="Palatino Linotype" w:hAnsi="Times New Roman" w:cs="Times New Roman"/>
          <w:kern w:val="0"/>
          <w:sz w:val="24"/>
          <w:szCs w:val="24"/>
          <w:lang w:eastAsia="ar-SA"/>
          <w14:ligatures w14:val="none"/>
        </w:rPr>
        <w:t>este declarat respins.</w:t>
      </w:r>
      <w:bookmarkEnd w:id="9"/>
    </w:p>
    <w:p w14:paraId="600A1027" w14:textId="77777777" w:rsidR="002410C2" w:rsidRDefault="002410C2" w:rsidP="002410C2">
      <w:pPr>
        <w:pStyle w:val="ListParagraph"/>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7F673C76" w14:textId="77777777" w:rsidR="002410C2" w:rsidRPr="00790562" w:rsidRDefault="002410C2" w:rsidP="002410C2">
      <w:pPr>
        <w:pStyle w:val="ListParagraph"/>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611A48B3" w14:textId="77777777" w:rsidR="00616335" w:rsidRPr="00790562" w:rsidRDefault="00616335" w:rsidP="001E2AC8">
      <w:pPr>
        <w:pStyle w:val="ListParagraph"/>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5FD9F788" w14:textId="6DAA1B19" w:rsidR="0037441C" w:rsidRPr="00790562" w:rsidRDefault="0037441C" w:rsidP="001E2AC8">
      <w:pPr>
        <w:pStyle w:val="ListParagraph"/>
        <w:numPr>
          <w:ilvl w:val="0"/>
          <w:numId w:val="32"/>
        </w:numPr>
        <w:suppressAutoHyphens/>
        <w:spacing w:after="120" w:line="240" w:lineRule="auto"/>
        <w:jc w:val="both"/>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EVALUARE ELIGIBILITATE</w:t>
      </w:r>
    </w:p>
    <w:p w14:paraId="429AC9B7" w14:textId="0D7DDAA6" w:rsidR="00523DE1" w:rsidRPr="00790562" w:rsidRDefault="004E0B1C" w:rsidP="00A471F7">
      <w:p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Această etapă</w:t>
      </w:r>
      <w:r w:rsidR="005E090C" w:rsidRPr="00790562">
        <w:rPr>
          <w:rFonts w:ascii="Times New Roman" w:eastAsia="Palatino Linotype" w:hAnsi="Times New Roman" w:cs="Times New Roman"/>
          <w:kern w:val="0"/>
          <w:sz w:val="24"/>
          <w:szCs w:val="24"/>
          <w:lang w:eastAsia="ar-SA"/>
          <w14:ligatures w14:val="none"/>
        </w:rPr>
        <w:t xml:space="preserve"> presupune verificarea </w:t>
      </w:r>
      <w:r w:rsidRPr="00790562">
        <w:rPr>
          <w:rFonts w:ascii="Times New Roman" w:eastAsia="Palatino Linotype" w:hAnsi="Times New Roman" w:cs="Times New Roman"/>
          <w:kern w:val="0"/>
          <w:sz w:val="24"/>
          <w:szCs w:val="24"/>
          <w:lang w:eastAsia="ar-SA"/>
          <w14:ligatures w14:val="none"/>
        </w:rPr>
        <w:t>eligibilității SOLICITANTULUI ș</w:t>
      </w:r>
      <w:r w:rsidR="005E090C" w:rsidRPr="00790562">
        <w:rPr>
          <w:rFonts w:ascii="Times New Roman" w:eastAsia="Palatino Linotype" w:hAnsi="Times New Roman" w:cs="Times New Roman"/>
          <w:kern w:val="0"/>
          <w:sz w:val="24"/>
          <w:szCs w:val="24"/>
          <w:lang w:eastAsia="ar-SA"/>
          <w14:ligatures w14:val="none"/>
        </w:rPr>
        <w:t>i a CHELTUIELILOR pe care acesta</w:t>
      </w:r>
      <w:r w:rsidRPr="00790562">
        <w:rPr>
          <w:rFonts w:ascii="Times New Roman" w:eastAsia="Palatino Linotype" w:hAnsi="Times New Roman" w:cs="Times New Roman"/>
          <w:kern w:val="0"/>
          <w:sz w:val="24"/>
          <w:szCs w:val="24"/>
          <w:lang w:eastAsia="ar-SA"/>
          <w14:ligatures w14:val="none"/>
        </w:rPr>
        <w:t xml:space="preserve"> le solicită spre decontare  ș</w:t>
      </w:r>
      <w:r w:rsidR="005E090C" w:rsidRPr="00790562">
        <w:rPr>
          <w:rFonts w:ascii="Times New Roman" w:eastAsia="Palatino Linotype" w:hAnsi="Times New Roman" w:cs="Times New Roman"/>
          <w:kern w:val="0"/>
          <w:sz w:val="24"/>
          <w:szCs w:val="24"/>
          <w:lang w:eastAsia="ar-SA"/>
          <w14:ligatures w14:val="none"/>
        </w:rPr>
        <w:t>i se v</w:t>
      </w:r>
      <w:r w:rsidRPr="00790562">
        <w:rPr>
          <w:rFonts w:ascii="Times New Roman" w:eastAsia="Palatino Linotype" w:hAnsi="Times New Roman" w:cs="Times New Roman"/>
          <w:kern w:val="0"/>
          <w:sz w:val="24"/>
          <w:szCs w:val="24"/>
          <w:lang w:eastAsia="ar-SA"/>
          <w14:ligatures w14:val="none"/>
        </w:rPr>
        <w:t>a face conform următoarei grile</w:t>
      </w:r>
      <w:r w:rsidR="005E090C" w:rsidRPr="00790562">
        <w:rPr>
          <w:rFonts w:ascii="Times New Roman" w:eastAsia="Palatino Linotype" w:hAnsi="Times New Roman" w:cs="Times New Roman"/>
          <w:kern w:val="0"/>
          <w:sz w:val="24"/>
          <w:szCs w:val="24"/>
          <w:lang w:eastAsia="ar-SA"/>
          <w14:ligatures w14:val="none"/>
        </w:rPr>
        <w:t xml:space="preserve"> de evaluare:</w:t>
      </w:r>
    </w:p>
    <w:p w14:paraId="2433A4D8" w14:textId="35AE0555" w:rsidR="00A471F7" w:rsidRPr="002410C2" w:rsidRDefault="00A471F7" w:rsidP="00A471F7">
      <w:pPr>
        <w:suppressAutoHyphens/>
        <w:spacing w:line="240" w:lineRule="auto"/>
        <w:jc w:val="both"/>
        <w:rPr>
          <w:rFonts w:ascii="Times New Roman" w:eastAsia="Palatino Linotype" w:hAnsi="Times New Roman" w:cs="Times New Roman"/>
          <w:b/>
          <w:bCs/>
          <w:i/>
          <w:iCs/>
          <w:color w:val="4472C4" w:themeColor="accent1"/>
          <w:kern w:val="0"/>
          <w:sz w:val="28"/>
          <w:szCs w:val="28"/>
          <w:lang w:eastAsia="ar-SA"/>
          <w14:ligatures w14:val="none"/>
        </w:rPr>
      </w:pPr>
      <w:bookmarkStart w:id="10" w:name="_Hlk132705766"/>
      <w:r w:rsidRPr="002410C2">
        <w:rPr>
          <w:rFonts w:ascii="Times New Roman" w:eastAsia="Palatino Linotype" w:hAnsi="Times New Roman" w:cs="Times New Roman"/>
          <w:b/>
          <w:bCs/>
          <w:i/>
          <w:iCs/>
          <w:color w:val="4472C4" w:themeColor="accent1"/>
          <w:kern w:val="0"/>
          <w:sz w:val="28"/>
          <w:szCs w:val="28"/>
          <w:lang w:eastAsia="ar-SA"/>
          <w14:ligatures w14:val="none"/>
        </w:rPr>
        <w:t>I</w:t>
      </w:r>
      <w:r w:rsidR="001E2AC8" w:rsidRPr="002410C2">
        <w:rPr>
          <w:rFonts w:ascii="Times New Roman" w:eastAsia="Palatino Linotype" w:hAnsi="Times New Roman" w:cs="Times New Roman"/>
          <w:b/>
          <w:bCs/>
          <w:i/>
          <w:iCs/>
          <w:color w:val="4472C4" w:themeColor="accent1"/>
          <w:kern w:val="0"/>
          <w:sz w:val="28"/>
          <w:szCs w:val="28"/>
          <w:lang w:eastAsia="ar-SA"/>
          <w14:ligatures w14:val="none"/>
        </w:rPr>
        <w:t xml:space="preserve">II.A. </w:t>
      </w:r>
      <w:r w:rsidR="00523DE1" w:rsidRPr="002410C2">
        <w:rPr>
          <w:rFonts w:ascii="Times New Roman" w:eastAsia="Palatino Linotype" w:hAnsi="Times New Roman" w:cs="Times New Roman"/>
          <w:b/>
          <w:bCs/>
          <w:i/>
          <w:iCs/>
          <w:color w:val="4472C4" w:themeColor="accent1"/>
          <w:kern w:val="0"/>
          <w:sz w:val="28"/>
          <w:szCs w:val="28"/>
          <w:lang w:eastAsia="ar-SA"/>
          <w14:ligatures w14:val="none"/>
        </w:rPr>
        <w:t xml:space="preserve"> </w:t>
      </w:r>
      <w:r w:rsidR="00A53B59" w:rsidRPr="002410C2">
        <w:rPr>
          <w:rFonts w:ascii="Times New Roman" w:eastAsia="Palatino Linotype" w:hAnsi="Times New Roman" w:cs="Times New Roman"/>
          <w:b/>
          <w:bCs/>
          <w:i/>
          <w:iCs/>
          <w:color w:val="4472C4" w:themeColor="accent1"/>
          <w:kern w:val="0"/>
          <w:sz w:val="28"/>
          <w:szCs w:val="28"/>
          <w:lang w:eastAsia="ar-SA"/>
          <w14:ligatures w14:val="none"/>
        </w:rPr>
        <w:t>Grila evaluare eligibilitate Solicitant</w:t>
      </w:r>
    </w:p>
    <w:tbl>
      <w:tblPr>
        <w:tblStyle w:val="TableGrid"/>
        <w:tblW w:w="0" w:type="auto"/>
        <w:tblLook w:val="04A0" w:firstRow="1" w:lastRow="0" w:firstColumn="1" w:lastColumn="0" w:noHBand="0" w:noVBand="1"/>
      </w:tblPr>
      <w:tblGrid>
        <w:gridCol w:w="790"/>
        <w:gridCol w:w="4003"/>
        <w:gridCol w:w="2727"/>
        <w:gridCol w:w="858"/>
        <w:gridCol w:w="972"/>
      </w:tblGrid>
      <w:tr w:rsidR="005E090C" w:rsidRPr="00790562" w14:paraId="03EBD5DE" w14:textId="77777777" w:rsidTr="009A2CA4">
        <w:tc>
          <w:tcPr>
            <w:tcW w:w="588" w:type="dxa"/>
            <w:shd w:val="clear" w:color="auto" w:fill="FFFFFF" w:themeFill="background1"/>
          </w:tcPr>
          <w:bookmarkEnd w:id="10"/>
          <w:p w14:paraId="494AE6FB" w14:textId="700F55A8" w:rsidR="005E090C" w:rsidRPr="00790562" w:rsidRDefault="005E090C" w:rsidP="001E2AC8">
            <w:pPr>
              <w:jc w:val="both"/>
              <w:rPr>
                <w:rFonts w:ascii="Times New Roman" w:hAnsi="Times New Roman" w:cs="Times New Roman"/>
                <w:b/>
                <w:bCs/>
                <w:sz w:val="24"/>
                <w:szCs w:val="24"/>
              </w:rPr>
            </w:pPr>
            <w:r w:rsidRPr="00790562">
              <w:rPr>
                <w:rFonts w:ascii="Times New Roman" w:hAnsi="Times New Roman" w:cs="Times New Roman"/>
                <w:b/>
                <w:bCs/>
                <w:sz w:val="24"/>
                <w:szCs w:val="24"/>
              </w:rPr>
              <w:t>I</w:t>
            </w:r>
            <w:r w:rsidR="00A471F7" w:rsidRPr="00790562">
              <w:rPr>
                <w:rFonts w:ascii="Times New Roman" w:hAnsi="Times New Roman" w:cs="Times New Roman"/>
                <w:b/>
                <w:bCs/>
                <w:sz w:val="24"/>
                <w:szCs w:val="24"/>
              </w:rPr>
              <w:t>I</w:t>
            </w:r>
            <w:r w:rsidRPr="00790562">
              <w:rPr>
                <w:rFonts w:ascii="Times New Roman" w:hAnsi="Times New Roman" w:cs="Times New Roman"/>
                <w:b/>
                <w:bCs/>
                <w:sz w:val="24"/>
                <w:szCs w:val="24"/>
              </w:rPr>
              <w:t>I.A.</w:t>
            </w:r>
          </w:p>
        </w:tc>
        <w:tc>
          <w:tcPr>
            <w:tcW w:w="6911" w:type="dxa"/>
            <w:gridSpan w:val="2"/>
            <w:shd w:val="clear" w:color="auto" w:fill="FFFFFF" w:themeFill="background1"/>
          </w:tcPr>
          <w:p w14:paraId="598C1727" w14:textId="77777777" w:rsidR="005E090C" w:rsidRPr="00790562" w:rsidRDefault="005E090C" w:rsidP="001E2AC8">
            <w:pPr>
              <w:jc w:val="both"/>
              <w:rPr>
                <w:rFonts w:ascii="Times New Roman" w:hAnsi="Times New Roman" w:cs="Times New Roman"/>
                <w:b/>
                <w:bCs/>
                <w:sz w:val="24"/>
                <w:szCs w:val="24"/>
              </w:rPr>
            </w:pPr>
            <w:r w:rsidRPr="00790562">
              <w:rPr>
                <w:rFonts w:ascii="Times New Roman" w:hAnsi="Times New Roman" w:cs="Times New Roman"/>
                <w:b/>
                <w:bCs/>
                <w:sz w:val="24"/>
                <w:szCs w:val="24"/>
              </w:rPr>
              <w:t>EVALUARE ELIBIGILITATE SOLICITANT</w:t>
            </w:r>
          </w:p>
        </w:tc>
        <w:tc>
          <w:tcPr>
            <w:tcW w:w="866" w:type="dxa"/>
            <w:shd w:val="clear" w:color="auto" w:fill="FFFFFF" w:themeFill="background1"/>
          </w:tcPr>
          <w:p w14:paraId="6E61298D" w14:textId="77777777" w:rsidR="005E090C" w:rsidRPr="00790562" w:rsidRDefault="005E090C" w:rsidP="001E2AC8">
            <w:pPr>
              <w:jc w:val="both"/>
              <w:rPr>
                <w:rFonts w:ascii="Times New Roman" w:hAnsi="Times New Roman" w:cs="Times New Roman"/>
                <w:b/>
                <w:bCs/>
                <w:sz w:val="24"/>
                <w:szCs w:val="24"/>
              </w:rPr>
            </w:pPr>
          </w:p>
        </w:tc>
        <w:tc>
          <w:tcPr>
            <w:tcW w:w="985" w:type="dxa"/>
            <w:shd w:val="clear" w:color="auto" w:fill="FFFFFF" w:themeFill="background1"/>
          </w:tcPr>
          <w:p w14:paraId="20840621" w14:textId="77777777" w:rsidR="005E090C" w:rsidRPr="00790562" w:rsidRDefault="005E090C" w:rsidP="001E2AC8">
            <w:pPr>
              <w:jc w:val="both"/>
              <w:rPr>
                <w:rFonts w:ascii="Times New Roman" w:hAnsi="Times New Roman" w:cs="Times New Roman"/>
                <w:b/>
                <w:bCs/>
                <w:sz w:val="24"/>
                <w:szCs w:val="24"/>
              </w:rPr>
            </w:pPr>
          </w:p>
        </w:tc>
      </w:tr>
      <w:tr w:rsidR="005E090C" w:rsidRPr="00790562" w14:paraId="2CA47B41" w14:textId="77777777" w:rsidTr="009A2CA4">
        <w:tc>
          <w:tcPr>
            <w:tcW w:w="588" w:type="dxa"/>
            <w:shd w:val="clear" w:color="auto" w:fill="F2F2F2" w:themeFill="background1" w:themeFillShade="F2"/>
          </w:tcPr>
          <w:p w14:paraId="097849C4" w14:textId="77777777" w:rsidR="005E090C" w:rsidRPr="00790562" w:rsidRDefault="005E090C" w:rsidP="001E2AC8">
            <w:pPr>
              <w:jc w:val="both"/>
              <w:rPr>
                <w:rFonts w:ascii="Times New Roman" w:hAnsi="Times New Roman" w:cs="Times New Roman"/>
                <w:b/>
                <w:bCs/>
                <w:sz w:val="24"/>
                <w:szCs w:val="24"/>
              </w:rPr>
            </w:pPr>
            <w:bookmarkStart w:id="11" w:name="_Hlk132183458"/>
          </w:p>
        </w:tc>
        <w:tc>
          <w:tcPr>
            <w:tcW w:w="6911" w:type="dxa"/>
            <w:gridSpan w:val="2"/>
            <w:shd w:val="clear" w:color="auto" w:fill="F2F2F2" w:themeFill="background1" w:themeFillShade="F2"/>
          </w:tcPr>
          <w:p w14:paraId="66B2ACCE" w14:textId="77777777" w:rsidR="005E090C" w:rsidRPr="00790562" w:rsidRDefault="005E090C" w:rsidP="00A471F7">
            <w:pPr>
              <w:jc w:val="center"/>
              <w:rPr>
                <w:rFonts w:ascii="Times New Roman" w:hAnsi="Times New Roman" w:cs="Times New Roman"/>
                <w:sz w:val="24"/>
                <w:szCs w:val="24"/>
              </w:rPr>
            </w:pPr>
            <w:r w:rsidRPr="00790562">
              <w:rPr>
                <w:rFonts w:ascii="Times New Roman" w:hAnsi="Times New Roman" w:cs="Times New Roman"/>
                <w:sz w:val="24"/>
                <w:szCs w:val="24"/>
              </w:rPr>
              <w:t>CRITERIU</w:t>
            </w:r>
          </w:p>
        </w:tc>
        <w:tc>
          <w:tcPr>
            <w:tcW w:w="866" w:type="dxa"/>
            <w:shd w:val="clear" w:color="auto" w:fill="F2F2F2" w:themeFill="background1" w:themeFillShade="F2"/>
          </w:tcPr>
          <w:p w14:paraId="6F9C5B69" w14:textId="77777777" w:rsidR="005E090C" w:rsidRPr="00790562" w:rsidRDefault="005E090C" w:rsidP="00A471F7">
            <w:pPr>
              <w:jc w:val="center"/>
              <w:rPr>
                <w:rFonts w:ascii="Times New Roman" w:hAnsi="Times New Roman" w:cs="Times New Roman"/>
                <w:sz w:val="24"/>
                <w:szCs w:val="24"/>
              </w:rPr>
            </w:pPr>
            <w:r w:rsidRPr="00790562">
              <w:rPr>
                <w:rFonts w:ascii="Times New Roman" w:hAnsi="Times New Roman" w:cs="Times New Roman"/>
                <w:sz w:val="24"/>
                <w:szCs w:val="24"/>
              </w:rPr>
              <w:t>DA</w:t>
            </w:r>
          </w:p>
        </w:tc>
        <w:tc>
          <w:tcPr>
            <w:tcW w:w="985" w:type="dxa"/>
            <w:shd w:val="clear" w:color="auto" w:fill="F2F2F2" w:themeFill="background1" w:themeFillShade="F2"/>
          </w:tcPr>
          <w:p w14:paraId="5C6BBFA8" w14:textId="77777777" w:rsidR="005E090C" w:rsidRPr="00790562" w:rsidRDefault="005E090C" w:rsidP="00A471F7">
            <w:pPr>
              <w:jc w:val="center"/>
              <w:rPr>
                <w:rFonts w:ascii="Times New Roman" w:hAnsi="Times New Roman" w:cs="Times New Roman"/>
                <w:sz w:val="24"/>
                <w:szCs w:val="24"/>
              </w:rPr>
            </w:pPr>
            <w:r w:rsidRPr="00790562">
              <w:rPr>
                <w:rFonts w:ascii="Times New Roman" w:hAnsi="Times New Roman" w:cs="Times New Roman"/>
                <w:sz w:val="24"/>
                <w:szCs w:val="24"/>
              </w:rPr>
              <w:t>NU</w:t>
            </w:r>
          </w:p>
        </w:tc>
      </w:tr>
      <w:tr w:rsidR="005E090C" w:rsidRPr="00790562" w14:paraId="20905EC0" w14:textId="77777777" w:rsidTr="009A2CA4">
        <w:tc>
          <w:tcPr>
            <w:tcW w:w="588" w:type="dxa"/>
          </w:tcPr>
          <w:p w14:paraId="3D1943AE"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1</w:t>
            </w:r>
          </w:p>
        </w:tc>
        <w:tc>
          <w:tcPr>
            <w:tcW w:w="6911" w:type="dxa"/>
            <w:gridSpan w:val="2"/>
          </w:tcPr>
          <w:p w14:paraId="0D46469A"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Au vârsta de minimum 18 ani împliniți;</w:t>
            </w:r>
          </w:p>
        </w:tc>
        <w:tc>
          <w:tcPr>
            <w:tcW w:w="866" w:type="dxa"/>
          </w:tcPr>
          <w:p w14:paraId="5C0F33FF" w14:textId="77777777" w:rsidR="005E090C" w:rsidRPr="00790562" w:rsidRDefault="005E090C" w:rsidP="001E2AC8">
            <w:pPr>
              <w:jc w:val="both"/>
              <w:rPr>
                <w:rFonts w:ascii="Times New Roman" w:hAnsi="Times New Roman" w:cs="Times New Roman"/>
                <w:sz w:val="24"/>
                <w:szCs w:val="24"/>
              </w:rPr>
            </w:pPr>
          </w:p>
        </w:tc>
        <w:tc>
          <w:tcPr>
            <w:tcW w:w="985" w:type="dxa"/>
          </w:tcPr>
          <w:p w14:paraId="4E4AA45D" w14:textId="77777777" w:rsidR="005E090C" w:rsidRPr="00790562" w:rsidRDefault="005E090C" w:rsidP="001E2AC8">
            <w:pPr>
              <w:jc w:val="both"/>
              <w:rPr>
                <w:rFonts w:ascii="Times New Roman" w:hAnsi="Times New Roman" w:cs="Times New Roman"/>
                <w:sz w:val="24"/>
                <w:szCs w:val="24"/>
              </w:rPr>
            </w:pPr>
          </w:p>
        </w:tc>
      </w:tr>
      <w:tr w:rsidR="005E090C" w:rsidRPr="00790562" w14:paraId="0884ED9A" w14:textId="77777777" w:rsidTr="009A2CA4">
        <w:tc>
          <w:tcPr>
            <w:tcW w:w="588" w:type="dxa"/>
          </w:tcPr>
          <w:p w14:paraId="5D8FB2DB"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2</w:t>
            </w:r>
          </w:p>
        </w:tc>
        <w:tc>
          <w:tcPr>
            <w:tcW w:w="6911" w:type="dxa"/>
            <w:gridSpan w:val="2"/>
          </w:tcPr>
          <w:p w14:paraId="6CCD63DB"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Au, după caz: (i) domiciliul; sau (ii) reședința în Sectorul 1 al Municipiului București, după cum rezultă din documentul de identitate sau din viza de reședință aplicată cel târziu la data de 01.11.2022;</w:t>
            </w:r>
          </w:p>
        </w:tc>
        <w:tc>
          <w:tcPr>
            <w:tcW w:w="866" w:type="dxa"/>
          </w:tcPr>
          <w:p w14:paraId="1E7CC2C5" w14:textId="77777777" w:rsidR="005E090C" w:rsidRPr="00790562" w:rsidRDefault="005E090C" w:rsidP="001E2AC8">
            <w:pPr>
              <w:jc w:val="both"/>
              <w:rPr>
                <w:rFonts w:ascii="Times New Roman" w:hAnsi="Times New Roman" w:cs="Times New Roman"/>
                <w:sz w:val="24"/>
                <w:szCs w:val="24"/>
              </w:rPr>
            </w:pPr>
          </w:p>
        </w:tc>
        <w:tc>
          <w:tcPr>
            <w:tcW w:w="985" w:type="dxa"/>
          </w:tcPr>
          <w:p w14:paraId="3348BCEF" w14:textId="77777777" w:rsidR="005E090C" w:rsidRPr="00790562" w:rsidRDefault="005E090C" w:rsidP="001E2AC8">
            <w:pPr>
              <w:jc w:val="both"/>
              <w:rPr>
                <w:rFonts w:ascii="Times New Roman" w:hAnsi="Times New Roman" w:cs="Times New Roman"/>
                <w:sz w:val="24"/>
                <w:szCs w:val="24"/>
              </w:rPr>
            </w:pPr>
          </w:p>
        </w:tc>
      </w:tr>
      <w:tr w:rsidR="005E090C" w:rsidRPr="00790562" w14:paraId="7ED26893" w14:textId="77777777" w:rsidTr="009A2CA4">
        <w:tc>
          <w:tcPr>
            <w:tcW w:w="588" w:type="dxa"/>
          </w:tcPr>
          <w:p w14:paraId="6E9BD913"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3</w:t>
            </w:r>
          </w:p>
        </w:tc>
        <w:tc>
          <w:tcPr>
            <w:tcW w:w="6911" w:type="dxa"/>
            <w:gridSpan w:val="2"/>
          </w:tcPr>
          <w:p w14:paraId="6BE3AD94"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Au un buletin/document asimilat/carte de identitate valabilă;</w:t>
            </w:r>
          </w:p>
        </w:tc>
        <w:tc>
          <w:tcPr>
            <w:tcW w:w="866" w:type="dxa"/>
          </w:tcPr>
          <w:p w14:paraId="1886F463" w14:textId="77777777" w:rsidR="005E090C" w:rsidRPr="00790562" w:rsidRDefault="005E090C" w:rsidP="001E2AC8">
            <w:pPr>
              <w:jc w:val="both"/>
              <w:rPr>
                <w:rFonts w:ascii="Times New Roman" w:hAnsi="Times New Roman" w:cs="Times New Roman"/>
                <w:sz w:val="24"/>
                <w:szCs w:val="24"/>
              </w:rPr>
            </w:pPr>
          </w:p>
        </w:tc>
        <w:tc>
          <w:tcPr>
            <w:tcW w:w="985" w:type="dxa"/>
          </w:tcPr>
          <w:p w14:paraId="0C5A49EB" w14:textId="77777777" w:rsidR="005E090C" w:rsidRPr="00790562" w:rsidRDefault="005E090C" w:rsidP="001E2AC8">
            <w:pPr>
              <w:jc w:val="both"/>
              <w:rPr>
                <w:rFonts w:ascii="Times New Roman" w:hAnsi="Times New Roman" w:cs="Times New Roman"/>
                <w:sz w:val="24"/>
                <w:szCs w:val="24"/>
              </w:rPr>
            </w:pPr>
          </w:p>
        </w:tc>
      </w:tr>
      <w:tr w:rsidR="005E090C" w:rsidRPr="00790562" w14:paraId="035BD32E" w14:textId="77777777" w:rsidTr="009A2CA4">
        <w:tc>
          <w:tcPr>
            <w:tcW w:w="588" w:type="dxa"/>
          </w:tcPr>
          <w:p w14:paraId="6902D60C"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4</w:t>
            </w:r>
          </w:p>
        </w:tc>
        <w:tc>
          <w:tcPr>
            <w:tcW w:w="6911" w:type="dxa"/>
            <w:gridSpan w:val="2"/>
          </w:tcPr>
          <w:p w14:paraId="2CDA73EF"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 xml:space="preserve">Nu au calitatea de primar, viceprimar, administrator public sau </w:t>
            </w:r>
            <w:r w:rsidRPr="00790562">
              <w:rPr>
                <w:rFonts w:ascii="Times New Roman" w:hAnsi="Times New Roman" w:cs="Times New Roman"/>
                <w:sz w:val="24"/>
                <w:szCs w:val="24"/>
              </w:rPr>
              <w:lastRenderedPageBreak/>
              <w:t>consilier local al sectorului 1 al municipiului București sau soț/soție, rudă ori afin de grad i cu vreunul dintre aceștia, nu dețin funcții de conducere în cadrul Aparatului de specialitate al Primarului Sectorului 1 al Municipiului București sau în cadrul instituțiilor din subordinea Consiliului local al Sectorului 1 al Municipiului București și nu fac parte dintre membrii comisiei de elaborare a prezentului regulament.</w:t>
            </w:r>
          </w:p>
        </w:tc>
        <w:tc>
          <w:tcPr>
            <w:tcW w:w="866" w:type="dxa"/>
          </w:tcPr>
          <w:p w14:paraId="539E6F0A" w14:textId="77777777" w:rsidR="005E090C" w:rsidRPr="00790562" w:rsidRDefault="005E090C" w:rsidP="001E2AC8">
            <w:pPr>
              <w:jc w:val="both"/>
              <w:rPr>
                <w:rFonts w:ascii="Times New Roman" w:hAnsi="Times New Roman" w:cs="Times New Roman"/>
                <w:sz w:val="24"/>
                <w:szCs w:val="24"/>
              </w:rPr>
            </w:pPr>
          </w:p>
        </w:tc>
        <w:tc>
          <w:tcPr>
            <w:tcW w:w="985" w:type="dxa"/>
          </w:tcPr>
          <w:p w14:paraId="0016BCF6" w14:textId="77777777" w:rsidR="005E090C" w:rsidRPr="00790562" w:rsidRDefault="005E090C" w:rsidP="001E2AC8">
            <w:pPr>
              <w:jc w:val="both"/>
              <w:rPr>
                <w:rFonts w:ascii="Times New Roman" w:hAnsi="Times New Roman" w:cs="Times New Roman"/>
                <w:sz w:val="24"/>
                <w:szCs w:val="24"/>
              </w:rPr>
            </w:pPr>
          </w:p>
        </w:tc>
      </w:tr>
      <w:tr w:rsidR="005E090C" w:rsidRPr="00790562" w14:paraId="32A73A6A" w14:textId="77777777" w:rsidTr="009A2CA4">
        <w:tc>
          <w:tcPr>
            <w:tcW w:w="588" w:type="dxa"/>
          </w:tcPr>
          <w:p w14:paraId="74C14CD2"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5</w:t>
            </w:r>
          </w:p>
        </w:tc>
        <w:tc>
          <w:tcPr>
            <w:tcW w:w="6911" w:type="dxa"/>
            <w:gridSpan w:val="2"/>
          </w:tcPr>
          <w:p w14:paraId="36AD1C3B" w14:textId="57CDD1DC"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 xml:space="preserve">Fac parte dintr-o gospodărie și își declară calitatea de reprezentant al gospodăriei. </w:t>
            </w:r>
            <w:r w:rsidRPr="00790562">
              <w:rPr>
                <w:rFonts w:ascii="Times New Roman" w:hAnsi="Times New Roman" w:cs="Times New Roman"/>
                <w:i/>
                <w:iCs/>
                <w:sz w:val="24"/>
                <w:szCs w:val="24"/>
              </w:rPr>
              <w:t>(se verifica Anexa 3</w:t>
            </w:r>
            <w:r w:rsidR="0088590D" w:rsidRPr="00790562">
              <w:rPr>
                <w:rFonts w:ascii="Times New Roman" w:hAnsi="Times New Roman" w:cs="Times New Roman"/>
                <w:i/>
                <w:iCs/>
                <w:sz w:val="24"/>
                <w:szCs w:val="24"/>
              </w:rPr>
              <w:t>)</w:t>
            </w:r>
          </w:p>
        </w:tc>
        <w:tc>
          <w:tcPr>
            <w:tcW w:w="866" w:type="dxa"/>
          </w:tcPr>
          <w:p w14:paraId="2A20C226" w14:textId="77777777" w:rsidR="005E090C" w:rsidRPr="00790562" w:rsidRDefault="005E090C" w:rsidP="001E2AC8">
            <w:pPr>
              <w:jc w:val="both"/>
              <w:rPr>
                <w:rFonts w:ascii="Times New Roman" w:hAnsi="Times New Roman" w:cs="Times New Roman"/>
                <w:sz w:val="24"/>
                <w:szCs w:val="24"/>
              </w:rPr>
            </w:pPr>
          </w:p>
        </w:tc>
        <w:tc>
          <w:tcPr>
            <w:tcW w:w="985" w:type="dxa"/>
          </w:tcPr>
          <w:p w14:paraId="45C506EB" w14:textId="77777777" w:rsidR="005E090C" w:rsidRPr="00790562" w:rsidRDefault="005E090C" w:rsidP="001E2AC8">
            <w:pPr>
              <w:jc w:val="both"/>
              <w:rPr>
                <w:rFonts w:ascii="Times New Roman" w:hAnsi="Times New Roman" w:cs="Times New Roman"/>
                <w:sz w:val="24"/>
                <w:szCs w:val="24"/>
              </w:rPr>
            </w:pPr>
          </w:p>
        </w:tc>
      </w:tr>
      <w:tr w:rsidR="005E090C" w:rsidRPr="00790562" w14:paraId="2ED7CC2B" w14:textId="77777777" w:rsidTr="009A2CA4">
        <w:tc>
          <w:tcPr>
            <w:tcW w:w="588" w:type="dxa"/>
          </w:tcPr>
          <w:p w14:paraId="5478D491" w14:textId="77777777" w:rsidR="005E090C" w:rsidRPr="00790562" w:rsidRDefault="005E090C" w:rsidP="001E2AC8">
            <w:pPr>
              <w:jc w:val="both"/>
              <w:rPr>
                <w:rFonts w:ascii="Times New Roman" w:hAnsi="Times New Roman" w:cs="Times New Roman"/>
                <w:sz w:val="24"/>
                <w:szCs w:val="24"/>
              </w:rPr>
            </w:pPr>
          </w:p>
        </w:tc>
        <w:tc>
          <w:tcPr>
            <w:tcW w:w="7777" w:type="dxa"/>
            <w:gridSpan w:val="3"/>
          </w:tcPr>
          <w:p w14:paraId="3A7F9345"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SOLICITANTUL ESTE ELIGIBIL</w:t>
            </w:r>
          </w:p>
        </w:tc>
        <w:tc>
          <w:tcPr>
            <w:tcW w:w="985" w:type="dxa"/>
          </w:tcPr>
          <w:p w14:paraId="4B419AAD" w14:textId="77777777" w:rsidR="005E090C" w:rsidRPr="00790562" w:rsidRDefault="005E090C" w:rsidP="001E2AC8">
            <w:pPr>
              <w:jc w:val="both"/>
              <w:rPr>
                <w:rFonts w:ascii="Times New Roman" w:hAnsi="Times New Roman" w:cs="Times New Roman"/>
                <w:sz w:val="24"/>
                <w:szCs w:val="24"/>
              </w:rPr>
            </w:pPr>
          </w:p>
        </w:tc>
      </w:tr>
      <w:tr w:rsidR="005E090C" w:rsidRPr="00790562" w14:paraId="531BA253" w14:textId="77777777" w:rsidTr="009A2CA4">
        <w:tc>
          <w:tcPr>
            <w:tcW w:w="588" w:type="dxa"/>
            <w:vMerge w:val="restart"/>
          </w:tcPr>
          <w:p w14:paraId="27C067FD" w14:textId="77777777" w:rsidR="005E090C" w:rsidRPr="00790562" w:rsidRDefault="005E090C" w:rsidP="001E2AC8">
            <w:pPr>
              <w:jc w:val="both"/>
              <w:rPr>
                <w:rFonts w:ascii="Times New Roman" w:hAnsi="Times New Roman" w:cs="Times New Roman"/>
                <w:sz w:val="24"/>
                <w:szCs w:val="24"/>
              </w:rPr>
            </w:pPr>
          </w:p>
        </w:tc>
        <w:tc>
          <w:tcPr>
            <w:tcW w:w="7777" w:type="dxa"/>
            <w:gridSpan w:val="3"/>
          </w:tcPr>
          <w:p w14:paraId="1B620AA3"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SOLICITANTUL NU ESTE ELIGIBIL</w:t>
            </w:r>
          </w:p>
        </w:tc>
        <w:tc>
          <w:tcPr>
            <w:tcW w:w="985" w:type="dxa"/>
          </w:tcPr>
          <w:p w14:paraId="1B3ECBC2" w14:textId="77777777" w:rsidR="005E090C" w:rsidRPr="00790562" w:rsidRDefault="005E090C" w:rsidP="001E2AC8">
            <w:pPr>
              <w:jc w:val="both"/>
              <w:rPr>
                <w:rFonts w:ascii="Times New Roman" w:hAnsi="Times New Roman" w:cs="Times New Roman"/>
                <w:sz w:val="24"/>
                <w:szCs w:val="24"/>
              </w:rPr>
            </w:pPr>
          </w:p>
        </w:tc>
      </w:tr>
      <w:tr w:rsidR="005E090C" w:rsidRPr="00790562" w14:paraId="2B13CE8D" w14:textId="77777777" w:rsidTr="009A2CA4">
        <w:tc>
          <w:tcPr>
            <w:tcW w:w="588" w:type="dxa"/>
            <w:vMerge/>
          </w:tcPr>
          <w:p w14:paraId="662F239D" w14:textId="77777777" w:rsidR="005E090C" w:rsidRPr="00790562" w:rsidRDefault="005E090C" w:rsidP="001E2AC8">
            <w:pPr>
              <w:jc w:val="both"/>
              <w:rPr>
                <w:rFonts w:ascii="Times New Roman" w:hAnsi="Times New Roman" w:cs="Times New Roman"/>
                <w:sz w:val="24"/>
                <w:szCs w:val="24"/>
              </w:rPr>
            </w:pPr>
          </w:p>
        </w:tc>
        <w:tc>
          <w:tcPr>
            <w:tcW w:w="4087" w:type="dxa"/>
            <w:tcBorders>
              <w:bottom w:val="nil"/>
            </w:tcBorders>
            <w:shd w:val="clear" w:color="auto" w:fill="E7E6E6" w:themeFill="background2"/>
          </w:tcPr>
          <w:p w14:paraId="39763998" w14:textId="5C67976D" w:rsidR="005E090C" w:rsidRPr="00790562" w:rsidRDefault="00B53648" w:rsidP="001E2AC8">
            <w:pPr>
              <w:jc w:val="both"/>
              <w:rPr>
                <w:rFonts w:ascii="Times New Roman" w:hAnsi="Times New Roman" w:cs="Times New Roman"/>
                <w:sz w:val="24"/>
                <w:szCs w:val="24"/>
              </w:rPr>
            </w:pPr>
            <w:r w:rsidRPr="00790562">
              <w:rPr>
                <w:rFonts w:ascii="Times New Roman" w:hAnsi="Times New Roman" w:cs="Times New Roman"/>
                <w:sz w:val="24"/>
                <w:szCs w:val="24"/>
              </w:rPr>
              <w:t>NUME PRENUME EVALUATOR</w:t>
            </w:r>
          </w:p>
        </w:tc>
        <w:tc>
          <w:tcPr>
            <w:tcW w:w="4675" w:type="dxa"/>
            <w:gridSpan w:val="3"/>
            <w:shd w:val="clear" w:color="auto" w:fill="E7E6E6" w:themeFill="background2"/>
          </w:tcPr>
          <w:p w14:paraId="078C43DB" w14:textId="7C7385FC" w:rsidR="005E090C" w:rsidRPr="00790562" w:rsidRDefault="00B53648" w:rsidP="001E2AC8">
            <w:pPr>
              <w:jc w:val="both"/>
              <w:rPr>
                <w:rFonts w:ascii="Times New Roman" w:hAnsi="Times New Roman" w:cs="Times New Roman"/>
                <w:sz w:val="24"/>
                <w:szCs w:val="24"/>
              </w:rPr>
            </w:pPr>
            <w:r w:rsidRPr="00790562">
              <w:rPr>
                <w:rFonts w:ascii="Times New Roman" w:hAnsi="Times New Roman" w:cs="Times New Roman"/>
                <w:sz w:val="24"/>
                <w:szCs w:val="24"/>
              </w:rPr>
              <w:t>SEMNATURA</w:t>
            </w:r>
          </w:p>
        </w:tc>
      </w:tr>
      <w:tr w:rsidR="005E090C" w:rsidRPr="00790562" w14:paraId="438C3A2D" w14:textId="77777777" w:rsidTr="009A2CA4">
        <w:tc>
          <w:tcPr>
            <w:tcW w:w="588" w:type="dxa"/>
            <w:vMerge/>
          </w:tcPr>
          <w:p w14:paraId="31E7AE39" w14:textId="77777777" w:rsidR="005E090C" w:rsidRPr="00790562" w:rsidRDefault="005E090C" w:rsidP="001E2AC8">
            <w:pPr>
              <w:jc w:val="both"/>
              <w:rPr>
                <w:rFonts w:ascii="Times New Roman" w:hAnsi="Times New Roman" w:cs="Times New Roman"/>
                <w:sz w:val="24"/>
                <w:szCs w:val="24"/>
              </w:rPr>
            </w:pPr>
          </w:p>
        </w:tc>
        <w:tc>
          <w:tcPr>
            <w:tcW w:w="4087" w:type="dxa"/>
            <w:tcBorders>
              <w:bottom w:val="nil"/>
            </w:tcBorders>
          </w:tcPr>
          <w:p w14:paraId="201380A0" w14:textId="77777777" w:rsidR="005E090C" w:rsidRPr="00790562" w:rsidRDefault="005E090C" w:rsidP="001E2AC8">
            <w:pPr>
              <w:jc w:val="both"/>
              <w:rPr>
                <w:rFonts w:ascii="Times New Roman" w:hAnsi="Times New Roman" w:cs="Times New Roman"/>
                <w:sz w:val="24"/>
                <w:szCs w:val="24"/>
              </w:rPr>
            </w:pPr>
          </w:p>
        </w:tc>
        <w:tc>
          <w:tcPr>
            <w:tcW w:w="4675" w:type="dxa"/>
            <w:gridSpan w:val="3"/>
          </w:tcPr>
          <w:p w14:paraId="273A2B48" w14:textId="77777777" w:rsidR="005E090C" w:rsidRPr="00790562" w:rsidRDefault="005E090C" w:rsidP="001E2AC8">
            <w:pPr>
              <w:jc w:val="both"/>
              <w:rPr>
                <w:rFonts w:ascii="Times New Roman" w:hAnsi="Times New Roman" w:cs="Times New Roman"/>
                <w:sz w:val="24"/>
                <w:szCs w:val="24"/>
              </w:rPr>
            </w:pPr>
          </w:p>
          <w:p w14:paraId="7D9B229F" w14:textId="77777777" w:rsidR="005E090C" w:rsidRPr="00790562" w:rsidRDefault="005E090C" w:rsidP="001E2AC8">
            <w:pPr>
              <w:jc w:val="both"/>
              <w:rPr>
                <w:rFonts w:ascii="Times New Roman" w:hAnsi="Times New Roman" w:cs="Times New Roman"/>
                <w:sz w:val="24"/>
                <w:szCs w:val="24"/>
              </w:rPr>
            </w:pPr>
          </w:p>
        </w:tc>
      </w:tr>
      <w:tr w:rsidR="005E090C" w:rsidRPr="00790562" w14:paraId="4DABB7A5" w14:textId="77777777" w:rsidTr="009A2CA4">
        <w:tc>
          <w:tcPr>
            <w:tcW w:w="588" w:type="dxa"/>
            <w:vMerge/>
          </w:tcPr>
          <w:p w14:paraId="75A0B978" w14:textId="77777777" w:rsidR="005E090C" w:rsidRPr="00790562" w:rsidRDefault="005E090C" w:rsidP="001E2AC8">
            <w:pPr>
              <w:jc w:val="both"/>
              <w:rPr>
                <w:rFonts w:ascii="Times New Roman" w:hAnsi="Times New Roman" w:cs="Times New Roman"/>
                <w:sz w:val="24"/>
                <w:szCs w:val="24"/>
              </w:rPr>
            </w:pPr>
          </w:p>
        </w:tc>
        <w:tc>
          <w:tcPr>
            <w:tcW w:w="4087" w:type="dxa"/>
            <w:shd w:val="clear" w:color="auto" w:fill="E7E6E6" w:themeFill="background2"/>
          </w:tcPr>
          <w:p w14:paraId="31F82ABA" w14:textId="77777777" w:rsidR="005E090C" w:rsidRPr="00790562" w:rsidRDefault="005E090C" w:rsidP="001E2AC8">
            <w:pPr>
              <w:jc w:val="both"/>
              <w:rPr>
                <w:rFonts w:ascii="Times New Roman" w:hAnsi="Times New Roman" w:cs="Times New Roman"/>
                <w:sz w:val="24"/>
                <w:szCs w:val="24"/>
              </w:rPr>
            </w:pPr>
            <w:r w:rsidRPr="00790562">
              <w:rPr>
                <w:rFonts w:ascii="Times New Roman" w:hAnsi="Times New Roman" w:cs="Times New Roman"/>
                <w:sz w:val="24"/>
                <w:szCs w:val="24"/>
              </w:rPr>
              <w:t>Data evaluarii</w:t>
            </w:r>
          </w:p>
        </w:tc>
        <w:tc>
          <w:tcPr>
            <w:tcW w:w="4675" w:type="dxa"/>
            <w:gridSpan w:val="3"/>
          </w:tcPr>
          <w:p w14:paraId="188BFE69" w14:textId="77777777" w:rsidR="005E090C" w:rsidRPr="00790562" w:rsidRDefault="005E090C" w:rsidP="001E2AC8">
            <w:pPr>
              <w:jc w:val="both"/>
              <w:rPr>
                <w:rFonts w:ascii="Times New Roman" w:hAnsi="Times New Roman" w:cs="Times New Roman"/>
                <w:sz w:val="24"/>
                <w:szCs w:val="24"/>
              </w:rPr>
            </w:pPr>
          </w:p>
        </w:tc>
      </w:tr>
      <w:bookmarkEnd w:id="11"/>
    </w:tbl>
    <w:p w14:paraId="5E1E0E20" w14:textId="77777777" w:rsidR="00616335" w:rsidRPr="00790562" w:rsidRDefault="00616335"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75AF8E6D" w14:textId="0DA63800" w:rsidR="00A53B59" w:rsidRPr="00790562" w:rsidRDefault="004E0B1C" w:rsidP="001E2AC8">
      <w:pPr>
        <w:pStyle w:val="ListParagraph"/>
        <w:numPr>
          <w:ilvl w:val="0"/>
          <w:numId w:val="34"/>
        </w:numPr>
        <w:suppressAutoHyphens/>
        <w:spacing w:after="120" w:line="240" w:lineRule="auto"/>
        <w:jc w:val="both"/>
        <w:rPr>
          <w:rFonts w:ascii="Times New Roman" w:eastAsia="Palatino Linotype" w:hAnsi="Times New Roman" w:cs="Times New Roman"/>
          <w:kern w:val="0"/>
          <w:sz w:val="24"/>
          <w:szCs w:val="24"/>
          <w:lang w:eastAsia="ar-SA"/>
          <w14:ligatures w14:val="none"/>
        </w:rPr>
      </w:pPr>
      <w:bookmarkStart w:id="12" w:name="_Hlk132705806"/>
      <w:r w:rsidRPr="00790562">
        <w:rPr>
          <w:rFonts w:ascii="Times New Roman" w:eastAsia="Palatino Linotype" w:hAnsi="Times New Roman" w:cs="Times New Roman"/>
          <w:kern w:val="0"/>
          <w:sz w:val="24"/>
          <w:szCs w:val="24"/>
          <w:lang w:eastAsia="ar-SA"/>
          <w14:ligatures w14:val="none"/>
        </w:rPr>
        <w:t>Dacă</w:t>
      </w:r>
      <w:r w:rsidR="002E35EE" w:rsidRPr="00790562">
        <w:rPr>
          <w:rFonts w:ascii="Times New Roman" w:eastAsia="Palatino Linotype" w:hAnsi="Times New Roman" w:cs="Times New Roman"/>
          <w:kern w:val="0"/>
          <w:sz w:val="24"/>
          <w:szCs w:val="24"/>
          <w:lang w:eastAsia="ar-SA"/>
          <w14:ligatures w14:val="none"/>
        </w:rPr>
        <w:t xml:space="preserve"> s</w:t>
      </w:r>
      <w:r w:rsidR="00A53B59" w:rsidRPr="00790562">
        <w:rPr>
          <w:rFonts w:ascii="Times New Roman" w:eastAsia="Palatino Linotype" w:hAnsi="Times New Roman" w:cs="Times New Roman"/>
          <w:kern w:val="0"/>
          <w:sz w:val="24"/>
          <w:szCs w:val="24"/>
          <w:lang w:eastAsia="ar-SA"/>
          <w14:ligatures w14:val="none"/>
        </w:rPr>
        <w:t>olicitantul</w:t>
      </w:r>
      <w:r w:rsidR="007A3680" w:rsidRPr="00790562">
        <w:rPr>
          <w:rFonts w:ascii="Times New Roman" w:eastAsia="Palatino Linotype" w:hAnsi="Times New Roman" w:cs="Times New Roman"/>
          <w:kern w:val="0"/>
          <w:sz w:val="24"/>
          <w:szCs w:val="24"/>
          <w:lang w:eastAsia="ar-SA"/>
          <w14:ligatures w14:val="none"/>
        </w:rPr>
        <w:t xml:space="preserve"> este</w:t>
      </w:r>
      <w:r w:rsidR="00A53B59" w:rsidRPr="00790562">
        <w:rPr>
          <w:rFonts w:ascii="Times New Roman" w:eastAsia="Palatino Linotype" w:hAnsi="Times New Roman" w:cs="Times New Roman"/>
          <w:kern w:val="0"/>
          <w:sz w:val="24"/>
          <w:szCs w:val="24"/>
          <w:lang w:eastAsia="ar-SA"/>
          <w14:ligatures w14:val="none"/>
        </w:rPr>
        <w:t xml:space="preserve"> declarat eligibil, </w:t>
      </w:r>
      <w:r w:rsidR="002E35EE" w:rsidRPr="00790562">
        <w:rPr>
          <w:rFonts w:ascii="Times New Roman" w:eastAsia="Palatino Linotype" w:hAnsi="Times New Roman" w:cs="Times New Roman"/>
          <w:kern w:val="0"/>
          <w:sz w:val="24"/>
          <w:szCs w:val="24"/>
          <w:lang w:eastAsia="ar-SA"/>
          <w14:ligatures w14:val="none"/>
        </w:rPr>
        <w:t xml:space="preserve">se </w:t>
      </w:r>
      <w:r w:rsidRPr="00790562">
        <w:rPr>
          <w:rFonts w:ascii="Times New Roman" w:eastAsia="Palatino Linotype" w:hAnsi="Times New Roman" w:cs="Times New Roman"/>
          <w:kern w:val="0"/>
          <w:sz w:val="24"/>
          <w:szCs w:val="24"/>
          <w:lang w:eastAsia="ar-SA"/>
          <w14:ligatures w14:val="none"/>
        </w:rPr>
        <w:t>trece mai departe î</w:t>
      </w:r>
      <w:r w:rsidR="00A53B59" w:rsidRPr="00790562">
        <w:rPr>
          <w:rFonts w:ascii="Times New Roman" w:eastAsia="Palatino Linotype" w:hAnsi="Times New Roman" w:cs="Times New Roman"/>
          <w:kern w:val="0"/>
          <w:sz w:val="24"/>
          <w:szCs w:val="24"/>
          <w:lang w:eastAsia="ar-SA"/>
          <w14:ligatures w14:val="none"/>
        </w:rPr>
        <w:t>n etapa de evaluare a eligibilități cheltuielilor;</w:t>
      </w:r>
    </w:p>
    <w:p w14:paraId="1755E7D8" w14:textId="24ADD44A" w:rsidR="00523DE1" w:rsidRPr="00790562" w:rsidRDefault="004E0B1C" w:rsidP="00A471F7">
      <w:pPr>
        <w:pStyle w:val="ListParagraph"/>
        <w:numPr>
          <w:ilvl w:val="0"/>
          <w:numId w:val="34"/>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Dacă</w:t>
      </w:r>
      <w:r w:rsidR="002E35EE" w:rsidRPr="00790562">
        <w:rPr>
          <w:rFonts w:ascii="Times New Roman" w:eastAsia="Palatino Linotype" w:hAnsi="Times New Roman" w:cs="Times New Roman"/>
          <w:kern w:val="0"/>
          <w:sz w:val="24"/>
          <w:szCs w:val="24"/>
          <w:lang w:eastAsia="ar-SA"/>
          <w14:ligatures w14:val="none"/>
        </w:rPr>
        <w:t xml:space="preserve"> s</w:t>
      </w:r>
      <w:r w:rsidR="00A53B59" w:rsidRPr="00790562">
        <w:rPr>
          <w:rFonts w:ascii="Times New Roman" w:eastAsia="Palatino Linotype" w:hAnsi="Times New Roman" w:cs="Times New Roman"/>
          <w:kern w:val="0"/>
          <w:sz w:val="24"/>
          <w:szCs w:val="24"/>
          <w:lang w:eastAsia="ar-SA"/>
          <w14:ligatures w14:val="none"/>
        </w:rPr>
        <w:t xml:space="preserve">olicitantul </w:t>
      </w:r>
      <w:r w:rsidR="007A3680" w:rsidRPr="00790562">
        <w:rPr>
          <w:rFonts w:ascii="Times New Roman" w:eastAsia="Palatino Linotype" w:hAnsi="Times New Roman" w:cs="Times New Roman"/>
          <w:kern w:val="0"/>
          <w:sz w:val="24"/>
          <w:szCs w:val="24"/>
          <w:lang w:eastAsia="ar-SA"/>
          <w14:ligatures w14:val="none"/>
        </w:rPr>
        <w:t xml:space="preserve">este </w:t>
      </w:r>
      <w:r w:rsidR="00A53B59" w:rsidRPr="00790562">
        <w:rPr>
          <w:rFonts w:ascii="Times New Roman" w:eastAsia="Palatino Linotype" w:hAnsi="Times New Roman" w:cs="Times New Roman"/>
          <w:kern w:val="0"/>
          <w:sz w:val="24"/>
          <w:szCs w:val="24"/>
          <w:lang w:eastAsia="ar-SA"/>
          <w14:ligatures w14:val="none"/>
        </w:rPr>
        <w:t xml:space="preserve">declarat neeligibil, nu </w:t>
      </w:r>
      <w:r w:rsidR="002E35EE" w:rsidRPr="00790562">
        <w:rPr>
          <w:rFonts w:ascii="Times New Roman" w:eastAsia="Palatino Linotype" w:hAnsi="Times New Roman" w:cs="Times New Roman"/>
          <w:kern w:val="0"/>
          <w:sz w:val="24"/>
          <w:szCs w:val="24"/>
          <w:lang w:eastAsia="ar-SA"/>
          <w14:ligatures w14:val="none"/>
        </w:rPr>
        <w:t xml:space="preserve">se </w:t>
      </w:r>
      <w:r w:rsidR="00B838B9" w:rsidRPr="00790562">
        <w:rPr>
          <w:rFonts w:ascii="Times New Roman" w:eastAsia="Palatino Linotype" w:hAnsi="Times New Roman" w:cs="Times New Roman"/>
          <w:kern w:val="0"/>
          <w:sz w:val="24"/>
          <w:szCs w:val="24"/>
          <w:lang w:eastAsia="ar-SA"/>
          <w14:ligatures w14:val="none"/>
        </w:rPr>
        <w:t>va trece mai departe î</w:t>
      </w:r>
      <w:r w:rsidR="00A53B59" w:rsidRPr="00790562">
        <w:rPr>
          <w:rFonts w:ascii="Times New Roman" w:eastAsia="Palatino Linotype" w:hAnsi="Times New Roman" w:cs="Times New Roman"/>
          <w:kern w:val="0"/>
          <w:sz w:val="24"/>
          <w:szCs w:val="24"/>
          <w:lang w:eastAsia="ar-SA"/>
          <w14:ligatures w14:val="none"/>
        </w:rPr>
        <w:t>n etapa de evaluare a eligibilității cheltuielilor</w:t>
      </w:r>
      <w:r w:rsidR="00B838B9" w:rsidRPr="00790562">
        <w:rPr>
          <w:rFonts w:ascii="Times New Roman" w:eastAsia="Palatino Linotype" w:hAnsi="Times New Roman" w:cs="Times New Roman"/>
          <w:kern w:val="0"/>
          <w:sz w:val="24"/>
          <w:szCs w:val="24"/>
          <w:lang w:eastAsia="ar-SA"/>
          <w14:ligatures w14:val="none"/>
        </w:rPr>
        <w:t xml:space="preserve"> ș</w:t>
      </w:r>
      <w:r w:rsidR="002E35EE" w:rsidRPr="00790562">
        <w:rPr>
          <w:rFonts w:ascii="Times New Roman" w:eastAsia="Palatino Linotype" w:hAnsi="Times New Roman" w:cs="Times New Roman"/>
          <w:kern w:val="0"/>
          <w:sz w:val="24"/>
          <w:szCs w:val="24"/>
          <w:lang w:eastAsia="ar-SA"/>
          <w14:ligatures w14:val="none"/>
        </w:rPr>
        <w:t>i d</w:t>
      </w:r>
      <w:r w:rsidR="00A53B59" w:rsidRPr="00790562">
        <w:rPr>
          <w:rFonts w:ascii="Times New Roman" w:eastAsia="Palatino Linotype" w:hAnsi="Times New Roman" w:cs="Times New Roman"/>
          <w:kern w:val="0"/>
          <w:sz w:val="24"/>
          <w:szCs w:val="24"/>
          <w:lang w:eastAsia="ar-SA"/>
          <w14:ligatures w14:val="none"/>
        </w:rPr>
        <w:t>osarul va fi declarat respins.</w:t>
      </w:r>
      <w:bookmarkEnd w:id="12"/>
    </w:p>
    <w:p w14:paraId="7A9221E7" w14:textId="77777777" w:rsidR="00A471F7" w:rsidRPr="002410C2" w:rsidRDefault="00A471F7" w:rsidP="00A471F7">
      <w:pPr>
        <w:pStyle w:val="ListParagraph"/>
        <w:suppressAutoHyphens/>
        <w:spacing w:after="120" w:line="240" w:lineRule="auto"/>
        <w:jc w:val="both"/>
        <w:rPr>
          <w:rFonts w:ascii="Times New Roman" w:eastAsia="Palatino Linotype" w:hAnsi="Times New Roman" w:cs="Times New Roman"/>
          <w:kern w:val="0"/>
          <w:sz w:val="28"/>
          <w:szCs w:val="28"/>
          <w:lang w:eastAsia="ar-SA"/>
          <w14:ligatures w14:val="none"/>
        </w:rPr>
      </w:pPr>
    </w:p>
    <w:p w14:paraId="76FE4AF5" w14:textId="17560EB0" w:rsidR="00A53B59" w:rsidRPr="002410C2" w:rsidRDefault="001E2AC8" w:rsidP="001E2AC8">
      <w:pPr>
        <w:suppressAutoHyphens/>
        <w:spacing w:after="120" w:line="240" w:lineRule="auto"/>
        <w:jc w:val="both"/>
        <w:rPr>
          <w:rFonts w:ascii="Times New Roman" w:eastAsia="Palatino Linotype" w:hAnsi="Times New Roman" w:cs="Times New Roman"/>
          <w:b/>
          <w:bCs/>
          <w:i/>
          <w:iCs/>
          <w:color w:val="4472C4" w:themeColor="accent1"/>
          <w:kern w:val="0"/>
          <w:sz w:val="28"/>
          <w:szCs w:val="28"/>
          <w:lang w:eastAsia="ar-SA"/>
          <w14:ligatures w14:val="none"/>
        </w:rPr>
      </w:pPr>
      <w:bookmarkStart w:id="13" w:name="_Hlk132708721"/>
      <w:r w:rsidRPr="002410C2">
        <w:rPr>
          <w:rFonts w:ascii="Times New Roman" w:eastAsia="Palatino Linotype" w:hAnsi="Times New Roman" w:cs="Times New Roman"/>
          <w:b/>
          <w:bCs/>
          <w:i/>
          <w:iCs/>
          <w:color w:val="4472C4" w:themeColor="accent1"/>
          <w:kern w:val="0"/>
          <w:sz w:val="28"/>
          <w:szCs w:val="28"/>
          <w:lang w:eastAsia="ar-SA"/>
          <w14:ligatures w14:val="none"/>
        </w:rPr>
        <w:t>II</w:t>
      </w:r>
      <w:r w:rsidR="00A471F7" w:rsidRPr="002410C2">
        <w:rPr>
          <w:rFonts w:ascii="Times New Roman" w:eastAsia="Palatino Linotype" w:hAnsi="Times New Roman" w:cs="Times New Roman"/>
          <w:b/>
          <w:bCs/>
          <w:i/>
          <w:iCs/>
          <w:color w:val="4472C4" w:themeColor="accent1"/>
          <w:kern w:val="0"/>
          <w:sz w:val="28"/>
          <w:szCs w:val="28"/>
          <w:lang w:eastAsia="ar-SA"/>
          <w14:ligatures w14:val="none"/>
        </w:rPr>
        <w:t>I</w:t>
      </w:r>
      <w:r w:rsidRPr="002410C2">
        <w:rPr>
          <w:rFonts w:ascii="Times New Roman" w:eastAsia="Palatino Linotype" w:hAnsi="Times New Roman" w:cs="Times New Roman"/>
          <w:b/>
          <w:bCs/>
          <w:i/>
          <w:iCs/>
          <w:color w:val="4472C4" w:themeColor="accent1"/>
          <w:kern w:val="0"/>
          <w:sz w:val="28"/>
          <w:szCs w:val="28"/>
          <w:lang w:eastAsia="ar-SA"/>
          <w14:ligatures w14:val="none"/>
        </w:rPr>
        <w:t xml:space="preserve">.B. </w:t>
      </w:r>
      <w:r w:rsidR="00523DE1" w:rsidRPr="002410C2">
        <w:rPr>
          <w:rFonts w:ascii="Times New Roman" w:eastAsia="Palatino Linotype" w:hAnsi="Times New Roman" w:cs="Times New Roman"/>
          <w:b/>
          <w:bCs/>
          <w:i/>
          <w:iCs/>
          <w:color w:val="4472C4" w:themeColor="accent1"/>
          <w:kern w:val="0"/>
          <w:sz w:val="28"/>
          <w:szCs w:val="28"/>
          <w:lang w:eastAsia="ar-SA"/>
          <w14:ligatures w14:val="none"/>
        </w:rPr>
        <w:t xml:space="preserve"> </w:t>
      </w:r>
      <w:r w:rsidR="00A53B59" w:rsidRPr="002410C2">
        <w:rPr>
          <w:rFonts w:ascii="Times New Roman" w:eastAsia="Palatino Linotype" w:hAnsi="Times New Roman" w:cs="Times New Roman"/>
          <w:b/>
          <w:bCs/>
          <w:i/>
          <w:iCs/>
          <w:color w:val="4472C4" w:themeColor="accent1"/>
          <w:kern w:val="0"/>
          <w:sz w:val="28"/>
          <w:szCs w:val="28"/>
          <w:lang w:eastAsia="ar-SA"/>
          <w14:ligatures w14:val="none"/>
        </w:rPr>
        <w:t xml:space="preserve">Grila evaluare eligibilitate </w:t>
      </w:r>
      <w:r w:rsidR="00616335" w:rsidRPr="002410C2">
        <w:rPr>
          <w:rFonts w:ascii="Times New Roman" w:eastAsia="Palatino Linotype" w:hAnsi="Times New Roman" w:cs="Times New Roman"/>
          <w:b/>
          <w:bCs/>
          <w:i/>
          <w:iCs/>
          <w:color w:val="4472C4" w:themeColor="accent1"/>
          <w:kern w:val="0"/>
          <w:sz w:val="28"/>
          <w:szCs w:val="28"/>
          <w:lang w:eastAsia="ar-SA"/>
          <w14:ligatures w14:val="none"/>
        </w:rPr>
        <w:t>c</w:t>
      </w:r>
      <w:r w:rsidR="00A53B59" w:rsidRPr="002410C2">
        <w:rPr>
          <w:rFonts w:ascii="Times New Roman" w:eastAsia="Palatino Linotype" w:hAnsi="Times New Roman" w:cs="Times New Roman"/>
          <w:b/>
          <w:bCs/>
          <w:i/>
          <w:iCs/>
          <w:color w:val="4472C4" w:themeColor="accent1"/>
          <w:kern w:val="0"/>
          <w:sz w:val="28"/>
          <w:szCs w:val="28"/>
          <w:lang w:eastAsia="ar-SA"/>
          <w14:ligatures w14:val="none"/>
        </w:rPr>
        <w:t>heltuieli</w:t>
      </w:r>
    </w:p>
    <w:tbl>
      <w:tblPr>
        <w:tblStyle w:val="TableGrid"/>
        <w:tblW w:w="0" w:type="auto"/>
        <w:tblLook w:val="04A0" w:firstRow="1" w:lastRow="0" w:firstColumn="1" w:lastColumn="0" w:noHBand="0" w:noVBand="1"/>
      </w:tblPr>
      <w:tblGrid>
        <w:gridCol w:w="777"/>
        <w:gridCol w:w="4270"/>
        <w:gridCol w:w="1793"/>
        <w:gridCol w:w="898"/>
        <w:gridCol w:w="823"/>
        <w:gridCol w:w="789"/>
      </w:tblGrid>
      <w:tr w:rsidR="00A53B59" w:rsidRPr="00790562" w14:paraId="5E09240A" w14:textId="77777777" w:rsidTr="009A2CA4">
        <w:tc>
          <w:tcPr>
            <w:tcW w:w="575" w:type="dxa"/>
            <w:shd w:val="clear" w:color="auto" w:fill="FFFFFF" w:themeFill="background1"/>
          </w:tcPr>
          <w:p w14:paraId="41A5E833" w14:textId="5B7E24C4" w:rsidR="00A53B59" w:rsidRPr="00790562" w:rsidRDefault="00A53B59" w:rsidP="001E2AC8">
            <w:pPr>
              <w:jc w:val="both"/>
              <w:rPr>
                <w:rFonts w:ascii="Times New Roman" w:hAnsi="Times New Roman" w:cs="Times New Roman"/>
                <w:b/>
                <w:bCs/>
                <w:sz w:val="24"/>
                <w:szCs w:val="24"/>
              </w:rPr>
            </w:pPr>
            <w:bookmarkStart w:id="14" w:name="_Hlk132708816"/>
            <w:bookmarkEnd w:id="13"/>
            <w:r w:rsidRPr="00790562">
              <w:rPr>
                <w:rFonts w:ascii="Times New Roman" w:hAnsi="Times New Roman" w:cs="Times New Roman"/>
                <w:b/>
                <w:bCs/>
                <w:sz w:val="24"/>
                <w:szCs w:val="24"/>
              </w:rPr>
              <w:t>I</w:t>
            </w:r>
            <w:r w:rsidR="00A471F7" w:rsidRPr="00790562">
              <w:rPr>
                <w:rFonts w:ascii="Times New Roman" w:hAnsi="Times New Roman" w:cs="Times New Roman"/>
                <w:b/>
                <w:bCs/>
                <w:sz w:val="24"/>
                <w:szCs w:val="24"/>
              </w:rPr>
              <w:t>I</w:t>
            </w:r>
            <w:r w:rsidRPr="00790562">
              <w:rPr>
                <w:rFonts w:ascii="Times New Roman" w:hAnsi="Times New Roman" w:cs="Times New Roman"/>
                <w:b/>
                <w:bCs/>
                <w:sz w:val="24"/>
                <w:szCs w:val="24"/>
              </w:rPr>
              <w:t>I.B.</w:t>
            </w:r>
          </w:p>
        </w:tc>
        <w:tc>
          <w:tcPr>
            <w:tcW w:w="6237" w:type="dxa"/>
            <w:gridSpan w:val="2"/>
            <w:shd w:val="clear" w:color="auto" w:fill="FFFFFF" w:themeFill="background1"/>
          </w:tcPr>
          <w:p w14:paraId="14C9CA1E" w14:textId="77777777" w:rsidR="00A53B59" w:rsidRPr="00790562" w:rsidRDefault="00A53B59" w:rsidP="00A471F7">
            <w:pPr>
              <w:jc w:val="center"/>
              <w:rPr>
                <w:rFonts w:ascii="Times New Roman" w:hAnsi="Times New Roman" w:cs="Times New Roman"/>
                <w:b/>
                <w:bCs/>
                <w:sz w:val="24"/>
                <w:szCs w:val="24"/>
              </w:rPr>
            </w:pPr>
            <w:r w:rsidRPr="00790562">
              <w:rPr>
                <w:rFonts w:ascii="Times New Roman" w:hAnsi="Times New Roman" w:cs="Times New Roman"/>
                <w:b/>
                <w:bCs/>
                <w:sz w:val="24"/>
                <w:szCs w:val="24"/>
              </w:rPr>
              <w:t>EVALUARE ELIGIBILITATE CHELTUIELI</w:t>
            </w:r>
          </w:p>
        </w:tc>
        <w:tc>
          <w:tcPr>
            <w:tcW w:w="912" w:type="dxa"/>
            <w:shd w:val="clear" w:color="auto" w:fill="FFFFFF" w:themeFill="background1"/>
          </w:tcPr>
          <w:p w14:paraId="1C5B8F5B" w14:textId="77777777" w:rsidR="00A53B59" w:rsidRPr="00790562" w:rsidRDefault="00A53B59" w:rsidP="00A471F7">
            <w:pPr>
              <w:jc w:val="center"/>
              <w:rPr>
                <w:rFonts w:ascii="Times New Roman" w:hAnsi="Times New Roman" w:cs="Times New Roman"/>
                <w:b/>
                <w:bCs/>
                <w:sz w:val="24"/>
                <w:szCs w:val="24"/>
              </w:rPr>
            </w:pPr>
          </w:p>
        </w:tc>
        <w:tc>
          <w:tcPr>
            <w:tcW w:w="834" w:type="dxa"/>
            <w:shd w:val="clear" w:color="auto" w:fill="FFFFFF" w:themeFill="background1"/>
          </w:tcPr>
          <w:p w14:paraId="7F976135" w14:textId="77777777" w:rsidR="00A53B59" w:rsidRPr="00790562" w:rsidRDefault="00A53B59" w:rsidP="00A471F7">
            <w:pPr>
              <w:jc w:val="center"/>
              <w:rPr>
                <w:rFonts w:ascii="Times New Roman" w:hAnsi="Times New Roman" w:cs="Times New Roman"/>
                <w:b/>
                <w:bCs/>
                <w:sz w:val="24"/>
                <w:szCs w:val="24"/>
              </w:rPr>
            </w:pPr>
          </w:p>
        </w:tc>
        <w:tc>
          <w:tcPr>
            <w:tcW w:w="792" w:type="dxa"/>
            <w:shd w:val="clear" w:color="auto" w:fill="FFFFFF" w:themeFill="background1"/>
          </w:tcPr>
          <w:p w14:paraId="6D793592" w14:textId="77777777" w:rsidR="00A53B59" w:rsidRPr="00790562" w:rsidRDefault="00A53B59" w:rsidP="00A471F7">
            <w:pPr>
              <w:jc w:val="center"/>
              <w:rPr>
                <w:rFonts w:ascii="Times New Roman" w:hAnsi="Times New Roman" w:cs="Times New Roman"/>
                <w:b/>
                <w:bCs/>
                <w:sz w:val="24"/>
                <w:szCs w:val="24"/>
              </w:rPr>
            </w:pPr>
          </w:p>
        </w:tc>
      </w:tr>
      <w:tr w:rsidR="00A53B59" w:rsidRPr="00790562" w14:paraId="4E8A7F5C" w14:textId="77777777" w:rsidTr="009A2CA4">
        <w:tc>
          <w:tcPr>
            <w:tcW w:w="575" w:type="dxa"/>
            <w:shd w:val="clear" w:color="auto" w:fill="F2F2F2" w:themeFill="background1" w:themeFillShade="F2"/>
          </w:tcPr>
          <w:p w14:paraId="1FB8732B" w14:textId="77777777" w:rsidR="00A53B59" w:rsidRPr="00790562" w:rsidRDefault="00A53B59" w:rsidP="001E2AC8">
            <w:pPr>
              <w:jc w:val="both"/>
              <w:rPr>
                <w:rFonts w:ascii="Times New Roman" w:hAnsi="Times New Roman" w:cs="Times New Roman"/>
                <w:b/>
                <w:bCs/>
                <w:sz w:val="24"/>
                <w:szCs w:val="24"/>
              </w:rPr>
            </w:pPr>
          </w:p>
        </w:tc>
        <w:tc>
          <w:tcPr>
            <w:tcW w:w="6237" w:type="dxa"/>
            <w:gridSpan w:val="2"/>
            <w:shd w:val="clear" w:color="auto" w:fill="F2F2F2" w:themeFill="background1" w:themeFillShade="F2"/>
          </w:tcPr>
          <w:p w14:paraId="022702CE" w14:textId="77777777" w:rsidR="00A53B59" w:rsidRPr="00790562" w:rsidRDefault="00A53B59" w:rsidP="00A471F7">
            <w:pPr>
              <w:jc w:val="center"/>
              <w:rPr>
                <w:rFonts w:ascii="Times New Roman" w:hAnsi="Times New Roman" w:cs="Times New Roman"/>
                <w:sz w:val="24"/>
                <w:szCs w:val="24"/>
              </w:rPr>
            </w:pPr>
            <w:r w:rsidRPr="00790562">
              <w:rPr>
                <w:rFonts w:ascii="Times New Roman" w:hAnsi="Times New Roman" w:cs="Times New Roman"/>
                <w:sz w:val="24"/>
                <w:szCs w:val="24"/>
              </w:rPr>
              <w:t>CRITERIU</w:t>
            </w:r>
          </w:p>
        </w:tc>
        <w:tc>
          <w:tcPr>
            <w:tcW w:w="912" w:type="dxa"/>
            <w:shd w:val="clear" w:color="auto" w:fill="F2F2F2" w:themeFill="background1" w:themeFillShade="F2"/>
          </w:tcPr>
          <w:p w14:paraId="2DA34592" w14:textId="77777777" w:rsidR="00A53B59" w:rsidRPr="00790562" w:rsidRDefault="00A53B59" w:rsidP="00A471F7">
            <w:pPr>
              <w:jc w:val="center"/>
              <w:rPr>
                <w:rFonts w:ascii="Times New Roman" w:hAnsi="Times New Roman" w:cs="Times New Roman"/>
                <w:sz w:val="24"/>
                <w:szCs w:val="24"/>
              </w:rPr>
            </w:pPr>
            <w:r w:rsidRPr="00790562">
              <w:rPr>
                <w:rFonts w:ascii="Times New Roman" w:hAnsi="Times New Roman" w:cs="Times New Roman"/>
                <w:sz w:val="24"/>
                <w:szCs w:val="24"/>
              </w:rPr>
              <w:t>DA</w:t>
            </w:r>
          </w:p>
        </w:tc>
        <w:tc>
          <w:tcPr>
            <w:tcW w:w="834" w:type="dxa"/>
            <w:shd w:val="clear" w:color="auto" w:fill="F2F2F2" w:themeFill="background1" w:themeFillShade="F2"/>
          </w:tcPr>
          <w:p w14:paraId="6BB0B660" w14:textId="77777777" w:rsidR="00A53B59" w:rsidRPr="00790562" w:rsidRDefault="00A53B59" w:rsidP="00A471F7">
            <w:pPr>
              <w:jc w:val="center"/>
              <w:rPr>
                <w:rFonts w:ascii="Times New Roman" w:hAnsi="Times New Roman" w:cs="Times New Roman"/>
                <w:sz w:val="24"/>
                <w:szCs w:val="24"/>
              </w:rPr>
            </w:pPr>
            <w:r w:rsidRPr="00790562">
              <w:rPr>
                <w:rFonts w:ascii="Times New Roman" w:hAnsi="Times New Roman" w:cs="Times New Roman"/>
                <w:sz w:val="24"/>
                <w:szCs w:val="24"/>
              </w:rPr>
              <w:t>NU</w:t>
            </w:r>
          </w:p>
        </w:tc>
        <w:tc>
          <w:tcPr>
            <w:tcW w:w="792" w:type="dxa"/>
            <w:shd w:val="clear" w:color="auto" w:fill="F2F2F2" w:themeFill="background1" w:themeFillShade="F2"/>
          </w:tcPr>
          <w:p w14:paraId="75516487" w14:textId="77777777" w:rsidR="00A53B59" w:rsidRPr="00790562" w:rsidRDefault="00A53B59" w:rsidP="00A471F7">
            <w:pPr>
              <w:jc w:val="center"/>
              <w:rPr>
                <w:rFonts w:ascii="Times New Roman" w:hAnsi="Times New Roman" w:cs="Times New Roman"/>
                <w:sz w:val="24"/>
                <w:szCs w:val="24"/>
              </w:rPr>
            </w:pPr>
            <w:r w:rsidRPr="00790562">
              <w:rPr>
                <w:rFonts w:ascii="Times New Roman" w:hAnsi="Times New Roman" w:cs="Times New Roman"/>
                <w:sz w:val="24"/>
                <w:szCs w:val="24"/>
              </w:rPr>
              <w:t>Nu este cazul</w:t>
            </w:r>
          </w:p>
        </w:tc>
      </w:tr>
      <w:tr w:rsidR="00A53B59" w:rsidRPr="00790562" w14:paraId="66B057A2" w14:textId="77777777" w:rsidTr="009A2CA4">
        <w:tc>
          <w:tcPr>
            <w:tcW w:w="575" w:type="dxa"/>
            <w:shd w:val="clear" w:color="auto" w:fill="FFFFFF" w:themeFill="background1"/>
          </w:tcPr>
          <w:p w14:paraId="3244D10D" w14:textId="77777777" w:rsidR="00A53B59" w:rsidRPr="00790562" w:rsidRDefault="00A53B59" w:rsidP="001E2AC8">
            <w:pPr>
              <w:jc w:val="both"/>
              <w:rPr>
                <w:rFonts w:ascii="Times New Roman" w:hAnsi="Times New Roman" w:cs="Times New Roman"/>
                <w:sz w:val="24"/>
                <w:szCs w:val="24"/>
              </w:rPr>
            </w:pPr>
            <w:bookmarkStart w:id="15" w:name="_Hlk132289306"/>
            <w:r w:rsidRPr="00790562">
              <w:rPr>
                <w:rFonts w:ascii="Times New Roman" w:hAnsi="Times New Roman" w:cs="Times New Roman"/>
                <w:sz w:val="24"/>
                <w:szCs w:val="24"/>
              </w:rPr>
              <w:t>1.</w:t>
            </w:r>
          </w:p>
        </w:tc>
        <w:tc>
          <w:tcPr>
            <w:tcW w:w="6237" w:type="dxa"/>
            <w:gridSpan w:val="2"/>
            <w:shd w:val="clear" w:color="auto" w:fill="FFFFFF" w:themeFill="background1"/>
          </w:tcPr>
          <w:p w14:paraId="1514B764"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Ajutoare pentru încălzire, plata facturilor la serviciile destinate asigurării nevoilor energetice minimale pentru iluminat, încălzirea optimă a locuinței pe timp de iarnă, susținerea facilităților de gătit și asigurarea apei calde în locuință;</w:t>
            </w:r>
          </w:p>
        </w:tc>
        <w:tc>
          <w:tcPr>
            <w:tcW w:w="912" w:type="dxa"/>
            <w:shd w:val="clear" w:color="auto" w:fill="FFFFFF" w:themeFill="background1"/>
          </w:tcPr>
          <w:p w14:paraId="56CC3EBC" w14:textId="77777777" w:rsidR="00A53B59" w:rsidRPr="00790562" w:rsidRDefault="00A53B59" w:rsidP="001E2AC8">
            <w:pPr>
              <w:jc w:val="both"/>
              <w:rPr>
                <w:rFonts w:ascii="Times New Roman" w:hAnsi="Times New Roman" w:cs="Times New Roman"/>
                <w:b/>
                <w:bCs/>
                <w:sz w:val="24"/>
                <w:szCs w:val="24"/>
              </w:rPr>
            </w:pPr>
          </w:p>
        </w:tc>
        <w:tc>
          <w:tcPr>
            <w:tcW w:w="834" w:type="dxa"/>
            <w:shd w:val="clear" w:color="auto" w:fill="FFFFFF" w:themeFill="background1"/>
          </w:tcPr>
          <w:p w14:paraId="748F901B" w14:textId="77777777" w:rsidR="00A53B59" w:rsidRPr="00790562" w:rsidRDefault="00A53B59" w:rsidP="001E2AC8">
            <w:pPr>
              <w:jc w:val="both"/>
              <w:rPr>
                <w:rFonts w:ascii="Times New Roman" w:hAnsi="Times New Roman" w:cs="Times New Roman"/>
                <w:b/>
                <w:bCs/>
                <w:sz w:val="24"/>
                <w:szCs w:val="24"/>
              </w:rPr>
            </w:pPr>
          </w:p>
        </w:tc>
        <w:tc>
          <w:tcPr>
            <w:tcW w:w="792" w:type="dxa"/>
            <w:shd w:val="clear" w:color="auto" w:fill="FFFFFF" w:themeFill="background1"/>
          </w:tcPr>
          <w:p w14:paraId="42984588" w14:textId="77777777" w:rsidR="00A53B59" w:rsidRPr="00790562" w:rsidRDefault="00A53B59" w:rsidP="001E2AC8">
            <w:pPr>
              <w:jc w:val="both"/>
              <w:rPr>
                <w:rFonts w:ascii="Times New Roman" w:hAnsi="Times New Roman" w:cs="Times New Roman"/>
                <w:b/>
                <w:bCs/>
                <w:sz w:val="24"/>
                <w:szCs w:val="24"/>
              </w:rPr>
            </w:pPr>
          </w:p>
        </w:tc>
      </w:tr>
      <w:tr w:rsidR="00A53B59" w:rsidRPr="00790562" w14:paraId="560AC1E0" w14:textId="77777777" w:rsidTr="009A2CA4">
        <w:tc>
          <w:tcPr>
            <w:tcW w:w="575" w:type="dxa"/>
            <w:shd w:val="clear" w:color="auto" w:fill="FFFFFF" w:themeFill="background1"/>
          </w:tcPr>
          <w:p w14:paraId="161ECAE7"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2</w:t>
            </w:r>
          </w:p>
        </w:tc>
        <w:tc>
          <w:tcPr>
            <w:tcW w:w="6237" w:type="dxa"/>
            <w:gridSpan w:val="2"/>
            <w:shd w:val="clear" w:color="auto" w:fill="FFFFFF" w:themeFill="background1"/>
          </w:tcPr>
          <w:p w14:paraId="365ACCB8"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Achiziționarea, în cadrul locuinței, de echipamente eficiente din punct de vedere energetic, necesare pentru iluminarea, răcirea, încălzirea și asigurarea apei calde de consum, pentru înlocuirea aparatelor de uz casnic depășite din punct de vedere tehnic și moral cu aparate de uz casnic eficiente din punct de vedere energetic, pentru utilizarea mijloacelor de comunicare care presupun consum de energie:</w:t>
            </w:r>
          </w:p>
        </w:tc>
        <w:tc>
          <w:tcPr>
            <w:tcW w:w="912" w:type="dxa"/>
            <w:shd w:val="clear" w:color="auto" w:fill="FFFFFF" w:themeFill="background1"/>
          </w:tcPr>
          <w:p w14:paraId="546C8FA6" w14:textId="77777777" w:rsidR="00A53B59" w:rsidRPr="00790562" w:rsidRDefault="00A53B59" w:rsidP="001E2AC8">
            <w:pPr>
              <w:jc w:val="both"/>
              <w:rPr>
                <w:rFonts w:ascii="Times New Roman" w:hAnsi="Times New Roman" w:cs="Times New Roman"/>
                <w:b/>
                <w:bCs/>
                <w:sz w:val="24"/>
                <w:szCs w:val="24"/>
              </w:rPr>
            </w:pPr>
          </w:p>
        </w:tc>
        <w:tc>
          <w:tcPr>
            <w:tcW w:w="834" w:type="dxa"/>
            <w:shd w:val="clear" w:color="auto" w:fill="FFFFFF" w:themeFill="background1"/>
          </w:tcPr>
          <w:p w14:paraId="63CFC738" w14:textId="77777777" w:rsidR="00A53B59" w:rsidRPr="00790562" w:rsidRDefault="00A53B59" w:rsidP="001E2AC8">
            <w:pPr>
              <w:jc w:val="both"/>
              <w:rPr>
                <w:rFonts w:ascii="Times New Roman" w:hAnsi="Times New Roman" w:cs="Times New Roman"/>
                <w:b/>
                <w:bCs/>
                <w:sz w:val="24"/>
                <w:szCs w:val="24"/>
              </w:rPr>
            </w:pPr>
          </w:p>
        </w:tc>
        <w:tc>
          <w:tcPr>
            <w:tcW w:w="792" w:type="dxa"/>
            <w:shd w:val="clear" w:color="auto" w:fill="FFFFFF" w:themeFill="background1"/>
          </w:tcPr>
          <w:p w14:paraId="351A891C" w14:textId="77777777" w:rsidR="00A53B59" w:rsidRPr="00790562" w:rsidRDefault="00A53B59" w:rsidP="001E2AC8">
            <w:pPr>
              <w:jc w:val="both"/>
              <w:rPr>
                <w:rFonts w:ascii="Times New Roman" w:hAnsi="Times New Roman" w:cs="Times New Roman"/>
                <w:b/>
                <w:bCs/>
                <w:sz w:val="24"/>
                <w:szCs w:val="24"/>
              </w:rPr>
            </w:pPr>
          </w:p>
        </w:tc>
      </w:tr>
      <w:tr w:rsidR="00A53B59" w:rsidRPr="00790562" w14:paraId="3C2F928B" w14:textId="77777777" w:rsidTr="009A2CA4">
        <w:tc>
          <w:tcPr>
            <w:tcW w:w="575" w:type="dxa"/>
          </w:tcPr>
          <w:p w14:paraId="75BC8BE2"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2.1</w:t>
            </w:r>
          </w:p>
        </w:tc>
        <w:tc>
          <w:tcPr>
            <w:tcW w:w="6237" w:type="dxa"/>
            <w:gridSpan w:val="2"/>
          </w:tcPr>
          <w:p w14:paraId="5D4F5150"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Produse pentru iluminatul eficient, inclusiv, după caz, serviciile de montare/instalare ale acestora: becuri cu diodă emițătoare de lumină (LED), întrerupătoare cu variator de tensiune, senzori de mișcare pentru instalația de iluminat;</w:t>
            </w:r>
          </w:p>
        </w:tc>
        <w:tc>
          <w:tcPr>
            <w:tcW w:w="912" w:type="dxa"/>
          </w:tcPr>
          <w:p w14:paraId="46EF5FC6" w14:textId="77777777" w:rsidR="00A53B59" w:rsidRPr="00790562" w:rsidRDefault="00A53B59" w:rsidP="001E2AC8">
            <w:pPr>
              <w:jc w:val="both"/>
              <w:rPr>
                <w:rFonts w:ascii="Times New Roman" w:hAnsi="Times New Roman" w:cs="Times New Roman"/>
                <w:sz w:val="24"/>
                <w:szCs w:val="24"/>
              </w:rPr>
            </w:pPr>
          </w:p>
        </w:tc>
        <w:tc>
          <w:tcPr>
            <w:tcW w:w="834" w:type="dxa"/>
          </w:tcPr>
          <w:p w14:paraId="683A167A" w14:textId="77777777" w:rsidR="00A53B59" w:rsidRPr="00790562" w:rsidRDefault="00A53B59" w:rsidP="001E2AC8">
            <w:pPr>
              <w:jc w:val="both"/>
              <w:rPr>
                <w:rFonts w:ascii="Times New Roman" w:hAnsi="Times New Roman" w:cs="Times New Roman"/>
                <w:sz w:val="24"/>
                <w:szCs w:val="24"/>
              </w:rPr>
            </w:pPr>
          </w:p>
        </w:tc>
        <w:tc>
          <w:tcPr>
            <w:tcW w:w="792" w:type="dxa"/>
          </w:tcPr>
          <w:p w14:paraId="177D4793" w14:textId="77777777" w:rsidR="00A53B59" w:rsidRPr="00790562" w:rsidRDefault="00A53B59" w:rsidP="001E2AC8">
            <w:pPr>
              <w:jc w:val="both"/>
              <w:rPr>
                <w:rFonts w:ascii="Times New Roman" w:hAnsi="Times New Roman" w:cs="Times New Roman"/>
                <w:sz w:val="24"/>
                <w:szCs w:val="24"/>
              </w:rPr>
            </w:pPr>
          </w:p>
        </w:tc>
      </w:tr>
      <w:tr w:rsidR="00A53B59" w:rsidRPr="00790562" w14:paraId="43D5C552" w14:textId="77777777" w:rsidTr="009A2CA4">
        <w:tc>
          <w:tcPr>
            <w:tcW w:w="575" w:type="dxa"/>
          </w:tcPr>
          <w:p w14:paraId="0815A48F"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2.2</w:t>
            </w:r>
          </w:p>
        </w:tc>
        <w:tc>
          <w:tcPr>
            <w:tcW w:w="6237" w:type="dxa"/>
            <w:gridSpan w:val="2"/>
          </w:tcPr>
          <w:p w14:paraId="4156AF0E"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 xml:space="preserve">Instalații sau pachete de instalații pentru prepararea eficientă a apei calde potabile și menajere, inclusiv serviciile de montare/instalare ale acestora: instalații cu instant apă caldă </w:t>
            </w:r>
            <w:r w:rsidRPr="00790562">
              <w:rPr>
                <w:rFonts w:ascii="Times New Roman" w:hAnsi="Times New Roman" w:cs="Times New Roman"/>
                <w:i/>
                <w:iCs/>
                <w:sz w:val="24"/>
                <w:szCs w:val="24"/>
              </w:rPr>
              <w:lastRenderedPageBreak/>
              <w:t>pe gaz petrolier lichefiat (GPL), instalații cu boiler cu pompă de căldură, instalații solare pentru încălzirea apei, care sunt etichetate energetic și care se conformează cel puțin clasei A+ de randament energetic;</w:t>
            </w:r>
          </w:p>
        </w:tc>
        <w:tc>
          <w:tcPr>
            <w:tcW w:w="912" w:type="dxa"/>
          </w:tcPr>
          <w:p w14:paraId="35869343" w14:textId="77777777" w:rsidR="00A53B59" w:rsidRPr="00790562" w:rsidRDefault="00A53B59" w:rsidP="001E2AC8">
            <w:pPr>
              <w:jc w:val="both"/>
              <w:rPr>
                <w:rFonts w:ascii="Times New Roman" w:hAnsi="Times New Roman" w:cs="Times New Roman"/>
                <w:sz w:val="24"/>
                <w:szCs w:val="24"/>
              </w:rPr>
            </w:pPr>
          </w:p>
        </w:tc>
        <w:tc>
          <w:tcPr>
            <w:tcW w:w="834" w:type="dxa"/>
          </w:tcPr>
          <w:p w14:paraId="06CC4FC1" w14:textId="77777777" w:rsidR="00A53B59" w:rsidRPr="00790562" w:rsidRDefault="00A53B59" w:rsidP="001E2AC8">
            <w:pPr>
              <w:jc w:val="both"/>
              <w:rPr>
                <w:rFonts w:ascii="Times New Roman" w:hAnsi="Times New Roman" w:cs="Times New Roman"/>
                <w:sz w:val="24"/>
                <w:szCs w:val="24"/>
              </w:rPr>
            </w:pPr>
          </w:p>
        </w:tc>
        <w:tc>
          <w:tcPr>
            <w:tcW w:w="792" w:type="dxa"/>
          </w:tcPr>
          <w:p w14:paraId="671C4D7E" w14:textId="77777777" w:rsidR="00A53B59" w:rsidRPr="00790562" w:rsidRDefault="00A53B59" w:rsidP="001E2AC8">
            <w:pPr>
              <w:jc w:val="both"/>
              <w:rPr>
                <w:rFonts w:ascii="Times New Roman" w:hAnsi="Times New Roman" w:cs="Times New Roman"/>
                <w:sz w:val="24"/>
                <w:szCs w:val="24"/>
              </w:rPr>
            </w:pPr>
          </w:p>
        </w:tc>
      </w:tr>
      <w:tr w:rsidR="00A53B59" w:rsidRPr="00790562" w14:paraId="17159E06" w14:textId="77777777" w:rsidTr="009A2CA4">
        <w:tc>
          <w:tcPr>
            <w:tcW w:w="575" w:type="dxa"/>
          </w:tcPr>
          <w:p w14:paraId="7AFFBFDD"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2.3</w:t>
            </w:r>
          </w:p>
        </w:tc>
        <w:tc>
          <w:tcPr>
            <w:tcW w:w="6237" w:type="dxa"/>
            <w:gridSpan w:val="2"/>
          </w:tcPr>
          <w:p w14:paraId="407082C3"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Pachete de instalații, instalații, dispozitive sau echipamente pentru încălzirea incintelor, inclusiv serviciile de montare/instalare ale acestora: cap termostatic inteligent digital pentru radiatoare, repartitoare de costuri pentru corpurile de încălzire din apartamentele blocurilor de locuințe, dispozitive solare cu regulator de temperatură sau componente ale acestora, instalații cu centrale termice care utilizează combustibil gazos, instalații cu centrale termice care utilizează combustibil solid pe bază de biomasă lemnoasă și/sau nelemnoasă, care, după caz, sunt etichetate energetic și care se conformează cel puțin clasei A+ de randament energetic;</w:t>
            </w:r>
          </w:p>
        </w:tc>
        <w:tc>
          <w:tcPr>
            <w:tcW w:w="912" w:type="dxa"/>
          </w:tcPr>
          <w:p w14:paraId="375547E2" w14:textId="77777777" w:rsidR="00A53B59" w:rsidRPr="00790562" w:rsidRDefault="00A53B59" w:rsidP="001E2AC8">
            <w:pPr>
              <w:jc w:val="both"/>
              <w:rPr>
                <w:rFonts w:ascii="Times New Roman" w:hAnsi="Times New Roman" w:cs="Times New Roman"/>
                <w:sz w:val="24"/>
                <w:szCs w:val="24"/>
              </w:rPr>
            </w:pPr>
          </w:p>
        </w:tc>
        <w:tc>
          <w:tcPr>
            <w:tcW w:w="834" w:type="dxa"/>
          </w:tcPr>
          <w:p w14:paraId="5DB38928" w14:textId="77777777" w:rsidR="00A53B59" w:rsidRPr="00790562" w:rsidRDefault="00A53B59" w:rsidP="001E2AC8">
            <w:pPr>
              <w:jc w:val="both"/>
              <w:rPr>
                <w:rFonts w:ascii="Times New Roman" w:hAnsi="Times New Roman" w:cs="Times New Roman"/>
                <w:sz w:val="24"/>
                <w:szCs w:val="24"/>
              </w:rPr>
            </w:pPr>
          </w:p>
        </w:tc>
        <w:tc>
          <w:tcPr>
            <w:tcW w:w="792" w:type="dxa"/>
          </w:tcPr>
          <w:p w14:paraId="4BA1BE7D" w14:textId="77777777" w:rsidR="00A53B59" w:rsidRPr="00790562" w:rsidRDefault="00A53B59" w:rsidP="001E2AC8">
            <w:pPr>
              <w:jc w:val="both"/>
              <w:rPr>
                <w:rFonts w:ascii="Times New Roman" w:hAnsi="Times New Roman" w:cs="Times New Roman"/>
                <w:sz w:val="24"/>
                <w:szCs w:val="24"/>
              </w:rPr>
            </w:pPr>
          </w:p>
        </w:tc>
      </w:tr>
      <w:tr w:rsidR="00A53B59" w:rsidRPr="00790562" w14:paraId="5B99611A" w14:textId="77777777" w:rsidTr="009A2CA4">
        <w:tc>
          <w:tcPr>
            <w:tcW w:w="575" w:type="dxa"/>
          </w:tcPr>
          <w:p w14:paraId="335C1323"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2.4</w:t>
            </w:r>
          </w:p>
        </w:tc>
        <w:tc>
          <w:tcPr>
            <w:tcW w:w="6237" w:type="dxa"/>
            <w:gridSpan w:val="2"/>
          </w:tcPr>
          <w:p w14:paraId="6E570013"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 xml:space="preserve">Instalații de încălzire cu funcție dublă, care utilizează combustibil gazos sau combustibil solid pe bază de biomasă lemnoasă și/sau nelemnoasă, sau componente ale acestora, care sunt etichetate energetic și care se conformează cel puțin clasei A+ de randament energetic;  </w:t>
            </w:r>
          </w:p>
        </w:tc>
        <w:tc>
          <w:tcPr>
            <w:tcW w:w="912" w:type="dxa"/>
          </w:tcPr>
          <w:p w14:paraId="1AAADB5B" w14:textId="77777777" w:rsidR="00A53B59" w:rsidRPr="00790562" w:rsidRDefault="00A53B59" w:rsidP="001E2AC8">
            <w:pPr>
              <w:jc w:val="both"/>
              <w:rPr>
                <w:rFonts w:ascii="Times New Roman" w:hAnsi="Times New Roman" w:cs="Times New Roman"/>
                <w:sz w:val="24"/>
                <w:szCs w:val="24"/>
              </w:rPr>
            </w:pPr>
          </w:p>
        </w:tc>
        <w:tc>
          <w:tcPr>
            <w:tcW w:w="834" w:type="dxa"/>
          </w:tcPr>
          <w:p w14:paraId="27ADEEAD" w14:textId="77777777" w:rsidR="00A53B59" w:rsidRPr="00790562" w:rsidRDefault="00A53B59" w:rsidP="001E2AC8">
            <w:pPr>
              <w:jc w:val="both"/>
              <w:rPr>
                <w:rFonts w:ascii="Times New Roman" w:hAnsi="Times New Roman" w:cs="Times New Roman"/>
                <w:sz w:val="24"/>
                <w:szCs w:val="24"/>
              </w:rPr>
            </w:pPr>
          </w:p>
        </w:tc>
        <w:tc>
          <w:tcPr>
            <w:tcW w:w="792" w:type="dxa"/>
          </w:tcPr>
          <w:p w14:paraId="56AA3AAA" w14:textId="77777777" w:rsidR="00A53B59" w:rsidRPr="00790562" w:rsidRDefault="00A53B59" w:rsidP="001E2AC8">
            <w:pPr>
              <w:jc w:val="both"/>
              <w:rPr>
                <w:rFonts w:ascii="Times New Roman" w:hAnsi="Times New Roman" w:cs="Times New Roman"/>
                <w:sz w:val="24"/>
                <w:szCs w:val="24"/>
              </w:rPr>
            </w:pPr>
          </w:p>
        </w:tc>
      </w:tr>
      <w:tr w:rsidR="00A53B59" w:rsidRPr="00790562" w14:paraId="1BFA3AEC" w14:textId="77777777" w:rsidTr="009A2CA4">
        <w:tc>
          <w:tcPr>
            <w:tcW w:w="575" w:type="dxa"/>
          </w:tcPr>
          <w:p w14:paraId="262EF804"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2.5</w:t>
            </w:r>
          </w:p>
        </w:tc>
        <w:tc>
          <w:tcPr>
            <w:tcW w:w="6237" w:type="dxa"/>
            <w:gridSpan w:val="2"/>
          </w:tcPr>
          <w:p w14:paraId="72ED758F" w14:textId="77777777" w:rsidR="00A53B59" w:rsidRPr="00790562" w:rsidRDefault="00A53B59" w:rsidP="001E2AC8">
            <w:pPr>
              <w:jc w:val="both"/>
              <w:rPr>
                <w:rFonts w:ascii="Times New Roman" w:hAnsi="Times New Roman" w:cs="Times New Roman"/>
                <w:i/>
                <w:iCs/>
                <w:sz w:val="24"/>
                <w:szCs w:val="24"/>
              </w:rPr>
            </w:pPr>
            <w:r w:rsidRPr="00790562">
              <w:rPr>
                <w:rFonts w:ascii="Times New Roman" w:hAnsi="Times New Roman" w:cs="Times New Roman"/>
                <w:i/>
                <w:iCs/>
                <w:sz w:val="24"/>
                <w:szCs w:val="24"/>
              </w:rPr>
              <w:t>Produse electrocasnice: mașini de spălat rufe, aparate frigorifice, mașini de spălat vase, aparate TV, care sunt etichetate energetic și care se conformează cel puțin clasei A+ de randament energetic.</w:t>
            </w:r>
          </w:p>
        </w:tc>
        <w:tc>
          <w:tcPr>
            <w:tcW w:w="912" w:type="dxa"/>
          </w:tcPr>
          <w:p w14:paraId="1AC3F36D" w14:textId="77777777" w:rsidR="00A53B59" w:rsidRPr="00790562" w:rsidRDefault="00A53B59" w:rsidP="001E2AC8">
            <w:pPr>
              <w:jc w:val="both"/>
              <w:rPr>
                <w:rFonts w:ascii="Times New Roman" w:hAnsi="Times New Roman" w:cs="Times New Roman"/>
                <w:sz w:val="24"/>
                <w:szCs w:val="24"/>
              </w:rPr>
            </w:pPr>
          </w:p>
        </w:tc>
        <w:tc>
          <w:tcPr>
            <w:tcW w:w="834" w:type="dxa"/>
          </w:tcPr>
          <w:p w14:paraId="6A5E5577" w14:textId="77777777" w:rsidR="00A53B59" w:rsidRPr="00790562" w:rsidRDefault="00A53B59" w:rsidP="001E2AC8">
            <w:pPr>
              <w:jc w:val="both"/>
              <w:rPr>
                <w:rFonts w:ascii="Times New Roman" w:hAnsi="Times New Roman" w:cs="Times New Roman"/>
                <w:sz w:val="24"/>
                <w:szCs w:val="24"/>
              </w:rPr>
            </w:pPr>
          </w:p>
        </w:tc>
        <w:tc>
          <w:tcPr>
            <w:tcW w:w="792" w:type="dxa"/>
          </w:tcPr>
          <w:p w14:paraId="4001B143" w14:textId="77777777" w:rsidR="00A53B59" w:rsidRPr="00790562" w:rsidRDefault="00A53B59" w:rsidP="001E2AC8">
            <w:pPr>
              <w:jc w:val="both"/>
              <w:rPr>
                <w:rFonts w:ascii="Times New Roman" w:hAnsi="Times New Roman" w:cs="Times New Roman"/>
                <w:sz w:val="24"/>
                <w:szCs w:val="24"/>
              </w:rPr>
            </w:pPr>
          </w:p>
        </w:tc>
      </w:tr>
      <w:tr w:rsidR="00A53B59" w:rsidRPr="00790562" w14:paraId="64A6C9D1" w14:textId="77777777" w:rsidTr="009A2CA4">
        <w:tc>
          <w:tcPr>
            <w:tcW w:w="575" w:type="dxa"/>
          </w:tcPr>
          <w:p w14:paraId="69B33291"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3.</w:t>
            </w:r>
          </w:p>
        </w:tc>
        <w:tc>
          <w:tcPr>
            <w:tcW w:w="6237" w:type="dxa"/>
            <w:gridSpan w:val="2"/>
          </w:tcPr>
          <w:p w14:paraId="1AA7E5C8"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Achiziționarea de produse și servicii în vederea creșterii performanței energetice a clădirilor ori pentru conectarea la surse de energie.</w:t>
            </w:r>
          </w:p>
        </w:tc>
        <w:tc>
          <w:tcPr>
            <w:tcW w:w="912" w:type="dxa"/>
          </w:tcPr>
          <w:p w14:paraId="3626DBDC" w14:textId="77777777" w:rsidR="00A53B59" w:rsidRPr="00790562" w:rsidRDefault="00A53B59" w:rsidP="001E2AC8">
            <w:pPr>
              <w:jc w:val="both"/>
              <w:rPr>
                <w:rFonts w:ascii="Times New Roman" w:hAnsi="Times New Roman" w:cs="Times New Roman"/>
                <w:sz w:val="24"/>
                <w:szCs w:val="24"/>
              </w:rPr>
            </w:pPr>
          </w:p>
        </w:tc>
        <w:tc>
          <w:tcPr>
            <w:tcW w:w="834" w:type="dxa"/>
          </w:tcPr>
          <w:p w14:paraId="0BCD553A" w14:textId="77777777" w:rsidR="00A53B59" w:rsidRPr="00790562" w:rsidRDefault="00A53B59" w:rsidP="001E2AC8">
            <w:pPr>
              <w:jc w:val="both"/>
              <w:rPr>
                <w:rFonts w:ascii="Times New Roman" w:hAnsi="Times New Roman" w:cs="Times New Roman"/>
                <w:sz w:val="24"/>
                <w:szCs w:val="24"/>
              </w:rPr>
            </w:pPr>
          </w:p>
        </w:tc>
        <w:tc>
          <w:tcPr>
            <w:tcW w:w="792" w:type="dxa"/>
          </w:tcPr>
          <w:p w14:paraId="5F4B3E6D" w14:textId="77777777" w:rsidR="00A53B59" w:rsidRPr="00790562" w:rsidRDefault="00A53B59" w:rsidP="001E2AC8">
            <w:pPr>
              <w:jc w:val="both"/>
              <w:rPr>
                <w:rFonts w:ascii="Times New Roman" w:hAnsi="Times New Roman" w:cs="Times New Roman"/>
                <w:sz w:val="24"/>
                <w:szCs w:val="24"/>
              </w:rPr>
            </w:pPr>
          </w:p>
        </w:tc>
      </w:tr>
      <w:bookmarkEnd w:id="15"/>
      <w:tr w:rsidR="00A53B59" w:rsidRPr="00790562" w14:paraId="5056335F" w14:textId="77777777" w:rsidTr="009A2CA4">
        <w:tc>
          <w:tcPr>
            <w:tcW w:w="575" w:type="dxa"/>
            <w:vMerge w:val="restart"/>
          </w:tcPr>
          <w:p w14:paraId="6D99382E" w14:textId="77777777" w:rsidR="00A53B59" w:rsidRPr="00790562" w:rsidRDefault="00A53B59" w:rsidP="001E2AC8">
            <w:pPr>
              <w:jc w:val="both"/>
              <w:rPr>
                <w:rFonts w:ascii="Times New Roman" w:hAnsi="Times New Roman" w:cs="Times New Roman"/>
                <w:i/>
                <w:iCs/>
                <w:sz w:val="24"/>
                <w:szCs w:val="24"/>
              </w:rPr>
            </w:pPr>
          </w:p>
        </w:tc>
        <w:tc>
          <w:tcPr>
            <w:tcW w:w="7983" w:type="dxa"/>
            <w:gridSpan w:val="4"/>
          </w:tcPr>
          <w:p w14:paraId="2A0D3413"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CHELTUIELILE EFECTUATE SUNT ELIGIBILE</w:t>
            </w:r>
          </w:p>
        </w:tc>
        <w:tc>
          <w:tcPr>
            <w:tcW w:w="792" w:type="dxa"/>
          </w:tcPr>
          <w:p w14:paraId="57937E04" w14:textId="77777777" w:rsidR="00A53B59" w:rsidRPr="00790562" w:rsidRDefault="00A53B59" w:rsidP="001E2AC8">
            <w:pPr>
              <w:jc w:val="both"/>
              <w:rPr>
                <w:rFonts w:ascii="Times New Roman" w:hAnsi="Times New Roman" w:cs="Times New Roman"/>
                <w:sz w:val="24"/>
                <w:szCs w:val="24"/>
              </w:rPr>
            </w:pPr>
          </w:p>
        </w:tc>
      </w:tr>
      <w:tr w:rsidR="00A53B59" w:rsidRPr="00790562" w14:paraId="3303CBC7" w14:textId="77777777" w:rsidTr="009A2CA4">
        <w:tc>
          <w:tcPr>
            <w:tcW w:w="575" w:type="dxa"/>
            <w:vMerge/>
          </w:tcPr>
          <w:p w14:paraId="15FDAE23" w14:textId="77777777" w:rsidR="00A53B59" w:rsidRPr="00790562" w:rsidRDefault="00A53B59" w:rsidP="001E2AC8">
            <w:pPr>
              <w:jc w:val="both"/>
              <w:rPr>
                <w:rFonts w:ascii="Times New Roman" w:hAnsi="Times New Roman" w:cs="Times New Roman"/>
                <w:i/>
                <w:iCs/>
                <w:sz w:val="24"/>
                <w:szCs w:val="24"/>
              </w:rPr>
            </w:pPr>
          </w:p>
        </w:tc>
        <w:tc>
          <w:tcPr>
            <w:tcW w:w="7983" w:type="dxa"/>
            <w:gridSpan w:val="4"/>
          </w:tcPr>
          <w:p w14:paraId="400E3A66"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CHELTUIELI EFECTUATE NU SUNT NEELIGIBILE</w:t>
            </w:r>
          </w:p>
        </w:tc>
        <w:tc>
          <w:tcPr>
            <w:tcW w:w="792" w:type="dxa"/>
          </w:tcPr>
          <w:p w14:paraId="7CE3320B" w14:textId="77777777" w:rsidR="00A53B59" w:rsidRPr="00790562" w:rsidRDefault="00A53B59" w:rsidP="001E2AC8">
            <w:pPr>
              <w:jc w:val="both"/>
              <w:rPr>
                <w:rFonts w:ascii="Times New Roman" w:hAnsi="Times New Roman" w:cs="Times New Roman"/>
                <w:sz w:val="24"/>
                <w:szCs w:val="24"/>
              </w:rPr>
            </w:pPr>
          </w:p>
        </w:tc>
      </w:tr>
      <w:tr w:rsidR="00A53B59" w:rsidRPr="00790562" w14:paraId="30042A91" w14:textId="77777777" w:rsidTr="009A2CA4">
        <w:tc>
          <w:tcPr>
            <w:tcW w:w="575" w:type="dxa"/>
            <w:vMerge/>
          </w:tcPr>
          <w:p w14:paraId="33AD6DD5" w14:textId="77777777" w:rsidR="00A53B59" w:rsidRPr="00790562" w:rsidRDefault="00A53B59" w:rsidP="001E2AC8">
            <w:pPr>
              <w:jc w:val="both"/>
              <w:rPr>
                <w:rFonts w:ascii="Times New Roman" w:hAnsi="Times New Roman" w:cs="Times New Roman"/>
                <w:i/>
                <w:iCs/>
                <w:sz w:val="24"/>
                <w:szCs w:val="24"/>
              </w:rPr>
            </w:pPr>
          </w:p>
        </w:tc>
        <w:tc>
          <w:tcPr>
            <w:tcW w:w="7983" w:type="dxa"/>
            <w:gridSpan w:val="4"/>
          </w:tcPr>
          <w:p w14:paraId="1F5B445F" w14:textId="688E00A2"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CHELTUIELI EFECTUATE SUNT</w:t>
            </w:r>
            <w:r w:rsidR="002A0231" w:rsidRPr="00790562">
              <w:rPr>
                <w:rFonts w:ascii="Times New Roman" w:hAnsi="Times New Roman" w:cs="Times New Roman"/>
                <w:sz w:val="24"/>
                <w:szCs w:val="24"/>
              </w:rPr>
              <w:t xml:space="preserve"> PARTIAL</w:t>
            </w:r>
            <w:r w:rsidRPr="00790562">
              <w:rPr>
                <w:rFonts w:ascii="Times New Roman" w:hAnsi="Times New Roman" w:cs="Times New Roman"/>
                <w:sz w:val="24"/>
                <w:szCs w:val="24"/>
              </w:rPr>
              <w:t xml:space="preserve"> ELIGIBILE</w:t>
            </w:r>
          </w:p>
        </w:tc>
        <w:tc>
          <w:tcPr>
            <w:tcW w:w="792" w:type="dxa"/>
          </w:tcPr>
          <w:p w14:paraId="0B5AA8A3" w14:textId="77777777" w:rsidR="00A53B59" w:rsidRPr="00790562" w:rsidRDefault="00A53B59" w:rsidP="001E2AC8">
            <w:pPr>
              <w:jc w:val="both"/>
              <w:rPr>
                <w:rFonts w:ascii="Times New Roman" w:hAnsi="Times New Roman" w:cs="Times New Roman"/>
                <w:sz w:val="24"/>
                <w:szCs w:val="24"/>
              </w:rPr>
            </w:pPr>
          </w:p>
        </w:tc>
      </w:tr>
      <w:tr w:rsidR="00A53B59" w:rsidRPr="00790562" w14:paraId="2C6DC66E" w14:textId="77777777" w:rsidTr="009A2CA4">
        <w:tc>
          <w:tcPr>
            <w:tcW w:w="575" w:type="dxa"/>
            <w:vMerge/>
          </w:tcPr>
          <w:p w14:paraId="2AE1BCBE" w14:textId="77777777" w:rsidR="00A53B59" w:rsidRPr="00790562" w:rsidRDefault="00A53B59" w:rsidP="001E2AC8">
            <w:pPr>
              <w:jc w:val="both"/>
              <w:rPr>
                <w:rFonts w:ascii="Times New Roman" w:hAnsi="Times New Roman" w:cs="Times New Roman"/>
                <w:i/>
                <w:iCs/>
                <w:sz w:val="24"/>
                <w:szCs w:val="24"/>
              </w:rPr>
            </w:pPr>
          </w:p>
        </w:tc>
        <w:tc>
          <w:tcPr>
            <w:tcW w:w="4370" w:type="dxa"/>
            <w:shd w:val="clear" w:color="auto" w:fill="E7E6E6" w:themeFill="background2"/>
          </w:tcPr>
          <w:p w14:paraId="3112841D"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NUME PRENUME EVALUATOR</w:t>
            </w:r>
          </w:p>
        </w:tc>
        <w:tc>
          <w:tcPr>
            <w:tcW w:w="4405" w:type="dxa"/>
            <w:gridSpan w:val="4"/>
            <w:shd w:val="clear" w:color="auto" w:fill="E7E6E6" w:themeFill="background2"/>
          </w:tcPr>
          <w:p w14:paraId="2E632421" w14:textId="77777777"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SEMNATURA</w:t>
            </w:r>
          </w:p>
        </w:tc>
      </w:tr>
      <w:tr w:rsidR="00A53B59" w:rsidRPr="00790562" w14:paraId="462422DC" w14:textId="77777777" w:rsidTr="009A2CA4">
        <w:tc>
          <w:tcPr>
            <w:tcW w:w="575" w:type="dxa"/>
            <w:vMerge/>
          </w:tcPr>
          <w:p w14:paraId="0A622588" w14:textId="77777777" w:rsidR="00A53B59" w:rsidRPr="00790562" w:rsidRDefault="00A53B59" w:rsidP="001E2AC8">
            <w:pPr>
              <w:jc w:val="both"/>
              <w:rPr>
                <w:rFonts w:ascii="Times New Roman" w:hAnsi="Times New Roman" w:cs="Times New Roman"/>
                <w:i/>
                <w:iCs/>
                <w:sz w:val="24"/>
                <w:szCs w:val="24"/>
              </w:rPr>
            </w:pPr>
          </w:p>
        </w:tc>
        <w:tc>
          <w:tcPr>
            <w:tcW w:w="4370" w:type="dxa"/>
          </w:tcPr>
          <w:p w14:paraId="72469564" w14:textId="77777777" w:rsidR="00A53B59" w:rsidRPr="00790562" w:rsidRDefault="00A53B59" w:rsidP="001E2AC8">
            <w:pPr>
              <w:jc w:val="both"/>
              <w:rPr>
                <w:rFonts w:ascii="Times New Roman" w:hAnsi="Times New Roman" w:cs="Times New Roman"/>
                <w:sz w:val="24"/>
                <w:szCs w:val="24"/>
              </w:rPr>
            </w:pPr>
          </w:p>
        </w:tc>
        <w:tc>
          <w:tcPr>
            <w:tcW w:w="4405" w:type="dxa"/>
            <w:gridSpan w:val="4"/>
          </w:tcPr>
          <w:p w14:paraId="18DE0601" w14:textId="77777777" w:rsidR="00A53B59" w:rsidRPr="00790562" w:rsidRDefault="00A53B59" w:rsidP="001E2AC8">
            <w:pPr>
              <w:jc w:val="both"/>
              <w:rPr>
                <w:rFonts w:ascii="Times New Roman" w:hAnsi="Times New Roman" w:cs="Times New Roman"/>
                <w:sz w:val="24"/>
                <w:szCs w:val="24"/>
              </w:rPr>
            </w:pPr>
          </w:p>
          <w:p w14:paraId="189924C4" w14:textId="77777777" w:rsidR="00A53B59" w:rsidRPr="00790562" w:rsidRDefault="00A53B59" w:rsidP="001E2AC8">
            <w:pPr>
              <w:jc w:val="both"/>
              <w:rPr>
                <w:rFonts w:ascii="Times New Roman" w:hAnsi="Times New Roman" w:cs="Times New Roman"/>
                <w:sz w:val="24"/>
                <w:szCs w:val="24"/>
              </w:rPr>
            </w:pPr>
          </w:p>
        </w:tc>
      </w:tr>
      <w:tr w:rsidR="00A53B59" w:rsidRPr="00790562" w14:paraId="1A22BCAD" w14:textId="77777777" w:rsidTr="009A2CA4">
        <w:tc>
          <w:tcPr>
            <w:tcW w:w="575" w:type="dxa"/>
            <w:vMerge/>
          </w:tcPr>
          <w:p w14:paraId="735A197A" w14:textId="77777777" w:rsidR="00A53B59" w:rsidRPr="00790562" w:rsidRDefault="00A53B59" w:rsidP="001E2AC8">
            <w:pPr>
              <w:jc w:val="both"/>
              <w:rPr>
                <w:rFonts w:ascii="Times New Roman" w:hAnsi="Times New Roman" w:cs="Times New Roman"/>
                <w:i/>
                <w:iCs/>
                <w:sz w:val="24"/>
                <w:szCs w:val="24"/>
              </w:rPr>
            </w:pPr>
          </w:p>
        </w:tc>
        <w:tc>
          <w:tcPr>
            <w:tcW w:w="4370" w:type="dxa"/>
            <w:shd w:val="clear" w:color="auto" w:fill="E7E6E6" w:themeFill="background2"/>
          </w:tcPr>
          <w:p w14:paraId="62904911" w14:textId="34FA6D96" w:rsidR="00A53B59" w:rsidRPr="00790562" w:rsidRDefault="00A53B59" w:rsidP="001E2AC8">
            <w:pPr>
              <w:jc w:val="both"/>
              <w:rPr>
                <w:rFonts w:ascii="Times New Roman" w:hAnsi="Times New Roman" w:cs="Times New Roman"/>
                <w:sz w:val="24"/>
                <w:szCs w:val="24"/>
              </w:rPr>
            </w:pPr>
            <w:r w:rsidRPr="00790562">
              <w:rPr>
                <w:rFonts w:ascii="Times New Roman" w:hAnsi="Times New Roman" w:cs="Times New Roman"/>
                <w:sz w:val="24"/>
                <w:szCs w:val="24"/>
              </w:rPr>
              <w:t xml:space="preserve">Data </w:t>
            </w:r>
            <w:r w:rsidR="002E35EE" w:rsidRPr="00790562">
              <w:rPr>
                <w:rFonts w:ascii="Times New Roman" w:hAnsi="Times New Roman" w:cs="Times New Roman"/>
                <w:sz w:val="24"/>
                <w:szCs w:val="24"/>
              </w:rPr>
              <w:t>evaluării</w:t>
            </w:r>
          </w:p>
        </w:tc>
        <w:tc>
          <w:tcPr>
            <w:tcW w:w="4405" w:type="dxa"/>
            <w:gridSpan w:val="4"/>
          </w:tcPr>
          <w:p w14:paraId="544FF2CE" w14:textId="77777777" w:rsidR="00A53B59" w:rsidRPr="00790562" w:rsidRDefault="00A53B59" w:rsidP="001E2AC8">
            <w:pPr>
              <w:jc w:val="both"/>
              <w:rPr>
                <w:rFonts w:ascii="Times New Roman" w:hAnsi="Times New Roman" w:cs="Times New Roman"/>
                <w:sz w:val="24"/>
                <w:szCs w:val="24"/>
              </w:rPr>
            </w:pPr>
          </w:p>
        </w:tc>
      </w:tr>
      <w:bookmarkEnd w:id="14"/>
    </w:tbl>
    <w:p w14:paraId="35DDEE98" w14:textId="77777777" w:rsidR="00A53B59" w:rsidRPr="00790562" w:rsidRDefault="00A53B59"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2128E305" w14:textId="31853C6F" w:rsidR="00A53B59" w:rsidRPr="00790562" w:rsidRDefault="00B838B9" w:rsidP="001E2AC8">
      <w:pPr>
        <w:pStyle w:val="ListParagraph"/>
        <w:numPr>
          <w:ilvl w:val="0"/>
          <w:numId w:val="34"/>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Dacă</w:t>
      </w:r>
      <w:r w:rsidR="008140A3" w:rsidRPr="00790562">
        <w:rPr>
          <w:rFonts w:ascii="Times New Roman" w:eastAsia="Palatino Linotype" w:hAnsi="Times New Roman" w:cs="Times New Roman"/>
          <w:kern w:val="0"/>
          <w:sz w:val="24"/>
          <w:szCs w:val="24"/>
          <w:lang w:eastAsia="ar-SA"/>
          <w14:ligatures w14:val="none"/>
        </w:rPr>
        <w:t xml:space="preserve"> c</w:t>
      </w:r>
      <w:r w:rsidR="00A53B59" w:rsidRPr="00790562">
        <w:rPr>
          <w:rFonts w:ascii="Times New Roman" w:eastAsia="Palatino Linotype" w:hAnsi="Times New Roman" w:cs="Times New Roman"/>
          <w:kern w:val="0"/>
          <w:sz w:val="24"/>
          <w:szCs w:val="24"/>
          <w:lang w:eastAsia="ar-SA"/>
          <w14:ligatures w14:val="none"/>
        </w:rPr>
        <w:t>heltuieli</w:t>
      </w:r>
      <w:r w:rsidR="008140A3" w:rsidRPr="00790562">
        <w:rPr>
          <w:rFonts w:ascii="Times New Roman" w:eastAsia="Palatino Linotype" w:hAnsi="Times New Roman" w:cs="Times New Roman"/>
          <w:kern w:val="0"/>
          <w:sz w:val="24"/>
          <w:szCs w:val="24"/>
          <w:lang w:eastAsia="ar-SA"/>
          <w14:ligatures w14:val="none"/>
        </w:rPr>
        <w:t>le</w:t>
      </w:r>
      <w:r w:rsidR="00A53B59" w:rsidRPr="00790562">
        <w:rPr>
          <w:rFonts w:ascii="Times New Roman" w:eastAsia="Palatino Linotype" w:hAnsi="Times New Roman" w:cs="Times New Roman"/>
          <w:kern w:val="0"/>
          <w:sz w:val="24"/>
          <w:szCs w:val="24"/>
          <w:lang w:eastAsia="ar-SA"/>
          <w14:ligatures w14:val="none"/>
        </w:rPr>
        <w:t xml:space="preserve"> </w:t>
      </w:r>
      <w:r w:rsidR="008140A3" w:rsidRPr="00790562">
        <w:rPr>
          <w:rFonts w:ascii="Times New Roman" w:eastAsia="Palatino Linotype" w:hAnsi="Times New Roman" w:cs="Times New Roman"/>
          <w:kern w:val="0"/>
          <w:sz w:val="24"/>
          <w:szCs w:val="24"/>
          <w:lang w:eastAsia="ar-SA"/>
          <w14:ligatures w14:val="none"/>
        </w:rPr>
        <w:t xml:space="preserve">sunt </w:t>
      </w:r>
      <w:r w:rsidR="00A53B59" w:rsidRPr="00790562">
        <w:rPr>
          <w:rFonts w:ascii="Times New Roman" w:eastAsia="Palatino Linotype" w:hAnsi="Times New Roman" w:cs="Times New Roman"/>
          <w:kern w:val="0"/>
          <w:sz w:val="24"/>
          <w:szCs w:val="24"/>
          <w:lang w:eastAsia="ar-SA"/>
          <w14:ligatures w14:val="none"/>
        </w:rPr>
        <w:t xml:space="preserve">declarate </w:t>
      </w:r>
      <w:r w:rsidR="00A53B59" w:rsidRPr="00790562">
        <w:rPr>
          <w:rFonts w:ascii="Times New Roman" w:eastAsia="Palatino Linotype" w:hAnsi="Times New Roman" w:cs="Times New Roman"/>
          <w:b/>
          <w:bCs/>
          <w:i/>
          <w:iCs/>
          <w:kern w:val="0"/>
          <w:sz w:val="24"/>
          <w:szCs w:val="24"/>
          <w:lang w:eastAsia="ar-SA"/>
          <w14:ligatures w14:val="none"/>
        </w:rPr>
        <w:t>eligibile</w:t>
      </w:r>
      <w:r w:rsidR="00A53B59" w:rsidRPr="00790562">
        <w:rPr>
          <w:rFonts w:ascii="Times New Roman" w:eastAsia="Palatino Linotype" w:hAnsi="Times New Roman" w:cs="Times New Roman"/>
          <w:kern w:val="0"/>
          <w:sz w:val="24"/>
          <w:szCs w:val="24"/>
          <w:lang w:eastAsia="ar-SA"/>
          <w14:ligatures w14:val="none"/>
        </w:rPr>
        <w:t xml:space="preserve">, </w:t>
      </w:r>
      <w:r w:rsidR="007A3680" w:rsidRPr="00790562">
        <w:rPr>
          <w:rFonts w:ascii="Times New Roman" w:eastAsia="Palatino Linotype" w:hAnsi="Times New Roman" w:cs="Times New Roman"/>
          <w:kern w:val="0"/>
          <w:sz w:val="24"/>
          <w:szCs w:val="24"/>
          <w:lang w:eastAsia="ar-SA"/>
          <w14:ligatures w14:val="none"/>
        </w:rPr>
        <w:t>se</w:t>
      </w:r>
      <w:r w:rsidR="008140A3" w:rsidRPr="00790562">
        <w:rPr>
          <w:rFonts w:ascii="Times New Roman" w:eastAsia="Palatino Linotype" w:hAnsi="Times New Roman" w:cs="Times New Roman"/>
          <w:kern w:val="0"/>
          <w:sz w:val="24"/>
          <w:szCs w:val="24"/>
          <w:lang w:eastAsia="ar-SA"/>
          <w14:ligatures w14:val="none"/>
        </w:rPr>
        <w:t xml:space="preserve"> </w:t>
      </w:r>
      <w:r w:rsidRPr="00790562">
        <w:rPr>
          <w:rFonts w:ascii="Times New Roman" w:eastAsia="Palatino Linotype" w:hAnsi="Times New Roman" w:cs="Times New Roman"/>
          <w:kern w:val="0"/>
          <w:sz w:val="24"/>
          <w:szCs w:val="24"/>
          <w:lang w:eastAsia="ar-SA"/>
          <w14:ligatures w14:val="none"/>
        </w:rPr>
        <w:t>trece mai departe î</w:t>
      </w:r>
      <w:r w:rsidR="00A53B59" w:rsidRPr="00790562">
        <w:rPr>
          <w:rFonts w:ascii="Times New Roman" w:eastAsia="Palatino Linotype" w:hAnsi="Times New Roman" w:cs="Times New Roman"/>
          <w:kern w:val="0"/>
          <w:sz w:val="24"/>
          <w:szCs w:val="24"/>
          <w:lang w:eastAsia="ar-SA"/>
          <w14:ligatures w14:val="none"/>
        </w:rPr>
        <w:t xml:space="preserve">n etapa de evaluare a </w:t>
      </w:r>
      <w:r w:rsidR="006F4FBF" w:rsidRPr="00790562">
        <w:rPr>
          <w:rFonts w:ascii="Times New Roman" w:eastAsia="Palatino Linotype" w:hAnsi="Times New Roman" w:cs="Times New Roman"/>
          <w:kern w:val="0"/>
          <w:sz w:val="24"/>
          <w:szCs w:val="24"/>
          <w:lang w:eastAsia="ar-SA"/>
          <w14:ligatures w14:val="none"/>
        </w:rPr>
        <w:t>validității datelor personale</w:t>
      </w:r>
      <w:r w:rsidRPr="00790562">
        <w:rPr>
          <w:rFonts w:ascii="Times New Roman" w:eastAsia="Palatino Linotype" w:hAnsi="Times New Roman" w:cs="Times New Roman"/>
          <w:kern w:val="0"/>
          <w:sz w:val="24"/>
          <w:szCs w:val="24"/>
          <w:lang w:eastAsia="ar-SA"/>
          <w14:ligatures w14:val="none"/>
        </w:rPr>
        <w:t>.</w:t>
      </w:r>
    </w:p>
    <w:p w14:paraId="1457A8D9" w14:textId="4CF877CC" w:rsidR="007A3680" w:rsidRPr="00790562" w:rsidRDefault="00B838B9" w:rsidP="001E2AC8">
      <w:pPr>
        <w:pStyle w:val="ListParagraph"/>
        <w:numPr>
          <w:ilvl w:val="0"/>
          <w:numId w:val="34"/>
        </w:numPr>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Dacă</w:t>
      </w:r>
      <w:r w:rsidR="007A3680" w:rsidRPr="00790562">
        <w:rPr>
          <w:rFonts w:ascii="Times New Roman" w:eastAsia="Palatino Linotype" w:hAnsi="Times New Roman" w:cs="Times New Roman"/>
          <w:kern w:val="0"/>
          <w:sz w:val="24"/>
          <w:szCs w:val="24"/>
          <w:lang w:eastAsia="ar-SA"/>
          <w14:ligatures w14:val="none"/>
        </w:rPr>
        <w:t xml:space="preserve"> cheltuielile sunt declarate </w:t>
      </w:r>
      <w:r w:rsidR="006F4FBF" w:rsidRPr="00790562">
        <w:rPr>
          <w:rFonts w:ascii="Times New Roman" w:eastAsia="Palatino Linotype" w:hAnsi="Times New Roman" w:cs="Times New Roman"/>
          <w:b/>
          <w:bCs/>
          <w:i/>
          <w:iCs/>
          <w:kern w:val="0"/>
          <w:sz w:val="24"/>
          <w:szCs w:val="24"/>
          <w:lang w:eastAsia="ar-SA"/>
          <w14:ligatures w14:val="none"/>
        </w:rPr>
        <w:t>parțial</w:t>
      </w:r>
      <w:r w:rsidR="007A3680" w:rsidRPr="00790562">
        <w:rPr>
          <w:rFonts w:ascii="Times New Roman" w:eastAsia="Palatino Linotype" w:hAnsi="Times New Roman" w:cs="Times New Roman"/>
          <w:b/>
          <w:bCs/>
          <w:i/>
          <w:iCs/>
          <w:kern w:val="0"/>
          <w:sz w:val="24"/>
          <w:szCs w:val="24"/>
          <w:lang w:eastAsia="ar-SA"/>
          <w14:ligatures w14:val="none"/>
        </w:rPr>
        <w:t xml:space="preserve"> eligibile</w:t>
      </w:r>
      <w:r w:rsidRPr="00790562">
        <w:rPr>
          <w:rFonts w:ascii="Times New Roman" w:eastAsia="Palatino Linotype" w:hAnsi="Times New Roman" w:cs="Times New Roman"/>
          <w:kern w:val="0"/>
          <w:sz w:val="24"/>
          <w:szCs w:val="24"/>
          <w:lang w:eastAsia="ar-SA"/>
          <w14:ligatures w14:val="none"/>
        </w:rPr>
        <w:t>, se trece mai departe î</w:t>
      </w:r>
      <w:r w:rsidR="007A3680" w:rsidRPr="00790562">
        <w:rPr>
          <w:rFonts w:ascii="Times New Roman" w:eastAsia="Palatino Linotype" w:hAnsi="Times New Roman" w:cs="Times New Roman"/>
          <w:kern w:val="0"/>
          <w:sz w:val="24"/>
          <w:szCs w:val="24"/>
          <w:lang w:eastAsia="ar-SA"/>
          <w14:ligatures w14:val="none"/>
        </w:rPr>
        <w:t xml:space="preserve">n etapa de evaluare a </w:t>
      </w:r>
      <w:r w:rsidR="006F4FBF" w:rsidRPr="00790562">
        <w:rPr>
          <w:rFonts w:ascii="Times New Roman" w:eastAsia="Palatino Linotype" w:hAnsi="Times New Roman" w:cs="Times New Roman"/>
          <w:kern w:val="0"/>
          <w:sz w:val="24"/>
          <w:szCs w:val="24"/>
          <w:lang w:eastAsia="ar-SA"/>
          <w14:ligatures w14:val="none"/>
        </w:rPr>
        <w:t>cheltuielilor eligibile</w:t>
      </w:r>
      <w:r w:rsidR="00A471F7" w:rsidRPr="00790562">
        <w:rPr>
          <w:rFonts w:ascii="Times New Roman" w:eastAsia="Palatino Linotype" w:hAnsi="Times New Roman" w:cs="Times New Roman"/>
          <w:kern w:val="0"/>
          <w:sz w:val="24"/>
          <w:szCs w:val="24"/>
          <w:lang w:eastAsia="ar-SA"/>
          <w14:ligatures w14:val="none"/>
        </w:rPr>
        <w:t>*</w:t>
      </w:r>
      <w:r w:rsidR="007A3680" w:rsidRPr="00790562">
        <w:rPr>
          <w:rFonts w:ascii="Times New Roman" w:eastAsia="Palatino Linotype" w:hAnsi="Times New Roman" w:cs="Times New Roman"/>
          <w:kern w:val="0"/>
          <w:sz w:val="24"/>
          <w:szCs w:val="24"/>
          <w:lang w:eastAsia="ar-SA"/>
          <w14:ligatures w14:val="none"/>
        </w:rPr>
        <w:t xml:space="preserve">, </w:t>
      </w:r>
      <w:r w:rsidR="006F4FBF" w:rsidRPr="00790562">
        <w:rPr>
          <w:rFonts w:ascii="Times New Roman" w:eastAsia="Palatino Linotype" w:hAnsi="Times New Roman" w:cs="Times New Roman"/>
          <w:kern w:val="0"/>
          <w:sz w:val="24"/>
          <w:szCs w:val="24"/>
          <w:lang w:eastAsia="ar-SA"/>
          <w14:ligatures w14:val="none"/>
        </w:rPr>
        <w:t>urmând</w:t>
      </w:r>
      <w:r w:rsidR="007A3680" w:rsidRPr="00790562">
        <w:rPr>
          <w:rFonts w:ascii="Times New Roman" w:eastAsia="Palatino Linotype" w:hAnsi="Times New Roman" w:cs="Times New Roman"/>
          <w:kern w:val="0"/>
          <w:sz w:val="24"/>
          <w:szCs w:val="24"/>
          <w:lang w:eastAsia="ar-SA"/>
          <w14:ligatures w14:val="none"/>
        </w:rPr>
        <w:t xml:space="preserve"> </w:t>
      </w:r>
      <w:r w:rsidR="006F4FBF" w:rsidRPr="00790562">
        <w:rPr>
          <w:rFonts w:ascii="Times New Roman" w:eastAsia="Palatino Linotype" w:hAnsi="Times New Roman" w:cs="Times New Roman"/>
          <w:kern w:val="0"/>
          <w:sz w:val="24"/>
          <w:szCs w:val="24"/>
          <w:lang w:eastAsia="ar-SA"/>
          <w14:ligatures w14:val="none"/>
        </w:rPr>
        <w:t xml:space="preserve">a fi separate de către evaluator </w:t>
      </w:r>
      <w:r w:rsidR="007A3680" w:rsidRPr="00790562">
        <w:rPr>
          <w:rFonts w:ascii="Times New Roman" w:eastAsia="Palatino Linotype" w:hAnsi="Times New Roman" w:cs="Times New Roman"/>
          <w:kern w:val="0"/>
          <w:sz w:val="24"/>
          <w:szCs w:val="24"/>
          <w:lang w:eastAsia="ar-SA"/>
          <w14:ligatures w14:val="none"/>
        </w:rPr>
        <w:t>doar cheltuielile eligibile</w:t>
      </w:r>
      <w:r w:rsidR="006F4FBF" w:rsidRPr="00790562">
        <w:rPr>
          <w:rFonts w:ascii="Times New Roman" w:eastAsia="Palatino Linotype" w:hAnsi="Times New Roman" w:cs="Times New Roman"/>
          <w:kern w:val="0"/>
          <w:sz w:val="24"/>
          <w:szCs w:val="24"/>
          <w:lang w:eastAsia="ar-SA"/>
          <w14:ligatures w14:val="none"/>
        </w:rPr>
        <w:t>,</w:t>
      </w:r>
      <w:r w:rsidR="006F4FBF" w:rsidRPr="00790562">
        <w:rPr>
          <w:rFonts w:ascii="Times New Roman" w:hAnsi="Times New Roman" w:cs="Times New Roman"/>
          <w:sz w:val="24"/>
          <w:szCs w:val="24"/>
        </w:rPr>
        <w:t xml:space="preserve"> </w:t>
      </w:r>
      <w:r w:rsidR="006F4FBF" w:rsidRPr="00790562">
        <w:rPr>
          <w:rFonts w:ascii="Times New Roman" w:eastAsia="Palatino Linotype" w:hAnsi="Times New Roman" w:cs="Times New Roman"/>
          <w:kern w:val="0"/>
          <w:sz w:val="24"/>
          <w:szCs w:val="24"/>
          <w:lang w:eastAsia="ar-SA"/>
          <w14:ligatures w14:val="none"/>
        </w:rPr>
        <w:t>ce vor fi avansate spre decontate.</w:t>
      </w:r>
    </w:p>
    <w:p w14:paraId="012D8F5E" w14:textId="4F5F1121" w:rsidR="00616335" w:rsidRPr="00790562" w:rsidRDefault="00B838B9" w:rsidP="001E2AC8">
      <w:pPr>
        <w:pStyle w:val="ListParagraph"/>
        <w:numPr>
          <w:ilvl w:val="0"/>
          <w:numId w:val="34"/>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Dacă</w:t>
      </w:r>
      <w:r w:rsidR="008140A3" w:rsidRPr="00790562">
        <w:rPr>
          <w:rFonts w:ascii="Times New Roman" w:eastAsia="Palatino Linotype" w:hAnsi="Times New Roman" w:cs="Times New Roman"/>
          <w:kern w:val="0"/>
          <w:sz w:val="24"/>
          <w:szCs w:val="24"/>
          <w:lang w:eastAsia="ar-SA"/>
          <w14:ligatures w14:val="none"/>
        </w:rPr>
        <w:t xml:space="preserve"> cheltuielile sunt declarate </w:t>
      </w:r>
      <w:r w:rsidR="008140A3" w:rsidRPr="00790562">
        <w:rPr>
          <w:rFonts w:ascii="Times New Roman" w:eastAsia="Palatino Linotype" w:hAnsi="Times New Roman" w:cs="Times New Roman"/>
          <w:b/>
          <w:bCs/>
          <w:i/>
          <w:iCs/>
          <w:kern w:val="0"/>
          <w:sz w:val="24"/>
          <w:szCs w:val="24"/>
          <w:lang w:eastAsia="ar-SA"/>
          <w14:ligatures w14:val="none"/>
        </w:rPr>
        <w:t>neeligibile</w:t>
      </w:r>
      <w:r w:rsidR="00A53B59" w:rsidRPr="00790562">
        <w:rPr>
          <w:rFonts w:ascii="Times New Roman" w:eastAsia="Palatino Linotype" w:hAnsi="Times New Roman" w:cs="Times New Roman"/>
          <w:kern w:val="0"/>
          <w:sz w:val="24"/>
          <w:szCs w:val="24"/>
          <w:lang w:eastAsia="ar-SA"/>
          <w14:ligatures w14:val="none"/>
        </w:rPr>
        <w:t>,</w:t>
      </w:r>
      <w:r w:rsidR="008140A3" w:rsidRPr="00790562">
        <w:rPr>
          <w:rFonts w:ascii="Times New Roman" w:eastAsia="Palatino Linotype" w:hAnsi="Times New Roman" w:cs="Times New Roman"/>
          <w:kern w:val="0"/>
          <w:sz w:val="24"/>
          <w:szCs w:val="24"/>
          <w:lang w:eastAsia="ar-SA"/>
          <w14:ligatures w14:val="none"/>
        </w:rPr>
        <w:t xml:space="preserve"> </w:t>
      </w:r>
      <w:r w:rsidR="00A53B59" w:rsidRPr="00790562">
        <w:rPr>
          <w:rFonts w:ascii="Times New Roman" w:eastAsia="Palatino Linotype" w:hAnsi="Times New Roman" w:cs="Times New Roman"/>
          <w:kern w:val="0"/>
          <w:sz w:val="24"/>
          <w:szCs w:val="24"/>
          <w:lang w:eastAsia="ar-SA"/>
          <w14:ligatures w14:val="none"/>
        </w:rPr>
        <w:t xml:space="preserve">nu </w:t>
      </w:r>
      <w:r w:rsidR="007A3680" w:rsidRPr="00790562">
        <w:rPr>
          <w:rFonts w:ascii="Times New Roman" w:eastAsia="Palatino Linotype" w:hAnsi="Times New Roman" w:cs="Times New Roman"/>
          <w:kern w:val="0"/>
          <w:sz w:val="24"/>
          <w:szCs w:val="24"/>
          <w:lang w:eastAsia="ar-SA"/>
          <w14:ligatures w14:val="none"/>
        </w:rPr>
        <w:t xml:space="preserve">se </w:t>
      </w:r>
      <w:r w:rsidRPr="00790562">
        <w:rPr>
          <w:rFonts w:ascii="Times New Roman" w:eastAsia="Palatino Linotype" w:hAnsi="Times New Roman" w:cs="Times New Roman"/>
          <w:kern w:val="0"/>
          <w:sz w:val="24"/>
          <w:szCs w:val="24"/>
          <w:lang w:eastAsia="ar-SA"/>
          <w14:ligatures w14:val="none"/>
        </w:rPr>
        <w:t xml:space="preserve">va trece mai departe în etapa de evaluare </w:t>
      </w:r>
      <w:r w:rsidR="006F4FBF" w:rsidRPr="00790562">
        <w:rPr>
          <w:rFonts w:ascii="Times New Roman" w:eastAsia="Palatino Linotype" w:hAnsi="Times New Roman" w:cs="Times New Roman"/>
          <w:kern w:val="0"/>
          <w:sz w:val="24"/>
          <w:szCs w:val="24"/>
          <w:lang w:eastAsia="ar-SA"/>
          <w14:ligatures w14:val="none"/>
        </w:rPr>
        <w:t xml:space="preserve">a validității datelor personale </w:t>
      </w:r>
      <w:r w:rsidR="007A3680" w:rsidRPr="00790562">
        <w:rPr>
          <w:rFonts w:ascii="Times New Roman" w:eastAsia="Palatino Linotype" w:hAnsi="Times New Roman" w:cs="Times New Roman"/>
          <w:kern w:val="0"/>
          <w:sz w:val="24"/>
          <w:szCs w:val="24"/>
          <w:lang w:eastAsia="ar-SA"/>
          <w14:ligatures w14:val="none"/>
        </w:rPr>
        <w:t xml:space="preserve">si </w:t>
      </w:r>
      <w:r w:rsidR="006F4FBF" w:rsidRPr="00790562">
        <w:rPr>
          <w:rFonts w:ascii="Times New Roman" w:eastAsia="Palatino Linotype" w:hAnsi="Times New Roman" w:cs="Times New Roman"/>
          <w:kern w:val="0"/>
          <w:sz w:val="24"/>
          <w:szCs w:val="24"/>
          <w:lang w:eastAsia="ar-SA"/>
          <w14:ligatures w14:val="none"/>
        </w:rPr>
        <w:t>d</w:t>
      </w:r>
      <w:r w:rsidR="00A53B59" w:rsidRPr="00790562">
        <w:rPr>
          <w:rFonts w:ascii="Times New Roman" w:eastAsia="Palatino Linotype" w:hAnsi="Times New Roman" w:cs="Times New Roman"/>
          <w:kern w:val="0"/>
          <w:sz w:val="24"/>
          <w:szCs w:val="24"/>
          <w:lang w:eastAsia="ar-SA"/>
          <w14:ligatures w14:val="none"/>
        </w:rPr>
        <w:t>osarul va fi declarat respins.</w:t>
      </w:r>
    </w:p>
    <w:p w14:paraId="0F9C1517" w14:textId="1E8150F0" w:rsidR="00523DE1" w:rsidRPr="00790562" w:rsidRDefault="00A471F7" w:rsidP="00A471F7">
      <w:pPr>
        <w:jc w:val="both"/>
        <w:rPr>
          <w:rFonts w:ascii="Times New Roman" w:hAnsi="Times New Roman" w:cs="Times New Roman"/>
          <w:sz w:val="24"/>
          <w:szCs w:val="24"/>
        </w:rPr>
      </w:pPr>
      <w:r w:rsidRPr="00790562">
        <w:rPr>
          <w:rFonts w:ascii="Times New Roman" w:hAnsi="Times New Roman" w:cs="Times New Roman"/>
          <w:sz w:val="24"/>
          <w:szCs w:val="24"/>
        </w:rPr>
        <w:t>*</w:t>
      </w:r>
      <w:r w:rsidR="00B838B9" w:rsidRPr="00790562">
        <w:rPr>
          <w:rFonts w:ascii="Times New Roman" w:hAnsi="Times New Roman" w:cs="Times New Roman"/>
          <w:sz w:val="24"/>
          <w:szCs w:val="24"/>
        </w:rPr>
        <w:t>Doar în cazul î</w:t>
      </w:r>
      <w:r w:rsidR="002A0231" w:rsidRPr="00790562">
        <w:rPr>
          <w:rFonts w:ascii="Times New Roman" w:hAnsi="Times New Roman" w:cs="Times New Roman"/>
          <w:sz w:val="24"/>
          <w:szCs w:val="24"/>
        </w:rPr>
        <w:t xml:space="preserve">n care </w:t>
      </w:r>
      <w:r w:rsidR="00B838B9" w:rsidRPr="00790562">
        <w:rPr>
          <w:rFonts w:ascii="Times New Roman" w:hAnsi="Times New Roman" w:cs="Times New Roman"/>
          <w:sz w:val="24"/>
          <w:szCs w:val="24"/>
        </w:rPr>
        <w:t>CHELTUIELILE EFECTUATE SUNT PARȚ</w:t>
      </w:r>
      <w:r w:rsidR="002A0231" w:rsidRPr="00790562">
        <w:rPr>
          <w:rFonts w:ascii="Times New Roman" w:hAnsi="Times New Roman" w:cs="Times New Roman"/>
          <w:sz w:val="24"/>
          <w:szCs w:val="24"/>
        </w:rPr>
        <w:t>IAL ELIGIBILE</w:t>
      </w:r>
      <w:r w:rsidR="00616335" w:rsidRPr="00790562">
        <w:rPr>
          <w:rFonts w:ascii="Times New Roman" w:hAnsi="Times New Roman" w:cs="Times New Roman"/>
          <w:sz w:val="24"/>
          <w:szCs w:val="24"/>
        </w:rPr>
        <w:t xml:space="preserve"> se completează</w:t>
      </w:r>
      <w:r w:rsidR="002A0231" w:rsidRPr="00790562">
        <w:rPr>
          <w:rFonts w:ascii="Times New Roman" w:hAnsi="Times New Roman" w:cs="Times New Roman"/>
          <w:sz w:val="24"/>
          <w:szCs w:val="24"/>
        </w:rPr>
        <w:t>:</w:t>
      </w:r>
    </w:p>
    <w:p w14:paraId="5ABC4E63" w14:textId="11556133" w:rsidR="002A0231" w:rsidRPr="002410C2" w:rsidRDefault="00A471F7" w:rsidP="001E2AC8">
      <w:pPr>
        <w:suppressAutoHyphens/>
        <w:spacing w:after="120" w:line="240" w:lineRule="auto"/>
        <w:jc w:val="both"/>
        <w:rPr>
          <w:rFonts w:ascii="Times New Roman" w:eastAsia="Palatino Linotype" w:hAnsi="Times New Roman" w:cs="Times New Roman"/>
          <w:b/>
          <w:bCs/>
          <w:i/>
          <w:iCs/>
          <w:color w:val="4472C4" w:themeColor="accent1"/>
          <w:kern w:val="0"/>
          <w:sz w:val="28"/>
          <w:szCs w:val="28"/>
          <w:lang w:eastAsia="ar-SA"/>
          <w14:ligatures w14:val="none"/>
        </w:rPr>
      </w:pPr>
      <w:r w:rsidRPr="002410C2">
        <w:rPr>
          <w:rFonts w:ascii="Times New Roman" w:eastAsia="Palatino Linotype" w:hAnsi="Times New Roman" w:cs="Times New Roman"/>
          <w:b/>
          <w:bCs/>
          <w:i/>
          <w:iCs/>
          <w:color w:val="4472C4" w:themeColor="accent1"/>
          <w:kern w:val="0"/>
          <w:sz w:val="28"/>
          <w:szCs w:val="28"/>
          <w:lang w:eastAsia="ar-SA"/>
          <w14:ligatures w14:val="none"/>
        </w:rPr>
        <w:lastRenderedPageBreak/>
        <w:t>I</w:t>
      </w:r>
      <w:r w:rsidR="001E2AC8" w:rsidRPr="002410C2">
        <w:rPr>
          <w:rFonts w:ascii="Times New Roman" w:eastAsia="Palatino Linotype" w:hAnsi="Times New Roman" w:cs="Times New Roman"/>
          <w:b/>
          <w:bCs/>
          <w:i/>
          <w:iCs/>
          <w:color w:val="4472C4" w:themeColor="accent1"/>
          <w:kern w:val="0"/>
          <w:sz w:val="28"/>
          <w:szCs w:val="28"/>
          <w:lang w:eastAsia="ar-SA"/>
          <w14:ligatures w14:val="none"/>
        </w:rPr>
        <w:t xml:space="preserve">II.C.  </w:t>
      </w:r>
      <w:r w:rsidR="00614C4C" w:rsidRPr="002410C2">
        <w:rPr>
          <w:rFonts w:ascii="Times New Roman" w:eastAsia="Palatino Linotype" w:hAnsi="Times New Roman" w:cs="Times New Roman"/>
          <w:b/>
          <w:bCs/>
          <w:i/>
          <w:iCs/>
          <w:color w:val="4472C4" w:themeColor="accent1"/>
          <w:kern w:val="0"/>
          <w:sz w:val="28"/>
          <w:szCs w:val="28"/>
          <w:lang w:eastAsia="ar-SA"/>
          <w14:ligatures w14:val="none"/>
        </w:rPr>
        <w:t>Grila evaluare</w:t>
      </w:r>
      <w:r w:rsidR="006F4FBF" w:rsidRPr="002410C2">
        <w:rPr>
          <w:rFonts w:ascii="Times New Roman" w:eastAsia="Palatino Linotype" w:hAnsi="Times New Roman" w:cs="Times New Roman"/>
          <w:b/>
          <w:bCs/>
          <w:i/>
          <w:iCs/>
          <w:color w:val="4472C4" w:themeColor="accent1"/>
          <w:kern w:val="0"/>
          <w:sz w:val="28"/>
          <w:szCs w:val="28"/>
          <w:lang w:eastAsia="ar-SA"/>
          <w14:ligatures w14:val="none"/>
        </w:rPr>
        <w:t xml:space="preserve"> a</w:t>
      </w:r>
      <w:r w:rsidR="00614C4C" w:rsidRPr="002410C2">
        <w:rPr>
          <w:rFonts w:ascii="Times New Roman" w:eastAsia="Palatino Linotype" w:hAnsi="Times New Roman" w:cs="Times New Roman"/>
          <w:b/>
          <w:bCs/>
          <w:i/>
          <w:iCs/>
          <w:color w:val="4472C4" w:themeColor="accent1"/>
          <w:kern w:val="0"/>
          <w:sz w:val="28"/>
          <w:szCs w:val="28"/>
          <w:lang w:eastAsia="ar-SA"/>
          <w14:ligatures w14:val="none"/>
        </w:rPr>
        <w:t xml:space="preserve"> cheltuieli</w:t>
      </w:r>
      <w:r w:rsidR="006F4FBF" w:rsidRPr="002410C2">
        <w:rPr>
          <w:rFonts w:ascii="Times New Roman" w:eastAsia="Palatino Linotype" w:hAnsi="Times New Roman" w:cs="Times New Roman"/>
          <w:b/>
          <w:bCs/>
          <w:i/>
          <w:iCs/>
          <w:color w:val="4472C4" w:themeColor="accent1"/>
          <w:kern w:val="0"/>
          <w:sz w:val="28"/>
          <w:szCs w:val="28"/>
          <w:lang w:eastAsia="ar-SA"/>
          <w14:ligatures w14:val="none"/>
        </w:rPr>
        <w:t>lor</w:t>
      </w:r>
      <w:r w:rsidR="00614C4C" w:rsidRPr="002410C2">
        <w:rPr>
          <w:rFonts w:ascii="Times New Roman" w:eastAsia="Palatino Linotype" w:hAnsi="Times New Roman" w:cs="Times New Roman"/>
          <w:b/>
          <w:bCs/>
          <w:i/>
          <w:iCs/>
          <w:color w:val="4472C4" w:themeColor="accent1"/>
          <w:kern w:val="0"/>
          <w:sz w:val="28"/>
          <w:szCs w:val="28"/>
          <w:lang w:eastAsia="ar-SA"/>
          <w14:ligatures w14:val="none"/>
        </w:rPr>
        <w:t xml:space="preserve"> parțial eligibile</w:t>
      </w:r>
    </w:p>
    <w:tbl>
      <w:tblPr>
        <w:tblStyle w:val="TableGrid"/>
        <w:tblW w:w="0" w:type="auto"/>
        <w:tblLook w:val="04A0" w:firstRow="1" w:lastRow="0" w:firstColumn="1" w:lastColumn="0" w:noHBand="0" w:noVBand="1"/>
      </w:tblPr>
      <w:tblGrid>
        <w:gridCol w:w="730"/>
        <w:gridCol w:w="2572"/>
        <w:gridCol w:w="2673"/>
        <w:gridCol w:w="3375"/>
      </w:tblGrid>
      <w:tr w:rsidR="001E2AC8" w:rsidRPr="00790562" w14:paraId="53B59914" w14:textId="77777777" w:rsidTr="0088590D">
        <w:tc>
          <w:tcPr>
            <w:tcW w:w="625" w:type="dxa"/>
            <w:tcBorders>
              <w:bottom w:val="nil"/>
            </w:tcBorders>
            <w:shd w:val="clear" w:color="auto" w:fill="FFFFFF" w:themeFill="background1"/>
          </w:tcPr>
          <w:p w14:paraId="59BAECC6" w14:textId="77777777" w:rsidR="001E2AC8" w:rsidRPr="00790562" w:rsidRDefault="001E2AC8" w:rsidP="001E2AC8">
            <w:pPr>
              <w:suppressAutoHyphens/>
              <w:jc w:val="both"/>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III.C</w:t>
            </w:r>
          </w:p>
        </w:tc>
        <w:tc>
          <w:tcPr>
            <w:tcW w:w="8725" w:type="dxa"/>
            <w:gridSpan w:val="3"/>
            <w:shd w:val="clear" w:color="auto" w:fill="FFFFFF" w:themeFill="background1"/>
          </w:tcPr>
          <w:p w14:paraId="731A5180" w14:textId="15EF2193" w:rsidR="001E2AC8" w:rsidRPr="00790562" w:rsidRDefault="001E2AC8" w:rsidP="0088590D">
            <w:pPr>
              <w:suppressAutoHyphens/>
              <w:jc w:val="center"/>
              <w:rPr>
                <w:rFonts w:ascii="Times New Roman" w:eastAsia="Palatino Linotype" w:hAnsi="Times New Roman" w:cs="Times New Roman"/>
                <w:b/>
                <w:bCs/>
                <w:kern w:val="0"/>
                <w:sz w:val="24"/>
                <w:szCs w:val="24"/>
                <w:lang w:eastAsia="ar-SA"/>
                <w14:ligatures w14:val="none"/>
              </w:rPr>
            </w:pPr>
            <w:r w:rsidRPr="00790562">
              <w:rPr>
                <w:rFonts w:ascii="Times New Roman" w:hAnsi="Times New Roman" w:cs="Times New Roman"/>
                <w:b/>
                <w:bCs/>
                <w:sz w:val="24"/>
                <w:szCs w:val="24"/>
              </w:rPr>
              <w:t>EVALUARE ELIGIBILITATE CHELTUIELI</w:t>
            </w:r>
            <w:r w:rsidR="00A471F7" w:rsidRPr="00790562">
              <w:rPr>
                <w:rFonts w:ascii="Times New Roman" w:hAnsi="Times New Roman" w:cs="Times New Roman"/>
                <w:b/>
                <w:bCs/>
                <w:sz w:val="24"/>
                <w:szCs w:val="24"/>
              </w:rPr>
              <w:t xml:space="preserve"> PARTIAL ELIGIBILE</w:t>
            </w:r>
          </w:p>
        </w:tc>
      </w:tr>
      <w:tr w:rsidR="001E2AC8" w:rsidRPr="00790562" w14:paraId="3F0B3707" w14:textId="77777777" w:rsidTr="0088590D">
        <w:tc>
          <w:tcPr>
            <w:tcW w:w="9350" w:type="dxa"/>
            <w:gridSpan w:val="4"/>
            <w:shd w:val="clear" w:color="auto" w:fill="F2F2F2" w:themeFill="background1" w:themeFillShade="F2"/>
          </w:tcPr>
          <w:p w14:paraId="78BE7E96" w14:textId="77777777" w:rsidR="001E2AC8" w:rsidRPr="00790562" w:rsidRDefault="001E2AC8" w:rsidP="0088590D">
            <w:pPr>
              <w:suppressAutoHyphens/>
              <w:jc w:val="center"/>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CHELTUIELI ELIGIBILE</w:t>
            </w:r>
          </w:p>
        </w:tc>
      </w:tr>
      <w:tr w:rsidR="001E2AC8" w:rsidRPr="00790562" w14:paraId="3AFF899A" w14:textId="77777777" w:rsidTr="0088590D">
        <w:tc>
          <w:tcPr>
            <w:tcW w:w="625" w:type="dxa"/>
          </w:tcPr>
          <w:p w14:paraId="2C4AEF2C"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Crt.</w:t>
            </w:r>
          </w:p>
        </w:tc>
        <w:tc>
          <w:tcPr>
            <w:tcW w:w="2610" w:type="dxa"/>
          </w:tcPr>
          <w:p w14:paraId="51C6267A"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Nr. bon / Factura</w:t>
            </w:r>
          </w:p>
        </w:tc>
        <w:tc>
          <w:tcPr>
            <w:tcW w:w="2700" w:type="dxa"/>
          </w:tcPr>
          <w:p w14:paraId="39BEF8B4"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Reprezentând</w:t>
            </w:r>
          </w:p>
        </w:tc>
        <w:tc>
          <w:tcPr>
            <w:tcW w:w="3415" w:type="dxa"/>
          </w:tcPr>
          <w:p w14:paraId="6E57D7D2"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Valoare</w:t>
            </w:r>
          </w:p>
        </w:tc>
      </w:tr>
      <w:tr w:rsidR="001E2AC8" w:rsidRPr="00790562" w14:paraId="78621405" w14:textId="77777777" w:rsidTr="0088590D">
        <w:tc>
          <w:tcPr>
            <w:tcW w:w="625" w:type="dxa"/>
          </w:tcPr>
          <w:p w14:paraId="784EAB97"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1.</w:t>
            </w:r>
          </w:p>
        </w:tc>
        <w:tc>
          <w:tcPr>
            <w:tcW w:w="2610" w:type="dxa"/>
          </w:tcPr>
          <w:p w14:paraId="7D19A71A"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2700" w:type="dxa"/>
          </w:tcPr>
          <w:p w14:paraId="5C2C9C56"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3415" w:type="dxa"/>
          </w:tcPr>
          <w:p w14:paraId="36766DE1"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4F29B562" w14:textId="77777777" w:rsidTr="0088590D">
        <w:tc>
          <w:tcPr>
            <w:tcW w:w="625" w:type="dxa"/>
          </w:tcPr>
          <w:p w14:paraId="65A7085D"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2.</w:t>
            </w:r>
          </w:p>
        </w:tc>
        <w:tc>
          <w:tcPr>
            <w:tcW w:w="2610" w:type="dxa"/>
          </w:tcPr>
          <w:p w14:paraId="53F8BE10"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2700" w:type="dxa"/>
          </w:tcPr>
          <w:p w14:paraId="08A04355"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3415" w:type="dxa"/>
          </w:tcPr>
          <w:p w14:paraId="0743CD5A"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002E7C7E" w14:textId="77777777" w:rsidTr="0088590D">
        <w:tc>
          <w:tcPr>
            <w:tcW w:w="625" w:type="dxa"/>
          </w:tcPr>
          <w:p w14:paraId="0E205994"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3.</w:t>
            </w:r>
          </w:p>
        </w:tc>
        <w:tc>
          <w:tcPr>
            <w:tcW w:w="2610" w:type="dxa"/>
          </w:tcPr>
          <w:p w14:paraId="0A19489A"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2700" w:type="dxa"/>
          </w:tcPr>
          <w:p w14:paraId="0702FA84"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3415" w:type="dxa"/>
          </w:tcPr>
          <w:p w14:paraId="185140C5"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5AE66FDF" w14:textId="77777777" w:rsidTr="0088590D">
        <w:tc>
          <w:tcPr>
            <w:tcW w:w="625" w:type="dxa"/>
          </w:tcPr>
          <w:p w14:paraId="126AA6B9"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5310" w:type="dxa"/>
            <w:gridSpan w:val="2"/>
          </w:tcPr>
          <w:p w14:paraId="208ABC7C" w14:textId="3FF8285B"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TOTAL APROBAT SPRE DECONTARE</w:t>
            </w:r>
          </w:p>
        </w:tc>
        <w:tc>
          <w:tcPr>
            <w:tcW w:w="3415" w:type="dxa"/>
          </w:tcPr>
          <w:p w14:paraId="056DA883"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2B21FEC8" w14:textId="77777777" w:rsidTr="0088590D">
        <w:tc>
          <w:tcPr>
            <w:tcW w:w="9350" w:type="dxa"/>
            <w:gridSpan w:val="4"/>
            <w:shd w:val="clear" w:color="auto" w:fill="F2F2F2" w:themeFill="background1" w:themeFillShade="F2"/>
          </w:tcPr>
          <w:p w14:paraId="555EA663" w14:textId="77777777" w:rsidR="001E2AC8" w:rsidRPr="00790562" w:rsidRDefault="001E2AC8" w:rsidP="0088590D">
            <w:pPr>
              <w:suppressAutoHyphens/>
              <w:jc w:val="center"/>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CHELTUIELI NEELIGIBILE</w:t>
            </w:r>
          </w:p>
        </w:tc>
      </w:tr>
      <w:tr w:rsidR="001E2AC8" w:rsidRPr="00790562" w14:paraId="3F6C9A80" w14:textId="77777777" w:rsidTr="0088590D">
        <w:tc>
          <w:tcPr>
            <w:tcW w:w="625" w:type="dxa"/>
          </w:tcPr>
          <w:p w14:paraId="5237F7D3"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Crt.</w:t>
            </w:r>
          </w:p>
        </w:tc>
        <w:tc>
          <w:tcPr>
            <w:tcW w:w="2610" w:type="dxa"/>
          </w:tcPr>
          <w:p w14:paraId="482B4A32"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hAnsi="Times New Roman" w:cs="Times New Roman"/>
                <w:sz w:val="24"/>
                <w:szCs w:val="24"/>
              </w:rPr>
              <w:t>Nr. bon / Factura</w:t>
            </w:r>
          </w:p>
        </w:tc>
        <w:tc>
          <w:tcPr>
            <w:tcW w:w="2700" w:type="dxa"/>
          </w:tcPr>
          <w:p w14:paraId="3FCA3343"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hAnsi="Times New Roman" w:cs="Times New Roman"/>
                <w:sz w:val="24"/>
                <w:szCs w:val="24"/>
              </w:rPr>
              <w:t>Reprezentând</w:t>
            </w:r>
          </w:p>
        </w:tc>
        <w:tc>
          <w:tcPr>
            <w:tcW w:w="3415" w:type="dxa"/>
          </w:tcPr>
          <w:p w14:paraId="4B1D55AD"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hAnsi="Times New Roman" w:cs="Times New Roman"/>
                <w:sz w:val="24"/>
                <w:szCs w:val="24"/>
              </w:rPr>
              <w:t>Valoare</w:t>
            </w:r>
          </w:p>
        </w:tc>
      </w:tr>
      <w:tr w:rsidR="001E2AC8" w:rsidRPr="00790562" w14:paraId="436A7369" w14:textId="77777777" w:rsidTr="0088590D">
        <w:tc>
          <w:tcPr>
            <w:tcW w:w="625" w:type="dxa"/>
          </w:tcPr>
          <w:p w14:paraId="446FF35F"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1.</w:t>
            </w:r>
          </w:p>
        </w:tc>
        <w:tc>
          <w:tcPr>
            <w:tcW w:w="2610" w:type="dxa"/>
          </w:tcPr>
          <w:p w14:paraId="15D8594F"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2700" w:type="dxa"/>
          </w:tcPr>
          <w:p w14:paraId="27E6DE5A"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3415" w:type="dxa"/>
          </w:tcPr>
          <w:p w14:paraId="5EECF471"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709307F2" w14:textId="77777777" w:rsidTr="0088590D">
        <w:tc>
          <w:tcPr>
            <w:tcW w:w="625" w:type="dxa"/>
          </w:tcPr>
          <w:p w14:paraId="65DA4D3F"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2.</w:t>
            </w:r>
          </w:p>
        </w:tc>
        <w:tc>
          <w:tcPr>
            <w:tcW w:w="2610" w:type="dxa"/>
          </w:tcPr>
          <w:p w14:paraId="02D25C62"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2700" w:type="dxa"/>
          </w:tcPr>
          <w:p w14:paraId="5B2EBDB1"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3415" w:type="dxa"/>
          </w:tcPr>
          <w:p w14:paraId="2B3021F2"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546DEC1B" w14:textId="77777777" w:rsidTr="0088590D">
        <w:tc>
          <w:tcPr>
            <w:tcW w:w="625" w:type="dxa"/>
          </w:tcPr>
          <w:p w14:paraId="53A4B03F"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3.</w:t>
            </w:r>
          </w:p>
        </w:tc>
        <w:tc>
          <w:tcPr>
            <w:tcW w:w="2610" w:type="dxa"/>
          </w:tcPr>
          <w:p w14:paraId="700A38ED"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2700" w:type="dxa"/>
          </w:tcPr>
          <w:p w14:paraId="5336C658"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3415" w:type="dxa"/>
          </w:tcPr>
          <w:p w14:paraId="77640DAF"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67D354CD" w14:textId="77777777" w:rsidTr="0088590D">
        <w:tc>
          <w:tcPr>
            <w:tcW w:w="625" w:type="dxa"/>
          </w:tcPr>
          <w:p w14:paraId="1807B9A1"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5310" w:type="dxa"/>
            <w:gridSpan w:val="2"/>
          </w:tcPr>
          <w:p w14:paraId="7B690597" w14:textId="436B7CC0"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TOTAL RESPINS</w:t>
            </w:r>
          </w:p>
        </w:tc>
        <w:tc>
          <w:tcPr>
            <w:tcW w:w="3415" w:type="dxa"/>
          </w:tcPr>
          <w:p w14:paraId="0708633A"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p>
        </w:tc>
      </w:tr>
      <w:tr w:rsidR="001E2AC8" w:rsidRPr="00790562" w14:paraId="70ABA8C8" w14:textId="77777777" w:rsidTr="0088590D">
        <w:tc>
          <w:tcPr>
            <w:tcW w:w="625" w:type="dxa"/>
          </w:tcPr>
          <w:p w14:paraId="3169272C"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5310" w:type="dxa"/>
            <w:gridSpan w:val="2"/>
            <w:shd w:val="clear" w:color="auto" w:fill="E7E6E6" w:themeFill="background2"/>
          </w:tcPr>
          <w:p w14:paraId="2A108FA3"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NUME PRENUME EVALUATOR</w:t>
            </w:r>
          </w:p>
        </w:tc>
        <w:tc>
          <w:tcPr>
            <w:tcW w:w="3415" w:type="dxa"/>
            <w:shd w:val="clear" w:color="auto" w:fill="E7E6E6" w:themeFill="background2"/>
          </w:tcPr>
          <w:p w14:paraId="58633316" w14:textId="77777777" w:rsidR="001E2AC8" w:rsidRPr="00790562" w:rsidRDefault="001E2AC8" w:rsidP="0088590D">
            <w:pPr>
              <w:suppressAutoHyphens/>
              <w:jc w:val="center"/>
              <w:rPr>
                <w:rFonts w:ascii="Times New Roman" w:eastAsia="Palatino Linotype" w:hAnsi="Times New Roman" w:cs="Times New Roman"/>
                <w:kern w:val="0"/>
                <w:sz w:val="24"/>
                <w:szCs w:val="24"/>
                <w:lang w:eastAsia="ar-SA"/>
                <w14:ligatures w14:val="none"/>
              </w:rPr>
            </w:pPr>
            <w:r w:rsidRPr="00790562">
              <w:rPr>
                <w:rFonts w:ascii="Times New Roman" w:hAnsi="Times New Roman" w:cs="Times New Roman"/>
                <w:sz w:val="24"/>
                <w:szCs w:val="24"/>
              </w:rPr>
              <w:t>SEMNATURA</w:t>
            </w:r>
          </w:p>
        </w:tc>
      </w:tr>
      <w:tr w:rsidR="001E2AC8" w:rsidRPr="00790562" w14:paraId="076B4541" w14:textId="77777777" w:rsidTr="0088590D">
        <w:tc>
          <w:tcPr>
            <w:tcW w:w="625" w:type="dxa"/>
          </w:tcPr>
          <w:p w14:paraId="0477000A"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5310" w:type="dxa"/>
            <w:gridSpan w:val="2"/>
          </w:tcPr>
          <w:p w14:paraId="64492B04" w14:textId="77777777" w:rsidR="001E2AC8" w:rsidRPr="00790562" w:rsidRDefault="001E2AC8" w:rsidP="001E2AC8">
            <w:pPr>
              <w:suppressAutoHyphens/>
              <w:jc w:val="both"/>
              <w:rPr>
                <w:rFonts w:ascii="Times New Roman" w:eastAsia="Palatino Linotype" w:hAnsi="Times New Roman" w:cs="Times New Roman"/>
                <w:b/>
                <w:bCs/>
                <w:kern w:val="0"/>
                <w:sz w:val="24"/>
                <w:szCs w:val="24"/>
                <w:lang w:eastAsia="ar-SA"/>
                <w14:ligatures w14:val="none"/>
              </w:rPr>
            </w:pPr>
          </w:p>
          <w:p w14:paraId="660418CF" w14:textId="77777777" w:rsidR="001E2AC8" w:rsidRPr="00790562" w:rsidRDefault="001E2AC8" w:rsidP="001E2AC8">
            <w:pPr>
              <w:suppressAutoHyphens/>
              <w:jc w:val="both"/>
              <w:rPr>
                <w:rFonts w:ascii="Times New Roman" w:eastAsia="Palatino Linotype" w:hAnsi="Times New Roman" w:cs="Times New Roman"/>
                <w:b/>
                <w:bCs/>
                <w:kern w:val="0"/>
                <w:sz w:val="24"/>
                <w:szCs w:val="24"/>
                <w:lang w:eastAsia="ar-SA"/>
                <w14:ligatures w14:val="none"/>
              </w:rPr>
            </w:pPr>
          </w:p>
        </w:tc>
        <w:tc>
          <w:tcPr>
            <w:tcW w:w="3415" w:type="dxa"/>
          </w:tcPr>
          <w:p w14:paraId="4638ADAB"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r w:rsidR="001E2AC8" w:rsidRPr="00790562" w14:paraId="0A1A0F03" w14:textId="77777777" w:rsidTr="0088590D">
        <w:tc>
          <w:tcPr>
            <w:tcW w:w="625" w:type="dxa"/>
          </w:tcPr>
          <w:p w14:paraId="394C70B5"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c>
          <w:tcPr>
            <w:tcW w:w="5310" w:type="dxa"/>
            <w:gridSpan w:val="2"/>
            <w:shd w:val="clear" w:color="auto" w:fill="F2F2F2" w:themeFill="background1" w:themeFillShade="F2"/>
          </w:tcPr>
          <w:p w14:paraId="448C9C08" w14:textId="77777777" w:rsidR="001E2AC8" w:rsidRPr="00790562" w:rsidRDefault="001E2AC8" w:rsidP="0088590D">
            <w:pPr>
              <w:suppressAutoHyphens/>
              <w:jc w:val="center"/>
              <w:rPr>
                <w:rFonts w:ascii="Times New Roman" w:eastAsia="Palatino Linotype" w:hAnsi="Times New Roman" w:cs="Times New Roman"/>
                <w:b/>
                <w:bCs/>
                <w:kern w:val="0"/>
                <w:sz w:val="24"/>
                <w:szCs w:val="24"/>
                <w:lang w:eastAsia="ar-SA"/>
                <w14:ligatures w14:val="none"/>
              </w:rPr>
            </w:pPr>
            <w:r w:rsidRPr="00790562">
              <w:rPr>
                <w:rFonts w:ascii="Times New Roman" w:hAnsi="Times New Roman" w:cs="Times New Roman"/>
                <w:sz w:val="24"/>
                <w:szCs w:val="24"/>
              </w:rPr>
              <w:t>Data evaluării</w:t>
            </w:r>
          </w:p>
        </w:tc>
        <w:tc>
          <w:tcPr>
            <w:tcW w:w="3415" w:type="dxa"/>
          </w:tcPr>
          <w:p w14:paraId="614AB54C" w14:textId="77777777" w:rsidR="001E2AC8" w:rsidRPr="00790562" w:rsidRDefault="001E2AC8" w:rsidP="001E2AC8">
            <w:pPr>
              <w:suppressAutoHyphens/>
              <w:jc w:val="both"/>
              <w:rPr>
                <w:rFonts w:ascii="Times New Roman" w:eastAsia="Palatino Linotype" w:hAnsi="Times New Roman" w:cs="Times New Roman"/>
                <w:kern w:val="0"/>
                <w:sz w:val="24"/>
                <w:szCs w:val="24"/>
                <w:lang w:eastAsia="ar-SA"/>
                <w14:ligatures w14:val="none"/>
              </w:rPr>
            </w:pPr>
          </w:p>
        </w:tc>
      </w:tr>
    </w:tbl>
    <w:p w14:paraId="5704C15B" w14:textId="77777777" w:rsidR="001E2AC8" w:rsidRPr="00790562" w:rsidRDefault="001E2AC8" w:rsidP="001E2AC8">
      <w:pPr>
        <w:suppressAutoHyphens/>
        <w:spacing w:after="12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p>
    <w:p w14:paraId="2957363C" w14:textId="2CD63D7C" w:rsidR="001E2AC8" w:rsidRPr="002410C2" w:rsidRDefault="00B53648" w:rsidP="002410C2">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2F5496" w:themeColor="accent1" w:themeShade="BF"/>
          <w:kern w:val="0"/>
          <w:sz w:val="24"/>
          <w:szCs w:val="24"/>
          <w:lang w:eastAsia="ar-SA"/>
          <w14:ligatures w14:val="none"/>
        </w:rPr>
      </w:pPr>
      <w:r w:rsidRPr="002410C2">
        <w:rPr>
          <w:rFonts w:ascii="Times New Roman" w:eastAsia="Palatino Linotype" w:hAnsi="Times New Roman" w:cs="Times New Roman"/>
          <w:b/>
          <w:bCs/>
          <w:i/>
          <w:iCs/>
          <w:color w:val="2F5496" w:themeColor="accent1" w:themeShade="BF"/>
          <w:kern w:val="0"/>
          <w:sz w:val="24"/>
          <w:szCs w:val="24"/>
          <w:lang w:eastAsia="ar-SA"/>
          <w14:ligatures w14:val="none"/>
        </w:rPr>
        <w:t>ATEN</w:t>
      </w:r>
      <w:r w:rsidR="004114AC">
        <w:rPr>
          <w:rFonts w:ascii="Times New Roman" w:eastAsia="Palatino Linotype" w:hAnsi="Times New Roman" w:cs="Times New Roman"/>
          <w:b/>
          <w:bCs/>
          <w:i/>
          <w:iCs/>
          <w:color w:val="2F5496" w:themeColor="accent1" w:themeShade="BF"/>
          <w:kern w:val="0"/>
          <w:sz w:val="24"/>
          <w:szCs w:val="24"/>
          <w:lang w:eastAsia="ar-SA"/>
          <w14:ligatures w14:val="none"/>
        </w:rPr>
        <w:t>Ț</w:t>
      </w:r>
      <w:r w:rsidRPr="002410C2">
        <w:rPr>
          <w:rFonts w:ascii="Times New Roman" w:eastAsia="Palatino Linotype" w:hAnsi="Times New Roman" w:cs="Times New Roman"/>
          <w:b/>
          <w:bCs/>
          <w:i/>
          <w:iCs/>
          <w:color w:val="2F5496" w:themeColor="accent1" w:themeShade="BF"/>
          <w:kern w:val="0"/>
          <w:sz w:val="24"/>
          <w:szCs w:val="24"/>
          <w:lang w:eastAsia="ar-SA"/>
          <w14:ligatures w14:val="none"/>
        </w:rPr>
        <w:t xml:space="preserve">IE: </w:t>
      </w:r>
    </w:p>
    <w:p w14:paraId="55F6AEA8" w14:textId="259854B5" w:rsidR="00B53648" w:rsidRPr="002410C2" w:rsidRDefault="00B53648" w:rsidP="002410C2">
      <w:pPr>
        <w:pStyle w:val="ListParagraph"/>
        <w:numPr>
          <w:ilvl w:val="0"/>
          <w:numId w:val="44"/>
        </w:numPr>
        <w:shd w:val="clear" w:color="auto" w:fill="D9E2F3" w:themeFill="accent1" w:themeFillTint="33"/>
        <w:suppressAutoHyphens/>
        <w:spacing w:after="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r w:rsidRPr="002410C2">
        <w:rPr>
          <w:rFonts w:ascii="Times New Roman" w:eastAsia="Palatino Linotype" w:hAnsi="Times New Roman" w:cs="Times New Roman"/>
          <w:i/>
          <w:iCs/>
          <w:color w:val="2F5496" w:themeColor="accent1" w:themeShade="BF"/>
          <w:kern w:val="0"/>
          <w:sz w:val="24"/>
          <w:szCs w:val="24"/>
          <w:lang w:eastAsia="ar-SA"/>
          <w14:ligatures w14:val="none"/>
        </w:rPr>
        <w:t>Decontul se va face doar pe baza cheltuielilor eligibile.</w:t>
      </w:r>
    </w:p>
    <w:p w14:paraId="3A9509BD" w14:textId="77777777" w:rsidR="007D2B1D" w:rsidRPr="00790562" w:rsidRDefault="007D2B1D" w:rsidP="001E2AC8">
      <w:pPr>
        <w:pStyle w:val="ListParagraph"/>
        <w:suppressAutoHyphens/>
        <w:spacing w:after="120" w:line="240" w:lineRule="auto"/>
        <w:jc w:val="both"/>
        <w:rPr>
          <w:rFonts w:ascii="Times New Roman" w:eastAsia="Palatino Linotype" w:hAnsi="Times New Roman" w:cs="Times New Roman"/>
          <w:i/>
          <w:iCs/>
          <w:color w:val="2F5496" w:themeColor="accent1" w:themeShade="BF"/>
          <w:kern w:val="0"/>
          <w:sz w:val="24"/>
          <w:szCs w:val="24"/>
          <w:lang w:eastAsia="ar-SA"/>
          <w14:ligatures w14:val="none"/>
        </w:rPr>
      </w:pPr>
    </w:p>
    <w:p w14:paraId="2540FBF6" w14:textId="5054812E" w:rsidR="006F4FBF" w:rsidRPr="00790562" w:rsidRDefault="006F4FBF" w:rsidP="001E2AC8">
      <w:pPr>
        <w:pStyle w:val="ListParagraph"/>
        <w:numPr>
          <w:ilvl w:val="0"/>
          <w:numId w:val="32"/>
        </w:numPr>
        <w:jc w:val="both"/>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VERIFICAR</w:t>
      </w:r>
      <w:r w:rsidR="00B838B9" w:rsidRPr="00790562">
        <w:rPr>
          <w:rFonts w:ascii="Times New Roman" w:eastAsia="Palatino Linotype" w:hAnsi="Times New Roman" w:cs="Times New Roman"/>
          <w:b/>
          <w:bCs/>
          <w:kern w:val="0"/>
          <w:sz w:val="24"/>
          <w:szCs w:val="24"/>
          <w:lang w:eastAsia="ar-SA"/>
          <w14:ligatures w14:val="none"/>
        </w:rPr>
        <w:t>E VALIDITĂȚII DATELOR PERSONALE</w:t>
      </w:r>
    </w:p>
    <w:p w14:paraId="4904493C" w14:textId="42A55C95" w:rsidR="00616335" w:rsidRPr="00790562" w:rsidRDefault="006F4FBF" w:rsidP="001E2AC8">
      <w:pPr>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Verificarea validității dat</w:t>
      </w:r>
      <w:r w:rsidR="00B838B9" w:rsidRPr="00790562">
        <w:rPr>
          <w:rFonts w:ascii="Times New Roman" w:eastAsia="Palatino Linotype" w:hAnsi="Times New Roman" w:cs="Times New Roman"/>
          <w:kern w:val="0"/>
          <w:sz w:val="24"/>
          <w:szCs w:val="24"/>
          <w:lang w:eastAsia="ar-SA"/>
          <w14:ligatures w14:val="none"/>
        </w:rPr>
        <w:t>elor personale este ultima etapă</w:t>
      </w:r>
      <w:r w:rsidRPr="00790562">
        <w:rPr>
          <w:rFonts w:ascii="Times New Roman" w:eastAsia="Palatino Linotype" w:hAnsi="Times New Roman" w:cs="Times New Roman"/>
          <w:kern w:val="0"/>
          <w:sz w:val="24"/>
          <w:szCs w:val="24"/>
          <w:lang w:eastAsia="ar-SA"/>
          <w14:ligatures w14:val="none"/>
        </w:rPr>
        <w:t xml:space="preserve"> a e</w:t>
      </w:r>
      <w:r w:rsidR="00B838B9" w:rsidRPr="00790562">
        <w:rPr>
          <w:rFonts w:ascii="Times New Roman" w:eastAsia="Palatino Linotype" w:hAnsi="Times New Roman" w:cs="Times New Roman"/>
          <w:kern w:val="0"/>
          <w:sz w:val="24"/>
          <w:szCs w:val="24"/>
          <w:lang w:eastAsia="ar-SA"/>
          <w14:ligatures w14:val="none"/>
        </w:rPr>
        <w:t>valuării ș</w:t>
      </w:r>
      <w:r w:rsidRPr="00790562">
        <w:rPr>
          <w:rFonts w:ascii="Times New Roman" w:eastAsia="Palatino Linotype" w:hAnsi="Times New Roman" w:cs="Times New Roman"/>
          <w:kern w:val="0"/>
          <w:sz w:val="24"/>
          <w:szCs w:val="24"/>
          <w:lang w:eastAsia="ar-SA"/>
          <w14:ligatures w14:val="none"/>
        </w:rPr>
        <w:t xml:space="preserve">i presupune verificarea de către personalul </w:t>
      </w:r>
      <w:r w:rsidR="00616335" w:rsidRPr="00790562">
        <w:rPr>
          <w:rFonts w:ascii="Times New Roman" w:eastAsia="Palatino Linotype" w:hAnsi="Times New Roman" w:cs="Times New Roman"/>
          <w:kern w:val="0"/>
          <w:sz w:val="24"/>
          <w:szCs w:val="24"/>
          <w:lang w:eastAsia="ar-SA"/>
          <w14:ligatures w14:val="none"/>
        </w:rPr>
        <w:t>desemnat</w:t>
      </w:r>
      <w:r w:rsidRPr="00790562">
        <w:rPr>
          <w:rFonts w:ascii="Times New Roman" w:eastAsia="Palatino Linotype" w:hAnsi="Times New Roman" w:cs="Times New Roman"/>
          <w:kern w:val="0"/>
          <w:sz w:val="24"/>
          <w:szCs w:val="24"/>
          <w:lang w:eastAsia="ar-SA"/>
          <w14:ligatures w14:val="none"/>
        </w:rPr>
        <w:t xml:space="preserve"> din cadrul</w:t>
      </w:r>
      <w:r w:rsidR="00616335" w:rsidRPr="00790562">
        <w:rPr>
          <w:rFonts w:ascii="Times New Roman" w:eastAsia="Palatino Linotype" w:hAnsi="Times New Roman" w:cs="Times New Roman"/>
          <w:color w:val="000000" w:themeColor="text1"/>
          <w:kern w:val="0"/>
          <w:sz w:val="24"/>
          <w:szCs w:val="24"/>
          <w:lang w:eastAsia="ar-SA"/>
          <w14:ligatures w14:val="none"/>
        </w:rPr>
        <w:t xml:space="preserve"> Direcției Publice de Evidență a Persoanelor și Stare Civilă a Sectorului 1</w:t>
      </w:r>
      <w:r w:rsidRPr="00790562">
        <w:rPr>
          <w:rFonts w:ascii="Times New Roman" w:eastAsia="Palatino Linotype" w:hAnsi="Times New Roman" w:cs="Times New Roman"/>
          <w:kern w:val="0"/>
          <w:sz w:val="24"/>
          <w:szCs w:val="24"/>
          <w:lang w:eastAsia="ar-SA"/>
          <w14:ligatures w14:val="none"/>
        </w:rPr>
        <w:t xml:space="preserve"> a informațiilor prezentate de </w:t>
      </w:r>
      <w:r w:rsidR="006C633F" w:rsidRPr="00790562">
        <w:rPr>
          <w:rFonts w:ascii="Times New Roman" w:eastAsia="Palatino Linotype" w:hAnsi="Times New Roman" w:cs="Times New Roman"/>
          <w:kern w:val="0"/>
          <w:sz w:val="24"/>
          <w:szCs w:val="24"/>
          <w:lang w:eastAsia="ar-SA"/>
          <w14:ligatures w14:val="none"/>
        </w:rPr>
        <w:t>către</w:t>
      </w:r>
      <w:r w:rsidRPr="00790562">
        <w:rPr>
          <w:rFonts w:ascii="Times New Roman" w:eastAsia="Palatino Linotype" w:hAnsi="Times New Roman" w:cs="Times New Roman"/>
          <w:kern w:val="0"/>
          <w:sz w:val="24"/>
          <w:szCs w:val="24"/>
          <w:lang w:eastAsia="ar-SA"/>
          <w14:ligatures w14:val="none"/>
        </w:rPr>
        <w:t xml:space="preserve"> </w:t>
      </w:r>
      <w:r w:rsidR="006C633F" w:rsidRPr="00790562">
        <w:rPr>
          <w:rFonts w:ascii="Times New Roman" w:eastAsia="Palatino Linotype" w:hAnsi="Times New Roman" w:cs="Times New Roman"/>
          <w:kern w:val="0"/>
          <w:sz w:val="24"/>
          <w:szCs w:val="24"/>
          <w:lang w:eastAsia="ar-SA"/>
          <w14:ligatures w14:val="none"/>
        </w:rPr>
        <w:t>Solicitanți</w:t>
      </w:r>
      <w:r w:rsidRPr="00790562">
        <w:rPr>
          <w:rFonts w:ascii="Times New Roman" w:eastAsia="Palatino Linotype" w:hAnsi="Times New Roman" w:cs="Times New Roman"/>
          <w:kern w:val="0"/>
          <w:sz w:val="24"/>
          <w:szCs w:val="24"/>
          <w:lang w:eastAsia="ar-SA"/>
          <w14:ligatures w14:val="none"/>
        </w:rPr>
        <w:t>.</w:t>
      </w:r>
    </w:p>
    <w:p w14:paraId="21DE18A4" w14:textId="38C4D7CA" w:rsidR="00550076" w:rsidRPr="00790562" w:rsidRDefault="007D2B1D" w:rsidP="00A471F7">
      <w:pPr>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După confirmarea validității datelor personale ale Solicitantului, dosarul este înaintat spre decontare, Direcției Economice din cadrul Aparatului de Specialitate al Primarului Sectorului 1 al Municipiului București.</w:t>
      </w:r>
    </w:p>
    <w:p w14:paraId="0BA80B49" w14:textId="61D6AA1A" w:rsidR="00995106" w:rsidRPr="002410C2" w:rsidRDefault="00995106" w:rsidP="001E2AC8">
      <w:pPr>
        <w:pStyle w:val="ListParagraph"/>
        <w:numPr>
          <w:ilvl w:val="0"/>
          <w:numId w:val="7"/>
        </w:numPr>
        <w:shd w:val="clear" w:color="auto" w:fill="D9E2F3" w:themeFill="accent1" w:themeFillTint="33"/>
        <w:suppressAutoHyphens/>
        <w:spacing w:after="120" w:line="240" w:lineRule="auto"/>
        <w:ind w:hanging="630"/>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 xml:space="preserve">CUM SE FACE </w:t>
      </w:r>
      <w:r w:rsidR="00117E14" w:rsidRPr="002410C2">
        <w:rPr>
          <w:rFonts w:ascii="Times New Roman" w:eastAsia="Palatino Linotype" w:hAnsi="Times New Roman" w:cs="Times New Roman"/>
          <w:b/>
          <w:bCs/>
          <w:kern w:val="0"/>
          <w:sz w:val="28"/>
          <w:szCs w:val="28"/>
          <w:lang w:eastAsia="ar-SA"/>
          <w14:ligatures w14:val="none"/>
        </w:rPr>
        <w:t>PLATA/</w:t>
      </w:r>
      <w:r w:rsidRPr="002410C2">
        <w:rPr>
          <w:rFonts w:ascii="Times New Roman" w:eastAsia="Palatino Linotype" w:hAnsi="Times New Roman" w:cs="Times New Roman"/>
          <w:b/>
          <w:bCs/>
          <w:kern w:val="0"/>
          <w:sz w:val="28"/>
          <w:szCs w:val="28"/>
          <w:lang w:eastAsia="ar-SA"/>
          <w14:ligatures w14:val="none"/>
        </w:rPr>
        <w:t>DECONTUL?</w:t>
      </w:r>
    </w:p>
    <w:p w14:paraId="2B6A12EF" w14:textId="77777777" w:rsidR="007D2B1D" w:rsidRPr="00790562" w:rsidRDefault="007D2B1D" w:rsidP="001E2AC8">
      <w:pPr>
        <w:pStyle w:val="ListParagraph"/>
        <w:suppressAutoHyphens/>
        <w:spacing w:after="120" w:line="240" w:lineRule="auto"/>
        <w:jc w:val="both"/>
        <w:rPr>
          <w:rFonts w:ascii="Times New Roman" w:eastAsia="Palatino Linotype" w:hAnsi="Times New Roman" w:cs="Times New Roman"/>
          <w:b/>
          <w:bCs/>
          <w:color w:val="000000" w:themeColor="text1"/>
          <w:kern w:val="0"/>
          <w:sz w:val="24"/>
          <w:szCs w:val="24"/>
          <w:lang w:eastAsia="ar-SA"/>
          <w14:ligatures w14:val="none"/>
        </w:rPr>
      </w:pPr>
    </w:p>
    <w:p w14:paraId="013EA3F6" w14:textId="686CA7B1" w:rsidR="006335B5" w:rsidRPr="00790562" w:rsidRDefault="009D6738" w:rsidP="001E2AC8">
      <w:pPr>
        <w:pStyle w:val="ListParagraph"/>
        <w:numPr>
          <w:ilvl w:val="0"/>
          <w:numId w:val="17"/>
        </w:numPr>
        <w:suppressAutoHyphens/>
        <w:spacing w:after="120" w:line="240" w:lineRule="auto"/>
        <w:jc w:val="both"/>
        <w:rPr>
          <w:rFonts w:ascii="Times New Roman" w:eastAsia="Palatino Linotype" w:hAnsi="Times New Roman" w:cs="Times New Roman"/>
          <w:b/>
          <w:bCs/>
          <w:color w:val="000000" w:themeColor="text1"/>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w:t>
      </w:r>
      <w:r w:rsidR="006335B5" w:rsidRPr="00790562">
        <w:rPr>
          <w:rFonts w:ascii="Times New Roman" w:eastAsia="Palatino Linotype" w:hAnsi="Times New Roman" w:cs="Times New Roman"/>
          <w:kern w:val="0"/>
          <w:sz w:val="24"/>
          <w:szCs w:val="24"/>
          <w:lang w:eastAsia="ar-SA"/>
          <w14:ligatures w14:val="none"/>
        </w:rPr>
        <w:t xml:space="preserve">econtarea se face individual, către reprezentantul fiecărei gospodării în parte, în </w:t>
      </w:r>
      <w:r w:rsidRPr="00790562">
        <w:rPr>
          <w:rFonts w:ascii="Times New Roman" w:eastAsia="Palatino Linotype" w:hAnsi="Times New Roman" w:cs="Times New Roman"/>
          <w:kern w:val="0"/>
          <w:sz w:val="24"/>
          <w:szCs w:val="24"/>
          <w:lang w:eastAsia="ar-SA"/>
          <w14:ligatures w14:val="none"/>
        </w:rPr>
        <w:t>baza</w:t>
      </w:r>
      <w:r w:rsidRPr="00790562">
        <w:rPr>
          <w:rFonts w:ascii="Times New Roman" w:eastAsia="Palatino Linotype" w:hAnsi="Times New Roman" w:cs="Times New Roman"/>
          <w:b/>
          <w:bCs/>
          <w:kern w:val="0"/>
          <w:sz w:val="24"/>
          <w:szCs w:val="24"/>
          <w:lang w:eastAsia="ar-SA"/>
          <w14:ligatures w14:val="none"/>
        </w:rPr>
        <w:t xml:space="preserve"> </w:t>
      </w:r>
      <w:r w:rsidR="006335B5" w:rsidRPr="00790562">
        <w:rPr>
          <w:rFonts w:ascii="Times New Roman" w:eastAsia="Palatino Linotype" w:hAnsi="Times New Roman" w:cs="Times New Roman"/>
          <w:kern w:val="0"/>
          <w:sz w:val="24"/>
          <w:szCs w:val="24"/>
          <w:lang w:eastAsia="ar-SA"/>
          <w14:ligatures w14:val="none"/>
        </w:rPr>
        <w:t>bonurilor fiscale și/sau a facturilor fiscale emise în perioada 25.11.2022-30.06.2023</w:t>
      </w:r>
      <w:r w:rsidR="00616335" w:rsidRPr="00790562">
        <w:rPr>
          <w:rFonts w:ascii="Times New Roman" w:eastAsia="Palatino Linotype" w:hAnsi="Times New Roman" w:cs="Times New Roman"/>
          <w:kern w:val="0"/>
          <w:sz w:val="24"/>
          <w:szCs w:val="24"/>
          <w:lang w:eastAsia="ar-SA"/>
          <w14:ligatures w14:val="none"/>
        </w:rPr>
        <w:t>;</w:t>
      </w:r>
    </w:p>
    <w:p w14:paraId="58E8C158" w14:textId="129C8164" w:rsidR="00995106" w:rsidRPr="00790562" w:rsidRDefault="00995106" w:rsidP="001E2AC8">
      <w:pPr>
        <w:pStyle w:val="ListParagraph"/>
        <w:numPr>
          <w:ilvl w:val="0"/>
          <w:numId w:val="17"/>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Decontarea directă de către Beneficiar se va face, prin transfer bancar, în contul indicat de fiecare beneficiar, în corpul Cererii de decontare directă, conform modelului prevăzut de Anexa nr. 2</w:t>
      </w:r>
      <w:r w:rsidR="00616335" w:rsidRPr="00790562">
        <w:rPr>
          <w:rFonts w:ascii="Times New Roman" w:eastAsia="Palatino Linotype" w:hAnsi="Times New Roman" w:cs="Times New Roman"/>
          <w:kern w:val="0"/>
          <w:sz w:val="24"/>
          <w:szCs w:val="24"/>
          <w:lang w:eastAsia="ar-SA"/>
          <w14:ligatures w14:val="none"/>
        </w:rPr>
        <w:t>;</w:t>
      </w:r>
    </w:p>
    <w:p w14:paraId="744E459A" w14:textId="77F38543" w:rsidR="00995106" w:rsidRPr="00790562" w:rsidRDefault="00995106" w:rsidP="001E2AC8">
      <w:pPr>
        <w:pStyle w:val="ListParagraph"/>
        <w:numPr>
          <w:ilvl w:val="0"/>
          <w:numId w:val="17"/>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În situația în care Beneficiarul nu a indicat niciun cont bancar, suma reprezentând stimulentul financiar va fi expediată, prin mandat poștal, la adresa de domiciliu/ reședință a acestuia sau va putea fi încasată de către beneficiar de la casieria Primăriei Sectorului 1</w:t>
      </w:r>
      <w:r w:rsidR="00616335" w:rsidRPr="00790562">
        <w:rPr>
          <w:rFonts w:ascii="Times New Roman" w:eastAsia="Palatino Linotype" w:hAnsi="Times New Roman" w:cs="Times New Roman"/>
          <w:kern w:val="0"/>
          <w:sz w:val="24"/>
          <w:szCs w:val="24"/>
          <w:lang w:eastAsia="ar-SA"/>
          <w14:ligatures w14:val="none"/>
        </w:rPr>
        <w:t>;</w:t>
      </w:r>
    </w:p>
    <w:p w14:paraId="1671E581" w14:textId="6FC676B3" w:rsidR="00995106" w:rsidRPr="00790562" w:rsidRDefault="00995106" w:rsidP="001E2AC8">
      <w:pPr>
        <w:pStyle w:val="ListParagraph"/>
        <w:numPr>
          <w:ilvl w:val="0"/>
          <w:numId w:val="17"/>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În cazul în care stimulentul financiar transmis prin mandat poștal nu poate fi ridicat de către Beneficiar, o altă persoană împuternicită de acesta va putea ridica mandatul poștal, pe baza unei procuri în formă autentică și a buletinului/cărții de identitate a mandatarului, în original.</w:t>
      </w:r>
    </w:p>
    <w:p w14:paraId="7910CD11" w14:textId="77777777" w:rsidR="00995106" w:rsidRPr="00790562" w:rsidRDefault="00995106" w:rsidP="001E2AC8">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6FB9B7BE" w14:textId="246503C7" w:rsidR="003C1C43" w:rsidRPr="002410C2" w:rsidRDefault="00DF1656" w:rsidP="001E2AC8">
      <w:pPr>
        <w:shd w:val="clear" w:color="auto" w:fill="D9E2F3" w:themeFill="accent1" w:themeFillTint="33"/>
        <w:suppressAutoHyphens/>
        <w:spacing w:after="120" w:line="240" w:lineRule="auto"/>
        <w:jc w:val="both"/>
        <w:rPr>
          <w:rFonts w:ascii="Times New Roman" w:eastAsia="Palatino Linotype" w:hAnsi="Times New Roman" w:cs="Times New Roman"/>
          <w:b/>
          <w:bCs/>
          <w:kern w:val="0"/>
          <w:sz w:val="28"/>
          <w:szCs w:val="28"/>
          <w:lang w:eastAsia="ar-SA"/>
          <w14:ligatures w14:val="none"/>
        </w:rPr>
      </w:pPr>
      <w:r w:rsidRPr="002410C2">
        <w:rPr>
          <w:rFonts w:ascii="Times New Roman" w:eastAsia="Palatino Linotype" w:hAnsi="Times New Roman" w:cs="Times New Roman"/>
          <w:b/>
          <w:bCs/>
          <w:kern w:val="0"/>
          <w:sz w:val="28"/>
          <w:szCs w:val="28"/>
          <w:lang w:eastAsia="ar-SA"/>
          <w14:ligatures w14:val="none"/>
        </w:rPr>
        <w:t xml:space="preserve">12.      </w:t>
      </w:r>
      <w:r w:rsidR="0088590D" w:rsidRPr="002410C2">
        <w:rPr>
          <w:rFonts w:ascii="Times New Roman" w:eastAsia="Palatino Linotype" w:hAnsi="Times New Roman" w:cs="Times New Roman"/>
          <w:b/>
          <w:bCs/>
          <w:kern w:val="0"/>
          <w:sz w:val="28"/>
          <w:szCs w:val="28"/>
          <w:lang w:eastAsia="ar-SA"/>
          <w14:ligatures w14:val="none"/>
        </w:rPr>
        <w:t>CUM SE</w:t>
      </w:r>
      <w:r w:rsidR="00995106" w:rsidRPr="002410C2">
        <w:rPr>
          <w:rFonts w:ascii="Times New Roman" w:eastAsia="Palatino Linotype" w:hAnsi="Times New Roman" w:cs="Times New Roman"/>
          <w:b/>
          <w:bCs/>
          <w:kern w:val="0"/>
          <w:sz w:val="28"/>
          <w:szCs w:val="28"/>
          <w:lang w:eastAsia="ar-SA"/>
          <w14:ligatures w14:val="none"/>
        </w:rPr>
        <w:t xml:space="preserve"> RECUPER</w:t>
      </w:r>
      <w:r w:rsidR="0088590D" w:rsidRPr="002410C2">
        <w:rPr>
          <w:rFonts w:ascii="Times New Roman" w:eastAsia="Palatino Linotype" w:hAnsi="Times New Roman" w:cs="Times New Roman"/>
          <w:b/>
          <w:bCs/>
          <w:kern w:val="0"/>
          <w:sz w:val="28"/>
          <w:szCs w:val="28"/>
          <w:lang w:eastAsia="ar-SA"/>
          <w14:ligatures w14:val="none"/>
        </w:rPr>
        <w:t>EAZĂ</w:t>
      </w:r>
      <w:r w:rsidR="00995106" w:rsidRPr="002410C2">
        <w:rPr>
          <w:rFonts w:ascii="Times New Roman" w:eastAsia="Palatino Linotype" w:hAnsi="Times New Roman" w:cs="Times New Roman"/>
          <w:b/>
          <w:bCs/>
          <w:kern w:val="0"/>
          <w:sz w:val="28"/>
          <w:szCs w:val="28"/>
          <w:lang w:eastAsia="ar-SA"/>
          <w14:ligatures w14:val="none"/>
        </w:rPr>
        <w:t xml:space="preserve"> PLĂȚIL</w:t>
      </w:r>
      <w:r w:rsidR="0088590D" w:rsidRPr="002410C2">
        <w:rPr>
          <w:rFonts w:ascii="Times New Roman" w:eastAsia="Palatino Linotype" w:hAnsi="Times New Roman" w:cs="Times New Roman"/>
          <w:b/>
          <w:bCs/>
          <w:kern w:val="0"/>
          <w:sz w:val="28"/>
          <w:szCs w:val="28"/>
          <w:lang w:eastAsia="ar-SA"/>
          <w14:ligatures w14:val="none"/>
        </w:rPr>
        <w:t>E</w:t>
      </w:r>
      <w:r w:rsidR="00995106" w:rsidRPr="002410C2">
        <w:rPr>
          <w:rFonts w:ascii="Times New Roman" w:eastAsia="Palatino Linotype" w:hAnsi="Times New Roman" w:cs="Times New Roman"/>
          <w:b/>
          <w:bCs/>
          <w:kern w:val="0"/>
          <w:sz w:val="28"/>
          <w:szCs w:val="28"/>
          <w:lang w:eastAsia="ar-SA"/>
          <w14:ligatures w14:val="none"/>
        </w:rPr>
        <w:t xml:space="preserve"> NECUVENITE</w:t>
      </w:r>
    </w:p>
    <w:p w14:paraId="0233B7BA" w14:textId="42CAEA2F" w:rsidR="00995106" w:rsidRDefault="00995106" w:rsidP="001E2AC8">
      <w:pPr>
        <w:pStyle w:val="ListParagraph"/>
        <w:numPr>
          <w:ilvl w:val="0"/>
          <w:numId w:val="27"/>
        </w:numPr>
        <w:suppressAutoHyphens/>
        <w:spacing w:after="120" w:line="240" w:lineRule="auto"/>
        <w:jc w:val="both"/>
        <w:rPr>
          <w:rFonts w:ascii="Times New Roman" w:eastAsia="Palatino Linotype" w:hAnsi="Times New Roman" w:cs="Times New Roman"/>
          <w:b/>
          <w:bCs/>
          <w:kern w:val="0"/>
          <w:sz w:val="24"/>
          <w:szCs w:val="24"/>
          <w:lang w:eastAsia="ar-SA"/>
          <w14:ligatures w14:val="none"/>
        </w:rPr>
      </w:pPr>
      <w:r w:rsidRPr="00790562">
        <w:rPr>
          <w:rFonts w:ascii="Times New Roman" w:eastAsia="Palatino Linotype" w:hAnsi="Times New Roman" w:cs="Times New Roman"/>
          <w:b/>
          <w:bCs/>
          <w:kern w:val="0"/>
          <w:sz w:val="24"/>
          <w:szCs w:val="24"/>
          <w:lang w:eastAsia="ar-SA"/>
          <w14:ligatures w14:val="none"/>
        </w:rPr>
        <w:t>În cazul în care</w:t>
      </w:r>
      <w:r w:rsidRPr="00790562">
        <w:rPr>
          <w:rFonts w:ascii="Times New Roman" w:eastAsia="Palatino Linotype" w:hAnsi="Times New Roman" w:cs="Times New Roman"/>
          <w:kern w:val="0"/>
          <w:sz w:val="24"/>
          <w:szCs w:val="24"/>
          <w:lang w:eastAsia="ar-SA"/>
          <w14:ligatures w14:val="none"/>
        </w:rPr>
        <w:t xml:space="preserve">, în urma anchetelor sociale efectuate în condițiile Legii nr. 226/2021 privind stabilirea măsurilor de protecție socială pentru consumatorul vulnerabil de energie, se constată că la completarea cererii de decontare directă și/sau a declarației pe proprie răspundere și/sau la furnizarea documentelor prevăzute la art. 16 din prezentul Regulament, </w:t>
      </w:r>
      <w:r w:rsidRPr="00790562">
        <w:rPr>
          <w:rFonts w:ascii="Times New Roman" w:eastAsia="Palatino Linotype" w:hAnsi="Times New Roman" w:cs="Times New Roman"/>
          <w:b/>
          <w:bCs/>
          <w:kern w:val="0"/>
          <w:sz w:val="24"/>
          <w:szCs w:val="24"/>
          <w:lang w:eastAsia="ar-SA"/>
          <w14:ligatures w14:val="none"/>
        </w:rPr>
        <w:t>Beneficiarul nu a declarat corect numărul membrilor gospodăriei</w:t>
      </w:r>
      <w:r w:rsidRPr="00790562">
        <w:rPr>
          <w:rFonts w:ascii="Times New Roman" w:eastAsia="Palatino Linotype" w:hAnsi="Times New Roman" w:cs="Times New Roman"/>
          <w:kern w:val="0"/>
          <w:sz w:val="24"/>
          <w:szCs w:val="24"/>
          <w:lang w:eastAsia="ar-SA"/>
          <w14:ligatures w14:val="none"/>
        </w:rPr>
        <w:t xml:space="preserve"> sau a veniturilor obținute la nivelul gospodăriei, </w:t>
      </w:r>
      <w:r w:rsidRPr="00790562">
        <w:rPr>
          <w:rFonts w:ascii="Times New Roman" w:eastAsia="Palatino Linotype" w:hAnsi="Times New Roman" w:cs="Times New Roman"/>
          <w:b/>
          <w:bCs/>
          <w:kern w:val="0"/>
          <w:sz w:val="24"/>
          <w:szCs w:val="24"/>
          <w:lang w:eastAsia="ar-SA"/>
          <w14:ligatures w14:val="none"/>
        </w:rPr>
        <w:t>sumele plătite în mod necuvenit pe baza Regulamentului se recuperează în condițiile legii.</w:t>
      </w:r>
    </w:p>
    <w:p w14:paraId="48586828" w14:textId="77777777" w:rsidR="002410C2" w:rsidRDefault="002410C2" w:rsidP="002410C2">
      <w:pPr>
        <w:suppressAutoHyphens/>
        <w:spacing w:after="120" w:line="240" w:lineRule="auto"/>
        <w:jc w:val="both"/>
        <w:rPr>
          <w:rFonts w:ascii="Times New Roman" w:eastAsia="Palatino Linotype" w:hAnsi="Times New Roman" w:cs="Times New Roman"/>
          <w:b/>
          <w:bCs/>
          <w:kern w:val="0"/>
          <w:sz w:val="24"/>
          <w:szCs w:val="24"/>
          <w:lang w:eastAsia="ar-SA"/>
          <w14:ligatures w14:val="none"/>
        </w:rPr>
      </w:pPr>
    </w:p>
    <w:p w14:paraId="50C4447F" w14:textId="77777777" w:rsidR="002410C2" w:rsidRPr="002410C2" w:rsidRDefault="002410C2" w:rsidP="002410C2">
      <w:pPr>
        <w:suppressAutoHyphens/>
        <w:spacing w:after="120" w:line="240" w:lineRule="auto"/>
        <w:jc w:val="both"/>
        <w:rPr>
          <w:rFonts w:ascii="Times New Roman" w:eastAsia="Palatino Linotype" w:hAnsi="Times New Roman" w:cs="Times New Roman"/>
          <w:b/>
          <w:bCs/>
          <w:kern w:val="0"/>
          <w:sz w:val="24"/>
          <w:szCs w:val="24"/>
          <w:lang w:eastAsia="ar-SA"/>
          <w14:ligatures w14:val="none"/>
        </w:rPr>
      </w:pPr>
    </w:p>
    <w:p w14:paraId="1B37BB37" w14:textId="114DEF73" w:rsidR="003C1C43" w:rsidRPr="00E756DC" w:rsidRDefault="003C1C43" w:rsidP="002410C2">
      <w:pPr>
        <w:shd w:val="clear" w:color="auto" w:fill="D9E2F3" w:themeFill="accent1" w:themeFillTint="33"/>
        <w:suppressAutoHyphens/>
        <w:spacing w:after="0" w:line="240" w:lineRule="auto"/>
        <w:jc w:val="both"/>
        <w:rPr>
          <w:rFonts w:ascii="Times New Roman" w:eastAsia="Palatino Linotype" w:hAnsi="Times New Roman" w:cs="Times New Roman"/>
          <w:b/>
          <w:bCs/>
          <w:i/>
          <w:iCs/>
          <w:color w:val="1F3864" w:themeColor="accent1" w:themeShade="80"/>
          <w:kern w:val="0"/>
          <w:sz w:val="24"/>
          <w:szCs w:val="24"/>
          <w:lang w:eastAsia="ar-SA"/>
          <w14:ligatures w14:val="none"/>
        </w:rPr>
      </w:pPr>
      <w:r w:rsidRPr="00E756DC">
        <w:rPr>
          <w:rFonts w:ascii="Times New Roman" w:eastAsia="Palatino Linotype" w:hAnsi="Times New Roman" w:cs="Times New Roman"/>
          <w:b/>
          <w:bCs/>
          <w:i/>
          <w:iCs/>
          <w:color w:val="1F3864" w:themeColor="accent1" w:themeShade="80"/>
          <w:kern w:val="0"/>
          <w:sz w:val="24"/>
          <w:szCs w:val="24"/>
          <w:lang w:eastAsia="ar-SA"/>
          <w14:ligatures w14:val="none"/>
        </w:rPr>
        <w:t>ATEN</w:t>
      </w:r>
      <w:r w:rsidR="00E756DC">
        <w:rPr>
          <w:rFonts w:ascii="Times New Roman" w:eastAsia="Palatino Linotype" w:hAnsi="Times New Roman" w:cs="Times New Roman"/>
          <w:b/>
          <w:bCs/>
          <w:i/>
          <w:iCs/>
          <w:color w:val="1F3864" w:themeColor="accent1" w:themeShade="80"/>
          <w:kern w:val="0"/>
          <w:sz w:val="24"/>
          <w:szCs w:val="24"/>
          <w:lang w:eastAsia="ar-SA"/>
          <w14:ligatures w14:val="none"/>
        </w:rPr>
        <w:t>Ț</w:t>
      </w:r>
      <w:r w:rsidRPr="00E756DC">
        <w:rPr>
          <w:rFonts w:ascii="Times New Roman" w:eastAsia="Palatino Linotype" w:hAnsi="Times New Roman" w:cs="Times New Roman"/>
          <w:b/>
          <w:bCs/>
          <w:i/>
          <w:iCs/>
          <w:color w:val="1F3864" w:themeColor="accent1" w:themeShade="80"/>
          <w:kern w:val="0"/>
          <w:sz w:val="24"/>
          <w:szCs w:val="24"/>
          <w:lang w:eastAsia="ar-SA"/>
          <w14:ligatures w14:val="none"/>
        </w:rPr>
        <w:t>IE!</w:t>
      </w:r>
    </w:p>
    <w:p w14:paraId="151C18B0" w14:textId="7D86F825" w:rsidR="00995106" w:rsidRPr="002410C2" w:rsidRDefault="00995106" w:rsidP="002410C2">
      <w:pPr>
        <w:pStyle w:val="ListParagraph"/>
        <w:numPr>
          <w:ilvl w:val="0"/>
          <w:numId w:val="44"/>
        </w:numPr>
        <w:shd w:val="clear" w:color="auto" w:fill="D9E2F3" w:themeFill="accent1" w:themeFillTint="33"/>
        <w:suppressAutoHyphens/>
        <w:spacing w:after="0" w:line="240" w:lineRule="auto"/>
        <w:jc w:val="both"/>
        <w:rPr>
          <w:rFonts w:ascii="Times New Roman" w:eastAsia="Palatino Linotype" w:hAnsi="Times New Roman" w:cs="Times New Roman"/>
          <w:i/>
          <w:iCs/>
          <w:color w:val="1F3864" w:themeColor="accent1" w:themeShade="80"/>
          <w:kern w:val="0"/>
          <w:sz w:val="24"/>
          <w:szCs w:val="24"/>
          <w:lang w:eastAsia="ar-SA"/>
          <w14:ligatures w14:val="none"/>
        </w:rPr>
      </w:pPr>
      <w:r w:rsidRPr="002410C2">
        <w:rPr>
          <w:rFonts w:ascii="Times New Roman" w:eastAsia="Palatino Linotype" w:hAnsi="Times New Roman" w:cs="Times New Roman"/>
          <w:i/>
          <w:iCs/>
          <w:color w:val="1F3864" w:themeColor="accent1" w:themeShade="80"/>
          <w:kern w:val="0"/>
          <w:sz w:val="24"/>
          <w:szCs w:val="24"/>
          <w:lang w:eastAsia="ar-SA"/>
          <w14:ligatures w14:val="none"/>
        </w:rPr>
        <w:t>Instituțiile publice locale competente pot efectua oricând verificări cu privire la condițiile care au stat la baza acordării stimulentelor financiare, precum și a respectării de către Beneficiar a obligațiilor care-i revin în baza prezentului Regulament.</w:t>
      </w:r>
    </w:p>
    <w:p w14:paraId="71EBE1AB" w14:textId="3DEA92EF" w:rsidR="00995106" w:rsidRPr="002410C2" w:rsidRDefault="00995106" w:rsidP="002410C2">
      <w:pPr>
        <w:pStyle w:val="ListParagraph"/>
        <w:numPr>
          <w:ilvl w:val="0"/>
          <w:numId w:val="44"/>
        </w:numPr>
        <w:shd w:val="clear" w:color="auto" w:fill="D9E2F3" w:themeFill="accent1" w:themeFillTint="33"/>
        <w:suppressAutoHyphens/>
        <w:spacing w:after="0" w:line="240" w:lineRule="auto"/>
        <w:jc w:val="both"/>
        <w:rPr>
          <w:rFonts w:ascii="Times New Roman" w:eastAsia="Palatino Linotype" w:hAnsi="Times New Roman" w:cs="Times New Roman"/>
          <w:i/>
          <w:iCs/>
          <w:color w:val="1F3864" w:themeColor="accent1" w:themeShade="80"/>
          <w:kern w:val="0"/>
          <w:sz w:val="24"/>
          <w:szCs w:val="24"/>
          <w:lang w:eastAsia="ar-SA"/>
          <w14:ligatures w14:val="none"/>
        </w:rPr>
      </w:pPr>
      <w:r w:rsidRPr="002410C2">
        <w:rPr>
          <w:rFonts w:ascii="Times New Roman" w:eastAsia="Palatino Linotype" w:hAnsi="Times New Roman" w:cs="Times New Roman"/>
          <w:i/>
          <w:iCs/>
          <w:color w:val="1F3864" w:themeColor="accent1" w:themeShade="80"/>
          <w:kern w:val="0"/>
          <w:sz w:val="24"/>
          <w:szCs w:val="24"/>
          <w:lang w:eastAsia="ar-SA"/>
          <w14:ligatures w14:val="none"/>
        </w:rPr>
        <w:t>Sumele acordate necuvenit cu titlul de stimulente financiare se recuperează în condițiile Ordonanței de Urgență a Guvernului nr. 44/2014 pentru reglementarea unor măsuri privind recuperarea debitelor pentru beneficiile de asistență socială, precum și pentru modificarea art. 101 din Legea nr. 448/2006 privind protecția și promovarea drepturilor persoanelor cu handicap, cu modificările și completările ulterioare.</w:t>
      </w:r>
    </w:p>
    <w:p w14:paraId="7DE16E18" w14:textId="7DD39393" w:rsidR="00A471F7" w:rsidRPr="002410C2" w:rsidRDefault="00995106" w:rsidP="002410C2">
      <w:pPr>
        <w:pStyle w:val="ListParagraph"/>
        <w:numPr>
          <w:ilvl w:val="0"/>
          <w:numId w:val="44"/>
        </w:numPr>
        <w:shd w:val="clear" w:color="auto" w:fill="D9E2F3" w:themeFill="accent1" w:themeFillTint="33"/>
        <w:suppressAutoHyphens/>
        <w:spacing w:after="0" w:line="240" w:lineRule="auto"/>
        <w:jc w:val="both"/>
        <w:rPr>
          <w:rFonts w:ascii="Times New Roman" w:eastAsia="Palatino Linotype" w:hAnsi="Times New Roman" w:cs="Times New Roman"/>
          <w:kern w:val="0"/>
          <w:sz w:val="24"/>
          <w:szCs w:val="24"/>
          <w:lang w:eastAsia="ar-SA"/>
          <w14:ligatures w14:val="none"/>
        </w:rPr>
      </w:pPr>
      <w:r w:rsidRPr="002410C2">
        <w:rPr>
          <w:rFonts w:ascii="Times New Roman" w:eastAsia="Palatino Linotype" w:hAnsi="Times New Roman" w:cs="Times New Roman"/>
          <w:i/>
          <w:iCs/>
          <w:color w:val="1F3864" w:themeColor="accent1" w:themeShade="80"/>
          <w:kern w:val="0"/>
          <w:sz w:val="24"/>
          <w:szCs w:val="24"/>
          <w:lang w:eastAsia="ar-SA"/>
          <w14:ligatures w14:val="none"/>
        </w:rPr>
        <w:t>În situația în care, cu prilejul verificărilor efectuate, se constată că cele declarate de Beneficiar nu corespund realității și se apreciază că sunt indicii cu privire la săvârșirea unei infracțiuni, organul constatator are obligația să  sesizeze instituția publică locală competentă în condițiile Legii nr. 226/2021, cu modificările și completările ulterioare</w:t>
      </w:r>
      <w:r w:rsidRPr="002410C2">
        <w:rPr>
          <w:rFonts w:ascii="Times New Roman" w:eastAsia="Palatino Linotype" w:hAnsi="Times New Roman" w:cs="Times New Roman"/>
          <w:kern w:val="0"/>
          <w:sz w:val="24"/>
          <w:szCs w:val="24"/>
          <w:lang w:eastAsia="ar-SA"/>
          <w14:ligatures w14:val="none"/>
        </w:rPr>
        <w:t>.</w:t>
      </w:r>
    </w:p>
    <w:p w14:paraId="75587308" w14:textId="77777777" w:rsidR="002410C2" w:rsidRPr="002410C2" w:rsidRDefault="002410C2" w:rsidP="002410C2">
      <w:pPr>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3805C709" w14:textId="6FA5D085" w:rsidR="00995106" w:rsidRPr="004114AC" w:rsidRDefault="0088590D" w:rsidP="001E2AC8">
      <w:pPr>
        <w:pStyle w:val="ListParagraph"/>
        <w:numPr>
          <w:ilvl w:val="0"/>
          <w:numId w:val="7"/>
        </w:numPr>
        <w:shd w:val="clear" w:color="auto" w:fill="D9E2F3" w:themeFill="accent1" w:themeFillTint="33"/>
        <w:suppressAutoHyphens/>
        <w:spacing w:after="120" w:line="240" w:lineRule="auto"/>
        <w:ind w:hanging="720"/>
        <w:jc w:val="both"/>
        <w:rPr>
          <w:rFonts w:ascii="Times New Roman" w:eastAsia="Palatino Linotype" w:hAnsi="Times New Roman" w:cs="Times New Roman"/>
          <w:b/>
          <w:bCs/>
          <w:kern w:val="0"/>
          <w:sz w:val="28"/>
          <w:szCs w:val="28"/>
          <w:lang w:eastAsia="ar-SA"/>
          <w14:ligatures w14:val="none"/>
        </w:rPr>
      </w:pPr>
      <w:r w:rsidRPr="004114AC">
        <w:rPr>
          <w:rFonts w:ascii="Times New Roman" w:eastAsia="Palatino Linotype" w:hAnsi="Times New Roman" w:cs="Times New Roman"/>
          <w:b/>
          <w:bCs/>
          <w:kern w:val="0"/>
          <w:sz w:val="28"/>
          <w:szCs w:val="28"/>
          <w:lang w:eastAsia="ar-SA"/>
          <w14:ligatures w14:val="none"/>
        </w:rPr>
        <w:t xml:space="preserve">CUM SE </w:t>
      </w:r>
      <w:r w:rsidR="00995106" w:rsidRPr="004114AC">
        <w:rPr>
          <w:rFonts w:ascii="Times New Roman" w:eastAsia="Palatino Linotype" w:hAnsi="Times New Roman" w:cs="Times New Roman"/>
          <w:b/>
          <w:bCs/>
          <w:kern w:val="0"/>
          <w:sz w:val="28"/>
          <w:szCs w:val="28"/>
          <w:lang w:eastAsia="ar-SA"/>
          <w14:ligatures w14:val="none"/>
        </w:rPr>
        <w:t>PROTE</w:t>
      </w:r>
      <w:r w:rsidRPr="004114AC">
        <w:rPr>
          <w:rFonts w:ascii="Times New Roman" w:eastAsia="Palatino Linotype" w:hAnsi="Times New Roman" w:cs="Times New Roman"/>
          <w:b/>
          <w:bCs/>
          <w:kern w:val="0"/>
          <w:sz w:val="28"/>
          <w:szCs w:val="28"/>
          <w:lang w:eastAsia="ar-SA"/>
          <w14:ligatures w14:val="none"/>
        </w:rPr>
        <w:t>JEAZĂ</w:t>
      </w:r>
      <w:r w:rsidR="00995106" w:rsidRPr="004114AC">
        <w:rPr>
          <w:rFonts w:ascii="Times New Roman" w:eastAsia="Palatino Linotype" w:hAnsi="Times New Roman" w:cs="Times New Roman"/>
          <w:b/>
          <w:bCs/>
          <w:kern w:val="0"/>
          <w:sz w:val="28"/>
          <w:szCs w:val="28"/>
          <w:lang w:eastAsia="ar-SA"/>
          <w14:ligatures w14:val="none"/>
        </w:rPr>
        <w:t xml:space="preserve"> DATEL</w:t>
      </w:r>
      <w:r w:rsidRPr="004114AC">
        <w:rPr>
          <w:rFonts w:ascii="Times New Roman" w:eastAsia="Palatino Linotype" w:hAnsi="Times New Roman" w:cs="Times New Roman"/>
          <w:b/>
          <w:bCs/>
          <w:kern w:val="0"/>
          <w:sz w:val="28"/>
          <w:szCs w:val="28"/>
          <w:lang w:eastAsia="ar-SA"/>
          <w14:ligatures w14:val="none"/>
        </w:rPr>
        <w:t>E</w:t>
      </w:r>
      <w:r w:rsidR="00995106" w:rsidRPr="004114AC">
        <w:rPr>
          <w:rFonts w:ascii="Times New Roman" w:eastAsia="Palatino Linotype" w:hAnsi="Times New Roman" w:cs="Times New Roman"/>
          <w:b/>
          <w:bCs/>
          <w:kern w:val="0"/>
          <w:sz w:val="28"/>
          <w:szCs w:val="28"/>
          <w:lang w:eastAsia="ar-SA"/>
          <w14:ligatures w14:val="none"/>
        </w:rPr>
        <w:t xml:space="preserve"> CU CARACTER PERSONAL</w:t>
      </w:r>
      <w:r w:rsidRPr="004114AC">
        <w:rPr>
          <w:rFonts w:ascii="Times New Roman" w:eastAsia="Palatino Linotype" w:hAnsi="Times New Roman" w:cs="Times New Roman"/>
          <w:b/>
          <w:bCs/>
          <w:kern w:val="0"/>
          <w:sz w:val="28"/>
          <w:szCs w:val="28"/>
          <w:lang w:eastAsia="ar-SA"/>
          <w14:ligatures w14:val="none"/>
        </w:rPr>
        <w:t>?</w:t>
      </w:r>
    </w:p>
    <w:p w14:paraId="1038770F" w14:textId="77777777" w:rsidR="00616335" w:rsidRPr="00790562" w:rsidRDefault="00616335" w:rsidP="001E2AC8">
      <w:pPr>
        <w:pStyle w:val="ListParagraph"/>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69AC918A" w14:textId="23017F8D" w:rsidR="00995106" w:rsidRPr="00790562" w:rsidRDefault="00995106" w:rsidP="00A471F7">
      <w:pPr>
        <w:pStyle w:val="ListParagraph"/>
        <w:numPr>
          <w:ilvl w:val="0"/>
          <w:numId w:val="26"/>
        </w:numPr>
        <w:suppressAutoHyphens/>
        <w:spacing w:after="12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Fiecare Beneficiar este de acord în mod expres, neechivoc și necondiționat ca datele sale cu caracter personal și orice date transmise Primăriei Sectorului 1 al Municipiului București, în scopul obținerii stimulentului financiar, să fie prelucrate, exclusiv, în vederea realizării scopului pentru care au fost adoptate Măsurile și cu respectarea de către Primăria Sectorului 1 a prevederilor Legii nr. 190 din 18 iulie 2018 privind măsuri de punere în aplicare a Regulamentului (UE) 2016/679 al Parlamentului European </w:t>
      </w:r>
      <w:r w:rsidR="00616335" w:rsidRPr="00790562">
        <w:rPr>
          <w:rFonts w:ascii="Times New Roman" w:eastAsia="Palatino Linotype" w:hAnsi="Times New Roman" w:cs="Times New Roman"/>
          <w:kern w:val="0"/>
          <w:sz w:val="24"/>
          <w:szCs w:val="24"/>
          <w:lang w:eastAsia="ar-SA"/>
          <w14:ligatures w14:val="none"/>
        </w:rPr>
        <w:t>și</w:t>
      </w:r>
      <w:r w:rsidRPr="00790562">
        <w:rPr>
          <w:rFonts w:ascii="Times New Roman" w:eastAsia="Palatino Linotype" w:hAnsi="Times New Roman" w:cs="Times New Roman"/>
          <w:kern w:val="0"/>
          <w:sz w:val="24"/>
          <w:szCs w:val="24"/>
          <w:lang w:eastAsia="ar-SA"/>
          <w14:ligatures w14:val="none"/>
        </w:rPr>
        <w:t xml:space="preserve"> al Consiliului </w:t>
      </w:r>
      <w:r w:rsidR="009E4F9E" w:rsidRPr="00790562">
        <w:rPr>
          <w:rFonts w:ascii="Times New Roman" w:eastAsia="Palatino Linotype" w:hAnsi="Times New Roman" w:cs="Times New Roman"/>
          <w:kern w:val="0"/>
          <w:sz w:val="24"/>
          <w:szCs w:val="24"/>
          <w:lang w:eastAsia="ar-SA"/>
          <w14:ligatures w14:val="none"/>
        </w:rPr>
        <w:t>d</w:t>
      </w:r>
      <w:r w:rsidRPr="00790562">
        <w:rPr>
          <w:rFonts w:ascii="Times New Roman" w:eastAsia="Palatino Linotype" w:hAnsi="Times New Roman" w:cs="Times New Roman"/>
          <w:kern w:val="0"/>
          <w:sz w:val="24"/>
          <w:szCs w:val="24"/>
          <w:lang w:eastAsia="ar-SA"/>
          <w14:ligatures w14:val="none"/>
        </w:rPr>
        <w:t xml:space="preserve">in 27 aprilie 2016 privind </w:t>
      </w:r>
      <w:r w:rsidR="00616335" w:rsidRPr="00790562">
        <w:rPr>
          <w:rFonts w:ascii="Times New Roman" w:eastAsia="Palatino Linotype" w:hAnsi="Times New Roman" w:cs="Times New Roman"/>
          <w:kern w:val="0"/>
          <w:sz w:val="24"/>
          <w:szCs w:val="24"/>
          <w:lang w:eastAsia="ar-SA"/>
          <w14:ligatures w14:val="none"/>
        </w:rPr>
        <w:t>protecția</w:t>
      </w:r>
      <w:r w:rsidRPr="00790562">
        <w:rPr>
          <w:rFonts w:ascii="Times New Roman" w:eastAsia="Palatino Linotype" w:hAnsi="Times New Roman" w:cs="Times New Roman"/>
          <w:kern w:val="0"/>
          <w:sz w:val="24"/>
          <w:szCs w:val="24"/>
          <w:lang w:eastAsia="ar-SA"/>
          <w14:ligatures w14:val="none"/>
        </w:rPr>
        <w:t xml:space="preserve"> persoanelor fizice în ceea ce </w:t>
      </w:r>
      <w:r w:rsidR="00616335" w:rsidRPr="00790562">
        <w:rPr>
          <w:rFonts w:ascii="Times New Roman" w:eastAsia="Palatino Linotype" w:hAnsi="Times New Roman" w:cs="Times New Roman"/>
          <w:kern w:val="0"/>
          <w:sz w:val="24"/>
          <w:szCs w:val="24"/>
          <w:lang w:eastAsia="ar-SA"/>
          <w14:ligatures w14:val="none"/>
        </w:rPr>
        <w:t>privește</w:t>
      </w:r>
      <w:r w:rsidRPr="00790562">
        <w:rPr>
          <w:rFonts w:ascii="Times New Roman" w:eastAsia="Palatino Linotype" w:hAnsi="Times New Roman" w:cs="Times New Roman"/>
          <w:kern w:val="0"/>
          <w:sz w:val="24"/>
          <w:szCs w:val="24"/>
          <w:lang w:eastAsia="ar-SA"/>
          <w14:ligatures w14:val="none"/>
        </w:rPr>
        <w:t xml:space="preserve"> prelucrarea datelor cu caracter personal </w:t>
      </w:r>
      <w:r w:rsidR="00616335" w:rsidRPr="00790562">
        <w:rPr>
          <w:rFonts w:ascii="Times New Roman" w:eastAsia="Palatino Linotype" w:hAnsi="Times New Roman" w:cs="Times New Roman"/>
          <w:kern w:val="0"/>
          <w:sz w:val="24"/>
          <w:szCs w:val="24"/>
          <w:lang w:eastAsia="ar-SA"/>
          <w14:ligatures w14:val="none"/>
        </w:rPr>
        <w:t>și</w:t>
      </w:r>
      <w:r w:rsidRPr="00790562">
        <w:rPr>
          <w:rFonts w:ascii="Times New Roman" w:eastAsia="Palatino Linotype" w:hAnsi="Times New Roman" w:cs="Times New Roman"/>
          <w:kern w:val="0"/>
          <w:sz w:val="24"/>
          <w:szCs w:val="24"/>
          <w:lang w:eastAsia="ar-SA"/>
          <w14:ligatures w14:val="none"/>
        </w:rPr>
        <w:t xml:space="preserve"> privind libera </w:t>
      </w:r>
      <w:r w:rsidR="00616335" w:rsidRPr="00790562">
        <w:rPr>
          <w:rFonts w:ascii="Times New Roman" w:eastAsia="Palatino Linotype" w:hAnsi="Times New Roman" w:cs="Times New Roman"/>
          <w:kern w:val="0"/>
          <w:sz w:val="24"/>
          <w:szCs w:val="24"/>
          <w:lang w:eastAsia="ar-SA"/>
          <w14:ligatures w14:val="none"/>
        </w:rPr>
        <w:t>circulație</w:t>
      </w:r>
      <w:r w:rsidR="009E4F9E" w:rsidRPr="00790562">
        <w:rPr>
          <w:rFonts w:ascii="Times New Roman" w:eastAsia="Palatino Linotype" w:hAnsi="Times New Roman" w:cs="Times New Roman"/>
          <w:kern w:val="0"/>
          <w:sz w:val="24"/>
          <w:szCs w:val="24"/>
          <w:lang w:eastAsia="ar-SA"/>
          <w14:ligatures w14:val="none"/>
        </w:rPr>
        <w:t xml:space="preserve"> a </w:t>
      </w:r>
      <w:r w:rsidRPr="00790562">
        <w:rPr>
          <w:rFonts w:ascii="Times New Roman" w:eastAsia="Palatino Linotype" w:hAnsi="Times New Roman" w:cs="Times New Roman"/>
          <w:kern w:val="0"/>
          <w:sz w:val="24"/>
          <w:szCs w:val="24"/>
          <w:lang w:eastAsia="ar-SA"/>
          <w14:ligatures w14:val="none"/>
        </w:rPr>
        <w:t xml:space="preserve">acestor date </w:t>
      </w:r>
      <w:r w:rsidR="00616335" w:rsidRPr="00790562">
        <w:rPr>
          <w:rFonts w:ascii="Times New Roman" w:eastAsia="Palatino Linotype" w:hAnsi="Times New Roman" w:cs="Times New Roman"/>
          <w:kern w:val="0"/>
          <w:sz w:val="24"/>
          <w:szCs w:val="24"/>
          <w:lang w:eastAsia="ar-SA"/>
          <w14:ligatures w14:val="none"/>
        </w:rPr>
        <w:t>și</w:t>
      </w:r>
      <w:r w:rsidRPr="00790562">
        <w:rPr>
          <w:rFonts w:ascii="Times New Roman" w:eastAsia="Palatino Linotype" w:hAnsi="Times New Roman" w:cs="Times New Roman"/>
          <w:kern w:val="0"/>
          <w:sz w:val="24"/>
          <w:szCs w:val="24"/>
          <w:lang w:eastAsia="ar-SA"/>
          <w14:ligatures w14:val="none"/>
        </w:rPr>
        <w:t xml:space="preserve"> de abrogare a Directivei 95/46/CE (Regulamentul general privind </w:t>
      </w:r>
      <w:r w:rsidR="00616335" w:rsidRPr="00790562">
        <w:rPr>
          <w:rFonts w:ascii="Times New Roman" w:eastAsia="Palatino Linotype" w:hAnsi="Times New Roman" w:cs="Times New Roman"/>
          <w:kern w:val="0"/>
          <w:sz w:val="24"/>
          <w:szCs w:val="24"/>
          <w:lang w:eastAsia="ar-SA"/>
          <w14:ligatures w14:val="none"/>
        </w:rPr>
        <w:t>protecția</w:t>
      </w:r>
      <w:r w:rsidRPr="00790562">
        <w:rPr>
          <w:rFonts w:ascii="Times New Roman" w:eastAsia="Palatino Linotype" w:hAnsi="Times New Roman" w:cs="Times New Roman"/>
          <w:kern w:val="0"/>
          <w:sz w:val="24"/>
          <w:szCs w:val="24"/>
          <w:lang w:eastAsia="ar-SA"/>
          <w14:ligatures w14:val="none"/>
        </w:rPr>
        <w:t xml:space="preserve"> datelor).</w:t>
      </w:r>
    </w:p>
    <w:p w14:paraId="38529C28" w14:textId="77777777" w:rsidR="00A471F7" w:rsidRPr="00790562" w:rsidRDefault="00A471F7" w:rsidP="00A471F7">
      <w:pPr>
        <w:pStyle w:val="ListParagraph"/>
        <w:suppressAutoHyphens/>
        <w:spacing w:after="120" w:line="240" w:lineRule="auto"/>
        <w:jc w:val="both"/>
        <w:rPr>
          <w:rFonts w:ascii="Times New Roman" w:eastAsia="Palatino Linotype" w:hAnsi="Times New Roman" w:cs="Times New Roman"/>
          <w:kern w:val="0"/>
          <w:sz w:val="24"/>
          <w:szCs w:val="24"/>
          <w:lang w:eastAsia="ar-SA"/>
          <w14:ligatures w14:val="none"/>
        </w:rPr>
      </w:pPr>
    </w:p>
    <w:p w14:paraId="066E4719" w14:textId="5C648F7E" w:rsidR="0092272B" w:rsidRPr="004114AC" w:rsidRDefault="0088590D" w:rsidP="001E2AC8">
      <w:pPr>
        <w:pStyle w:val="ListParagraph"/>
        <w:numPr>
          <w:ilvl w:val="0"/>
          <w:numId w:val="7"/>
        </w:numPr>
        <w:shd w:val="clear" w:color="auto" w:fill="D9E2F3" w:themeFill="accent1" w:themeFillTint="33"/>
        <w:spacing w:after="0" w:line="240" w:lineRule="auto"/>
        <w:ind w:hanging="720"/>
        <w:jc w:val="both"/>
        <w:rPr>
          <w:rFonts w:ascii="Times New Roman" w:eastAsia="Palatino Linotype" w:hAnsi="Times New Roman" w:cs="Times New Roman"/>
          <w:b/>
          <w:bCs/>
          <w:kern w:val="0"/>
          <w:sz w:val="28"/>
          <w:szCs w:val="28"/>
          <w:lang w:eastAsia="ar-SA"/>
          <w14:ligatures w14:val="none"/>
        </w:rPr>
      </w:pPr>
      <w:r w:rsidRPr="004114AC">
        <w:rPr>
          <w:rFonts w:ascii="Times New Roman" w:eastAsia="Palatino Linotype" w:hAnsi="Times New Roman" w:cs="Times New Roman"/>
          <w:b/>
          <w:bCs/>
          <w:kern w:val="0"/>
          <w:sz w:val="28"/>
          <w:szCs w:val="28"/>
          <w:lang w:eastAsia="ar-SA"/>
          <w14:ligatures w14:val="none"/>
        </w:rPr>
        <w:t xml:space="preserve">CUM SE ASIGURĂ </w:t>
      </w:r>
      <w:r w:rsidR="0092272B" w:rsidRPr="004114AC">
        <w:rPr>
          <w:rFonts w:ascii="Times New Roman" w:eastAsia="Palatino Linotype" w:hAnsi="Times New Roman" w:cs="Times New Roman"/>
          <w:b/>
          <w:bCs/>
          <w:kern w:val="0"/>
          <w:sz w:val="28"/>
          <w:szCs w:val="28"/>
          <w:lang w:eastAsia="ar-SA"/>
          <w14:ligatures w14:val="none"/>
        </w:rPr>
        <w:t xml:space="preserve">TRANSPARENȚA </w:t>
      </w:r>
      <w:r w:rsidRPr="004114AC">
        <w:rPr>
          <w:rFonts w:ascii="Times New Roman" w:eastAsia="Palatino Linotype" w:hAnsi="Times New Roman" w:cs="Times New Roman"/>
          <w:b/>
          <w:bCs/>
          <w:kern w:val="0"/>
          <w:sz w:val="28"/>
          <w:szCs w:val="28"/>
          <w:lang w:eastAsia="ar-SA"/>
          <w14:ligatures w14:val="none"/>
        </w:rPr>
        <w:t>PROGRAMULUI?</w:t>
      </w:r>
    </w:p>
    <w:p w14:paraId="4FF47509" w14:textId="77777777" w:rsidR="0092272B" w:rsidRPr="00790562" w:rsidRDefault="0092272B" w:rsidP="001E2AC8">
      <w:pPr>
        <w:spacing w:after="0" w:line="240" w:lineRule="auto"/>
        <w:jc w:val="both"/>
        <w:rPr>
          <w:rFonts w:ascii="Times New Roman" w:eastAsia="Palatino Linotype" w:hAnsi="Times New Roman" w:cs="Times New Roman"/>
          <w:kern w:val="0"/>
          <w:sz w:val="24"/>
          <w:szCs w:val="24"/>
          <w:lang w:eastAsia="ar-SA"/>
          <w14:ligatures w14:val="none"/>
        </w:rPr>
      </w:pPr>
    </w:p>
    <w:p w14:paraId="7150F24E" w14:textId="54BE1975" w:rsidR="0092272B" w:rsidRPr="00790562" w:rsidRDefault="0092272B" w:rsidP="001E2AC8">
      <w:pPr>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Transparența privind implementarea Măsurilor de prezentul Regulament se asigură de către Serviciul Imagine și Cultură din cadrul aparatului de specialitate al Primarului Sectorului 1, prin:</w:t>
      </w:r>
    </w:p>
    <w:p w14:paraId="496C93F2" w14:textId="71420BD2" w:rsidR="0092272B" w:rsidRPr="00790562" w:rsidRDefault="0092272B" w:rsidP="001E2AC8">
      <w:pPr>
        <w:pStyle w:val="ListParagraph"/>
        <w:numPr>
          <w:ilvl w:val="1"/>
          <w:numId w:val="21"/>
        </w:numPr>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 xml:space="preserve">publicarea pe pagina de internet a Primăriei Sectorului 1 a unor informații accesibile oricărui cetățean care nu are studii și competențe de specialitate, privind eficiența </w:t>
      </w:r>
      <w:r w:rsidRPr="00790562">
        <w:rPr>
          <w:rFonts w:ascii="Times New Roman" w:eastAsia="Palatino Linotype" w:hAnsi="Times New Roman" w:cs="Times New Roman"/>
          <w:kern w:val="0"/>
          <w:sz w:val="24"/>
          <w:szCs w:val="24"/>
          <w:lang w:eastAsia="ar-SA"/>
          <w14:ligatures w14:val="none"/>
        </w:rPr>
        <w:lastRenderedPageBreak/>
        <w:t>energetică, eticheta energetică, randamentul energetic al categoriilor de bunuri ce pot fi achiziționate, în conformitate cu prevederile reglementărilor comunitare;</w:t>
      </w:r>
    </w:p>
    <w:p w14:paraId="65747D42" w14:textId="1CFF83B1" w:rsidR="0092272B" w:rsidRPr="00790562" w:rsidRDefault="0092272B" w:rsidP="001E2AC8">
      <w:pPr>
        <w:pStyle w:val="ListParagraph"/>
        <w:numPr>
          <w:ilvl w:val="1"/>
          <w:numId w:val="21"/>
        </w:numPr>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actualizarea săptămânală a paginii de internet  a Primăriei Sectorului 1 al Municipiului București prin publicarea, în format editabil, a următoarelor informații privind evenimentele săptămânii anterioare, separat, în funcție de modul de aplicare a măsurilor: numărul de cereri de decontare depuse, valoarea cumulată a facturilor depuse spre decontare, centralizatorul categoriilor de bunuri și servicii incluse în facturile depuse spre decontare, valoarea cumulată a decontărilor realizate;</w:t>
      </w:r>
    </w:p>
    <w:p w14:paraId="6DF28145" w14:textId="16193823" w:rsidR="00DF1656" w:rsidRPr="00790562" w:rsidRDefault="0092272B" w:rsidP="001E2AC8">
      <w:pPr>
        <w:pStyle w:val="ListParagraph"/>
        <w:numPr>
          <w:ilvl w:val="1"/>
          <w:numId w:val="21"/>
        </w:numPr>
        <w:spacing w:after="0" w:line="240" w:lineRule="auto"/>
        <w:jc w:val="both"/>
        <w:rPr>
          <w:rFonts w:ascii="Times New Roman" w:eastAsia="Palatino Linotype" w:hAnsi="Times New Roman" w:cs="Times New Roman"/>
          <w:kern w:val="0"/>
          <w:sz w:val="24"/>
          <w:szCs w:val="24"/>
          <w:lang w:eastAsia="ar-SA"/>
          <w14:ligatures w14:val="none"/>
        </w:rPr>
      </w:pPr>
      <w:r w:rsidRPr="00790562">
        <w:rPr>
          <w:rFonts w:ascii="Times New Roman" w:eastAsia="Palatino Linotype" w:hAnsi="Times New Roman" w:cs="Times New Roman"/>
          <w:kern w:val="0"/>
          <w:sz w:val="24"/>
          <w:szCs w:val="24"/>
          <w:lang w:eastAsia="ar-SA"/>
          <w14:ligatures w14:val="none"/>
        </w:rPr>
        <w:t>accesul electronic al fiecărui cetățean, în cadrul unei platforme asimilate paginii de internet a Primăriei Sectorului 1 a Municipiului București, la informații privind stadiul cererii de decontare depuse.</w:t>
      </w:r>
    </w:p>
    <w:p w14:paraId="030684ED" w14:textId="77777777" w:rsidR="00DF1656" w:rsidRPr="00790562" w:rsidRDefault="00DF1656" w:rsidP="001E2AC8">
      <w:pPr>
        <w:spacing w:after="0" w:line="240" w:lineRule="auto"/>
        <w:jc w:val="both"/>
        <w:rPr>
          <w:rFonts w:ascii="Times New Roman" w:eastAsia="Palatino Linotype" w:hAnsi="Times New Roman" w:cs="Times New Roman"/>
          <w:kern w:val="0"/>
          <w:sz w:val="24"/>
          <w:szCs w:val="24"/>
          <w:lang w:eastAsia="ar-SA"/>
          <w14:ligatures w14:val="none"/>
        </w:rPr>
      </w:pPr>
    </w:p>
    <w:p w14:paraId="3C415EAA" w14:textId="1C5F2F7D" w:rsidR="0088590D" w:rsidRPr="004114AC" w:rsidRDefault="0088590D" w:rsidP="0088590D">
      <w:pPr>
        <w:pStyle w:val="ListParagraph"/>
        <w:numPr>
          <w:ilvl w:val="0"/>
          <w:numId w:val="7"/>
        </w:numPr>
        <w:shd w:val="clear" w:color="auto" w:fill="D9E2F3" w:themeFill="accent1" w:themeFillTint="33"/>
        <w:spacing w:after="0" w:line="240" w:lineRule="auto"/>
        <w:ind w:hanging="720"/>
        <w:jc w:val="both"/>
        <w:rPr>
          <w:rFonts w:ascii="Times New Roman" w:eastAsia="Palatino Linotype" w:hAnsi="Times New Roman" w:cs="Times New Roman"/>
          <w:b/>
          <w:bCs/>
          <w:kern w:val="0"/>
          <w:sz w:val="28"/>
          <w:szCs w:val="28"/>
          <w:lang w:eastAsia="ar-SA"/>
          <w14:ligatures w14:val="none"/>
        </w:rPr>
      </w:pPr>
      <w:r w:rsidRPr="004114AC">
        <w:rPr>
          <w:rFonts w:ascii="Times New Roman" w:eastAsia="Palatino Linotype" w:hAnsi="Times New Roman" w:cs="Times New Roman"/>
          <w:b/>
          <w:bCs/>
          <w:kern w:val="0"/>
          <w:sz w:val="28"/>
          <w:szCs w:val="28"/>
          <w:lang w:eastAsia="ar-SA"/>
          <w14:ligatures w14:val="none"/>
        </w:rPr>
        <w:t>ANEXE</w:t>
      </w:r>
    </w:p>
    <w:p w14:paraId="4426F056" w14:textId="77777777" w:rsidR="0088590D" w:rsidRPr="00790562" w:rsidRDefault="0088590D" w:rsidP="001E2AC8">
      <w:pPr>
        <w:spacing w:after="0" w:line="240" w:lineRule="auto"/>
        <w:jc w:val="both"/>
        <w:rPr>
          <w:rFonts w:ascii="Times New Roman" w:eastAsia="Palatino Linotype" w:hAnsi="Times New Roman" w:cs="Times New Roman"/>
          <w:kern w:val="0"/>
          <w:sz w:val="24"/>
          <w:szCs w:val="24"/>
          <w:lang w:eastAsia="ar-SA"/>
          <w14:ligatures w14:val="none"/>
        </w:rPr>
      </w:pPr>
    </w:p>
    <w:p w14:paraId="17FD8782" w14:textId="3FD456DC" w:rsidR="0088590D" w:rsidRPr="00790562" w:rsidRDefault="0088590D" w:rsidP="001E2AC8">
      <w:pPr>
        <w:spacing w:after="0" w:line="240" w:lineRule="auto"/>
        <w:jc w:val="both"/>
        <w:rPr>
          <w:rFonts w:ascii="Times New Roman" w:eastAsia="Palatino Linotype" w:hAnsi="Times New Roman" w:cs="Times New Roman"/>
          <w:kern w:val="0"/>
          <w:sz w:val="24"/>
          <w:szCs w:val="24"/>
          <w:lang w:eastAsia="ar-SA"/>
          <w14:ligatures w14:val="none"/>
        </w:rPr>
      </w:pPr>
      <w:r w:rsidRPr="004114AC">
        <w:rPr>
          <w:rFonts w:ascii="Times New Roman" w:eastAsia="Palatino Linotype" w:hAnsi="Times New Roman" w:cs="Times New Roman"/>
          <w:b/>
          <w:bCs/>
          <w:kern w:val="0"/>
          <w:sz w:val="24"/>
          <w:szCs w:val="24"/>
          <w:lang w:eastAsia="ar-SA"/>
          <w14:ligatures w14:val="none"/>
        </w:rPr>
        <w:t xml:space="preserve">Anexa </w:t>
      </w:r>
      <w:r w:rsidR="00A471F7" w:rsidRPr="004114AC">
        <w:rPr>
          <w:rFonts w:ascii="Times New Roman" w:eastAsia="Palatino Linotype" w:hAnsi="Times New Roman" w:cs="Times New Roman"/>
          <w:b/>
          <w:bCs/>
          <w:kern w:val="0"/>
          <w:sz w:val="24"/>
          <w:szCs w:val="24"/>
          <w:lang w:eastAsia="ar-SA"/>
          <w14:ligatures w14:val="none"/>
        </w:rPr>
        <w:t xml:space="preserve">nr. </w:t>
      </w:r>
      <w:r w:rsidRPr="004114AC">
        <w:rPr>
          <w:rFonts w:ascii="Times New Roman" w:eastAsia="Palatino Linotype" w:hAnsi="Times New Roman" w:cs="Times New Roman"/>
          <w:b/>
          <w:bCs/>
          <w:kern w:val="0"/>
          <w:sz w:val="24"/>
          <w:szCs w:val="24"/>
          <w:lang w:eastAsia="ar-SA"/>
          <w14:ligatures w14:val="none"/>
        </w:rPr>
        <w:t>1.</w:t>
      </w:r>
      <w:r w:rsidRPr="00790562">
        <w:rPr>
          <w:rFonts w:ascii="Times New Roman" w:eastAsia="Palatino Linotype" w:hAnsi="Times New Roman" w:cs="Times New Roman"/>
          <w:kern w:val="0"/>
          <w:sz w:val="24"/>
          <w:szCs w:val="24"/>
          <w:lang w:eastAsia="ar-SA"/>
          <w14:ligatures w14:val="none"/>
        </w:rPr>
        <w:t xml:space="preserve"> - Regulamentul privind aprobarea unor măsuri locale destinate asigurării nevoilor energetice și eficientizării consumului de energie în gospodăriile din Sectorul 1, în sezonul rece 2022-2023</w:t>
      </w:r>
    </w:p>
    <w:p w14:paraId="7C5492CC" w14:textId="77777777" w:rsidR="0088590D" w:rsidRPr="00790562" w:rsidRDefault="0088590D" w:rsidP="001E2AC8">
      <w:pPr>
        <w:spacing w:after="0" w:line="240" w:lineRule="auto"/>
        <w:jc w:val="both"/>
        <w:rPr>
          <w:rFonts w:ascii="Times New Roman" w:eastAsia="Palatino Linotype" w:hAnsi="Times New Roman" w:cs="Times New Roman"/>
          <w:kern w:val="0"/>
          <w:sz w:val="24"/>
          <w:szCs w:val="24"/>
          <w:lang w:eastAsia="ar-SA"/>
          <w14:ligatures w14:val="none"/>
        </w:rPr>
      </w:pPr>
    </w:p>
    <w:p w14:paraId="7E308E8B" w14:textId="360699B1" w:rsidR="00A471F7" w:rsidRPr="00790562" w:rsidRDefault="00A471F7" w:rsidP="00A471F7">
      <w:pPr>
        <w:spacing w:after="0" w:line="240" w:lineRule="auto"/>
        <w:jc w:val="both"/>
        <w:rPr>
          <w:rFonts w:ascii="Times New Roman" w:eastAsia="Palatino Linotype" w:hAnsi="Times New Roman" w:cs="Times New Roman"/>
          <w:kern w:val="0"/>
          <w:sz w:val="24"/>
          <w:szCs w:val="24"/>
          <w:lang w:eastAsia="ar-SA"/>
          <w14:ligatures w14:val="none"/>
        </w:rPr>
      </w:pPr>
      <w:r w:rsidRPr="004114AC">
        <w:rPr>
          <w:rFonts w:ascii="Times New Roman" w:eastAsia="Palatino Linotype" w:hAnsi="Times New Roman" w:cs="Times New Roman"/>
          <w:b/>
          <w:bCs/>
          <w:kern w:val="0"/>
          <w:sz w:val="24"/>
          <w:szCs w:val="24"/>
          <w:lang w:eastAsia="ar-SA"/>
          <w14:ligatures w14:val="none"/>
        </w:rPr>
        <w:t>Anexa nr. 2.</w:t>
      </w:r>
      <w:r w:rsidRPr="00790562">
        <w:rPr>
          <w:rFonts w:ascii="Times New Roman" w:eastAsia="Palatino Linotype" w:hAnsi="Times New Roman" w:cs="Times New Roman"/>
          <w:kern w:val="0"/>
          <w:sz w:val="24"/>
          <w:szCs w:val="24"/>
          <w:lang w:eastAsia="ar-SA"/>
          <w14:ligatures w14:val="none"/>
        </w:rPr>
        <w:t xml:space="preserve"> - </w:t>
      </w:r>
      <w:bookmarkStart w:id="16" w:name="_Hlk132721141"/>
      <w:r w:rsidRPr="00790562">
        <w:rPr>
          <w:rFonts w:ascii="Times New Roman" w:eastAsia="Palatino Linotype" w:hAnsi="Times New Roman" w:cs="Times New Roman"/>
          <w:kern w:val="0"/>
          <w:sz w:val="24"/>
          <w:szCs w:val="24"/>
          <w:lang w:eastAsia="ar-SA"/>
          <w14:ligatures w14:val="none"/>
        </w:rPr>
        <w:t xml:space="preserve">Cererea de decontare directă </w:t>
      </w:r>
      <w:bookmarkEnd w:id="16"/>
      <w:r w:rsidRPr="00790562">
        <w:rPr>
          <w:rFonts w:ascii="Times New Roman" w:eastAsia="Palatino Linotype" w:hAnsi="Times New Roman" w:cs="Times New Roman"/>
          <w:kern w:val="0"/>
          <w:sz w:val="24"/>
          <w:szCs w:val="24"/>
          <w:lang w:eastAsia="ar-SA"/>
          <w14:ligatures w14:val="none"/>
        </w:rPr>
        <w:t xml:space="preserve">(model); </w:t>
      </w:r>
    </w:p>
    <w:p w14:paraId="6B10DB90" w14:textId="77777777" w:rsidR="00A471F7" w:rsidRPr="00790562" w:rsidRDefault="00A471F7" w:rsidP="00A471F7">
      <w:pPr>
        <w:spacing w:after="0" w:line="240" w:lineRule="auto"/>
        <w:jc w:val="both"/>
        <w:rPr>
          <w:rFonts w:ascii="Times New Roman" w:eastAsia="Palatino Linotype" w:hAnsi="Times New Roman" w:cs="Times New Roman"/>
          <w:kern w:val="0"/>
          <w:sz w:val="24"/>
          <w:szCs w:val="24"/>
          <w:lang w:eastAsia="ar-SA"/>
          <w14:ligatures w14:val="none"/>
        </w:rPr>
      </w:pPr>
    </w:p>
    <w:p w14:paraId="42D7BD9B" w14:textId="5172A873" w:rsidR="00A471F7" w:rsidRPr="00790562" w:rsidRDefault="00A471F7" w:rsidP="0047293E">
      <w:pPr>
        <w:spacing w:after="0" w:line="240" w:lineRule="auto"/>
        <w:jc w:val="both"/>
        <w:rPr>
          <w:rFonts w:ascii="Times New Roman" w:eastAsia="Palatino Linotype" w:hAnsi="Times New Roman" w:cs="Times New Roman"/>
          <w:kern w:val="0"/>
          <w:sz w:val="24"/>
          <w:szCs w:val="24"/>
          <w:lang w:eastAsia="ar-SA"/>
          <w14:ligatures w14:val="none"/>
        </w:rPr>
      </w:pPr>
      <w:r w:rsidRPr="004114AC">
        <w:rPr>
          <w:rFonts w:ascii="Times New Roman" w:eastAsia="Palatino Linotype" w:hAnsi="Times New Roman" w:cs="Times New Roman"/>
          <w:b/>
          <w:bCs/>
          <w:kern w:val="0"/>
          <w:sz w:val="24"/>
          <w:szCs w:val="24"/>
          <w:lang w:eastAsia="ar-SA"/>
          <w14:ligatures w14:val="none"/>
        </w:rPr>
        <w:t>Anexa nr. 3.</w:t>
      </w:r>
      <w:r w:rsidRPr="00790562">
        <w:rPr>
          <w:rFonts w:ascii="Times New Roman" w:eastAsia="Palatino Linotype" w:hAnsi="Times New Roman" w:cs="Times New Roman"/>
          <w:kern w:val="0"/>
          <w:sz w:val="24"/>
          <w:szCs w:val="24"/>
          <w:lang w:eastAsia="ar-SA"/>
          <w14:ligatures w14:val="none"/>
        </w:rPr>
        <w:t xml:space="preserve"> - Declarația pe proprie răspundere</w:t>
      </w:r>
    </w:p>
    <w:p w14:paraId="2CAC9453" w14:textId="77777777" w:rsidR="00DC543E" w:rsidRPr="00790562" w:rsidRDefault="00DC543E" w:rsidP="001E2AC8">
      <w:pPr>
        <w:spacing w:after="0" w:line="240" w:lineRule="auto"/>
        <w:jc w:val="both"/>
        <w:rPr>
          <w:rFonts w:ascii="Times New Roman" w:eastAsia="Palatino Linotype" w:hAnsi="Times New Roman" w:cs="Times New Roman"/>
          <w:kern w:val="0"/>
          <w:sz w:val="24"/>
          <w:szCs w:val="24"/>
          <w:lang w:eastAsia="ar-SA"/>
          <w14:ligatures w14:val="none"/>
        </w:rPr>
      </w:pPr>
    </w:p>
    <w:bookmarkEnd w:id="0"/>
    <w:p w14:paraId="5E45BCCE" w14:textId="77777777" w:rsidR="007B7AEA" w:rsidRPr="00790562" w:rsidRDefault="007B7AEA" w:rsidP="001E2AC8">
      <w:pPr>
        <w:jc w:val="both"/>
        <w:rPr>
          <w:rFonts w:ascii="Times New Roman" w:hAnsi="Times New Roman" w:cs="Times New Roman"/>
          <w:sz w:val="24"/>
          <w:szCs w:val="24"/>
        </w:rPr>
      </w:pPr>
    </w:p>
    <w:sectPr w:rsidR="007B7AEA" w:rsidRPr="00790562" w:rsidSect="004114AC">
      <w:footerReference w:type="default" r:id="rId12"/>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6512" w14:textId="77777777" w:rsidR="004114AC" w:rsidRDefault="004114AC" w:rsidP="004114AC">
      <w:pPr>
        <w:spacing w:after="0" w:line="240" w:lineRule="auto"/>
      </w:pPr>
      <w:r>
        <w:separator/>
      </w:r>
    </w:p>
  </w:endnote>
  <w:endnote w:type="continuationSeparator" w:id="0">
    <w:p w14:paraId="0A9211F0" w14:textId="77777777" w:rsidR="004114AC" w:rsidRDefault="004114AC" w:rsidP="0041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006221"/>
      <w:docPartObj>
        <w:docPartGallery w:val="Page Numbers (Bottom of Page)"/>
        <w:docPartUnique/>
      </w:docPartObj>
    </w:sdtPr>
    <w:sdtEndPr>
      <w:rPr>
        <w:noProof/>
      </w:rPr>
    </w:sdtEndPr>
    <w:sdtContent>
      <w:p w14:paraId="121BC34A" w14:textId="4B2AAE87" w:rsidR="004114AC" w:rsidRDefault="00411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36100B" w14:textId="77777777" w:rsidR="004114AC" w:rsidRDefault="0041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9D86" w14:textId="77777777" w:rsidR="004114AC" w:rsidRDefault="004114AC" w:rsidP="004114AC">
      <w:pPr>
        <w:spacing w:after="0" w:line="240" w:lineRule="auto"/>
      </w:pPr>
      <w:r>
        <w:separator/>
      </w:r>
    </w:p>
  </w:footnote>
  <w:footnote w:type="continuationSeparator" w:id="0">
    <w:p w14:paraId="61D90847" w14:textId="77777777" w:rsidR="004114AC" w:rsidRDefault="004114AC" w:rsidP="00411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8AA"/>
    <w:multiLevelType w:val="hybridMultilevel"/>
    <w:tmpl w:val="F8A0DA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4C6D"/>
    <w:multiLevelType w:val="hybridMultilevel"/>
    <w:tmpl w:val="624A2FA4"/>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1D61E2F"/>
    <w:multiLevelType w:val="hybridMultilevel"/>
    <w:tmpl w:val="827C76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C32140"/>
    <w:multiLevelType w:val="hybridMultilevel"/>
    <w:tmpl w:val="58CABC34"/>
    <w:lvl w:ilvl="0" w:tplc="45C030A4">
      <w:start w:val="1"/>
      <w:numFmt w:val="bullet"/>
      <w:lvlText w:val=""/>
      <w:lvlJc w:val="left"/>
      <w:pPr>
        <w:ind w:left="720" w:hanging="360"/>
      </w:pPr>
      <w:rPr>
        <w:rFonts w:ascii="Symbol" w:hAnsi="Symbol" w:hint="default"/>
      </w:rPr>
    </w:lvl>
    <w:lvl w:ilvl="1" w:tplc="B602E8A2">
      <w:start w:val="5"/>
      <w:numFmt w:val="bullet"/>
      <w:lvlText w:val="-"/>
      <w:lvlJc w:val="left"/>
      <w:pPr>
        <w:ind w:left="1440" w:hanging="360"/>
      </w:pPr>
      <w:rPr>
        <w:rFonts w:ascii="Times New Roman" w:eastAsia="Palatino Linotype"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BF64B6"/>
    <w:multiLevelType w:val="hybridMultilevel"/>
    <w:tmpl w:val="129EA17A"/>
    <w:lvl w:ilvl="0" w:tplc="ACFA801C">
      <w:start w:val="3"/>
      <w:numFmt w:val="bullet"/>
      <w:lvlText w:val="-"/>
      <w:lvlJc w:val="left"/>
      <w:pPr>
        <w:ind w:left="720" w:hanging="360"/>
      </w:pPr>
      <w:rPr>
        <w:rFonts w:ascii="Times New Roman" w:eastAsia="Palatino Linotyp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4D50739"/>
    <w:multiLevelType w:val="hybridMultilevel"/>
    <w:tmpl w:val="AED009EA"/>
    <w:lvl w:ilvl="0" w:tplc="0409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08D923D8"/>
    <w:multiLevelType w:val="hybridMultilevel"/>
    <w:tmpl w:val="D9F04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30BE6"/>
    <w:multiLevelType w:val="hybridMultilevel"/>
    <w:tmpl w:val="67A0C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178F0"/>
    <w:multiLevelType w:val="hybridMultilevel"/>
    <w:tmpl w:val="D4766056"/>
    <w:lvl w:ilvl="0" w:tplc="0409000F">
      <w:start w:val="1"/>
      <w:numFmt w:val="decimal"/>
      <w:lvlText w:val="%1."/>
      <w:lvlJc w:val="left"/>
      <w:pPr>
        <w:ind w:left="990" w:hanging="360"/>
      </w:p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9" w15:restartNumberingAfterBreak="0">
    <w:nsid w:val="18AF1528"/>
    <w:multiLevelType w:val="hybridMultilevel"/>
    <w:tmpl w:val="AA70F7AE"/>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4140E"/>
    <w:multiLevelType w:val="hybridMultilevel"/>
    <w:tmpl w:val="426A4228"/>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EE04135"/>
    <w:multiLevelType w:val="hybridMultilevel"/>
    <w:tmpl w:val="8378F828"/>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302413"/>
    <w:multiLevelType w:val="hybridMultilevel"/>
    <w:tmpl w:val="94B6B21A"/>
    <w:lvl w:ilvl="0" w:tplc="21F6462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34FB2"/>
    <w:multiLevelType w:val="hybridMultilevel"/>
    <w:tmpl w:val="3272D0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234B68"/>
    <w:multiLevelType w:val="hybridMultilevel"/>
    <w:tmpl w:val="39409B78"/>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2A10809"/>
    <w:multiLevelType w:val="hybridMultilevel"/>
    <w:tmpl w:val="F56CC4C2"/>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0E2F22"/>
    <w:multiLevelType w:val="hybridMultilevel"/>
    <w:tmpl w:val="E0FE1CA4"/>
    <w:lvl w:ilvl="0" w:tplc="C486DD28">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87B1009"/>
    <w:multiLevelType w:val="hybridMultilevel"/>
    <w:tmpl w:val="96E20AA4"/>
    <w:lvl w:ilvl="0" w:tplc="45C030A4">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90B2A12"/>
    <w:multiLevelType w:val="hybridMultilevel"/>
    <w:tmpl w:val="50E287DE"/>
    <w:lvl w:ilvl="0" w:tplc="FFFFFFFF">
      <w:start w:val="1"/>
      <w:numFmt w:val="bullet"/>
      <w:lvlText w:val=""/>
      <w:lvlJc w:val="left"/>
      <w:pPr>
        <w:ind w:left="720" w:hanging="360"/>
      </w:pPr>
      <w:rPr>
        <w:rFonts w:ascii="Symbol" w:hAnsi="Symbol" w:hint="default"/>
      </w:rPr>
    </w:lvl>
    <w:lvl w:ilvl="1" w:tplc="45C030A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252F51"/>
    <w:multiLevelType w:val="hybridMultilevel"/>
    <w:tmpl w:val="1A78BF68"/>
    <w:lvl w:ilvl="0" w:tplc="E5581C2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FC708BE"/>
    <w:multiLevelType w:val="hybridMultilevel"/>
    <w:tmpl w:val="B2ACE46E"/>
    <w:lvl w:ilvl="0" w:tplc="FFFFFFFF">
      <w:start w:val="1"/>
      <w:numFmt w:val="bullet"/>
      <w:lvlText w:val=""/>
      <w:lvlJc w:val="left"/>
      <w:pPr>
        <w:ind w:left="720" w:hanging="360"/>
      </w:pPr>
      <w:rPr>
        <w:rFonts w:ascii="Symbol" w:hAnsi="Symbol" w:hint="default"/>
      </w:rPr>
    </w:lvl>
    <w:lvl w:ilvl="1" w:tplc="45C030A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7C145C"/>
    <w:multiLevelType w:val="hybridMultilevel"/>
    <w:tmpl w:val="718EBF7A"/>
    <w:lvl w:ilvl="0" w:tplc="635A013A">
      <w:start w:val="1"/>
      <w:numFmt w:val="bullet"/>
      <w:lvlText w:val=""/>
      <w:lvlJc w:val="left"/>
      <w:pPr>
        <w:ind w:left="720" w:hanging="360"/>
      </w:pPr>
      <w:rPr>
        <w:rFonts w:ascii="Symbol" w:hAnsi="Symbol" w:hint="default"/>
        <w:color w:val="44546A" w:themeColor="text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B14352"/>
    <w:multiLevelType w:val="hybridMultilevel"/>
    <w:tmpl w:val="B69CEBB0"/>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B8E58E3"/>
    <w:multiLevelType w:val="hybridMultilevel"/>
    <w:tmpl w:val="8B26C206"/>
    <w:lvl w:ilvl="0" w:tplc="45C030A4">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CA5755"/>
    <w:multiLevelType w:val="hybridMultilevel"/>
    <w:tmpl w:val="5DDC1746"/>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F344DCC"/>
    <w:multiLevelType w:val="hybridMultilevel"/>
    <w:tmpl w:val="AC1AD246"/>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311756"/>
    <w:multiLevelType w:val="hybridMultilevel"/>
    <w:tmpl w:val="48E62F7C"/>
    <w:lvl w:ilvl="0" w:tplc="7F8A72F2">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7" w15:restartNumberingAfterBreak="0">
    <w:nsid w:val="52386DB2"/>
    <w:multiLevelType w:val="hybridMultilevel"/>
    <w:tmpl w:val="B9C07FDC"/>
    <w:lvl w:ilvl="0" w:tplc="94B455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BE7C84"/>
    <w:multiLevelType w:val="hybridMultilevel"/>
    <w:tmpl w:val="697AFC80"/>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90D12BB"/>
    <w:multiLevelType w:val="hybridMultilevel"/>
    <w:tmpl w:val="49FCB0B6"/>
    <w:lvl w:ilvl="0" w:tplc="0409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9A733D0"/>
    <w:multiLevelType w:val="hybridMultilevel"/>
    <w:tmpl w:val="F842B4BE"/>
    <w:lvl w:ilvl="0" w:tplc="6ECABEE8">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0707178"/>
    <w:multiLevelType w:val="hybridMultilevel"/>
    <w:tmpl w:val="D7EAA5CA"/>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4364676"/>
    <w:multiLevelType w:val="hybridMultilevel"/>
    <w:tmpl w:val="D5001C04"/>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6C619B2"/>
    <w:multiLevelType w:val="hybridMultilevel"/>
    <w:tmpl w:val="F522A886"/>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9FD6E12"/>
    <w:multiLevelType w:val="hybridMultilevel"/>
    <w:tmpl w:val="588E984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ABE43D6"/>
    <w:multiLevelType w:val="hybridMultilevel"/>
    <w:tmpl w:val="4822C33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F345CB2"/>
    <w:multiLevelType w:val="hybridMultilevel"/>
    <w:tmpl w:val="E63ADCCE"/>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0FD68F8"/>
    <w:multiLevelType w:val="hybridMultilevel"/>
    <w:tmpl w:val="99C24E4A"/>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4C91A85"/>
    <w:multiLevelType w:val="hybridMultilevel"/>
    <w:tmpl w:val="315A9446"/>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6002610"/>
    <w:multiLevelType w:val="hybridMultilevel"/>
    <w:tmpl w:val="F3BE7EFE"/>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75B2819"/>
    <w:multiLevelType w:val="hybridMultilevel"/>
    <w:tmpl w:val="DD34D46A"/>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B083C79"/>
    <w:multiLevelType w:val="hybridMultilevel"/>
    <w:tmpl w:val="22962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B1272"/>
    <w:multiLevelType w:val="hybridMultilevel"/>
    <w:tmpl w:val="A330F61C"/>
    <w:lvl w:ilvl="0" w:tplc="45C030A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E432900"/>
    <w:multiLevelType w:val="hybridMultilevel"/>
    <w:tmpl w:val="8744DAD8"/>
    <w:lvl w:ilvl="0" w:tplc="0409000F">
      <w:start w:val="1"/>
      <w:numFmt w:val="decimal"/>
      <w:lvlText w:val="%1."/>
      <w:lvlJc w:val="left"/>
      <w:pPr>
        <w:ind w:left="720" w:hanging="360"/>
      </w:pPr>
    </w:lvl>
    <w:lvl w:ilvl="1" w:tplc="403CC02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39305869">
    <w:abstractNumId w:val="12"/>
  </w:num>
  <w:num w:numId="2" w16cid:durableId="62147503">
    <w:abstractNumId w:val="30"/>
  </w:num>
  <w:num w:numId="3" w16cid:durableId="677074913">
    <w:abstractNumId w:val="3"/>
  </w:num>
  <w:num w:numId="4" w16cid:durableId="145361844">
    <w:abstractNumId w:val="32"/>
  </w:num>
  <w:num w:numId="5" w16cid:durableId="141847092">
    <w:abstractNumId w:val="23"/>
  </w:num>
  <w:num w:numId="6" w16cid:durableId="1060442068">
    <w:abstractNumId w:val="20"/>
  </w:num>
  <w:num w:numId="7" w16cid:durableId="119959995">
    <w:abstractNumId w:val="43"/>
  </w:num>
  <w:num w:numId="8" w16cid:durableId="653727608">
    <w:abstractNumId w:val="27"/>
  </w:num>
  <w:num w:numId="9" w16cid:durableId="1510950443">
    <w:abstractNumId w:val="8"/>
  </w:num>
  <w:num w:numId="10" w16cid:durableId="390201836">
    <w:abstractNumId w:val="26"/>
  </w:num>
  <w:num w:numId="11" w16cid:durableId="670984491">
    <w:abstractNumId w:val="35"/>
  </w:num>
  <w:num w:numId="12" w16cid:durableId="1135174433">
    <w:abstractNumId w:val="5"/>
  </w:num>
  <w:num w:numId="13" w16cid:durableId="1085149155">
    <w:abstractNumId w:val="42"/>
  </w:num>
  <w:num w:numId="14" w16cid:durableId="34739603">
    <w:abstractNumId w:val="21"/>
  </w:num>
  <w:num w:numId="15" w16cid:durableId="477843600">
    <w:abstractNumId w:val="37"/>
  </w:num>
  <w:num w:numId="16" w16cid:durableId="1322998805">
    <w:abstractNumId w:val="15"/>
  </w:num>
  <w:num w:numId="17" w16cid:durableId="1646666807">
    <w:abstractNumId w:val="10"/>
  </w:num>
  <w:num w:numId="18" w16cid:durableId="1422601818">
    <w:abstractNumId w:val="1"/>
  </w:num>
  <w:num w:numId="19" w16cid:durableId="709762662">
    <w:abstractNumId w:val="29"/>
  </w:num>
  <w:num w:numId="20" w16cid:durableId="407456967">
    <w:abstractNumId w:val="17"/>
  </w:num>
  <w:num w:numId="21" w16cid:durableId="1428161953">
    <w:abstractNumId w:val="18"/>
  </w:num>
  <w:num w:numId="22" w16cid:durableId="864176120">
    <w:abstractNumId w:val="22"/>
  </w:num>
  <w:num w:numId="23" w16cid:durableId="1445225624">
    <w:abstractNumId w:val="16"/>
  </w:num>
  <w:num w:numId="24" w16cid:durableId="63334798">
    <w:abstractNumId w:val="38"/>
  </w:num>
  <w:num w:numId="25" w16cid:durableId="1954439997">
    <w:abstractNumId w:val="24"/>
  </w:num>
  <w:num w:numId="26" w16cid:durableId="1176917704">
    <w:abstractNumId w:val="33"/>
  </w:num>
  <w:num w:numId="27" w16cid:durableId="1868829086">
    <w:abstractNumId w:val="36"/>
  </w:num>
  <w:num w:numId="28" w16cid:durableId="1713067667">
    <w:abstractNumId w:val="4"/>
  </w:num>
  <w:num w:numId="29" w16cid:durableId="1885561567">
    <w:abstractNumId w:val="11"/>
  </w:num>
  <w:num w:numId="30" w16cid:durableId="864682938">
    <w:abstractNumId w:val="2"/>
  </w:num>
  <w:num w:numId="31" w16cid:durableId="1244409647">
    <w:abstractNumId w:val="14"/>
  </w:num>
  <w:num w:numId="32" w16cid:durableId="1161198074">
    <w:abstractNumId w:val="34"/>
  </w:num>
  <w:num w:numId="33" w16cid:durableId="1815752124">
    <w:abstractNumId w:val="25"/>
  </w:num>
  <w:num w:numId="34" w16cid:durableId="144393240">
    <w:abstractNumId w:val="9"/>
  </w:num>
  <w:num w:numId="35" w16cid:durableId="2107573418">
    <w:abstractNumId w:val="39"/>
  </w:num>
  <w:num w:numId="36" w16cid:durableId="354429495">
    <w:abstractNumId w:val="19"/>
  </w:num>
  <w:num w:numId="37" w16cid:durableId="2133329597">
    <w:abstractNumId w:val="28"/>
  </w:num>
  <w:num w:numId="38" w16cid:durableId="1241986754">
    <w:abstractNumId w:val="40"/>
  </w:num>
  <w:num w:numId="39" w16cid:durableId="2136560525">
    <w:abstractNumId w:val="31"/>
  </w:num>
  <w:num w:numId="40" w16cid:durableId="1549026962">
    <w:abstractNumId w:val="0"/>
  </w:num>
  <w:num w:numId="41" w16cid:durableId="368410556">
    <w:abstractNumId w:val="13"/>
  </w:num>
  <w:num w:numId="42" w16cid:durableId="1941336147">
    <w:abstractNumId w:val="41"/>
  </w:num>
  <w:num w:numId="43" w16cid:durableId="607082238">
    <w:abstractNumId w:val="7"/>
  </w:num>
  <w:num w:numId="44" w16cid:durableId="1265192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08"/>
    <w:rsid w:val="00117E14"/>
    <w:rsid w:val="00154034"/>
    <w:rsid w:val="0017141C"/>
    <w:rsid w:val="001746AD"/>
    <w:rsid w:val="001C0542"/>
    <w:rsid w:val="001E2AC8"/>
    <w:rsid w:val="0021488D"/>
    <w:rsid w:val="002410C2"/>
    <w:rsid w:val="00281035"/>
    <w:rsid w:val="002A0231"/>
    <w:rsid w:val="002D30AE"/>
    <w:rsid w:val="002E35EE"/>
    <w:rsid w:val="00347742"/>
    <w:rsid w:val="00372005"/>
    <w:rsid w:val="0037441C"/>
    <w:rsid w:val="003C1C43"/>
    <w:rsid w:val="003E4B66"/>
    <w:rsid w:val="004114AC"/>
    <w:rsid w:val="00453D61"/>
    <w:rsid w:val="0047293E"/>
    <w:rsid w:val="004865D8"/>
    <w:rsid w:val="004B02F7"/>
    <w:rsid w:val="004E0B1C"/>
    <w:rsid w:val="004F4F08"/>
    <w:rsid w:val="00517049"/>
    <w:rsid w:val="00523DE1"/>
    <w:rsid w:val="00535EA2"/>
    <w:rsid w:val="00550076"/>
    <w:rsid w:val="00551A9D"/>
    <w:rsid w:val="00560CB4"/>
    <w:rsid w:val="0056763B"/>
    <w:rsid w:val="005E090C"/>
    <w:rsid w:val="00614C4C"/>
    <w:rsid w:val="00616335"/>
    <w:rsid w:val="00621E76"/>
    <w:rsid w:val="006335B5"/>
    <w:rsid w:val="006C633F"/>
    <w:rsid w:val="006F4FBF"/>
    <w:rsid w:val="0070585D"/>
    <w:rsid w:val="00722A89"/>
    <w:rsid w:val="007426C0"/>
    <w:rsid w:val="00790562"/>
    <w:rsid w:val="00796599"/>
    <w:rsid w:val="007A3680"/>
    <w:rsid w:val="007B7AEA"/>
    <w:rsid w:val="007D2B1D"/>
    <w:rsid w:val="008140A3"/>
    <w:rsid w:val="008526AA"/>
    <w:rsid w:val="0088590D"/>
    <w:rsid w:val="00887467"/>
    <w:rsid w:val="008A4FC4"/>
    <w:rsid w:val="0092272B"/>
    <w:rsid w:val="00955B38"/>
    <w:rsid w:val="00995106"/>
    <w:rsid w:val="009D6738"/>
    <w:rsid w:val="009E4F9E"/>
    <w:rsid w:val="00A10F08"/>
    <w:rsid w:val="00A471F7"/>
    <w:rsid w:val="00A53B59"/>
    <w:rsid w:val="00AE626D"/>
    <w:rsid w:val="00B53648"/>
    <w:rsid w:val="00B838B9"/>
    <w:rsid w:val="00BB7CF0"/>
    <w:rsid w:val="00C03F02"/>
    <w:rsid w:val="00CB50EA"/>
    <w:rsid w:val="00CE546C"/>
    <w:rsid w:val="00DC543E"/>
    <w:rsid w:val="00DD6907"/>
    <w:rsid w:val="00DF1656"/>
    <w:rsid w:val="00E3158E"/>
    <w:rsid w:val="00E46924"/>
    <w:rsid w:val="00E756DC"/>
    <w:rsid w:val="00E9385D"/>
    <w:rsid w:val="00E93E44"/>
    <w:rsid w:val="00F07154"/>
    <w:rsid w:val="00F93977"/>
    <w:rsid w:val="00FB067B"/>
    <w:rsid w:val="00FD7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BC6B"/>
  <w15:docId w15:val="{D6BF6C0F-8749-423C-8BC3-9ABC5C5C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AEA"/>
    <w:pPr>
      <w:ind w:left="720"/>
      <w:contextualSpacing/>
    </w:pPr>
  </w:style>
  <w:style w:type="table" w:styleId="TableGrid">
    <w:name w:val="Table Grid"/>
    <w:basedOn w:val="TableNormal"/>
    <w:uiPriority w:val="39"/>
    <w:rsid w:val="0070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656"/>
    <w:rPr>
      <w:color w:val="0563C1" w:themeColor="hyperlink"/>
      <w:u w:val="single"/>
    </w:rPr>
  </w:style>
  <w:style w:type="character" w:customStyle="1" w:styleId="UnresolvedMention1">
    <w:name w:val="Unresolved Mention1"/>
    <w:basedOn w:val="DefaultParagraphFont"/>
    <w:uiPriority w:val="99"/>
    <w:semiHidden/>
    <w:unhideWhenUsed/>
    <w:rsid w:val="00DF1656"/>
    <w:rPr>
      <w:color w:val="605E5C"/>
      <w:shd w:val="clear" w:color="auto" w:fill="E1DFDD"/>
    </w:rPr>
  </w:style>
  <w:style w:type="paragraph" w:styleId="Revision">
    <w:name w:val="Revision"/>
    <w:hidden/>
    <w:uiPriority w:val="99"/>
    <w:semiHidden/>
    <w:rsid w:val="007426C0"/>
    <w:pPr>
      <w:spacing w:after="0" w:line="240" w:lineRule="auto"/>
    </w:pPr>
  </w:style>
  <w:style w:type="character" w:styleId="UnresolvedMention">
    <w:name w:val="Unresolved Mention"/>
    <w:basedOn w:val="DefaultParagraphFont"/>
    <w:uiPriority w:val="99"/>
    <w:semiHidden/>
    <w:unhideWhenUsed/>
    <w:rsid w:val="00DC543E"/>
    <w:rPr>
      <w:color w:val="605E5C"/>
      <w:shd w:val="clear" w:color="auto" w:fill="E1DFDD"/>
    </w:rPr>
  </w:style>
  <w:style w:type="paragraph" w:styleId="Header">
    <w:name w:val="header"/>
    <w:basedOn w:val="Normal"/>
    <w:link w:val="HeaderChar"/>
    <w:uiPriority w:val="99"/>
    <w:unhideWhenUsed/>
    <w:rsid w:val="00411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4AC"/>
  </w:style>
  <w:style w:type="paragraph" w:styleId="Footer">
    <w:name w:val="footer"/>
    <w:basedOn w:val="Normal"/>
    <w:link w:val="FooterChar"/>
    <w:uiPriority w:val="99"/>
    <w:unhideWhenUsed/>
    <w:rsid w:val="0041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smbqhe/codul-civil-din-2009?pid=56646209&amp;d=2022-12-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chete-anticriza.pages.dev/" TargetMode="External"/><Relationship Id="rId5" Type="http://schemas.openxmlformats.org/officeDocument/2006/relationships/webSettings" Target="webSettings.xml"/><Relationship Id="rId10" Type="http://schemas.openxmlformats.org/officeDocument/2006/relationships/hyperlink" Target="https://tichete-anticriza.pages.dev/" TargetMode="External"/><Relationship Id="rId4" Type="http://schemas.openxmlformats.org/officeDocument/2006/relationships/settings" Target="settings.xml"/><Relationship Id="rId9" Type="http://schemas.openxmlformats.org/officeDocument/2006/relationships/hyperlink" Target="https://lege5.ro/App/Document/gi2tsmbrge/legea-nr-287-2009-privind-codul-civil?d=2022-12-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92CD3-DFD8-4926-95F4-FC2E4223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4961</Words>
  <Characters>28279</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Lipovan Titus</dc:creator>
  <cp:lastModifiedBy>Ioana Pirsa</cp:lastModifiedBy>
  <cp:revision>2</cp:revision>
  <dcterms:created xsi:type="dcterms:W3CDTF">2023-05-12T14:54:00Z</dcterms:created>
  <dcterms:modified xsi:type="dcterms:W3CDTF">2023-05-12T14:54:00Z</dcterms:modified>
</cp:coreProperties>
</file>